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59" w:lineRule="auto" w:before="189"/>
        <w:ind w:left="100" w:right="601"/>
      </w:pPr>
      <w:r>
        <w:rPr/>
        <w:t>Revisions to SAM sections are provided after the summary table below, and are indicated with the “track changes” display through the revised text on all revised SAM pages. Highlighted content indicates newly added information to the SAM chapter. “Track Changes” are not inserted for format changes.</w:t>
      </w:r>
    </w:p>
    <w:p>
      <w:pPr>
        <w:spacing w:before="158"/>
        <w:ind w:left="2570" w:right="0" w:firstLine="0"/>
        <w:jc w:val="left"/>
        <w:rPr>
          <w:rFonts w:ascii="Calibri"/>
          <w:b/>
          <w:i/>
          <w:sz w:val="22"/>
        </w:rPr>
      </w:pPr>
      <w:r>
        <w:rPr>
          <w:rFonts w:ascii="Calibri"/>
          <w:b/>
          <w:i/>
          <w:sz w:val="22"/>
        </w:rPr>
        <w:t>** Follow the link to the revised SAM Chapter **</w:t>
      </w:r>
    </w:p>
    <w:p>
      <w:pPr>
        <w:pStyle w:val="BodyText"/>
        <w:spacing w:before="2"/>
        <w:rPr>
          <w:rFonts w:ascii="Calibri"/>
          <w:b/>
          <w:i/>
          <w:sz w:val="15"/>
        </w:rPr>
      </w:pPr>
    </w:p>
    <w:tbl>
      <w:tblPr>
        <w:tblW w:w="0" w:type="auto"/>
        <w:jc w:val="left"/>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73"/>
        <w:gridCol w:w="7290"/>
      </w:tblGrid>
      <w:tr>
        <w:trPr>
          <w:trHeight w:val="794" w:hRule="exact"/>
        </w:trPr>
        <w:tc>
          <w:tcPr>
            <w:tcW w:w="2273" w:type="dxa"/>
            <w:shd w:val="clear" w:color="auto" w:fill="D9D9D9"/>
          </w:tcPr>
          <w:p>
            <w:pPr>
              <w:pStyle w:val="TableParagraph"/>
              <w:spacing w:line="256" w:lineRule="auto" w:before="117"/>
              <w:ind w:left="640" w:right="554" w:hanging="75"/>
              <w:rPr>
                <w:b/>
                <w:sz w:val="22"/>
              </w:rPr>
            </w:pPr>
            <w:r>
              <w:rPr>
                <w:b/>
                <w:sz w:val="22"/>
              </w:rPr>
              <w:t>CHAPTER/ SECTION</w:t>
            </w:r>
          </w:p>
        </w:tc>
        <w:tc>
          <w:tcPr>
            <w:tcW w:w="7290" w:type="dxa"/>
            <w:shd w:val="clear" w:color="auto" w:fill="D9D9D9"/>
          </w:tcPr>
          <w:p>
            <w:pPr>
              <w:pStyle w:val="TableParagraph"/>
              <w:spacing w:before="194"/>
              <w:ind w:left="3050" w:right="3052"/>
              <w:jc w:val="center"/>
              <w:rPr>
                <w:b/>
                <w:sz w:val="22"/>
              </w:rPr>
            </w:pPr>
            <w:r>
              <w:rPr>
                <w:b/>
                <w:sz w:val="22"/>
              </w:rPr>
              <w:t>SUMMARY</w:t>
            </w:r>
          </w:p>
        </w:tc>
      </w:tr>
      <w:tr>
        <w:trPr>
          <w:trHeight w:val="403" w:hRule="exact"/>
        </w:trPr>
        <w:tc>
          <w:tcPr>
            <w:tcW w:w="9563" w:type="dxa"/>
            <w:gridSpan w:val="2"/>
          </w:tcPr>
          <w:p>
            <w:pPr>
              <w:pStyle w:val="TableParagraph"/>
              <w:spacing w:before="57"/>
              <w:ind w:left="100"/>
              <w:rPr>
                <w:b/>
                <w:sz w:val="22"/>
              </w:rPr>
            </w:pPr>
            <w:hyperlink r:id="rId7">
              <w:r>
                <w:rPr>
                  <w:b/>
                  <w:color w:val="0000FF"/>
                  <w:sz w:val="22"/>
                  <w:u w:val="thick" w:color="0000FF"/>
                </w:rPr>
                <w:t>CHAPTER 2400</w:t>
              </w:r>
            </w:hyperlink>
          </w:p>
        </w:tc>
      </w:tr>
      <w:tr>
        <w:trPr>
          <w:trHeight w:val="403" w:hRule="exact"/>
        </w:trPr>
        <w:tc>
          <w:tcPr>
            <w:tcW w:w="2273" w:type="dxa"/>
          </w:tcPr>
          <w:p>
            <w:pPr>
              <w:pStyle w:val="TableParagraph"/>
              <w:spacing w:before="57"/>
              <w:ind w:left="0" w:right="364"/>
              <w:jc w:val="right"/>
              <w:rPr>
                <w:b/>
                <w:sz w:val="22"/>
              </w:rPr>
            </w:pPr>
            <w:r>
              <w:rPr>
                <w:b/>
                <w:sz w:val="22"/>
              </w:rPr>
              <w:t>Section 2456.2</w:t>
            </w:r>
          </w:p>
        </w:tc>
        <w:tc>
          <w:tcPr>
            <w:tcW w:w="7290" w:type="dxa"/>
          </w:tcPr>
          <w:p>
            <w:pPr>
              <w:pStyle w:val="TableParagraph"/>
              <w:rPr>
                <w:sz w:val="22"/>
              </w:rPr>
            </w:pPr>
            <w:r>
              <w:rPr>
                <w:sz w:val="22"/>
              </w:rPr>
              <w:t>Verbiage added to assist with collection efforts.</w:t>
            </w:r>
          </w:p>
        </w:tc>
      </w:tr>
      <w:tr>
        <w:trPr>
          <w:trHeight w:val="463" w:hRule="exact"/>
        </w:trPr>
        <w:tc>
          <w:tcPr>
            <w:tcW w:w="2273" w:type="dxa"/>
          </w:tcPr>
          <w:p>
            <w:pPr>
              <w:pStyle w:val="TableParagraph"/>
              <w:spacing w:before="117"/>
              <w:ind w:left="100"/>
              <w:rPr>
                <w:b/>
                <w:sz w:val="22"/>
              </w:rPr>
            </w:pPr>
            <w:hyperlink r:id="rId8">
              <w:r>
                <w:rPr>
                  <w:b/>
                  <w:color w:val="0000FF"/>
                  <w:sz w:val="22"/>
                  <w:u w:val="thick" w:color="0000FF"/>
                </w:rPr>
                <w:t>CHAPTER 2500</w:t>
              </w:r>
            </w:hyperlink>
          </w:p>
        </w:tc>
        <w:tc>
          <w:tcPr>
            <w:tcW w:w="7290" w:type="dxa"/>
          </w:tcPr>
          <w:p>
            <w:pPr/>
          </w:p>
        </w:tc>
      </w:tr>
      <w:tr>
        <w:trPr>
          <w:trHeight w:val="404" w:hRule="exact"/>
        </w:trPr>
        <w:tc>
          <w:tcPr>
            <w:tcW w:w="2273" w:type="dxa"/>
          </w:tcPr>
          <w:p>
            <w:pPr>
              <w:pStyle w:val="TableParagraph"/>
              <w:spacing w:before="57"/>
              <w:ind w:left="455"/>
              <w:rPr>
                <w:b/>
                <w:sz w:val="22"/>
              </w:rPr>
            </w:pPr>
            <w:r>
              <w:rPr>
                <w:b/>
                <w:sz w:val="22"/>
              </w:rPr>
              <w:t>Section 2591</w:t>
            </w:r>
          </w:p>
        </w:tc>
        <w:tc>
          <w:tcPr>
            <w:tcW w:w="7290" w:type="dxa"/>
          </w:tcPr>
          <w:p>
            <w:pPr>
              <w:pStyle w:val="TableParagraph"/>
              <w:rPr>
                <w:sz w:val="22"/>
              </w:rPr>
            </w:pPr>
            <w:r>
              <w:rPr>
                <w:sz w:val="22"/>
              </w:rPr>
              <w:t>Revised wording on asbestos warning signs</w:t>
            </w:r>
          </w:p>
        </w:tc>
      </w:tr>
      <w:tr>
        <w:trPr>
          <w:trHeight w:val="598" w:hRule="exact"/>
        </w:trPr>
        <w:tc>
          <w:tcPr>
            <w:tcW w:w="9563" w:type="dxa"/>
            <w:gridSpan w:val="2"/>
          </w:tcPr>
          <w:p>
            <w:pPr>
              <w:pStyle w:val="TableParagraph"/>
              <w:spacing w:before="117"/>
              <w:ind w:left="100"/>
              <w:rPr>
                <w:b/>
                <w:sz w:val="22"/>
              </w:rPr>
            </w:pPr>
            <w:hyperlink r:id="rId9">
              <w:r>
                <w:rPr>
                  <w:b/>
                  <w:color w:val="0000FF"/>
                  <w:sz w:val="22"/>
                  <w:u w:val="thick" w:color="0000FF"/>
                </w:rPr>
                <w:t>CHAPTER 4500</w:t>
              </w:r>
            </w:hyperlink>
          </w:p>
        </w:tc>
      </w:tr>
      <w:tr>
        <w:trPr>
          <w:trHeight w:val="677" w:hRule="exact"/>
        </w:trPr>
        <w:tc>
          <w:tcPr>
            <w:tcW w:w="2273" w:type="dxa"/>
          </w:tcPr>
          <w:p>
            <w:pPr>
              <w:pStyle w:val="TableParagraph"/>
              <w:spacing w:before="10"/>
              <w:ind w:left="0"/>
              <w:rPr>
                <w:rFonts w:ascii="Calibri"/>
                <w:b/>
                <w:i/>
                <w:sz w:val="19"/>
              </w:rPr>
            </w:pPr>
          </w:p>
          <w:p>
            <w:pPr>
              <w:pStyle w:val="TableParagraph"/>
              <w:spacing w:before="0"/>
              <w:ind w:left="487"/>
              <w:rPr>
                <w:sz w:val="22"/>
              </w:rPr>
            </w:pPr>
            <w:r>
              <w:rPr>
                <w:sz w:val="22"/>
              </w:rPr>
              <w:t>Section 4501</w:t>
            </w:r>
          </w:p>
        </w:tc>
        <w:tc>
          <w:tcPr>
            <w:tcW w:w="7290" w:type="dxa"/>
          </w:tcPr>
          <w:p>
            <w:pPr>
              <w:pStyle w:val="TableParagraph"/>
              <w:spacing w:line="256" w:lineRule="auto" w:before="62"/>
              <w:ind w:right="406"/>
              <w:rPr>
                <w:sz w:val="22"/>
              </w:rPr>
            </w:pPr>
            <w:r>
              <w:rPr>
                <w:sz w:val="22"/>
              </w:rPr>
              <w:t>Per TL 18-03, updated references to Department of General Services (DGS) and repealed statutes.</w:t>
            </w:r>
          </w:p>
        </w:tc>
      </w:tr>
      <w:tr>
        <w:trPr>
          <w:trHeight w:val="403" w:hRule="exact"/>
        </w:trPr>
        <w:tc>
          <w:tcPr>
            <w:tcW w:w="2273" w:type="dxa"/>
          </w:tcPr>
          <w:p>
            <w:pPr>
              <w:pStyle w:val="TableParagraph"/>
              <w:spacing w:before="57"/>
              <w:ind w:left="100"/>
              <w:rPr>
                <w:b/>
                <w:sz w:val="22"/>
              </w:rPr>
            </w:pPr>
            <w:hyperlink r:id="rId10">
              <w:r>
                <w:rPr>
                  <w:b/>
                  <w:color w:val="0000FF"/>
                  <w:sz w:val="22"/>
                  <w:u w:val="thick" w:color="0000FF"/>
                </w:rPr>
                <w:t>CHAPTER 4800</w:t>
              </w:r>
            </w:hyperlink>
          </w:p>
        </w:tc>
        <w:tc>
          <w:tcPr>
            <w:tcW w:w="7290" w:type="dxa"/>
          </w:tcPr>
          <w:p>
            <w:pPr/>
          </w:p>
        </w:tc>
      </w:tr>
      <w:tr>
        <w:trPr>
          <w:trHeight w:val="948" w:hRule="exact"/>
        </w:trPr>
        <w:tc>
          <w:tcPr>
            <w:tcW w:w="2273" w:type="dxa"/>
          </w:tcPr>
          <w:p>
            <w:pPr>
              <w:pStyle w:val="TableParagraph"/>
              <w:spacing w:before="4"/>
              <w:ind w:left="0"/>
              <w:rPr>
                <w:rFonts w:ascii="Calibri"/>
                <w:b/>
                <w:i/>
                <w:sz w:val="27"/>
              </w:rPr>
            </w:pPr>
          </w:p>
          <w:p>
            <w:pPr>
              <w:pStyle w:val="TableParagraph"/>
              <w:spacing w:before="0"/>
              <w:ind w:left="0" w:right="395"/>
              <w:jc w:val="right"/>
              <w:rPr>
                <w:sz w:val="22"/>
              </w:rPr>
            </w:pPr>
            <w:r>
              <w:rPr>
                <w:sz w:val="22"/>
              </w:rPr>
              <w:t>Section 4819.2</w:t>
            </w:r>
          </w:p>
        </w:tc>
        <w:tc>
          <w:tcPr>
            <w:tcW w:w="7290" w:type="dxa"/>
          </w:tcPr>
          <w:p>
            <w:pPr>
              <w:pStyle w:val="TableParagraph"/>
              <w:spacing w:line="259" w:lineRule="auto"/>
              <w:ind w:right="126"/>
              <w:rPr>
                <w:sz w:val="22"/>
              </w:rPr>
            </w:pPr>
            <w:r>
              <w:rPr>
                <w:sz w:val="22"/>
              </w:rPr>
              <w:t>Per TL 18-02, new definitions of “Code Repository”, “Custom-Developed Code”, “Source Code” and modified definition of “Open Source Software”.</w:t>
            </w:r>
          </w:p>
        </w:tc>
      </w:tr>
      <w:tr>
        <w:trPr>
          <w:trHeight w:val="677" w:hRule="exact"/>
        </w:trPr>
        <w:tc>
          <w:tcPr>
            <w:tcW w:w="2273" w:type="dxa"/>
          </w:tcPr>
          <w:p>
            <w:pPr>
              <w:pStyle w:val="TableParagraph"/>
              <w:spacing w:before="199"/>
              <w:ind w:left="0" w:right="333"/>
              <w:jc w:val="right"/>
              <w:rPr>
                <w:sz w:val="22"/>
              </w:rPr>
            </w:pPr>
            <w:r>
              <w:rPr>
                <w:sz w:val="22"/>
              </w:rPr>
              <w:t>Section 4819.32</w:t>
            </w:r>
          </w:p>
        </w:tc>
        <w:tc>
          <w:tcPr>
            <w:tcW w:w="7290" w:type="dxa"/>
          </w:tcPr>
          <w:p>
            <w:pPr>
              <w:pStyle w:val="TableParagraph"/>
              <w:spacing w:line="256" w:lineRule="auto" w:before="62"/>
              <w:rPr>
                <w:sz w:val="22"/>
              </w:rPr>
            </w:pPr>
            <w:r>
              <w:rPr>
                <w:sz w:val="22"/>
              </w:rPr>
              <w:t>Per TL 18-03, updated policy information to provide revised exclusions from SAM 4819.34</w:t>
            </w:r>
          </w:p>
        </w:tc>
      </w:tr>
      <w:tr>
        <w:trPr>
          <w:trHeight w:val="404" w:hRule="exact"/>
        </w:trPr>
        <w:tc>
          <w:tcPr>
            <w:tcW w:w="9563" w:type="dxa"/>
            <w:gridSpan w:val="2"/>
          </w:tcPr>
          <w:p>
            <w:pPr>
              <w:pStyle w:val="TableParagraph"/>
              <w:spacing w:before="58"/>
              <w:ind w:left="100"/>
              <w:rPr>
                <w:b/>
                <w:sz w:val="22"/>
              </w:rPr>
            </w:pPr>
            <w:hyperlink r:id="rId11">
              <w:r>
                <w:rPr>
                  <w:b/>
                  <w:color w:val="0000FF"/>
                  <w:sz w:val="22"/>
                  <w:u w:val="thick" w:color="0000FF"/>
                </w:rPr>
                <w:t>CHAPTER 4900</w:t>
              </w:r>
            </w:hyperlink>
          </w:p>
        </w:tc>
      </w:tr>
      <w:tr>
        <w:trPr>
          <w:trHeight w:val="1222" w:hRule="exact"/>
        </w:trPr>
        <w:tc>
          <w:tcPr>
            <w:tcW w:w="2273" w:type="dxa"/>
          </w:tcPr>
          <w:p>
            <w:pPr>
              <w:pStyle w:val="TableParagraph"/>
              <w:spacing w:before="0"/>
              <w:ind w:left="0"/>
              <w:rPr>
                <w:rFonts w:ascii="Calibri"/>
                <w:b/>
                <w:i/>
                <w:sz w:val="24"/>
              </w:rPr>
            </w:pPr>
          </w:p>
          <w:p>
            <w:pPr>
              <w:pStyle w:val="TableParagraph"/>
              <w:spacing w:before="177"/>
              <w:ind w:left="487"/>
              <w:rPr>
                <w:sz w:val="22"/>
              </w:rPr>
            </w:pPr>
            <w:r>
              <w:rPr>
                <w:sz w:val="22"/>
              </w:rPr>
              <w:t>Section 4984</w:t>
            </w:r>
          </w:p>
        </w:tc>
        <w:tc>
          <w:tcPr>
            <w:tcW w:w="7290" w:type="dxa"/>
          </w:tcPr>
          <w:p>
            <w:pPr>
              <w:pStyle w:val="TableParagraph"/>
              <w:spacing w:line="259" w:lineRule="auto"/>
              <w:ind w:right="100"/>
              <w:rPr>
                <w:sz w:val="22"/>
              </w:rPr>
            </w:pPr>
            <w:r>
              <w:rPr>
                <w:sz w:val="22"/>
              </w:rPr>
              <w:t>Per TL 18-02, new section was added to introduce the Open Source and Code Reuse policy which requires Agencies/state entities’ custom- developed code for the State of California be available for reuse across state government.</w:t>
            </w:r>
          </w:p>
        </w:tc>
      </w:tr>
      <w:tr>
        <w:trPr>
          <w:trHeight w:val="677" w:hRule="exact"/>
        </w:trPr>
        <w:tc>
          <w:tcPr>
            <w:tcW w:w="2273" w:type="dxa"/>
          </w:tcPr>
          <w:p>
            <w:pPr>
              <w:pStyle w:val="TableParagraph"/>
              <w:spacing w:before="197"/>
              <w:ind w:left="0" w:right="396"/>
              <w:jc w:val="right"/>
              <w:rPr>
                <w:sz w:val="22"/>
              </w:rPr>
            </w:pPr>
            <w:r>
              <w:rPr>
                <w:sz w:val="22"/>
              </w:rPr>
              <w:t>Section 4984.1</w:t>
            </w:r>
          </w:p>
        </w:tc>
        <w:tc>
          <w:tcPr>
            <w:tcW w:w="7290" w:type="dxa"/>
          </w:tcPr>
          <w:p>
            <w:pPr>
              <w:pStyle w:val="TableParagraph"/>
              <w:spacing w:line="259" w:lineRule="auto"/>
              <w:ind w:right="235"/>
              <w:rPr>
                <w:sz w:val="22"/>
              </w:rPr>
            </w:pPr>
            <w:r>
              <w:rPr>
                <w:sz w:val="22"/>
              </w:rPr>
              <w:t>Per TL 18-02, new subsection was added to outline Agency/state entity requirements for the Open Source and Code Reuse Policy.</w:t>
            </w:r>
          </w:p>
        </w:tc>
      </w:tr>
      <w:tr>
        <w:trPr>
          <w:trHeight w:val="677" w:hRule="exact"/>
        </w:trPr>
        <w:tc>
          <w:tcPr>
            <w:tcW w:w="2273" w:type="dxa"/>
          </w:tcPr>
          <w:p>
            <w:pPr>
              <w:pStyle w:val="TableParagraph"/>
              <w:spacing w:before="197"/>
              <w:ind w:left="0" w:right="396"/>
              <w:jc w:val="right"/>
              <w:rPr>
                <w:sz w:val="22"/>
              </w:rPr>
            </w:pPr>
            <w:r>
              <w:rPr>
                <w:sz w:val="22"/>
              </w:rPr>
              <w:t>Section 4984.2</w:t>
            </w:r>
          </w:p>
        </w:tc>
        <w:tc>
          <w:tcPr>
            <w:tcW w:w="7290" w:type="dxa"/>
          </w:tcPr>
          <w:p>
            <w:pPr>
              <w:pStyle w:val="TableParagraph"/>
              <w:spacing w:line="259" w:lineRule="auto"/>
              <w:ind w:right="357"/>
              <w:rPr>
                <w:sz w:val="22"/>
              </w:rPr>
            </w:pPr>
            <w:r>
              <w:rPr>
                <w:sz w:val="22"/>
              </w:rPr>
              <w:t>Per TL 18-02, new subsection was added to provide exceptions to the Open Source and Code Policy.</w:t>
            </w:r>
          </w:p>
        </w:tc>
      </w:tr>
      <w:tr>
        <w:trPr>
          <w:trHeight w:val="401" w:hRule="exact"/>
        </w:trPr>
        <w:tc>
          <w:tcPr>
            <w:tcW w:w="9563" w:type="dxa"/>
            <w:gridSpan w:val="2"/>
          </w:tcPr>
          <w:p>
            <w:pPr>
              <w:pStyle w:val="TableParagraph"/>
              <w:spacing w:before="57"/>
              <w:ind w:left="100"/>
              <w:rPr>
                <w:b/>
                <w:sz w:val="22"/>
              </w:rPr>
            </w:pPr>
            <w:hyperlink r:id="rId12">
              <w:r>
                <w:rPr>
                  <w:b/>
                  <w:color w:val="0000FF"/>
                  <w:sz w:val="22"/>
                  <w:u w:val="thick" w:color="0000FF"/>
                </w:rPr>
                <w:t>CHAPTER 5300</w:t>
              </w:r>
            </w:hyperlink>
          </w:p>
        </w:tc>
      </w:tr>
      <w:tr>
        <w:trPr>
          <w:trHeight w:val="677" w:hRule="exact"/>
        </w:trPr>
        <w:tc>
          <w:tcPr>
            <w:tcW w:w="2273" w:type="dxa"/>
          </w:tcPr>
          <w:p>
            <w:pPr>
              <w:pStyle w:val="TableParagraph"/>
              <w:spacing w:before="200"/>
              <w:ind w:left="0" w:right="396"/>
              <w:jc w:val="right"/>
              <w:rPr>
                <w:sz w:val="22"/>
              </w:rPr>
            </w:pPr>
            <w:r>
              <w:rPr>
                <w:sz w:val="22"/>
              </w:rPr>
              <w:t>Section 5300.4</w:t>
            </w:r>
          </w:p>
        </w:tc>
        <w:tc>
          <w:tcPr>
            <w:tcW w:w="7290" w:type="dxa"/>
          </w:tcPr>
          <w:p>
            <w:pPr>
              <w:pStyle w:val="TableParagraph"/>
              <w:spacing w:line="256" w:lineRule="auto" w:before="63"/>
              <w:ind w:right="738"/>
              <w:rPr>
                <w:sz w:val="22"/>
              </w:rPr>
            </w:pPr>
            <w:r>
              <w:rPr>
                <w:sz w:val="22"/>
              </w:rPr>
              <w:t>Per TL 18-03, added definitions of “Critical Infrastructure”, “Critical Infrastructure Controls” and “Critical Infrastructure Information”.</w:t>
            </w:r>
          </w:p>
        </w:tc>
      </w:tr>
      <w:tr>
        <w:trPr>
          <w:trHeight w:val="1310" w:hRule="exact"/>
        </w:trPr>
        <w:tc>
          <w:tcPr>
            <w:tcW w:w="2273" w:type="dxa"/>
          </w:tcPr>
          <w:p>
            <w:pPr>
              <w:pStyle w:val="TableParagraph"/>
              <w:spacing w:before="0"/>
              <w:ind w:left="0"/>
              <w:rPr>
                <w:rFonts w:ascii="Calibri"/>
                <w:b/>
                <w:i/>
                <w:sz w:val="24"/>
              </w:rPr>
            </w:pPr>
          </w:p>
          <w:p>
            <w:pPr>
              <w:pStyle w:val="TableParagraph"/>
              <w:spacing w:before="0"/>
              <w:ind w:left="0"/>
              <w:rPr>
                <w:rFonts w:ascii="Calibri"/>
                <w:b/>
                <w:i/>
                <w:sz w:val="18"/>
              </w:rPr>
            </w:pPr>
          </w:p>
          <w:p>
            <w:pPr>
              <w:pStyle w:val="TableParagraph"/>
              <w:spacing w:before="1"/>
              <w:ind w:left="487"/>
              <w:rPr>
                <w:sz w:val="22"/>
              </w:rPr>
            </w:pPr>
            <w:r>
              <w:rPr>
                <w:sz w:val="22"/>
              </w:rPr>
              <w:t>Section 5325</w:t>
            </w:r>
          </w:p>
        </w:tc>
        <w:tc>
          <w:tcPr>
            <w:tcW w:w="7290" w:type="dxa"/>
          </w:tcPr>
          <w:p>
            <w:pPr>
              <w:pStyle w:val="TableParagraph"/>
              <w:spacing w:before="8"/>
              <w:ind w:left="0"/>
              <w:rPr>
                <w:rFonts w:ascii="Calibri"/>
                <w:b/>
                <w:i/>
                <w:sz w:val="19"/>
              </w:rPr>
            </w:pPr>
          </w:p>
          <w:p>
            <w:pPr>
              <w:pStyle w:val="TableParagraph"/>
              <w:spacing w:line="259" w:lineRule="auto" w:before="0"/>
              <w:ind w:right="223"/>
              <w:rPr>
                <w:sz w:val="22"/>
              </w:rPr>
            </w:pPr>
            <w:r>
              <w:rPr>
                <w:sz w:val="22"/>
              </w:rPr>
              <w:t>Per TL 18-03, updated information for Agencies/state entities to include Critical Infrastructure information in the required technology recovery and incident response plans.</w:t>
            </w:r>
          </w:p>
        </w:tc>
      </w:tr>
    </w:tbl>
    <w:p>
      <w:pPr>
        <w:spacing w:after="0" w:line="259" w:lineRule="auto"/>
        <w:rPr>
          <w:sz w:val="22"/>
        </w:rPr>
        <w:sectPr>
          <w:headerReference w:type="default" r:id="rId5"/>
          <w:footerReference w:type="default" r:id="rId6"/>
          <w:type w:val="continuous"/>
          <w:pgSz w:w="12240" w:h="15840"/>
          <w:pgMar w:header="646" w:footer="1205" w:top="880" w:bottom="1400" w:left="1340" w:right="1020"/>
          <w:pgNumType w:start="1"/>
        </w:sectPr>
      </w:pPr>
    </w:p>
    <w:p>
      <w:pPr>
        <w:pStyle w:val="BodyText"/>
        <w:spacing w:before="5"/>
        <w:rPr>
          <w:rFonts w:ascii="Times New Roman"/>
          <w:sz w:val="16"/>
        </w:rPr>
      </w:pPr>
    </w:p>
    <w:tbl>
      <w:tblPr>
        <w:tblW w:w="0" w:type="auto"/>
        <w:jc w:val="lef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73"/>
        <w:gridCol w:w="7290"/>
      </w:tblGrid>
      <w:tr>
        <w:trPr>
          <w:trHeight w:val="737" w:hRule="exact"/>
        </w:trPr>
        <w:tc>
          <w:tcPr>
            <w:tcW w:w="9563" w:type="dxa"/>
            <w:gridSpan w:val="2"/>
          </w:tcPr>
          <w:p>
            <w:pPr>
              <w:pStyle w:val="TableParagraph"/>
              <w:spacing w:before="0"/>
              <w:ind w:left="0"/>
              <w:rPr>
                <w:rFonts w:ascii="Times New Roman"/>
                <w:sz w:val="34"/>
              </w:rPr>
            </w:pPr>
          </w:p>
          <w:p>
            <w:pPr>
              <w:pStyle w:val="TableParagraph"/>
              <w:spacing w:before="0"/>
              <w:ind w:left="100"/>
              <w:rPr>
                <w:b/>
                <w:sz w:val="22"/>
              </w:rPr>
            </w:pPr>
            <w:hyperlink r:id="rId13">
              <w:r>
                <w:rPr>
                  <w:b/>
                  <w:color w:val="0000FF"/>
                  <w:sz w:val="22"/>
                  <w:u w:val="thick" w:color="0000FF"/>
                </w:rPr>
                <w:t>CHAPTER</w:t>
              </w:r>
            </w:hyperlink>
            <w:r>
              <w:rPr>
                <w:b/>
                <w:color w:val="0000FF"/>
                <w:sz w:val="22"/>
                <w:u w:val="thick" w:color="0000FF"/>
              </w:rPr>
              <w:t> 6400</w:t>
            </w:r>
          </w:p>
        </w:tc>
      </w:tr>
      <w:tr>
        <w:trPr>
          <w:trHeight w:val="1147" w:hRule="exact"/>
        </w:trPr>
        <w:tc>
          <w:tcPr>
            <w:tcW w:w="2273" w:type="dxa"/>
          </w:tcPr>
          <w:p>
            <w:pPr>
              <w:pStyle w:val="TableParagraph"/>
              <w:spacing w:before="0"/>
              <w:ind w:left="0"/>
              <w:rPr>
                <w:rFonts w:ascii="Times New Roman"/>
                <w:sz w:val="24"/>
              </w:rPr>
            </w:pPr>
          </w:p>
          <w:p>
            <w:pPr>
              <w:pStyle w:val="TableParagraph"/>
              <w:spacing w:before="153"/>
              <w:ind w:left="192" w:right="192"/>
              <w:jc w:val="center"/>
              <w:rPr>
                <w:b/>
                <w:sz w:val="22"/>
              </w:rPr>
            </w:pPr>
            <w:r>
              <w:rPr>
                <w:b/>
                <w:sz w:val="22"/>
              </w:rPr>
              <w:t>Section 6400</w:t>
            </w:r>
          </w:p>
        </w:tc>
        <w:tc>
          <w:tcPr>
            <w:tcW w:w="7290" w:type="dxa"/>
          </w:tcPr>
          <w:p>
            <w:pPr>
              <w:pStyle w:val="TableParagraph"/>
              <w:spacing w:before="15"/>
              <w:ind w:right="513"/>
              <w:rPr>
                <w:sz w:val="24"/>
              </w:rPr>
            </w:pPr>
            <w:r>
              <w:rPr>
                <w:sz w:val="24"/>
              </w:rPr>
              <w:t>This is a re-write of the entire chapter incorporating changes in processes, forms, names and responsibilities. These updates also eliminated sections that no longer apply, providing links instead of actual forms and clarifying responsibilities.</w:t>
            </w:r>
          </w:p>
        </w:tc>
      </w:tr>
      <w:tr>
        <w:trPr>
          <w:trHeight w:val="403" w:hRule="exact"/>
        </w:trPr>
        <w:tc>
          <w:tcPr>
            <w:tcW w:w="2273" w:type="dxa"/>
          </w:tcPr>
          <w:p>
            <w:pPr>
              <w:pStyle w:val="TableParagraph"/>
              <w:ind w:left="192" w:right="194"/>
              <w:jc w:val="center"/>
              <w:rPr>
                <w:b/>
                <w:sz w:val="22"/>
              </w:rPr>
            </w:pPr>
            <w:r>
              <w:rPr>
                <w:b/>
                <w:sz w:val="22"/>
              </w:rPr>
              <w:t>Section 6409</w:t>
            </w:r>
          </w:p>
        </w:tc>
        <w:tc>
          <w:tcPr>
            <w:tcW w:w="7290" w:type="dxa"/>
          </w:tcPr>
          <w:p>
            <w:pPr>
              <w:pStyle w:val="TableParagraph"/>
              <w:spacing w:before="62"/>
              <w:rPr>
                <w:sz w:val="22"/>
              </w:rPr>
            </w:pPr>
            <w:r>
              <w:rPr>
                <w:sz w:val="22"/>
              </w:rPr>
              <w:t>Deleted</w:t>
            </w:r>
          </w:p>
        </w:tc>
      </w:tr>
      <w:tr>
        <w:trPr>
          <w:trHeight w:val="403" w:hRule="exact"/>
        </w:trPr>
        <w:tc>
          <w:tcPr>
            <w:tcW w:w="2273" w:type="dxa"/>
          </w:tcPr>
          <w:p>
            <w:pPr>
              <w:pStyle w:val="TableParagraph"/>
              <w:spacing w:before="57"/>
              <w:ind w:left="192" w:right="192"/>
              <w:jc w:val="center"/>
              <w:rPr>
                <w:b/>
                <w:sz w:val="22"/>
              </w:rPr>
            </w:pPr>
            <w:r>
              <w:rPr>
                <w:b/>
                <w:sz w:val="22"/>
              </w:rPr>
              <w:t>Section 6421</w:t>
            </w:r>
          </w:p>
        </w:tc>
        <w:tc>
          <w:tcPr>
            <w:tcW w:w="7290" w:type="dxa"/>
          </w:tcPr>
          <w:p>
            <w:pPr>
              <w:pStyle w:val="TableParagraph"/>
              <w:rPr>
                <w:sz w:val="22"/>
              </w:rPr>
            </w:pPr>
            <w:r>
              <w:rPr>
                <w:sz w:val="22"/>
              </w:rPr>
              <w:t>Deleted</w:t>
            </w:r>
          </w:p>
        </w:tc>
      </w:tr>
      <w:tr>
        <w:trPr>
          <w:trHeight w:val="403" w:hRule="exact"/>
        </w:trPr>
        <w:tc>
          <w:tcPr>
            <w:tcW w:w="2273" w:type="dxa"/>
          </w:tcPr>
          <w:p>
            <w:pPr>
              <w:pStyle w:val="TableParagraph"/>
              <w:spacing w:before="57"/>
              <w:ind w:left="192" w:right="192"/>
              <w:jc w:val="center"/>
              <w:rPr>
                <w:b/>
                <w:sz w:val="22"/>
              </w:rPr>
            </w:pPr>
            <w:r>
              <w:rPr>
                <w:b/>
                <w:sz w:val="22"/>
              </w:rPr>
              <w:t>Section 6430</w:t>
            </w:r>
          </w:p>
        </w:tc>
        <w:tc>
          <w:tcPr>
            <w:tcW w:w="7290" w:type="dxa"/>
          </w:tcPr>
          <w:p>
            <w:pPr>
              <w:pStyle w:val="TableParagraph"/>
              <w:rPr>
                <w:sz w:val="22"/>
              </w:rPr>
            </w:pPr>
            <w:r>
              <w:rPr>
                <w:sz w:val="22"/>
              </w:rPr>
              <w:t>Deleted</w:t>
            </w:r>
          </w:p>
        </w:tc>
      </w:tr>
      <w:tr>
        <w:trPr>
          <w:trHeight w:val="403" w:hRule="exact"/>
        </w:trPr>
        <w:tc>
          <w:tcPr>
            <w:tcW w:w="2273" w:type="dxa"/>
          </w:tcPr>
          <w:p>
            <w:pPr>
              <w:pStyle w:val="TableParagraph"/>
              <w:spacing w:before="57"/>
              <w:ind w:left="192" w:right="192"/>
              <w:jc w:val="center"/>
              <w:rPr>
                <w:b/>
                <w:sz w:val="22"/>
              </w:rPr>
            </w:pPr>
            <w:r>
              <w:rPr>
                <w:b/>
                <w:sz w:val="22"/>
              </w:rPr>
              <w:t>Section 6445</w:t>
            </w:r>
          </w:p>
        </w:tc>
        <w:tc>
          <w:tcPr>
            <w:tcW w:w="7290" w:type="dxa"/>
          </w:tcPr>
          <w:p>
            <w:pPr>
              <w:pStyle w:val="TableParagraph"/>
              <w:rPr>
                <w:sz w:val="22"/>
              </w:rPr>
            </w:pPr>
            <w:r>
              <w:rPr>
                <w:sz w:val="22"/>
              </w:rPr>
              <w:t>Deleted</w:t>
            </w:r>
          </w:p>
        </w:tc>
      </w:tr>
      <w:tr>
        <w:trPr>
          <w:trHeight w:val="403" w:hRule="exact"/>
        </w:trPr>
        <w:tc>
          <w:tcPr>
            <w:tcW w:w="2273" w:type="dxa"/>
          </w:tcPr>
          <w:p>
            <w:pPr>
              <w:pStyle w:val="TableParagraph"/>
              <w:spacing w:before="57"/>
              <w:ind w:left="192" w:right="192"/>
              <w:jc w:val="center"/>
              <w:rPr>
                <w:b/>
                <w:sz w:val="22"/>
              </w:rPr>
            </w:pPr>
            <w:r>
              <w:rPr>
                <w:b/>
                <w:sz w:val="22"/>
              </w:rPr>
              <w:t>Section 6484</w:t>
            </w:r>
          </w:p>
        </w:tc>
        <w:tc>
          <w:tcPr>
            <w:tcW w:w="7290" w:type="dxa"/>
          </w:tcPr>
          <w:p>
            <w:pPr>
              <w:pStyle w:val="TableParagraph"/>
              <w:rPr>
                <w:sz w:val="22"/>
              </w:rPr>
            </w:pPr>
            <w:r>
              <w:rPr>
                <w:sz w:val="22"/>
              </w:rPr>
              <w:t>Deleted</w:t>
            </w:r>
          </w:p>
        </w:tc>
      </w:tr>
      <w:tr>
        <w:trPr>
          <w:trHeight w:val="404" w:hRule="exact"/>
        </w:trPr>
        <w:tc>
          <w:tcPr>
            <w:tcW w:w="9563" w:type="dxa"/>
            <w:gridSpan w:val="2"/>
          </w:tcPr>
          <w:p>
            <w:pPr>
              <w:pStyle w:val="TableParagraph"/>
              <w:spacing w:before="58"/>
              <w:ind w:left="100"/>
              <w:rPr>
                <w:b/>
                <w:sz w:val="22"/>
              </w:rPr>
            </w:pPr>
            <w:hyperlink r:id="rId14">
              <w:r>
                <w:rPr>
                  <w:b/>
                  <w:color w:val="0000FF"/>
                  <w:sz w:val="22"/>
                  <w:u w:val="thick" w:color="0000FF"/>
                </w:rPr>
                <w:t>CHAPTER 8400</w:t>
              </w:r>
            </w:hyperlink>
          </w:p>
        </w:tc>
      </w:tr>
      <w:tr>
        <w:trPr>
          <w:trHeight w:val="677" w:hRule="exact"/>
        </w:trPr>
        <w:tc>
          <w:tcPr>
            <w:tcW w:w="2273" w:type="dxa"/>
          </w:tcPr>
          <w:p>
            <w:pPr>
              <w:pStyle w:val="TableParagraph"/>
              <w:spacing w:before="194"/>
              <w:ind w:left="192" w:right="192"/>
              <w:jc w:val="center"/>
              <w:rPr>
                <w:b/>
                <w:sz w:val="22"/>
              </w:rPr>
            </w:pPr>
            <w:r>
              <w:rPr>
                <w:b/>
                <w:sz w:val="22"/>
              </w:rPr>
              <w:t>Section 8422.190</w:t>
            </w:r>
          </w:p>
        </w:tc>
        <w:tc>
          <w:tcPr>
            <w:tcW w:w="7290" w:type="dxa"/>
          </w:tcPr>
          <w:p>
            <w:pPr>
              <w:pStyle w:val="TableParagraph"/>
              <w:spacing w:line="259" w:lineRule="auto"/>
              <w:ind w:right="297"/>
              <w:rPr>
                <w:sz w:val="22"/>
              </w:rPr>
            </w:pPr>
            <w:r>
              <w:rPr>
                <w:sz w:val="22"/>
              </w:rPr>
              <w:t>Added single member LLC (disregarded entity), LLCs, and other minor edits.</w:t>
            </w:r>
          </w:p>
        </w:tc>
      </w:tr>
      <w:tr>
        <w:trPr>
          <w:trHeight w:val="674" w:hRule="exact"/>
        </w:trPr>
        <w:tc>
          <w:tcPr>
            <w:tcW w:w="2273" w:type="dxa"/>
          </w:tcPr>
          <w:p>
            <w:pPr>
              <w:pStyle w:val="TableParagraph"/>
              <w:spacing w:before="57"/>
              <w:ind w:left="192" w:right="196"/>
              <w:jc w:val="center"/>
              <w:rPr>
                <w:b/>
                <w:sz w:val="22"/>
              </w:rPr>
            </w:pPr>
            <w:r>
              <w:rPr>
                <w:b/>
                <w:sz w:val="22"/>
              </w:rPr>
              <w:t>Section 8422.190,</w:t>
            </w:r>
          </w:p>
          <w:p>
            <w:pPr>
              <w:pStyle w:val="TableParagraph"/>
              <w:spacing w:before="20"/>
              <w:ind w:left="192" w:right="195"/>
              <w:jc w:val="center"/>
              <w:rPr>
                <w:b/>
                <w:sz w:val="22"/>
              </w:rPr>
            </w:pPr>
            <w:r>
              <w:rPr>
                <w:b/>
                <w:sz w:val="22"/>
              </w:rPr>
              <w:t>Attachment 1</w:t>
            </w:r>
          </w:p>
        </w:tc>
        <w:tc>
          <w:tcPr>
            <w:tcW w:w="7290" w:type="dxa"/>
          </w:tcPr>
          <w:p>
            <w:pPr>
              <w:pStyle w:val="TableParagraph"/>
              <w:spacing w:line="259" w:lineRule="auto"/>
              <w:ind w:right="297"/>
              <w:rPr>
                <w:sz w:val="22"/>
              </w:rPr>
            </w:pPr>
            <w:r>
              <w:rPr>
                <w:sz w:val="22"/>
              </w:rPr>
              <w:t>Added single member LLC (disregarded entity), LLCs, and other minor edits.</w:t>
            </w:r>
          </w:p>
        </w:tc>
      </w:tr>
      <w:tr>
        <w:trPr>
          <w:trHeight w:val="677" w:hRule="exact"/>
        </w:trPr>
        <w:tc>
          <w:tcPr>
            <w:tcW w:w="2273" w:type="dxa"/>
          </w:tcPr>
          <w:p>
            <w:pPr>
              <w:pStyle w:val="TableParagraph"/>
              <w:spacing w:before="57"/>
              <w:ind w:left="364"/>
              <w:rPr>
                <w:b/>
                <w:sz w:val="22"/>
              </w:rPr>
            </w:pPr>
            <w:r>
              <w:rPr>
                <w:b/>
                <w:sz w:val="22"/>
              </w:rPr>
              <w:t>SAM 8422.190,</w:t>
            </w:r>
          </w:p>
          <w:p>
            <w:pPr>
              <w:pStyle w:val="TableParagraph"/>
              <w:spacing w:before="20"/>
              <w:ind w:left="431"/>
              <w:rPr>
                <w:b/>
                <w:sz w:val="22"/>
              </w:rPr>
            </w:pPr>
            <w:r>
              <w:rPr>
                <w:b/>
                <w:sz w:val="22"/>
              </w:rPr>
              <w:t>Attachment 2</w:t>
            </w:r>
          </w:p>
        </w:tc>
        <w:tc>
          <w:tcPr>
            <w:tcW w:w="7290" w:type="dxa"/>
          </w:tcPr>
          <w:p>
            <w:pPr>
              <w:pStyle w:val="TableParagraph"/>
              <w:spacing w:line="259" w:lineRule="auto"/>
              <w:ind w:right="296"/>
              <w:rPr>
                <w:sz w:val="22"/>
              </w:rPr>
            </w:pPr>
            <w:r>
              <w:rPr>
                <w:sz w:val="22"/>
              </w:rPr>
              <w:t>Added single member LLC (disregarded entity) and LLCs. Clarified the business and mailing address. Other minor edits.</w:t>
            </w:r>
          </w:p>
        </w:tc>
      </w:tr>
    </w:tbl>
    <w:sectPr>
      <w:pgSz w:w="12240" w:h="15840"/>
      <w:pgMar w:header="646" w:footer="1205" w:top="880" w:bottom="1400" w:left="14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7.290009pt;margin-top:720.745972pt;width:37.4pt;height:12pt;mso-position-horizontal-relative:page;mso-position-vertical-relative:page;z-index:-6472" type="#_x0000_t202" filled="false" stroked="false">
          <v:textbox inset="0,0,0,0">
            <w:txbxContent>
              <w:p>
                <w:pPr>
                  <w:spacing w:line="223" w:lineRule="exact" w:before="0"/>
                  <w:ind w:left="20" w:right="0" w:firstLine="0"/>
                  <w:jc w:val="left"/>
                  <w:rPr>
                    <w:rFonts w:ascii="Calibri"/>
                    <w:b/>
                    <w:sz w:val="20"/>
                  </w:rPr>
                </w:pPr>
                <w:r>
                  <w:rPr>
                    <w:rFonts w:ascii="Calibri"/>
                    <w:b/>
                    <w:sz w:val="20"/>
                  </w:rPr>
                  <w:t>Rev. 441</w:t>
                </w:r>
              </w:p>
            </w:txbxContent>
          </v:textbox>
          <w10:wrap type="none"/>
        </v:shape>
      </w:pict>
    </w:r>
    <w:r>
      <w:rPr/>
      <w:pict>
        <v:shape style="position:absolute;margin-left:282.25pt;margin-top:741.986023pt;width:47.4pt;height:12pt;mso-position-horizontal-relative:page;mso-position-vertical-relative:page;z-index:-6448" type="#_x0000_t202" filled="false" stroked="false">
          <v:textbox inset="0,0,0,0">
            <w:txbxContent>
              <w:p>
                <w:pPr>
                  <w:spacing w:line="223" w:lineRule="exact" w:before="0"/>
                  <w:ind w:left="20" w:right="0" w:firstLine="0"/>
                  <w:jc w:val="left"/>
                  <w:rPr>
                    <w:rFonts w:ascii="Calibri"/>
                    <w:b/>
                    <w:sz w:val="20"/>
                  </w:rPr>
                </w:pPr>
                <w:r>
                  <w:rPr>
                    <w:rFonts w:ascii="Calibri"/>
                    <w:b/>
                    <w:sz w:val="20"/>
                  </w:rPr>
                  <w:t>Page </w:t>
                </w:r>
                <w:r>
                  <w:rPr/>
                  <w:fldChar w:fldCharType="begin"/>
                </w:r>
                <w:r>
                  <w:rPr>
                    <w:rFonts w:ascii="Calibri"/>
                    <w:b/>
                    <w:sz w:val="20"/>
                  </w:rPr>
                  <w:instrText> PAGE </w:instrText>
                </w:r>
                <w:r>
                  <w:rPr/>
                  <w:fldChar w:fldCharType="separate"/>
                </w:r>
                <w:r>
                  <w:rPr/>
                  <w:t>1</w:t>
                </w:r>
                <w:r>
                  <w:rPr/>
                  <w:fldChar w:fldCharType="end"/>
                </w:r>
                <w:r>
                  <w:rPr>
                    <w:rFonts w:ascii="Calibri"/>
                    <w:b/>
                    <w:sz w:val="20"/>
                  </w:rPr>
                  <w:t> of 2</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24.410004pt;margin-top:31.280001pt;width:163.3pt;height:14pt;mso-position-horizontal-relative:page;mso-position-vertical-relative:page;z-index:-6496" type="#_x0000_t202" filled="false" stroked="false">
          <v:textbox inset="0,0,0,0">
            <w:txbxContent>
              <w:p>
                <w:pPr>
                  <w:spacing w:line="264" w:lineRule="exact" w:before="0"/>
                  <w:ind w:left="20" w:right="0" w:firstLine="0"/>
                  <w:jc w:val="left"/>
                  <w:rPr>
                    <w:rFonts w:ascii="Calibri" w:hAnsi="Calibri"/>
                    <w:b/>
                    <w:sz w:val="24"/>
                  </w:rPr>
                </w:pPr>
                <w:r>
                  <w:rPr>
                    <w:rFonts w:ascii="Calibri" w:hAnsi="Calibri"/>
                    <w:b/>
                    <w:sz w:val="24"/>
                  </w:rPr>
                  <w:t>SAM – REVISION SUMMARY 441</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60"/>
      <w:ind w:left="103"/>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sam.dgs.ca.gov/TOC/2400.aspx" TargetMode="External"/><Relationship Id="rId8" Type="http://schemas.openxmlformats.org/officeDocument/2006/relationships/hyperlink" Target="http://www.sam.dgs.ca.gov/TOC/2500.aspx" TargetMode="External"/><Relationship Id="rId9" Type="http://schemas.openxmlformats.org/officeDocument/2006/relationships/hyperlink" Target="http://www.sam.dgs.ca.gov/TOC/4500.aspx" TargetMode="External"/><Relationship Id="rId10" Type="http://schemas.openxmlformats.org/officeDocument/2006/relationships/hyperlink" Target="http://www.sam.dgs.ca.gov/TOC/4800.aspx" TargetMode="External"/><Relationship Id="rId11" Type="http://schemas.openxmlformats.org/officeDocument/2006/relationships/hyperlink" Target="http://www.sam.dgs.ca.gov/TOC/4900.aspx" TargetMode="External"/><Relationship Id="rId12" Type="http://schemas.openxmlformats.org/officeDocument/2006/relationships/hyperlink" Target="http://www.sam.dgs.ca.gov/TOC/5300.aspx" TargetMode="External"/><Relationship Id="rId13" Type="http://schemas.openxmlformats.org/officeDocument/2006/relationships/hyperlink" Target="http://www.sam.dgs.ca.gov/TOC/6400.aspx" TargetMode="External"/><Relationship Id="rId14" Type="http://schemas.openxmlformats.org/officeDocument/2006/relationships/hyperlink" Target="http://www.sam.dgs.ca.gov/TOC/840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dc:title>Format and minor grammatical changes have been made to all pages included in this revision package.  Revision bars are not inserted for format changes, non-substantial technical changes, and fully rewritten chapters.  Revision bars appear on the right sid</dc:title>
  <dcterms:created xsi:type="dcterms:W3CDTF">2020-07-13T14:47:31Z</dcterms:created>
  <dcterms:modified xsi:type="dcterms:W3CDTF">2020-07-13T14:47:31Z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2018-06-25T00:00:00Z</vt:filetime>
  </property>
  <property fmtid="{D5CDD505-2E9C-101B-9397-08002B2CF9AE}" pid="3" name="Creator">
    <vt:lpwstr>Microsoft® Word 2016</vt:lpwstr>
  </property>
  <property fmtid="{D5CDD505-2E9C-101B-9397-08002B2CF9AE}" pid="4" name="LastSaved">
    <vt:filetime>2020-07-13T00:00:00Z</vt:filetime>
  </property>
</Properties>
</file>