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6DF1D" w14:textId="610E19D2" w:rsidR="004E76DE" w:rsidRPr="00B13442" w:rsidRDefault="004E76DE" w:rsidP="00922033">
      <w:pPr>
        <w:pStyle w:val="Heading1"/>
        <w:spacing w:before="1320"/>
      </w:pPr>
      <w:r w:rsidRPr="00B13442">
        <w:t>State of California</w:t>
      </w:r>
    </w:p>
    <w:p w14:paraId="007A3ED2" w14:textId="45F290BD" w:rsidR="004E76DE" w:rsidRPr="00B13442" w:rsidRDefault="004E76DE" w:rsidP="00922033">
      <w:pPr>
        <w:pStyle w:val="Heading1"/>
        <w:spacing w:before="120"/>
      </w:pPr>
      <w:r w:rsidRPr="00B13442">
        <w:t xml:space="preserve">Request for </w:t>
      </w:r>
      <w:r w:rsidR="00AF7B6D" w:rsidRPr="00B13442">
        <w:t>Proposals</w:t>
      </w:r>
    </w:p>
    <w:p w14:paraId="68787379" w14:textId="77777777" w:rsidR="004E76DE" w:rsidRPr="00B13442" w:rsidRDefault="004E76DE" w:rsidP="00922033">
      <w:pPr>
        <w:pStyle w:val="Heading1"/>
        <w:spacing w:before="120"/>
      </w:pPr>
      <w:r w:rsidRPr="00B13442">
        <w:t>Affordable Housing Development</w:t>
      </w:r>
    </w:p>
    <w:p w14:paraId="3461A99E" w14:textId="77777777" w:rsidR="00922033" w:rsidRDefault="004E76DE" w:rsidP="00922033">
      <w:pPr>
        <w:pStyle w:val="Heading1"/>
        <w:spacing w:before="120" w:after="840"/>
      </w:pPr>
      <w:r w:rsidRPr="00B13442">
        <w:t>Under Executive Order N-06-19</w:t>
      </w:r>
    </w:p>
    <w:p w14:paraId="68B0555E" w14:textId="76E7C446" w:rsidR="004D40A2" w:rsidRPr="00922033" w:rsidRDefault="1DABE487" w:rsidP="00922033">
      <w:pPr>
        <w:pStyle w:val="Heading1"/>
        <w:spacing w:before="120"/>
      </w:pPr>
      <w:r w:rsidRPr="00922033">
        <w:rPr>
          <w:sz w:val="44"/>
          <w:szCs w:val="44"/>
        </w:rPr>
        <w:t>L</w:t>
      </w:r>
      <w:r w:rsidR="6CF0FE88" w:rsidRPr="00922033">
        <w:rPr>
          <w:sz w:val="44"/>
          <w:szCs w:val="44"/>
        </w:rPr>
        <w:t>ocation</w:t>
      </w:r>
      <w:r w:rsidR="00474688" w:rsidRPr="00922033">
        <w:rPr>
          <w:sz w:val="44"/>
          <w:szCs w:val="44"/>
        </w:rPr>
        <w:t>:</w:t>
      </w:r>
    </w:p>
    <w:p w14:paraId="2882A8FE" w14:textId="77777777" w:rsidR="00523665" w:rsidRPr="00927252" w:rsidRDefault="00523665" w:rsidP="005138F7">
      <w:pPr>
        <w:spacing w:after="0" w:line="240" w:lineRule="auto"/>
        <w:rPr>
          <w:rFonts w:ascii="Arial" w:hAnsi="Arial" w:cs="Arial"/>
          <w:sz w:val="36"/>
          <w:szCs w:val="36"/>
        </w:rPr>
      </w:pPr>
      <w:r w:rsidRPr="00927252">
        <w:rPr>
          <w:rFonts w:ascii="Arial" w:hAnsi="Arial" w:cs="Arial"/>
          <w:sz w:val="36"/>
          <w:szCs w:val="36"/>
        </w:rPr>
        <w:t>Covina CDCR Parole Office</w:t>
      </w:r>
    </w:p>
    <w:p w14:paraId="3799DEA2" w14:textId="77777777" w:rsidR="00523665" w:rsidRPr="00927252" w:rsidRDefault="00523665" w:rsidP="00922033">
      <w:pPr>
        <w:spacing w:after="480" w:line="240" w:lineRule="auto"/>
        <w:rPr>
          <w:rFonts w:ascii="Arial" w:hAnsi="Arial" w:cs="Arial"/>
          <w:sz w:val="36"/>
          <w:szCs w:val="36"/>
        </w:rPr>
      </w:pPr>
      <w:r w:rsidRPr="00927252">
        <w:rPr>
          <w:rFonts w:ascii="Arial" w:hAnsi="Arial" w:cs="Arial"/>
          <w:sz w:val="36"/>
          <w:szCs w:val="36"/>
        </w:rPr>
        <w:t>233 North 2nd Avenue, Covina, CA 91723</w:t>
      </w:r>
    </w:p>
    <w:p w14:paraId="585A6064" w14:textId="77777777" w:rsidR="004E76DE" w:rsidRPr="00922033" w:rsidRDefault="004E76DE" w:rsidP="00922033">
      <w:pPr>
        <w:pStyle w:val="Heading2"/>
        <w:spacing w:before="120" w:after="4200"/>
        <w:rPr>
          <w:sz w:val="44"/>
          <w:szCs w:val="44"/>
        </w:rPr>
      </w:pPr>
      <w:r w:rsidRPr="00922033">
        <w:rPr>
          <w:sz w:val="44"/>
          <w:szCs w:val="44"/>
        </w:rPr>
        <w:t>QUESTION AND ANSWER DOCUMENT</w:t>
      </w:r>
    </w:p>
    <w:p w14:paraId="1323CAAC" w14:textId="406CF126" w:rsidR="6CA477A2" w:rsidRPr="00922033" w:rsidRDefault="6CA477A2" w:rsidP="00922033">
      <w:pPr>
        <w:pStyle w:val="Heading3"/>
      </w:pPr>
      <w:r w:rsidRPr="00922033">
        <w:lastRenderedPageBreak/>
        <w:t>Questions</w:t>
      </w:r>
      <w:r w:rsidR="00001B10" w:rsidRPr="00922033">
        <w:t xml:space="preserve"> &amp; Answers </w:t>
      </w:r>
    </w:p>
    <w:p w14:paraId="5110AB00" w14:textId="099AD80D" w:rsidR="00A7215C" w:rsidRPr="00927252" w:rsidRDefault="00A7215C" w:rsidP="00927252">
      <w:pPr>
        <w:jc w:val="both"/>
        <w:rPr>
          <w:rFonts w:ascii="Arial" w:hAnsi="Arial" w:cs="Arial"/>
          <w:i/>
          <w:iCs/>
          <w:sz w:val="24"/>
          <w:szCs w:val="24"/>
        </w:rPr>
      </w:pPr>
      <w:r w:rsidRPr="00927252">
        <w:rPr>
          <w:rFonts w:ascii="Arial" w:hAnsi="Arial" w:cs="Arial"/>
          <w:i/>
          <w:iCs/>
          <w:sz w:val="24"/>
          <w:szCs w:val="24"/>
        </w:rPr>
        <w:t xml:space="preserve">This section includes questions submitted via email as well as those asked during </w:t>
      </w:r>
      <w:r w:rsidR="00496275" w:rsidRPr="00927252">
        <w:rPr>
          <w:rFonts w:ascii="Arial" w:hAnsi="Arial" w:cs="Arial"/>
          <w:i/>
          <w:iCs/>
          <w:sz w:val="24"/>
          <w:szCs w:val="24"/>
        </w:rPr>
        <w:t xml:space="preserve">the </w:t>
      </w:r>
      <w:r w:rsidR="002151A3" w:rsidRPr="00927252">
        <w:rPr>
          <w:rFonts w:ascii="Arial" w:hAnsi="Arial" w:cs="Arial"/>
          <w:i/>
          <w:iCs/>
          <w:sz w:val="24"/>
          <w:szCs w:val="24"/>
        </w:rPr>
        <w:t>optional</w:t>
      </w:r>
      <w:r w:rsidRPr="00927252">
        <w:rPr>
          <w:rFonts w:ascii="Arial" w:hAnsi="Arial" w:cs="Arial"/>
          <w:i/>
          <w:iCs/>
          <w:sz w:val="24"/>
          <w:szCs w:val="24"/>
        </w:rPr>
        <w:t xml:space="preserve"> one-on-one pre-submittal meetings conducted in</w:t>
      </w:r>
      <w:r w:rsidRPr="00927252">
        <w:rPr>
          <w:rFonts w:ascii="Arial" w:hAnsi="Arial" w:cs="Arial"/>
          <w:b/>
          <w:bCs/>
          <w:i/>
          <w:iCs/>
          <w:sz w:val="24"/>
          <w:szCs w:val="24"/>
        </w:rPr>
        <w:t xml:space="preserve"> </w:t>
      </w:r>
      <w:r w:rsidR="00E7329F" w:rsidRPr="00927252">
        <w:rPr>
          <w:rFonts w:ascii="Arial" w:hAnsi="Arial" w:cs="Arial"/>
          <w:i/>
          <w:iCs/>
          <w:sz w:val="24"/>
          <w:szCs w:val="24"/>
        </w:rPr>
        <w:t>October</w:t>
      </w:r>
      <w:r w:rsidR="00832264" w:rsidRPr="00927252">
        <w:rPr>
          <w:rFonts w:ascii="Arial" w:hAnsi="Arial" w:cs="Arial"/>
          <w:i/>
          <w:iCs/>
          <w:sz w:val="24"/>
          <w:szCs w:val="24"/>
        </w:rPr>
        <w:t xml:space="preserve"> </w:t>
      </w:r>
      <w:r w:rsidRPr="00927252">
        <w:rPr>
          <w:rFonts w:ascii="Arial" w:hAnsi="Arial" w:cs="Arial"/>
          <w:i/>
          <w:iCs/>
          <w:sz w:val="24"/>
          <w:szCs w:val="24"/>
        </w:rPr>
        <w:t xml:space="preserve">2023. </w:t>
      </w:r>
      <w:r w:rsidR="3C23A33C" w:rsidRPr="00927252">
        <w:rPr>
          <w:rFonts w:ascii="Arial" w:hAnsi="Arial" w:cs="Arial"/>
          <w:i/>
          <w:iCs/>
          <w:sz w:val="24"/>
          <w:szCs w:val="24"/>
        </w:rPr>
        <w:t xml:space="preserve">The red text below </w:t>
      </w:r>
      <w:r w:rsidR="0016223D">
        <w:rPr>
          <w:rFonts w:ascii="Arial" w:hAnsi="Arial" w:cs="Arial"/>
          <w:i/>
          <w:iCs/>
          <w:sz w:val="24"/>
          <w:szCs w:val="24"/>
        </w:rPr>
        <w:t>contains</w:t>
      </w:r>
      <w:r w:rsidR="3C23A33C" w:rsidRPr="00927252">
        <w:rPr>
          <w:rFonts w:ascii="Arial" w:hAnsi="Arial" w:cs="Arial"/>
          <w:i/>
          <w:iCs/>
          <w:sz w:val="24"/>
          <w:szCs w:val="24"/>
        </w:rPr>
        <w:t xml:space="preserve"> the State’s most up-to-date responses</w:t>
      </w:r>
      <w:r w:rsidR="007C11BD" w:rsidRPr="00927252">
        <w:rPr>
          <w:rFonts w:ascii="Arial" w:hAnsi="Arial" w:cs="Arial"/>
          <w:i/>
          <w:iCs/>
          <w:sz w:val="24"/>
          <w:szCs w:val="24"/>
        </w:rPr>
        <w:t>,</w:t>
      </w:r>
      <w:r w:rsidR="3C23A33C" w:rsidRPr="00927252">
        <w:rPr>
          <w:rFonts w:ascii="Arial" w:hAnsi="Arial" w:cs="Arial"/>
          <w:i/>
          <w:iCs/>
          <w:sz w:val="24"/>
          <w:szCs w:val="24"/>
        </w:rPr>
        <w:t xml:space="preserve"> </w:t>
      </w:r>
      <w:r w:rsidR="00485EE7" w:rsidRPr="00927252">
        <w:rPr>
          <w:rFonts w:ascii="Arial" w:hAnsi="Arial" w:cs="Arial"/>
          <w:i/>
          <w:iCs/>
          <w:sz w:val="24"/>
          <w:szCs w:val="24"/>
        </w:rPr>
        <w:t>as of</w:t>
      </w:r>
      <w:r w:rsidR="6897D7AF" w:rsidRPr="00927252">
        <w:rPr>
          <w:rFonts w:ascii="Arial" w:hAnsi="Arial" w:cs="Arial"/>
          <w:i/>
          <w:iCs/>
          <w:sz w:val="24"/>
          <w:szCs w:val="24"/>
        </w:rPr>
        <w:t xml:space="preserve"> </w:t>
      </w:r>
      <w:r w:rsidR="00485EE7" w:rsidRPr="00927252">
        <w:rPr>
          <w:rFonts w:ascii="Arial" w:hAnsi="Arial" w:cs="Arial"/>
          <w:i/>
          <w:iCs/>
          <w:sz w:val="24"/>
          <w:szCs w:val="24"/>
        </w:rPr>
        <w:t>October 30, 2023</w:t>
      </w:r>
      <w:r w:rsidR="6897D7AF" w:rsidRPr="00927252">
        <w:rPr>
          <w:rFonts w:ascii="Arial" w:hAnsi="Arial" w:cs="Arial"/>
          <w:i/>
          <w:iCs/>
          <w:sz w:val="24"/>
          <w:szCs w:val="24"/>
        </w:rPr>
        <w:t xml:space="preserve">. </w:t>
      </w:r>
    </w:p>
    <w:p w14:paraId="7D77D4A9" w14:textId="33E8A0D0" w:rsidR="00BA5CCE" w:rsidRPr="00927252" w:rsidRDefault="00AF7B6D" w:rsidP="00927252">
      <w:pPr>
        <w:pStyle w:val="ListParagraph"/>
        <w:numPr>
          <w:ilvl w:val="0"/>
          <w:numId w:val="17"/>
        </w:numPr>
        <w:ind w:left="360"/>
        <w:jc w:val="both"/>
        <w:rPr>
          <w:rFonts w:ascii="Arial" w:hAnsi="Arial" w:cs="Arial"/>
          <w:sz w:val="24"/>
          <w:szCs w:val="24"/>
        </w:rPr>
      </w:pPr>
      <w:r w:rsidRPr="00927252">
        <w:rPr>
          <w:rFonts w:ascii="Arial" w:eastAsia="Times New Roman" w:hAnsi="Arial" w:cs="Arial"/>
          <w:sz w:val="24"/>
          <w:szCs w:val="24"/>
        </w:rPr>
        <w:t xml:space="preserve">How many applicants are being invited to respond? </w:t>
      </w:r>
      <w:r w:rsidR="00F00439" w:rsidRPr="00927252">
        <w:rPr>
          <w:rFonts w:ascii="Arial" w:eastAsiaTheme="minorEastAsia" w:hAnsi="Arial" w:cs="Arial"/>
          <w:color w:val="000000" w:themeColor="text1"/>
          <w:sz w:val="24"/>
          <w:szCs w:val="24"/>
        </w:rPr>
        <w:t>How many firms were invited for this RFP process and how many responses were received from the initial RFQ for the subject site?</w:t>
      </w:r>
    </w:p>
    <w:p w14:paraId="7D2F56B5" w14:textId="75D11DB8" w:rsidR="0047612A" w:rsidRPr="004040D1" w:rsidRDefault="00AF7B6D" w:rsidP="00CE26C3">
      <w:pPr>
        <w:tabs>
          <w:tab w:val="left" w:pos="0"/>
        </w:tabs>
        <w:ind w:left="360"/>
        <w:jc w:val="both"/>
        <w:rPr>
          <w:rFonts w:ascii="Arial" w:eastAsia="Times New Roman" w:hAnsi="Arial" w:cs="Arial"/>
          <w:color w:val="C00000"/>
          <w:sz w:val="24"/>
          <w:szCs w:val="24"/>
        </w:rPr>
      </w:pPr>
      <w:r w:rsidRPr="004040D1">
        <w:rPr>
          <w:rFonts w:ascii="Arial" w:eastAsia="Times New Roman" w:hAnsi="Arial" w:cs="Arial"/>
          <w:color w:val="C00000"/>
          <w:sz w:val="24"/>
          <w:szCs w:val="24"/>
        </w:rPr>
        <w:t>The number of applicants</w:t>
      </w:r>
      <w:r w:rsidR="00186CFE" w:rsidRPr="004040D1">
        <w:rPr>
          <w:rFonts w:ascii="Arial" w:eastAsia="Times New Roman" w:hAnsi="Arial" w:cs="Arial"/>
          <w:color w:val="C00000"/>
          <w:sz w:val="24"/>
          <w:szCs w:val="24"/>
        </w:rPr>
        <w:t xml:space="preserve"> who responded to RFQ </w:t>
      </w:r>
      <w:r w:rsidR="00930FD9" w:rsidRPr="004040D1">
        <w:rPr>
          <w:rFonts w:ascii="Arial" w:eastAsia="Times New Roman" w:hAnsi="Arial" w:cs="Arial"/>
          <w:color w:val="C00000"/>
          <w:sz w:val="24"/>
          <w:szCs w:val="24"/>
        </w:rPr>
        <w:t xml:space="preserve">1-22 </w:t>
      </w:r>
      <w:r w:rsidR="00186CFE" w:rsidRPr="004040D1">
        <w:rPr>
          <w:rFonts w:ascii="Arial" w:eastAsia="Times New Roman" w:hAnsi="Arial" w:cs="Arial"/>
          <w:color w:val="C00000"/>
          <w:sz w:val="24"/>
          <w:szCs w:val="24"/>
        </w:rPr>
        <w:t>with interest in</w:t>
      </w:r>
      <w:r w:rsidR="00930FD9" w:rsidRPr="004040D1">
        <w:rPr>
          <w:rFonts w:ascii="Arial" w:eastAsia="Times New Roman" w:hAnsi="Arial" w:cs="Arial"/>
          <w:color w:val="C00000"/>
          <w:sz w:val="24"/>
          <w:szCs w:val="24"/>
        </w:rPr>
        <w:t xml:space="preserve"> this</w:t>
      </w:r>
      <w:r w:rsidR="00186CFE" w:rsidRPr="004040D1">
        <w:rPr>
          <w:rFonts w:ascii="Arial" w:eastAsia="Times New Roman" w:hAnsi="Arial" w:cs="Arial"/>
          <w:color w:val="C00000"/>
          <w:sz w:val="24"/>
          <w:szCs w:val="24"/>
        </w:rPr>
        <w:t xml:space="preserve"> Covina </w:t>
      </w:r>
      <w:r w:rsidR="00657CA7" w:rsidRPr="004040D1">
        <w:rPr>
          <w:rFonts w:ascii="Arial" w:eastAsia="Times New Roman" w:hAnsi="Arial" w:cs="Arial"/>
          <w:color w:val="C00000"/>
          <w:sz w:val="24"/>
          <w:szCs w:val="24"/>
        </w:rPr>
        <w:t xml:space="preserve">CDCR </w:t>
      </w:r>
      <w:r w:rsidR="00930FD9" w:rsidRPr="004040D1">
        <w:rPr>
          <w:rFonts w:ascii="Arial" w:eastAsia="Times New Roman" w:hAnsi="Arial" w:cs="Arial"/>
          <w:color w:val="C00000"/>
          <w:sz w:val="24"/>
          <w:szCs w:val="24"/>
        </w:rPr>
        <w:t xml:space="preserve">site </w:t>
      </w:r>
      <w:r w:rsidR="00657CA7" w:rsidRPr="004040D1">
        <w:rPr>
          <w:rFonts w:ascii="Arial" w:eastAsia="Times New Roman" w:hAnsi="Arial" w:cs="Arial"/>
          <w:color w:val="C00000"/>
          <w:sz w:val="24"/>
          <w:szCs w:val="24"/>
        </w:rPr>
        <w:t>will</w:t>
      </w:r>
      <w:r w:rsidRPr="004040D1">
        <w:rPr>
          <w:rFonts w:ascii="Arial" w:eastAsia="Times New Roman" w:hAnsi="Arial" w:cs="Arial"/>
          <w:color w:val="C00000"/>
          <w:sz w:val="24"/>
          <w:szCs w:val="24"/>
        </w:rPr>
        <w:t xml:space="preserve"> not </w:t>
      </w:r>
      <w:r w:rsidR="00930FD9" w:rsidRPr="004040D1">
        <w:rPr>
          <w:rFonts w:ascii="Arial" w:eastAsia="Times New Roman" w:hAnsi="Arial" w:cs="Arial"/>
          <w:color w:val="C00000"/>
          <w:sz w:val="24"/>
          <w:szCs w:val="24"/>
        </w:rPr>
        <w:t xml:space="preserve">be </w:t>
      </w:r>
      <w:r w:rsidRPr="004040D1">
        <w:rPr>
          <w:rFonts w:ascii="Arial" w:eastAsia="Times New Roman" w:hAnsi="Arial" w:cs="Arial"/>
          <w:color w:val="C00000"/>
          <w:sz w:val="24"/>
          <w:szCs w:val="24"/>
        </w:rPr>
        <w:t>disclosed</w:t>
      </w:r>
      <w:r w:rsidR="00657CA7" w:rsidRPr="004040D1">
        <w:rPr>
          <w:rFonts w:ascii="Arial" w:eastAsia="Times New Roman" w:hAnsi="Arial" w:cs="Arial"/>
          <w:color w:val="C00000"/>
          <w:sz w:val="24"/>
          <w:szCs w:val="24"/>
        </w:rPr>
        <w:t xml:space="preserve">, nor will </w:t>
      </w:r>
      <w:r w:rsidR="00421935" w:rsidRPr="004040D1">
        <w:rPr>
          <w:rFonts w:ascii="Arial" w:eastAsia="Times New Roman" w:hAnsi="Arial" w:cs="Arial"/>
          <w:color w:val="C00000"/>
          <w:sz w:val="24"/>
          <w:szCs w:val="24"/>
        </w:rPr>
        <w:t>the number of applicants</w:t>
      </w:r>
      <w:r w:rsidR="00657CA7" w:rsidRPr="004040D1">
        <w:rPr>
          <w:rFonts w:ascii="Arial" w:eastAsia="Times New Roman" w:hAnsi="Arial" w:cs="Arial"/>
          <w:color w:val="C00000"/>
          <w:sz w:val="24"/>
          <w:szCs w:val="24"/>
        </w:rPr>
        <w:t xml:space="preserve"> who have been invited to respond to this RFP</w:t>
      </w:r>
      <w:r w:rsidRPr="004040D1">
        <w:rPr>
          <w:rFonts w:ascii="Arial" w:eastAsia="Times New Roman" w:hAnsi="Arial" w:cs="Arial"/>
          <w:color w:val="C00000"/>
          <w:sz w:val="24"/>
          <w:szCs w:val="24"/>
        </w:rPr>
        <w:t xml:space="preserve">.  </w:t>
      </w:r>
    </w:p>
    <w:p w14:paraId="54BD3696" w14:textId="04149D4F" w:rsidR="003D3B37" w:rsidRPr="00927252" w:rsidRDefault="003D3B37" w:rsidP="00927252">
      <w:pPr>
        <w:pStyle w:val="ListParagraph"/>
        <w:numPr>
          <w:ilvl w:val="0"/>
          <w:numId w:val="17"/>
        </w:numPr>
        <w:tabs>
          <w:tab w:val="left" w:pos="0"/>
        </w:tabs>
        <w:ind w:left="360"/>
        <w:jc w:val="both"/>
        <w:rPr>
          <w:rFonts w:ascii="Arial" w:eastAsia="Times New Roman" w:hAnsi="Arial" w:cs="Arial"/>
          <w:color w:val="FF0000"/>
          <w:sz w:val="24"/>
          <w:szCs w:val="24"/>
        </w:rPr>
      </w:pPr>
      <w:r w:rsidRPr="00927252">
        <w:rPr>
          <w:rFonts w:ascii="Arial" w:eastAsiaTheme="minorEastAsia" w:hAnsi="Arial" w:cs="Arial"/>
          <w:color w:val="000000" w:themeColor="text1"/>
          <w:sz w:val="24"/>
          <w:szCs w:val="24"/>
        </w:rPr>
        <w:t>Are there any updates anticipated for the timeline in the RFP?</w:t>
      </w:r>
    </w:p>
    <w:p w14:paraId="7098CC55" w14:textId="139DBD28" w:rsidR="007A1D85" w:rsidRPr="004040D1" w:rsidRDefault="003D3B37" w:rsidP="00CE26C3">
      <w:pPr>
        <w:pStyle w:val="ListParagraph"/>
        <w:spacing w:after="240"/>
        <w:ind w:left="360"/>
        <w:jc w:val="both"/>
        <w:rPr>
          <w:rFonts w:ascii="Arial" w:eastAsiaTheme="minorEastAsia" w:hAnsi="Arial" w:cs="Arial"/>
          <w:color w:val="C00000"/>
          <w:sz w:val="24"/>
          <w:szCs w:val="24"/>
        </w:rPr>
      </w:pPr>
      <w:r w:rsidRPr="004040D1">
        <w:rPr>
          <w:rFonts w:ascii="Arial" w:eastAsiaTheme="minorEastAsia" w:hAnsi="Arial" w:cs="Arial"/>
          <w:color w:val="C00000"/>
          <w:sz w:val="24"/>
          <w:szCs w:val="24"/>
        </w:rPr>
        <w:t xml:space="preserve">The timeline in the RFP is an accurate projection of the process </w:t>
      </w:r>
      <w:proofErr w:type="gramStart"/>
      <w:r w:rsidRPr="004040D1">
        <w:rPr>
          <w:rFonts w:ascii="Arial" w:eastAsiaTheme="minorEastAsia" w:hAnsi="Arial" w:cs="Arial"/>
          <w:color w:val="C00000"/>
          <w:sz w:val="24"/>
          <w:szCs w:val="24"/>
        </w:rPr>
        <w:t>at this point in time</w:t>
      </w:r>
      <w:proofErr w:type="gramEnd"/>
      <w:r w:rsidRPr="004040D1">
        <w:rPr>
          <w:rFonts w:ascii="Arial" w:eastAsiaTheme="minorEastAsia" w:hAnsi="Arial" w:cs="Arial"/>
          <w:color w:val="C00000"/>
          <w:sz w:val="24"/>
          <w:szCs w:val="24"/>
        </w:rPr>
        <w:t xml:space="preserve">. </w:t>
      </w:r>
    </w:p>
    <w:p w14:paraId="694DB301" w14:textId="77777777" w:rsidR="007A1D85" w:rsidRPr="00927252" w:rsidRDefault="007A1D85" w:rsidP="00927252">
      <w:pPr>
        <w:pStyle w:val="ListParagraph"/>
        <w:numPr>
          <w:ilvl w:val="0"/>
          <w:numId w:val="17"/>
        </w:numPr>
        <w:tabs>
          <w:tab w:val="left" w:pos="0"/>
        </w:tabs>
        <w:ind w:left="360"/>
        <w:jc w:val="both"/>
        <w:rPr>
          <w:rFonts w:ascii="Arial" w:eastAsiaTheme="minorEastAsia" w:hAnsi="Arial" w:cs="Arial"/>
          <w:b/>
          <w:bCs/>
          <w:sz w:val="24"/>
          <w:szCs w:val="24"/>
        </w:rPr>
      </w:pPr>
      <w:r w:rsidRPr="00927252">
        <w:rPr>
          <w:rFonts w:ascii="Arial" w:eastAsia="Times New Roman" w:hAnsi="Arial" w:cs="Arial"/>
          <w:sz w:val="24"/>
          <w:szCs w:val="24"/>
        </w:rPr>
        <w:t>What is the assumed date that should be in 5(b)(iii)(1) on page 18 of the RFP?</w:t>
      </w:r>
    </w:p>
    <w:p w14:paraId="64D91DC1" w14:textId="7E86A555" w:rsidR="007A1D85" w:rsidRPr="004040D1" w:rsidRDefault="007A1D85" w:rsidP="00CE26C3">
      <w:pPr>
        <w:tabs>
          <w:tab w:val="left" w:pos="0"/>
        </w:tabs>
        <w:spacing w:line="240" w:lineRule="auto"/>
        <w:ind w:left="360"/>
        <w:jc w:val="both"/>
        <w:rPr>
          <w:rFonts w:ascii="Arial" w:eastAsia="Times New Roman" w:hAnsi="Arial" w:cs="Arial"/>
          <w:color w:val="C00000"/>
          <w:sz w:val="24"/>
          <w:szCs w:val="24"/>
        </w:rPr>
      </w:pPr>
      <w:r w:rsidRPr="004040D1">
        <w:rPr>
          <w:rFonts w:ascii="Arial" w:eastAsia="Times New Roman" w:hAnsi="Arial" w:cs="Arial"/>
          <w:color w:val="C00000"/>
          <w:sz w:val="24"/>
          <w:szCs w:val="24"/>
        </w:rPr>
        <w:t xml:space="preserve">Our goal is to execute the Lease Option Agreement within sixty (60) days of the award. </w:t>
      </w:r>
    </w:p>
    <w:p w14:paraId="5C6F0E29" w14:textId="4FEC8268" w:rsidR="00BA5CCE" w:rsidRPr="00927252" w:rsidRDefault="00AF7B6D" w:rsidP="00927252">
      <w:pPr>
        <w:pStyle w:val="ListParagraph"/>
        <w:numPr>
          <w:ilvl w:val="0"/>
          <w:numId w:val="17"/>
        </w:numPr>
        <w:ind w:left="360"/>
        <w:jc w:val="both"/>
        <w:rPr>
          <w:rFonts w:ascii="Arial" w:eastAsia="Times New Roman" w:hAnsi="Arial" w:cs="Arial"/>
          <w:sz w:val="24"/>
          <w:szCs w:val="24"/>
        </w:rPr>
      </w:pPr>
      <w:r w:rsidRPr="00927252">
        <w:rPr>
          <w:rFonts w:ascii="Arial" w:eastAsia="Times New Roman" w:hAnsi="Arial" w:cs="Arial"/>
          <w:sz w:val="24"/>
          <w:szCs w:val="24"/>
        </w:rPr>
        <w:t>What is the likelihood of site award in late January/early February</w:t>
      </w:r>
      <w:r w:rsidR="00F00439" w:rsidRPr="00927252">
        <w:rPr>
          <w:rFonts w:ascii="Arial" w:eastAsia="Times New Roman" w:hAnsi="Arial" w:cs="Arial"/>
          <w:sz w:val="24"/>
          <w:szCs w:val="24"/>
        </w:rPr>
        <w:t xml:space="preserve"> 2024</w:t>
      </w:r>
      <w:r w:rsidRPr="00927252">
        <w:rPr>
          <w:rFonts w:ascii="Arial" w:eastAsia="Times New Roman" w:hAnsi="Arial" w:cs="Arial"/>
          <w:sz w:val="24"/>
          <w:szCs w:val="24"/>
        </w:rPr>
        <w:t>,</w:t>
      </w:r>
      <w:r w:rsidR="00062DF5" w:rsidRPr="00927252">
        <w:rPr>
          <w:rFonts w:ascii="Arial" w:eastAsia="Times New Roman" w:hAnsi="Arial" w:cs="Arial"/>
          <w:sz w:val="24"/>
          <w:szCs w:val="24"/>
        </w:rPr>
        <w:t xml:space="preserve"> </w:t>
      </w:r>
      <w:r w:rsidRPr="00927252">
        <w:rPr>
          <w:rFonts w:ascii="Arial" w:eastAsia="Times New Roman" w:hAnsi="Arial" w:cs="Arial"/>
          <w:sz w:val="24"/>
          <w:szCs w:val="24"/>
        </w:rPr>
        <w:t>so the project is ready to apply for early 2024 HCD funding?</w:t>
      </w:r>
    </w:p>
    <w:p w14:paraId="6E849760" w14:textId="4DD927D0" w:rsidR="00117148" w:rsidRPr="004040D1" w:rsidRDefault="230340EF" w:rsidP="00CE26C3">
      <w:pPr>
        <w:pStyle w:val="ListParagraph"/>
        <w:spacing w:after="240"/>
        <w:ind w:left="360"/>
        <w:jc w:val="both"/>
        <w:rPr>
          <w:rFonts w:ascii="Arial" w:eastAsia="Times New Roman" w:hAnsi="Arial" w:cs="Arial"/>
          <w:color w:val="C00000"/>
          <w:sz w:val="24"/>
          <w:szCs w:val="24"/>
        </w:rPr>
      </w:pPr>
      <w:r w:rsidRPr="004040D1">
        <w:rPr>
          <w:rFonts w:ascii="Arial" w:eastAsia="Times New Roman" w:hAnsi="Arial" w:cs="Arial"/>
          <w:color w:val="C00000"/>
          <w:sz w:val="24"/>
          <w:szCs w:val="24"/>
        </w:rPr>
        <w:t>The State is targeting a February 16</w:t>
      </w:r>
      <w:r w:rsidR="1868043E" w:rsidRPr="004040D1">
        <w:rPr>
          <w:rFonts w:ascii="Arial" w:eastAsia="Times New Roman" w:hAnsi="Arial" w:cs="Arial"/>
          <w:color w:val="C00000"/>
          <w:sz w:val="24"/>
          <w:szCs w:val="24"/>
        </w:rPr>
        <w:t xml:space="preserve">, </w:t>
      </w:r>
      <w:proofErr w:type="gramStart"/>
      <w:r w:rsidR="1868043E" w:rsidRPr="004040D1">
        <w:rPr>
          <w:rFonts w:ascii="Arial" w:eastAsia="Times New Roman" w:hAnsi="Arial" w:cs="Arial"/>
          <w:color w:val="C00000"/>
          <w:sz w:val="24"/>
          <w:szCs w:val="24"/>
        </w:rPr>
        <w:t>2024</w:t>
      </w:r>
      <w:proofErr w:type="gramEnd"/>
      <w:r w:rsidR="1868043E" w:rsidRPr="004040D1">
        <w:rPr>
          <w:rFonts w:ascii="Arial" w:eastAsia="Times New Roman" w:hAnsi="Arial" w:cs="Arial"/>
          <w:color w:val="C00000"/>
          <w:sz w:val="24"/>
          <w:szCs w:val="24"/>
        </w:rPr>
        <w:t xml:space="preserve"> </w:t>
      </w:r>
      <w:r w:rsidRPr="004040D1">
        <w:rPr>
          <w:rFonts w:ascii="Arial" w:eastAsia="Times New Roman" w:hAnsi="Arial" w:cs="Arial"/>
          <w:color w:val="C00000"/>
          <w:sz w:val="24"/>
          <w:szCs w:val="24"/>
        </w:rPr>
        <w:t>award date.</w:t>
      </w:r>
    </w:p>
    <w:p w14:paraId="53903D7B" w14:textId="3CE2C39C" w:rsidR="00D21382" w:rsidRPr="00927252" w:rsidRDefault="4B142F73" w:rsidP="00927252">
      <w:pPr>
        <w:pStyle w:val="ListParagraph"/>
        <w:numPr>
          <w:ilvl w:val="0"/>
          <w:numId w:val="17"/>
        </w:numPr>
        <w:tabs>
          <w:tab w:val="left" w:pos="0"/>
        </w:tabs>
        <w:ind w:left="360"/>
        <w:jc w:val="both"/>
        <w:rPr>
          <w:rFonts w:ascii="Arial" w:eastAsia="Times New Roman" w:hAnsi="Arial" w:cs="Arial"/>
          <w:sz w:val="24"/>
          <w:szCs w:val="24"/>
        </w:rPr>
      </w:pPr>
      <w:r w:rsidRPr="00927252">
        <w:rPr>
          <w:rFonts w:ascii="Arial" w:eastAsia="Times New Roman" w:hAnsi="Arial" w:cs="Arial"/>
          <w:sz w:val="24"/>
          <w:szCs w:val="24"/>
        </w:rPr>
        <w:t>Does the City of Covina now have a compliant housing element? Per internet search they were not in compliance as of March 2023.</w:t>
      </w:r>
    </w:p>
    <w:p w14:paraId="3B598DA7" w14:textId="0273BD5C" w:rsidR="00B23DA4" w:rsidRPr="004040D1" w:rsidRDefault="00D21382" w:rsidP="00CE26C3">
      <w:pPr>
        <w:tabs>
          <w:tab w:val="left" w:pos="0"/>
        </w:tabs>
        <w:spacing w:line="240" w:lineRule="auto"/>
        <w:ind w:left="360"/>
        <w:jc w:val="both"/>
        <w:rPr>
          <w:rFonts w:ascii="Arial" w:eastAsia="Times New Roman" w:hAnsi="Arial" w:cs="Arial"/>
          <w:color w:val="C00000"/>
          <w:sz w:val="24"/>
          <w:szCs w:val="24"/>
        </w:rPr>
      </w:pPr>
      <w:r w:rsidRPr="004040D1">
        <w:rPr>
          <w:rFonts w:ascii="Arial" w:eastAsia="Times New Roman" w:hAnsi="Arial" w:cs="Arial"/>
          <w:color w:val="C00000"/>
          <w:sz w:val="24"/>
          <w:szCs w:val="24"/>
        </w:rPr>
        <w:t xml:space="preserve">When the State released this RFP, the City of Covina's Housing Element was not in substantial compliance. The </w:t>
      </w:r>
      <w:proofErr w:type="gramStart"/>
      <w:r w:rsidRPr="004040D1">
        <w:rPr>
          <w:rFonts w:ascii="Arial" w:eastAsia="Times New Roman" w:hAnsi="Arial" w:cs="Arial"/>
          <w:color w:val="C00000"/>
          <w:sz w:val="24"/>
          <w:szCs w:val="24"/>
        </w:rPr>
        <w:t>City</w:t>
      </w:r>
      <w:proofErr w:type="gramEnd"/>
      <w:r w:rsidRPr="004040D1">
        <w:rPr>
          <w:rFonts w:ascii="Arial" w:eastAsia="Times New Roman" w:hAnsi="Arial" w:cs="Arial"/>
          <w:color w:val="C00000"/>
          <w:sz w:val="24"/>
          <w:szCs w:val="24"/>
        </w:rPr>
        <w:t xml:space="preserve"> could come into substantial compliance at some point. Its Housing Element compliance status can be checked periodically on HCD’s website: Housing Element Review and Compliance Report. If the status of the City’s Housing Element changes, HCD will provide an update to shortlisted Respondent Teams or to the Selected Respondent Team, depending on when the change occurs</w:t>
      </w:r>
      <w:r w:rsidR="00B23DA4" w:rsidRPr="004040D1">
        <w:rPr>
          <w:rFonts w:ascii="Arial" w:eastAsia="Times New Roman" w:hAnsi="Arial" w:cs="Arial"/>
          <w:color w:val="C00000"/>
          <w:sz w:val="24"/>
          <w:szCs w:val="24"/>
        </w:rPr>
        <w:t>.</w:t>
      </w:r>
    </w:p>
    <w:p w14:paraId="24064780" w14:textId="5FB1B7DA" w:rsidR="00BA5CCE" w:rsidRPr="00927252" w:rsidRDefault="00AF7B6D" w:rsidP="00927252">
      <w:pPr>
        <w:pStyle w:val="ListParagraph"/>
        <w:numPr>
          <w:ilvl w:val="0"/>
          <w:numId w:val="17"/>
        </w:numPr>
        <w:tabs>
          <w:tab w:val="left" w:pos="0"/>
        </w:tabs>
        <w:ind w:left="360"/>
        <w:jc w:val="both"/>
        <w:rPr>
          <w:rFonts w:ascii="Arial" w:eastAsia="Times New Roman" w:hAnsi="Arial" w:cs="Arial"/>
          <w:sz w:val="24"/>
          <w:szCs w:val="24"/>
        </w:rPr>
      </w:pPr>
      <w:r w:rsidRPr="00927252">
        <w:rPr>
          <w:rFonts w:ascii="Arial" w:eastAsia="Times New Roman" w:hAnsi="Arial" w:cs="Arial"/>
          <w:sz w:val="24"/>
          <w:szCs w:val="24"/>
        </w:rPr>
        <w:t xml:space="preserve">Are projects considered in compliance with the HCD housing element if the project county </w:t>
      </w:r>
      <w:proofErr w:type="gramStart"/>
      <w:r w:rsidRPr="00927252">
        <w:rPr>
          <w:rFonts w:ascii="Arial" w:eastAsia="Times New Roman" w:hAnsi="Arial" w:cs="Arial"/>
          <w:sz w:val="24"/>
          <w:szCs w:val="24"/>
        </w:rPr>
        <w:t>is in compliance</w:t>
      </w:r>
      <w:proofErr w:type="gramEnd"/>
      <w:r w:rsidRPr="00927252">
        <w:rPr>
          <w:rFonts w:ascii="Arial" w:eastAsia="Times New Roman" w:hAnsi="Arial" w:cs="Arial"/>
          <w:sz w:val="24"/>
          <w:szCs w:val="24"/>
        </w:rPr>
        <w:t xml:space="preserve">, but a specific city is not? </w:t>
      </w:r>
    </w:p>
    <w:p w14:paraId="1F2B0CBA" w14:textId="6337836A" w:rsidR="00AF7B6D" w:rsidRPr="004040D1" w:rsidRDefault="372B67D4" w:rsidP="00CE26C3">
      <w:pPr>
        <w:spacing w:line="240" w:lineRule="auto"/>
        <w:ind w:left="360"/>
        <w:jc w:val="both"/>
        <w:rPr>
          <w:rStyle w:val="CommentReference"/>
          <w:rFonts w:ascii="Arial" w:hAnsi="Arial" w:cs="Arial"/>
          <w:color w:val="C00000"/>
          <w:sz w:val="24"/>
          <w:szCs w:val="24"/>
        </w:rPr>
      </w:pPr>
      <w:r w:rsidRPr="004040D1">
        <w:rPr>
          <w:rFonts w:ascii="Arial" w:eastAsia="Times New Roman" w:hAnsi="Arial" w:cs="Arial"/>
          <w:color w:val="C00000"/>
          <w:sz w:val="24"/>
          <w:szCs w:val="24"/>
        </w:rPr>
        <w:t xml:space="preserve">No. </w:t>
      </w:r>
      <w:r w:rsidR="241AB21F" w:rsidRPr="004040D1">
        <w:rPr>
          <w:rFonts w:ascii="Arial" w:eastAsia="Times New Roman" w:hAnsi="Arial" w:cs="Arial"/>
          <w:color w:val="C00000"/>
          <w:sz w:val="24"/>
          <w:szCs w:val="24"/>
        </w:rPr>
        <w:t>T</w:t>
      </w:r>
      <w:r w:rsidR="65C3027D" w:rsidRPr="004040D1">
        <w:rPr>
          <w:rFonts w:ascii="Arial" w:eastAsia="Times New Roman" w:hAnsi="Arial" w:cs="Arial"/>
          <w:color w:val="C00000"/>
          <w:sz w:val="24"/>
          <w:szCs w:val="24"/>
        </w:rPr>
        <w:t>he</w:t>
      </w:r>
      <w:r w:rsidRPr="004040D1">
        <w:rPr>
          <w:rFonts w:ascii="Arial" w:eastAsia="Times New Roman" w:hAnsi="Arial" w:cs="Arial"/>
          <w:color w:val="C00000"/>
          <w:sz w:val="24"/>
          <w:szCs w:val="24"/>
        </w:rPr>
        <w:t xml:space="preserve"> applicable Housing Element for this site is the City of Covina’s because the site is located </w:t>
      </w:r>
      <w:r w:rsidR="241AB21F" w:rsidRPr="004040D1">
        <w:rPr>
          <w:rFonts w:ascii="Arial" w:eastAsia="Times New Roman" w:hAnsi="Arial" w:cs="Arial"/>
          <w:color w:val="C00000"/>
          <w:sz w:val="24"/>
          <w:szCs w:val="24"/>
        </w:rPr>
        <w:t>with</w:t>
      </w:r>
      <w:r w:rsidR="65C3027D" w:rsidRPr="004040D1">
        <w:rPr>
          <w:rFonts w:ascii="Arial" w:eastAsia="Times New Roman" w:hAnsi="Arial" w:cs="Arial"/>
          <w:color w:val="C00000"/>
          <w:sz w:val="24"/>
          <w:szCs w:val="24"/>
        </w:rPr>
        <w:t>in</w:t>
      </w:r>
      <w:r w:rsidRPr="004040D1">
        <w:rPr>
          <w:rFonts w:ascii="Arial" w:eastAsia="Times New Roman" w:hAnsi="Arial" w:cs="Arial"/>
          <w:color w:val="C00000"/>
          <w:sz w:val="24"/>
          <w:szCs w:val="24"/>
        </w:rPr>
        <w:t xml:space="preserve"> this city. </w:t>
      </w:r>
      <w:r w:rsidR="49714B1F" w:rsidRPr="004040D1">
        <w:rPr>
          <w:rStyle w:val="CommentReference"/>
          <w:rFonts w:ascii="Arial" w:hAnsi="Arial" w:cs="Arial"/>
          <w:color w:val="C00000"/>
          <w:sz w:val="24"/>
          <w:szCs w:val="24"/>
        </w:rPr>
        <w:t xml:space="preserve">Housing Element </w:t>
      </w:r>
      <w:r w:rsidR="3EE17BBA" w:rsidRPr="004040D1">
        <w:rPr>
          <w:rStyle w:val="CommentReference"/>
          <w:rFonts w:ascii="Arial" w:hAnsi="Arial" w:cs="Arial"/>
          <w:color w:val="C00000"/>
          <w:sz w:val="24"/>
          <w:szCs w:val="24"/>
        </w:rPr>
        <w:t>compliance status is relevant</w:t>
      </w:r>
      <w:r w:rsidR="62EB44CC" w:rsidRPr="004040D1">
        <w:rPr>
          <w:rStyle w:val="CommentReference"/>
          <w:rFonts w:ascii="Arial" w:hAnsi="Arial" w:cs="Arial"/>
          <w:color w:val="C00000"/>
          <w:sz w:val="24"/>
          <w:szCs w:val="24"/>
        </w:rPr>
        <w:t xml:space="preserve"> for eligibility and</w:t>
      </w:r>
      <w:r w:rsidR="2B8A1BC4" w:rsidRPr="004040D1">
        <w:rPr>
          <w:rStyle w:val="CommentReference"/>
          <w:rFonts w:ascii="Arial" w:hAnsi="Arial" w:cs="Arial"/>
          <w:color w:val="C00000"/>
          <w:sz w:val="24"/>
          <w:szCs w:val="24"/>
        </w:rPr>
        <w:t xml:space="preserve">/or points </w:t>
      </w:r>
      <w:r w:rsidR="6C99A372" w:rsidRPr="004040D1">
        <w:rPr>
          <w:rStyle w:val="CommentReference"/>
          <w:rFonts w:ascii="Arial" w:hAnsi="Arial" w:cs="Arial"/>
          <w:color w:val="C00000"/>
          <w:sz w:val="24"/>
          <w:szCs w:val="24"/>
        </w:rPr>
        <w:t xml:space="preserve">for application criteria for </w:t>
      </w:r>
      <w:r w:rsidR="5CA3CFAD" w:rsidRPr="004040D1">
        <w:rPr>
          <w:rStyle w:val="CommentReference"/>
          <w:rFonts w:ascii="Arial" w:hAnsi="Arial" w:cs="Arial"/>
          <w:color w:val="C00000"/>
          <w:sz w:val="24"/>
          <w:szCs w:val="24"/>
        </w:rPr>
        <w:t xml:space="preserve">some </w:t>
      </w:r>
      <w:r w:rsidR="22E4D70D" w:rsidRPr="004040D1">
        <w:rPr>
          <w:rStyle w:val="CommentReference"/>
          <w:rFonts w:ascii="Arial" w:hAnsi="Arial" w:cs="Arial"/>
          <w:color w:val="C00000"/>
          <w:sz w:val="24"/>
          <w:szCs w:val="24"/>
        </w:rPr>
        <w:t xml:space="preserve">State </w:t>
      </w:r>
      <w:r w:rsidR="5FA5AEDB" w:rsidRPr="004040D1">
        <w:rPr>
          <w:rStyle w:val="CommentReference"/>
          <w:rFonts w:ascii="Arial" w:hAnsi="Arial" w:cs="Arial"/>
          <w:color w:val="C00000"/>
          <w:sz w:val="24"/>
          <w:szCs w:val="24"/>
        </w:rPr>
        <w:t>financing and funding programs.</w:t>
      </w:r>
    </w:p>
    <w:p w14:paraId="4CD4009E" w14:textId="587BC1DA" w:rsidR="00BA5CCE" w:rsidRPr="00927252" w:rsidRDefault="00AF7B6D" w:rsidP="00927252">
      <w:pPr>
        <w:pStyle w:val="ListParagraph"/>
        <w:numPr>
          <w:ilvl w:val="0"/>
          <w:numId w:val="17"/>
        </w:numPr>
        <w:tabs>
          <w:tab w:val="left" w:pos="0"/>
        </w:tabs>
        <w:ind w:left="360"/>
        <w:jc w:val="both"/>
        <w:rPr>
          <w:rFonts w:ascii="Arial" w:eastAsia="Times New Roman" w:hAnsi="Arial" w:cs="Arial"/>
          <w:sz w:val="24"/>
          <w:szCs w:val="24"/>
        </w:rPr>
      </w:pPr>
      <w:r w:rsidRPr="00927252">
        <w:rPr>
          <w:rFonts w:ascii="Arial" w:eastAsia="Times New Roman" w:hAnsi="Arial" w:cs="Arial"/>
          <w:sz w:val="24"/>
          <w:szCs w:val="24"/>
        </w:rPr>
        <w:t xml:space="preserve">Have you shared initial RFQ responses with the City of Covina? </w:t>
      </w:r>
    </w:p>
    <w:p w14:paraId="32B9E427" w14:textId="6141C4C1" w:rsidR="00927252" w:rsidRPr="004040D1" w:rsidRDefault="00AF7B6D" w:rsidP="00CE26C3">
      <w:pPr>
        <w:pStyle w:val="ListParagraph"/>
        <w:tabs>
          <w:tab w:val="left" w:pos="0"/>
        </w:tabs>
        <w:spacing w:after="240"/>
        <w:ind w:left="360"/>
        <w:jc w:val="both"/>
        <w:rPr>
          <w:rFonts w:ascii="Arial" w:eastAsia="Times New Roman" w:hAnsi="Arial" w:cs="Arial"/>
          <w:color w:val="C00000"/>
          <w:sz w:val="24"/>
          <w:szCs w:val="24"/>
        </w:rPr>
      </w:pPr>
      <w:r w:rsidRPr="004040D1">
        <w:rPr>
          <w:rFonts w:ascii="Arial" w:eastAsia="Times New Roman" w:hAnsi="Arial" w:cs="Arial"/>
          <w:color w:val="C00000"/>
          <w:sz w:val="24"/>
          <w:szCs w:val="24"/>
        </w:rPr>
        <w:t>Yes</w:t>
      </w:r>
      <w:r w:rsidR="00F00439" w:rsidRPr="004040D1">
        <w:rPr>
          <w:rFonts w:ascii="Arial" w:eastAsia="Times New Roman" w:hAnsi="Arial" w:cs="Arial"/>
          <w:color w:val="C00000"/>
          <w:sz w:val="24"/>
          <w:szCs w:val="24"/>
        </w:rPr>
        <w:t>.</w:t>
      </w:r>
    </w:p>
    <w:p w14:paraId="213F7227" w14:textId="20ACF629" w:rsidR="00BA5CCE" w:rsidRPr="00927252" w:rsidRDefault="00AF7B6D" w:rsidP="00927252">
      <w:pPr>
        <w:pStyle w:val="ListParagraph"/>
        <w:numPr>
          <w:ilvl w:val="0"/>
          <w:numId w:val="17"/>
        </w:numPr>
        <w:tabs>
          <w:tab w:val="left" w:pos="0"/>
        </w:tabs>
        <w:ind w:left="360"/>
        <w:jc w:val="both"/>
        <w:rPr>
          <w:rFonts w:ascii="Arial" w:eastAsia="Times New Roman" w:hAnsi="Arial" w:cs="Arial"/>
          <w:sz w:val="24"/>
          <w:szCs w:val="24"/>
        </w:rPr>
      </w:pPr>
      <w:r w:rsidRPr="00927252">
        <w:rPr>
          <w:rFonts w:ascii="Arial" w:eastAsia="Times New Roman" w:hAnsi="Arial" w:cs="Arial"/>
          <w:sz w:val="24"/>
          <w:szCs w:val="24"/>
        </w:rPr>
        <w:t xml:space="preserve">If </w:t>
      </w:r>
      <w:r w:rsidR="00DA52A4" w:rsidRPr="00927252">
        <w:rPr>
          <w:rFonts w:ascii="Arial" w:eastAsia="Times New Roman" w:hAnsi="Arial" w:cs="Arial"/>
          <w:sz w:val="24"/>
          <w:szCs w:val="24"/>
        </w:rPr>
        <w:t>yes (to question #</w:t>
      </w:r>
      <w:r w:rsidR="00A34A7E" w:rsidRPr="00927252">
        <w:rPr>
          <w:rFonts w:ascii="Arial" w:eastAsia="Times New Roman" w:hAnsi="Arial" w:cs="Arial"/>
          <w:sz w:val="24"/>
          <w:szCs w:val="24"/>
        </w:rPr>
        <w:t>7</w:t>
      </w:r>
      <w:r w:rsidR="00DA52A4" w:rsidRPr="00927252">
        <w:rPr>
          <w:rFonts w:ascii="Arial" w:eastAsia="Times New Roman" w:hAnsi="Arial" w:cs="Arial"/>
          <w:sz w:val="24"/>
          <w:szCs w:val="24"/>
        </w:rPr>
        <w:t>)</w:t>
      </w:r>
      <w:r w:rsidRPr="00927252">
        <w:rPr>
          <w:rFonts w:ascii="Arial" w:eastAsia="Times New Roman" w:hAnsi="Arial" w:cs="Arial"/>
          <w:sz w:val="24"/>
          <w:szCs w:val="24"/>
        </w:rPr>
        <w:t>, what comments have been provided to the initial proposed projects</w:t>
      </w:r>
      <w:r w:rsidR="00F00439" w:rsidRPr="00927252">
        <w:rPr>
          <w:rFonts w:ascii="Arial" w:eastAsia="Times New Roman" w:hAnsi="Arial" w:cs="Arial"/>
          <w:sz w:val="24"/>
          <w:szCs w:val="24"/>
        </w:rPr>
        <w:t xml:space="preserve">? What development comments have you heard from the </w:t>
      </w:r>
      <w:proofErr w:type="gramStart"/>
      <w:r w:rsidR="00F00439" w:rsidRPr="00927252">
        <w:rPr>
          <w:rFonts w:ascii="Arial" w:eastAsia="Times New Roman" w:hAnsi="Arial" w:cs="Arial"/>
          <w:sz w:val="24"/>
          <w:szCs w:val="24"/>
        </w:rPr>
        <w:t>City</w:t>
      </w:r>
      <w:proofErr w:type="gramEnd"/>
      <w:r w:rsidRPr="00927252">
        <w:rPr>
          <w:rFonts w:ascii="Arial" w:eastAsia="Times New Roman" w:hAnsi="Arial" w:cs="Arial"/>
          <w:sz w:val="24"/>
          <w:szCs w:val="24"/>
        </w:rPr>
        <w:t>?</w:t>
      </w:r>
      <w:r w:rsidR="00F00439" w:rsidRPr="00927252">
        <w:rPr>
          <w:rFonts w:ascii="Arial" w:eastAsia="Times New Roman" w:hAnsi="Arial" w:cs="Arial"/>
          <w:sz w:val="24"/>
          <w:szCs w:val="24"/>
        </w:rPr>
        <w:t xml:space="preserve"> May the Respondent Team contact the City of Covina directly and if so, is there a protocol? Is there a contact at the City of Covina to speak to regarding this project?</w:t>
      </w:r>
    </w:p>
    <w:p w14:paraId="7FD10162" w14:textId="32969693" w:rsidR="00F46AAD" w:rsidRPr="004040D1" w:rsidRDefault="001ACD2C" w:rsidP="00CE26C3">
      <w:pPr>
        <w:pStyle w:val="ListParagraph"/>
        <w:spacing w:after="240"/>
        <w:ind w:left="360"/>
        <w:jc w:val="both"/>
        <w:rPr>
          <w:rFonts w:ascii="Arial" w:eastAsiaTheme="minorEastAsia" w:hAnsi="Arial" w:cs="Arial"/>
          <w:color w:val="C00000"/>
          <w:sz w:val="24"/>
          <w:szCs w:val="24"/>
        </w:rPr>
      </w:pPr>
      <w:r w:rsidRPr="004040D1">
        <w:rPr>
          <w:rFonts w:ascii="Arial" w:eastAsiaTheme="minorEastAsia" w:hAnsi="Arial" w:cs="Arial"/>
          <w:color w:val="C00000"/>
          <w:sz w:val="24"/>
          <w:szCs w:val="24"/>
        </w:rPr>
        <w:lastRenderedPageBreak/>
        <w:t xml:space="preserve">Direct communication with the </w:t>
      </w:r>
      <w:proofErr w:type="gramStart"/>
      <w:r w:rsidRPr="004040D1">
        <w:rPr>
          <w:rFonts w:ascii="Arial" w:eastAsiaTheme="minorEastAsia" w:hAnsi="Arial" w:cs="Arial"/>
          <w:color w:val="C00000"/>
          <w:sz w:val="24"/>
          <w:szCs w:val="24"/>
        </w:rPr>
        <w:t>City</w:t>
      </w:r>
      <w:proofErr w:type="gramEnd"/>
      <w:r w:rsidRPr="004040D1">
        <w:rPr>
          <w:rFonts w:ascii="Arial" w:eastAsiaTheme="minorEastAsia" w:hAnsi="Arial" w:cs="Arial"/>
          <w:color w:val="C00000"/>
          <w:sz w:val="24"/>
          <w:szCs w:val="24"/>
        </w:rPr>
        <w:t xml:space="preserve"> is allowed by the State. </w:t>
      </w:r>
      <w:r w:rsidR="3D7E8C33" w:rsidRPr="004040D1">
        <w:rPr>
          <w:rFonts w:ascii="Arial" w:eastAsiaTheme="minorEastAsia" w:hAnsi="Arial" w:cs="Arial"/>
          <w:color w:val="C00000"/>
          <w:sz w:val="24"/>
          <w:szCs w:val="24"/>
        </w:rPr>
        <w:t xml:space="preserve">Respondents </w:t>
      </w:r>
      <w:r w:rsidRPr="004040D1">
        <w:rPr>
          <w:rFonts w:ascii="Arial" w:eastAsiaTheme="minorEastAsia" w:hAnsi="Arial" w:cs="Arial"/>
          <w:color w:val="C00000"/>
          <w:sz w:val="24"/>
          <w:szCs w:val="24"/>
        </w:rPr>
        <w:t>may correspond with the City’s Planning Director to understand the City’s land</w:t>
      </w:r>
      <w:r w:rsidR="21203EF8" w:rsidRPr="004040D1">
        <w:rPr>
          <w:rFonts w:ascii="Arial" w:eastAsiaTheme="minorEastAsia" w:hAnsi="Arial" w:cs="Arial"/>
          <w:color w:val="C00000"/>
          <w:sz w:val="24"/>
          <w:szCs w:val="24"/>
        </w:rPr>
        <w:t xml:space="preserve"> </w:t>
      </w:r>
      <w:r w:rsidRPr="004040D1">
        <w:rPr>
          <w:rFonts w:ascii="Arial" w:eastAsiaTheme="minorEastAsia" w:hAnsi="Arial" w:cs="Arial"/>
          <w:color w:val="C00000"/>
          <w:sz w:val="24"/>
          <w:szCs w:val="24"/>
        </w:rPr>
        <w:t>use plans</w:t>
      </w:r>
      <w:r w:rsidR="19B2CD56" w:rsidRPr="004040D1">
        <w:rPr>
          <w:rFonts w:ascii="Arial" w:eastAsiaTheme="minorEastAsia" w:hAnsi="Arial" w:cs="Arial"/>
          <w:color w:val="C00000"/>
          <w:sz w:val="24"/>
          <w:szCs w:val="24"/>
        </w:rPr>
        <w:t xml:space="preserve"> </w:t>
      </w:r>
      <w:r w:rsidR="19B2CD56" w:rsidRPr="004040D1">
        <w:rPr>
          <w:rFonts w:ascii="Arial" w:eastAsia="Arial" w:hAnsi="Arial" w:cs="Arial"/>
          <w:color w:val="C00000"/>
          <w:sz w:val="24"/>
          <w:szCs w:val="24"/>
        </w:rPr>
        <w:t xml:space="preserve">for the surrounding area (though, again, the City’s plans are not determinative for </w:t>
      </w:r>
      <w:r w:rsidR="5F29EB35" w:rsidRPr="004040D1">
        <w:rPr>
          <w:rFonts w:ascii="Arial" w:eastAsia="Arial" w:hAnsi="Arial" w:cs="Arial"/>
          <w:color w:val="C00000"/>
          <w:sz w:val="24"/>
          <w:szCs w:val="24"/>
        </w:rPr>
        <w:t>S</w:t>
      </w:r>
      <w:r w:rsidR="19B2CD56" w:rsidRPr="004040D1">
        <w:rPr>
          <w:rFonts w:ascii="Arial" w:eastAsia="Arial" w:hAnsi="Arial" w:cs="Arial"/>
          <w:color w:val="C00000"/>
          <w:sz w:val="24"/>
          <w:szCs w:val="24"/>
        </w:rPr>
        <w:t>tate projects).</w:t>
      </w:r>
    </w:p>
    <w:p w14:paraId="6574EB3D" w14:textId="04440CA3" w:rsidR="00905561" w:rsidRPr="00927252" w:rsidRDefault="00AF7B6D" w:rsidP="00927252">
      <w:pPr>
        <w:pStyle w:val="ListParagraph"/>
        <w:numPr>
          <w:ilvl w:val="0"/>
          <w:numId w:val="17"/>
        </w:numPr>
        <w:tabs>
          <w:tab w:val="left" w:pos="0"/>
          <w:tab w:val="left" w:pos="360"/>
        </w:tabs>
        <w:ind w:left="360"/>
        <w:jc w:val="both"/>
        <w:rPr>
          <w:rFonts w:ascii="Arial" w:eastAsia="Times New Roman" w:hAnsi="Arial" w:cs="Arial"/>
          <w:sz w:val="24"/>
          <w:szCs w:val="24"/>
        </w:rPr>
      </w:pPr>
      <w:r w:rsidRPr="00927252">
        <w:rPr>
          <w:rFonts w:ascii="Arial" w:eastAsia="Times New Roman" w:hAnsi="Arial" w:cs="Arial"/>
          <w:sz w:val="24"/>
          <w:szCs w:val="24"/>
        </w:rPr>
        <w:t>Ha</w:t>
      </w:r>
      <w:r w:rsidR="00F00439" w:rsidRPr="00927252">
        <w:rPr>
          <w:rFonts w:ascii="Arial" w:eastAsia="Times New Roman" w:hAnsi="Arial" w:cs="Arial"/>
          <w:sz w:val="24"/>
          <w:szCs w:val="24"/>
        </w:rPr>
        <w:t xml:space="preserve">s the City </w:t>
      </w:r>
      <w:r w:rsidRPr="00927252">
        <w:rPr>
          <w:rFonts w:ascii="Arial" w:eastAsia="Times New Roman" w:hAnsi="Arial" w:cs="Arial"/>
          <w:sz w:val="24"/>
          <w:szCs w:val="24"/>
        </w:rPr>
        <w:t xml:space="preserve">indicated a preference for senior or family housing or a different housing type? </w:t>
      </w:r>
    </w:p>
    <w:p w14:paraId="33210AE3" w14:textId="3B7DEAA9" w:rsidR="00001B10" w:rsidRPr="004040D1" w:rsidRDefault="00792109" w:rsidP="00CE26C3">
      <w:pPr>
        <w:pStyle w:val="ListParagraph"/>
        <w:tabs>
          <w:tab w:val="left" w:pos="0"/>
          <w:tab w:val="left" w:pos="360"/>
        </w:tabs>
        <w:spacing w:after="240"/>
        <w:ind w:left="360"/>
        <w:jc w:val="both"/>
        <w:rPr>
          <w:rFonts w:ascii="Arial" w:eastAsia="Times New Roman" w:hAnsi="Arial" w:cs="Arial"/>
          <w:color w:val="C00000"/>
          <w:sz w:val="24"/>
          <w:szCs w:val="24"/>
        </w:rPr>
      </w:pPr>
      <w:r w:rsidRPr="004040D1">
        <w:rPr>
          <w:rFonts w:ascii="Arial" w:eastAsia="Times New Roman" w:hAnsi="Arial" w:cs="Arial"/>
          <w:color w:val="C00000"/>
          <w:sz w:val="24"/>
          <w:szCs w:val="24"/>
        </w:rPr>
        <w:t xml:space="preserve">The State, </w:t>
      </w:r>
      <w:r w:rsidR="0083539D" w:rsidRPr="004040D1">
        <w:rPr>
          <w:rFonts w:ascii="Arial" w:eastAsia="Times New Roman" w:hAnsi="Arial" w:cs="Arial"/>
          <w:color w:val="C00000"/>
          <w:sz w:val="24"/>
          <w:szCs w:val="24"/>
        </w:rPr>
        <w:t>which</w:t>
      </w:r>
      <w:r w:rsidRPr="004040D1">
        <w:rPr>
          <w:rFonts w:ascii="Arial" w:eastAsia="Times New Roman" w:hAnsi="Arial" w:cs="Arial"/>
          <w:color w:val="C00000"/>
          <w:sz w:val="24"/>
          <w:szCs w:val="24"/>
        </w:rPr>
        <w:t xml:space="preserve"> will ultimatel</w:t>
      </w:r>
      <w:r w:rsidR="00E472CB" w:rsidRPr="004040D1">
        <w:rPr>
          <w:rFonts w:ascii="Arial" w:eastAsia="Times New Roman" w:hAnsi="Arial" w:cs="Arial"/>
          <w:color w:val="C00000"/>
          <w:sz w:val="24"/>
          <w:szCs w:val="24"/>
        </w:rPr>
        <w:t>y award this site</w:t>
      </w:r>
      <w:r w:rsidRPr="004040D1">
        <w:rPr>
          <w:rFonts w:ascii="Arial" w:eastAsia="Times New Roman" w:hAnsi="Arial" w:cs="Arial"/>
          <w:color w:val="C00000"/>
          <w:sz w:val="24"/>
          <w:szCs w:val="24"/>
        </w:rPr>
        <w:t xml:space="preserve">, does not have a preference. </w:t>
      </w:r>
      <w:r w:rsidR="004E19A0" w:rsidRPr="004040D1">
        <w:rPr>
          <w:rFonts w:ascii="Arial" w:eastAsia="Times New Roman" w:hAnsi="Arial" w:cs="Arial"/>
          <w:color w:val="C00000"/>
          <w:sz w:val="24"/>
          <w:szCs w:val="24"/>
        </w:rPr>
        <w:t xml:space="preserve">Please refer to the Surrounding Area Context &amp; City Planning Framework section of the RFP for </w:t>
      </w:r>
      <w:r w:rsidR="001A69A1" w:rsidRPr="004040D1">
        <w:rPr>
          <w:rFonts w:ascii="Arial" w:eastAsia="Times New Roman" w:hAnsi="Arial" w:cs="Arial"/>
          <w:color w:val="C00000"/>
          <w:sz w:val="24"/>
          <w:szCs w:val="24"/>
        </w:rPr>
        <w:t xml:space="preserve">site context which the State acknowledges is generally helpful as a consideration. </w:t>
      </w:r>
      <w:r w:rsidRPr="004040D1">
        <w:rPr>
          <w:rFonts w:ascii="Arial" w:eastAsia="Times New Roman" w:hAnsi="Arial" w:cs="Arial"/>
          <w:color w:val="C00000"/>
          <w:sz w:val="24"/>
          <w:szCs w:val="24"/>
        </w:rPr>
        <w:t xml:space="preserve">The information in that section, however, is </w:t>
      </w:r>
      <w:r w:rsidR="001A0E1C" w:rsidRPr="004040D1">
        <w:rPr>
          <w:rFonts w:ascii="Arial" w:eastAsia="Times New Roman" w:hAnsi="Arial" w:cs="Arial"/>
          <w:color w:val="C00000"/>
          <w:sz w:val="24"/>
          <w:szCs w:val="24"/>
        </w:rPr>
        <w:t>neither</w:t>
      </w:r>
      <w:r w:rsidRPr="004040D1">
        <w:rPr>
          <w:rFonts w:ascii="Arial" w:eastAsia="Times New Roman" w:hAnsi="Arial" w:cs="Arial"/>
          <w:color w:val="C00000"/>
          <w:sz w:val="24"/>
          <w:szCs w:val="24"/>
        </w:rPr>
        <w:t xml:space="preserve"> binding nor determinative.</w:t>
      </w:r>
    </w:p>
    <w:p w14:paraId="6AE8CFF7" w14:textId="1A5BCEBE" w:rsidR="005D3FFF" w:rsidRPr="00927252" w:rsidRDefault="5D9861B4" w:rsidP="00927252">
      <w:pPr>
        <w:pStyle w:val="ListParagraph"/>
        <w:numPr>
          <w:ilvl w:val="0"/>
          <w:numId w:val="17"/>
        </w:numPr>
        <w:tabs>
          <w:tab w:val="left" w:pos="0"/>
          <w:tab w:val="left" w:pos="180"/>
        </w:tabs>
        <w:ind w:left="360"/>
        <w:jc w:val="both"/>
        <w:rPr>
          <w:rFonts w:ascii="Arial" w:hAnsi="Arial" w:cs="Arial"/>
          <w:sz w:val="24"/>
          <w:szCs w:val="24"/>
        </w:rPr>
      </w:pPr>
      <w:r w:rsidRPr="00927252">
        <w:rPr>
          <w:rFonts w:ascii="Arial" w:hAnsi="Arial" w:cs="Arial"/>
          <w:sz w:val="24"/>
          <w:szCs w:val="24"/>
        </w:rPr>
        <w:t>The City of Covina’s description of the surrounding area context doesn’t refer to housing at all and seems to want commercial (office) development on the site.  Can you provide any insight on how to navigate potential City opposition to affordable housing on the site?</w:t>
      </w:r>
    </w:p>
    <w:p w14:paraId="62828A5F" w14:textId="089B68D4" w:rsidR="005D3FFF" w:rsidRPr="004040D1" w:rsidRDefault="005D3FFF" w:rsidP="00927252">
      <w:pPr>
        <w:tabs>
          <w:tab w:val="left" w:pos="0"/>
          <w:tab w:val="left" w:pos="180"/>
        </w:tabs>
        <w:ind w:left="360"/>
        <w:jc w:val="both"/>
        <w:rPr>
          <w:rFonts w:ascii="Arial" w:hAnsi="Arial" w:cs="Arial"/>
          <w:color w:val="C00000"/>
          <w:sz w:val="24"/>
          <w:szCs w:val="24"/>
        </w:rPr>
      </w:pPr>
      <w:r w:rsidRPr="004040D1">
        <w:rPr>
          <w:rFonts w:ascii="Arial" w:hAnsi="Arial" w:cs="Arial"/>
          <w:color w:val="C00000"/>
          <w:sz w:val="24"/>
          <w:szCs w:val="24"/>
        </w:rPr>
        <w:t xml:space="preserve">The Selected Respondent Team(s) are responsible for developing and implementing appropriate community and stakeholder engagement processes, including engagement with applicable local agencies. In addition to the utilization of State </w:t>
      </w:r>
      <w:r w:rsidR="008F46BC" w:rsidRPr="004040D1">
        <w:rPr>
          <w:rFonts w:ascii="Arial" w:hAnsi="Arial" w:cs="Arial"/>
          <w:color w:val="C00000"/>
          <w:sz w:val="24"/>
          <w:szCs w:val="24"/>
        </w:rPr>
        <w:t>S</w:t>
      </w:r>
      <w:r w:rsidRPr="004040D1">
        <w:rPr>
          <w:rFonts w:ascii="Arial" w:hAnsi="Arial" w:cs="Arial"/>
          <w:color w:val="C00000"/>
          <w:sz w:val="24"/>
          <w:szCs w:val="24"/>
        </w:rPr>
        <w:t>overeignty for the purposes of applicable project environmental approvals, entitlement, and permits, Excess Sites projects benefit from access to enhanced technical assistance from the State, including DGS’ Real Estate Services Division and HCD’s Division of Housing Policy Development (inclusive of the Data and Innovation Unit and Housing Accountability Unit), as well as HCD’s Divisions of State and Federal Financial Assistance. In the past and at request of the Selected Respondent Team(s) or a local agency, HCD and DGS officials have addressed meetings of city councils or boards of supervisors, as well as met with State officeholders representing the district in which a project is located.</w:t>
      </w:r>
    </w:p>
    <w:p w14:paraId="5D5B1488" w14:textId="59B5466E" w:rsidR="00BA5CCE" w:rsidRPr="00927252" w:rsidRDefault="00AF7B6D" w:rsidP="00927252">
      <w:pPr>
        <w:pStyle w:val="ListParagraph"/>
        <w:numPr>
          <w:ilvl w:val="0"/>
          <w:numId w:val="17"/>
        </w:numPr>
        <w:tabs>
          <w:tab w:val="left" w:pos="0"/>
        </w:tabs>
        <w:ind w:left="360"/>
        <w:jc w:val="both"/>
        <w:rPr>
          <w:rFonts w:ascii="Arial" w:eastAsiaTheme="minorEastAsia" w:hAnsi="Arial" w:cs="Arial"/>
          <w:b/>
          <w:bCs/>
          <w:color w:val="000000" w:themeColor="text1"/>
          <w:sz w:val="24"/>
          <w:szCs w:val="24"/>
        </w:rPr>
      </w:pPr>
      <w:r w:rsidRPr="00927252">
        <w:rPr>
          <w:rFonts w:ascii="Arial" w:eastAsiaTheme="minorEastAsia" w:hAnsi="Arial" w:cs="Arial"/>
          <w:color w:val="000000" w:themeColor="text1"/>
          <w:sz w:val="24"/>
          <w:szCs w:val="24"/>
        </w:rPr>
        <w:t>What challenges might</w:t>
      </w:r>
      <w:r w:rsidR="007873EE" w:rsidRPr="00927252">
        <w:rPr>
          <w:rFonts w:ascii="Arial" w:eastAsiaTheme="minorEastAsia" w:hAnsi="Arial" w:cs="Arial"/>
          <w:color w:val="000000" w:themeColor="text1"/>
          <w:sz w:val="24"/>
          <w:szCs w:val="24"/>
        </w:rPr>
        <w:t xml:space="preserve"> the </w:t>
      </w:r>
      <w:proofErr w:type="gramStart"/>
      <w:r w:rsidR="007873EE" w:rsidRPr="00927252">
        <w:rPr>
          <w:rFonts w:ascii="Arial" w:eastAsiaTheme="minorEastAsia" w:hAnsi="Arial" w:cs="Arial"/>
          <w:color w:val="000000" w:themeColor="text1"/>
          <w:sz w:val="24"/>
          <w:szCs w:val="24"/>
        </w:rPr>
        <w:t>City</w:t>
      </w:r>
      <w:proofErr w:type="gramEnd"/>
      <w:r w:rsidRPr="00927252">
        <w:rPr>
          <w:rFonts w:ascii="Arial" w:eastAsiaTheme="minorEastAsia" w:hAnsi="Arial" w:cs="Arial"/>
          <w:color w:val="000000" w:themeColor="text1"/>
          <w:sz w:val="24"/>
          <w:szCs w:val="24"/>
        </w:rPr>
        <w:t xml:space="preserve"> pose when not in agreement with the development plans, and how </w:t>
      </w:r>
      <w:r w:rsidR="007873EE" w:rsidRPr="00927252">
        <w:rPr>
          <w:rFonts w:ascii="Arial" w:eastAsiaTheme="minorEastAsia" w:hAnsi="Arial" w:cs="Arial"/>
          <w:color w:val="000000" w:themeColor="text1"/>
          <w:sz w:val="24"/>
          <w:szCs w:val="24"/>
        </w:rPr>
        <w:t xml:space="preserve">might </w:t>
      </w:r>
      <w:r w:rsidRPr="00927252">
        <w:rPr>
          <w:rFonts w:ascii="Arial" w:eastAsiaTheme="minorEastAsia" w:hAnsi="Arial" w:cs="Arial"/>
          <w:color w:val="000000" w:themeColor="text1"/>
          <w:sz w:val="24"/>
          <w:szCs w:val="24"/>
        </w:rPr>
        <w:t>deviations from the City’s adopted planning framework impact the affordable housing project on the State Excess Site</w:t>
      </w:r>
      <w:r w:rsidR="00C97957" w:rsidRPr="00927252">
        <w:rPr>
          <w:rFonts w:ascii="Arial" w:eastAsiaTheme="minorEastAsia" w:hAnsi="Arial" w:cs="Arial"/>
          <w:color w:val="000000" w:themeColor="text1"/>
          <w:sz w:val="24"/>
          <w:szCs w:val="24"/>
        </w:rPr>
        <w:t>?</w:t>
      </w:r>
      <w:r w:rsidRPr="00927252">
        <w:rPr>
          <w:rFonts w:ascii="Arial" w:eastAsiaTheme="minorEastAsia" w:hAnsi="Arial" w:cs="Arial"/>
          <w:color w:val="000000" w:themeColor="text1"/>
          <w:sz w:val="24"/>
          <w:szCs w:val="24"/>
        </w:rPr>
        <w:t xml:space="preserve"> </w:t>
      </w:r>
    </w:p>
    <w:p w14:paraId="1B1B8D2F" w14:textId="3D3E6B58" w:rsidR="00927252" w:rsidRPr="004040D1" w:rsidRDefault="007873EE" w:rsidP="00CE26C3">
      <w:pPr>
        <w:pStyle w:val="ListParagraph"/>
        <w:spacing w:after="240"/>
        <w:ind w:left="360"/>
        <w:jc w:val="both"/>
        <w:rPr>
          <w:rFonts w:ascii="Arial" w:eastAsiaTheme="minorEastAsia" w:hAnsi="Arial" w:cs="Arial"/>
          <w:color w:val="C00000"/>
          <w:sz w:val="24"/>
          <w:szCs w:val="24"/>
        </w:rPr>
      </w:pPr>
      <w:r w:rsidRPr="004040D1">
        <w:rPr>
          <w:rFonts w:ascii="Arial" w:eastAsiaTheme="minorEastAsia" w:hAnsi="Arial" w:cs="Arial"/>
          <w:color w:val="C00000"/>
          <w:sz w:val="24"/>
          <w:szCs w:val="24"/>
        </w:rPr>
        <w:t xml:space="preserve">State </w:t>
      </w:r>
      <w:r w:rsidR="00016355" w:rsidRPr="004040D1">
        <w:rPr>
          <w:rFonts w:ascii="Arial" w:eastAsiaTheme="minorEastAsia" w:hAnsi="Arial" w:cs="Arial"/>
          <w:color w:val="C00000"/>
          <w:sz w:val="24"/>
          <w:szCs w:val="24"/>
        </w:rPr>
        <w:t>S</w:t>
      </w:r>
      <w:r w:rsidRPr="004040D1">
        <w:rPr>
          <w:rFonts w:ascii="Arial" w:eastAsiaTheme="minorEastAsia" w:hAnsi="Arial" w:cs="Arial"/>
          <w:color w:val="C00000"/>
          <w:sz w:val="24"/>
          <w:szCs w:val="24"/>
        </w:rPr>
        <w:t>overeignty does not eliminate the need for collaboration with</w:t>
      </w:r>
      <w:r w:rsidR="004C69F0" w:rsidRPr="004040D1">
        <w:rPr>
          <w:rFonts w:ascii="Arial" w:eastAsiaTheme="minorEastAsia" w:hAnsi="Arial" w:cs="Arial"/>
          <w:color w:val="C00000"/>
          <w:sz w:val="24"/>
          <w:szCs w:val="24"/>
        </w:rPr>
        <w:t xml:space="preserve"> </w:t>
      </w:r>
      <w:r w:rsidRPr="004040D1">
        <w:rPr>
          <w:rFonts w:ascii="Arial" w:eastAsiaTheme="minorEastAsia" w:hAnsi="Arial" w:cs="Arial"/>
          <w:color w:val="C00000"/>
          <w:sz w:val="24"/>
          <w:szCs w:val="24"/>
        </w:rPr>
        <w:t xml:space="preserve">local agencies. Examples of collaboration with the City include obtaining </w:t>
      </w:r>
      <w:r w:rsidR="001356A7" w:rsidRPr="004040D1">
        <w:rPr>
          <w:rFonts w:ascii="Arial" w:eastAsiaTheme="minorEastAsia" w:hAnsi="Arial" w:cs="Arial"/>
          <w:color w:val="C00000"/>
          <w:sz w:val="24"/>
          <w:szCs w:val="24"/>
        </w:rPr>
        <w:t>applicable</w:t>
      </w:r>
      <w:r w:rsidRPr="004040D1">
        <w:rPr>
          <w:rFonts w:ascii="Arial" w:eastAsiaTheme="minorEastAsia" w:hAnsi="Arial" w:cs="Arial"/>
          <w:color w:val="C00000"/>
          <w:sz w:val="24"/>
          <w:szCs w:val="24"/>
        </w:rPr>
        <w:t xml:space="preserve"> encroachment permit(s) for access and fire and lif</w:t>
      </w:r>
      <w:r w:rsidR="00AF7B6D" w:rsidRPr="004040D1">
        <w:rPr>
          <w:rFonts w:ascii="Arial" w:eastAsiaTheme="minorEastAsia" w:hAnsi="Arial" w:cs="Arial"/>
          <w:color w:val="C00000"/>
          <w:sz w:val="24"/>
          <w:szCs w:val="24"/>
        </w:rPr>
        <w:t>e safety approvals</w:t>
      </w:r>
      <w:r w:rsidRPr="004040D1">
        <w:rPr>
          <w:rFonts w:ascii="Arial" w:eastAsiaTheme="minorEastAsia" w:hAnsi="Arial" w:cs="Arial"/>
          <w:color w:val="C00000"/>
          <w:sz w:val="24"/>
          <w:szCs w:val="24"/>
        </w:rPr>
        <w:t>.</w:t>
      </w:r>
      <w:r w:rsidR="00BA5CCE" w:rsidRPr="004040D1">
        <w:rPr>
          <w:rFonts w:ascii="Arial" w:eastAsiaTheme="minorEastAsia" w:hAnsi="Arial" w:cs="Arial"/>
          <w:color w:val="C00000"/>
          <w:sz w:val="24"/>
          <w:szCs w:val="24"/>
        </w:rPr>
        <w:t xml:space="preserve"> Additionally, the </w:t>
      </w:r>
      <w:r w:rsidR="002D4C0D" w:rsidRPr="004040D1">
        <w:rPr>
          <w:rFonts w:ascii="Arial" w:eastAsiaTheme="minorEastAsia" w:hAnsi="Arial" w:cs="Arial"/>
          <w:color w:val="C00000"/>
          <w:sz w:val="24"/>
          <w:szCs w:val="24"/>
        </w:rPr>
        <w:t>Selected Respondent</w:t>
      </w:r>
      <w:r w:rsidR="00991794" w:rsidRPr="004040D1">
        <w:rPr>
          <w:rFonts w:ascii="Arial" w:eastAsiaTheme="minorEastAsia" w:hAnsi="Arial" w:cs="Arial"/>
          <w:color w:val="C00000"/>
          <w:sz w:val="24"/>
          <w:szCs w:val="24"/>
        </w:rPr>
        <w:t xml:space="preserve"> Team</w:t>
      </w:r>
      <w:r w:rsidR="00BA5CCE" w:rsidRPr="004040D1">
        <w:rPr>
          <w:rFonts w:ascii="Arial" w:eastAsiaTheme="minorEastAsia" w:hAnsi="Arial" w:cs="Arial"/>
          <w:color w:val="C00000"/>
          <w:sz w:val="24"/>
          <w:szCs w:val="24"/>
        </w:rPr>
        <w:t xml:space="preserve"> will be responsible for coordinating with the applicable local utility providers to obtain will-serve letters.</w:t>
      </w:r>
    </w:p>
    <w:p w14:paraId="5ADAA62D" w14:textId="61F8C4A4" w:rsidR="4C6FF4DF" w:rsidRPr="00927252" w:rsidRDefault="4C6FF4DF" w:rsidP="00927252">
      <w:pPr>
        <w:pStyle w:val="ListParagraph"/>
        <w:numPr>
          <w:ilvl w:val="0"/>
          <w:numId w:val="17"/>
        </w:numPr>
        <w:tabs>
          <w:tab w:val="left" w:pos="180"/>
        </w:tabs>
        <w:ind w:left="360"/>
        <w:jc w:val="both"/>
        <w:rPr>
          <w:rFonts w:ascii="Arial" w:eastAsia="Calibri" w:hAnsi="Arial" w:cs="Arial"/>
          <w:sz w:val="24"/>
          <w:szCs w:val="24"/>
        </w:rPr>
      </w:pPr>
      <w:r w:rsidRPr="00927252">
        <w:rPr>
          <w:rFonts w:ascii="Arial" w:eastAsiaTheme="minorEastAsia" w:hAnsi="Arial" w:cs="Arial"/>
          <w:color w:val="000000" w:themeColor="text1"/>
          <w:sz w:val="24"/>
          <w:szCs w:val="24"/>
        </w:rPr>
        <w:t xml:space="preserve">How are responses to the RFP evaluated and scored? Does the City participate in the selection process? </w:t>
      </w:r>
      <w:r w:rsidR="5164786D" w:rsidRPr="00927252">
        <w:rPr>
          <w:rFonts w:ascii="Arial" w:hAnsi="Arial" w:cs="Arial"/>
          <w:sz w:val="24"/>
          <w:szCs w:val="24"/>
        </w:rPr>
        <w:t>How will the City of Covina participate in the selection of the development team?</w:t>
      </w:r>
    </w:p>
    <w:p w14:paraId="4C953606" w14:textId="2E20ABEF" w:rsidR="002D1C1B" w:rsidRPr="004040D1" w:rsidRDefault="27BD4126" w:rsidP="00BF36AC">
      <w:pPr>
        <w:tabs>
          <w:tab w:val="left" w:pos="180"/>
        </w:tabs>
        <w:ind w:left="360"/>
        <w:jc w:val="both"/>
        <w:rPr>
          <w:rFonts w:ascii="Arial" w:eastAsia="Calibri" w:hAnsi="Arial" w:cs="Arial"/>
          <w:color w:val="C00000"/>
          <w:sz w:val="24"/>
          <w:szCs w:val="24"/>
        </w:rPr>
      </w:pPr>
      <w:r w:rsidRPr="004040D1">
        <w:rPr>
          <w:rFonts w:ascii="Arial" w:eastAsia="Calibri" w:hAnsi="Arial" w:cs="Arial"/>
          <w:color w:val="C00000"/>
          <w:sz w:val="24"/>
          <w:szCs w:val="24"/>
        </w:rPr>
        <w:t xml:space="preserve">The selection of a developer for a </w:t>
      </w:r>
      <w:proofErr w:type="gramStart"/>
      <w:r w:rsidR="419C10E1" w:rsidRPr="004040D1">
        <w:rPr>
          <w:rFonts w:ascii="Arial" w:eastAsia="Calibri" w:hAnsi="Arial" w:cs="Arial"/>
          <w:color w:val="C00000"/>
          <w:sz w:val="24"/>
          <w:szCs w:val="24"/>
        </w:rPr>
        <w:t>S</w:t>
      </w:r>
      <w:r w:rsidRPr="004040D1">
        <w:rPr>
          <w:rFonts w:ascii="Arial" w:eastAsia="Calibri" w:hAnsi="Arial" w:cs="Arial"/>
          <w:color w:val="C00000"/>
          <w:sz w:val="24"/>
          <w:szCs w:val="24"/>
        </w:rPr>
        <w:t>tate</w:t>
      </w:r>
      <w:proofErr w:type="gramEnd"/>
      <w:r w:rsidRPr="004040D1">
        <w:rPr>
          <w:rFonts w:ascii="Arial" w:eastAsia="Calibri" w:hAnsi="Arial" w:cs="Arial"/>
          <w:color w:val="C00000"/>
          <w:sz w:val="24"/>
          <w:szCs w:val="24"/>
        </w:rPr>
        <w:t xml:space="preserve"> housing project is solely within the purview/discretion of DGS and HCD. </w:t>
      </w:r>
      <w:r w:rsidR="5B2609EC" w:rsidRPr="004040D1">
        <w:rPr>
          <w:rFonts w:ascii="Arial" w:eastAsia="Calibri" w:hAnsi="Arial" w:cs="Arial"/>
          <w:color w:val="C00000"/>
          <w:sz w:val="24"/>
          <w:szCs w:val="24"/>
        </w:rPr>
        <w:t xml:space="preserve">Both departments reserve the </w:t>
      </w:r>
      <w:r w:rsidR="649BF07E" w:rsidRPr="004040D1">
        <w:rPr>
          <w:rFonts w:ascii="Arial" w:eastAsia="Calibri" w:hAnsi="Arial" w:cs="Arial"/>
          <w:color w:val="C00000"/>
          <w:sz w:val="24"/>
          <w:szCs w:val="24"/>
        </w:rPr>
        <w:t xml:space="preserve">right to invite local </w:t>
      </w:r>
      <w:r w:rsidR="649BF07E" w:rsidRPr="004040D1">
        <w:rPr>
          <w:rFonts w:ascii="Arial" w:eastAsia="Calibri" w:hAnsi="Arial" w:cs="Arial"/>
          <w:color w:val="C00000"/>
          <w:sz w:val="24"/>
          <w:szCs w:val="24"/>
        </w:rPr>
        <w:lastRenderedPageBreak/>
        <w:t>governments to participate in the selection in an advisory capacity, but all scoring is performed by State personnel.</w:t>
      </w:r>
    </w:p>
    <w:p w14:paraId="29C6C39D" w14:textId="687A82F7" w:rsidR="00841D71" w:rsidRPr="00927252" w:rsidRDefault="137FE6BB" w:rsidP="00927252">
      <w:pPr>
        <w:pStyle w:val="ListParagraph"/>
        <w:numPr>
          <w:ilvl w:val="0"/>
          <w:numId w:val="17"/>
        </w:numPr>
        <w:ind w:left="360"/>
        <w:jc w:val="both"/>
        <w:rPr>
          <w:rFonts w:ascii="Arial" w:hAnsi="Arial" w:cs="Arial"/>
          <w:color w:val="FF0000"/>
          <w:sz w:val="24"/>
          <w:szCs w:val="24"/>
        </w:rPr>
      </w:pPr>
      <w:r w:rsidRPr="00927252">
        <w:rPr>
          <w:rFonts w:ascii="Arial" w:eastAsiaTheme="minorEastAsia" w:hAnsi="Arial" w:cs="Arial"/>
          <w:color w:val="000000" w:themeColor="text1"/>
          <w:sz w:val="24"/>
          <w:szCs w:val="24"/>
        </w:rPr>
        <w:t xml:space="preserve">Do the eleven guiding principles </w:t>
      </w:r>
      <w:r w:rsidR="6FF01519" w:rsidRPr="00927252">
        <w:rPr>
          <w:rFonts w:ascii="Arial" w:eastAsiaTheme="minorEastAsia" w:hAnsi="Arial" w:cs="Arial"/>
          <w:color w:val="000000" w:themeColor="text1"/>
          <w:sz w:val="24"/>
          <w:szCs w:val="24"/>
        </w:rPr>
        <w:t>hold</w:t>
      </w:r>
      <w:r w:rsidRPr="00927252">
        <w:rPr>
          <w:rFonts w:ascii="Arial" w:eastAsiaTheme="minorEastAsia" w:hAnsi="Arial" w:cs="Arial"/>
          <w:color w:val="000000" w:themeColor="text1"/>
          <w:sz w:val="24"/>
          <w:szCs w:val="24"/>
        </w:rPr>
        <w:t xml:space="preserve"> equal importance or is there a hierarchy?</w:t>
      </w:r>
    </w:p>
    <w:p w14:paraId="0A2C136F" w14:textId="2553AE59" w:rsidR="002D1C1B" w:rsidRPr="004040D1" w:rsidRDefault="0099090B" w:rsidP="00BF36AC">
      <w:pPr>
        <w:pStyle w:val="ListParagraph"/>
        <w:spacing w:after="240"/>
        <w:ind w:left="360"/>
        <w:jc w:val="both"/>
        <w:rPr>
          <w:rFonts w:ascii="Arial" w:hAnsi="Arial" w:cs="Arial"/>
          <w:color w:val="C00000"/>
          <w:sz w:val="24"/>
          <w:szCs w:val="24"/>
        </w:rPr>
      </w:pPr>
      <w:r w:rsidRPr="004040D1">
        <w:rPr>
          <w:rFonts w:ascii="Arial" w:eastAsiaTheme="minorEastAsia" w:hAnsi="Arial" w:cs="Arial"/>
          <w:color w:val="C00000"/>
          <w:sz w:val="24"/>
          <w:szCs w:val="24"/>
        </w:rPr>
        <w:t xml:space="preserve">Please review </w:t>
      </w:r>
      <w:r w:rsidR="04FAD2C6" w:rsidRPr="004040D1">
        <w:rPr>
          <w:rFonts w:ascii="Arial" w:eastAsiaTheme="minorEastAsia" w:hAnsi="Arial" w:cs="Arial"/>
          <w:color w:val="C00000"/>
          <w:sz w:val="24"/>
          <w:szCs w:val="24"/>
        </w:rPr>
        <w:t>Exhibit 9</w:t>
      </w:r>
      <w:r w:rsidR="103BCC67" w:rsidRPr="004040D1">
        <w:rPr>
          <w:rFonts w:ascii="Arial" w:eastAsiaTheme="minorEastAsia" w:hAnsi="Arial" w:cs="Arial"/>
          <w:color w:val="C00000"/>
          <w:sz w:val="24"/>
          <w:szCs w:val="24"/>
        </w:rPr>
        <w:t xml:space="preserve"> of the RFP for the scoring criteria</w:t>
      </w:r>
      <w:r w:rsidRPr="004040D1">
        <w:rPr>
          <w:rFonts w:ascii="Arial" w:eastAsiaTheme="minorEastAsia" w:hAnsi="Arial" w:cs="Arial"/>
          <w:color w:val="C00000"/>
          <w:sz w:val="24"/>
          <w:szCs w:val="24"/>
        </w:rPr>
        <w:t>, which includes the weight assigned to each principle</w:t>
      </w:r>
      <w:r w:rsidR="0973CA2D" w:rsidRPr="004040D1">
        <w:rPr>
          <w:rFonts w:ascii="Arial" w:eastAsiaTheme="minorEastAsia" w:hAnsi="Arial" w:cs="Arial"/>
          <w:color w:val="C00000"/>
          <w:sz w:val="24"/>
          <w:szCs w:val="24"/>
        </w:rPr>
        <w:t xml:space="preserve"> and objective</w:t>
      </w:r>
      <w:r w:rsidRPr="004040D1">
        <w:rPr>
          <w:rFonts w:ascii="Arial" w:eastAsiaTheme="minorEastAsia" w:hAnsi="Arial" w:cs="Arial"/>
          <w:color w:val="C00000"/>
          <w:sz w:val="24"/>
          <w:szCs w:val="24"/>
        </w:rPr>
        <w:t>.</w:t>
      </w:r>
    </w:p>
    <w:p w14:paraId="2F8FD7AA" w14:textId="65831FDB" w:rsidR="00AE1A31" w:rsidRPr="00927252" w:rsidRDefault="5F4C5E5B" w:rsidP="00927252">
      <w:pPr>
        <w:pStyle w:val="ListParagraph"/>
        <w:numPr>
          <w:ilvl w:val="0"/>
          <w:numId w:val="17"/>
        </w:numPr>
        <w:tabs>
          <w:tab w:val="left" w:pos="0"/>
        </w:tabs>
        <w:ind w:left="360"/>
        <w:jc w:val="both"/>
        <w:rPr>
          <w:rFonts w:ascii="Arial" w:eastAsiaTheme="minorEastAsia" w:hAnsi="Arial" w:cs="Arial"/>
          <w:color w:val="000000" w:themeColor="text1"/>
          <w:sz w:val="24"/>
          <w:szCs w:val="24"/>
        </w:rPr>
      </w:pPr>
      <w:r w:rsidRPr="00927252">
        <w:rPr>
          <w:rFonts w:ascii="Arial" w:eastAsiaTheme="minorEastAsia" w:hAnsi="Arial" w:cs="Arial"/>
          <w:color w:val="000000" w:themeColor="text1"/>
          <w:sz w:val="24"/>
          <w:szCs w:val="24"/>
        </w:rPr>
        <w:t xml:space="preserve">What is the potential for Local Government Matching Grants (LGMG) funding and what are the criteria and timing for next year? </w:t>
      </w:r>
    </w:p>
    <w:p w14:paraId="3C514EAE" w14:textId="77777777" w:rsidR="00AE1A31" w:rsidRPr="004040D1" w:rsidRDefault="00AE1A31" w:rsidP="00BF36AC">
      <w:pPr>
        <w:pStyle w:val="ListParagraph"/>
        <w:tabs>
          <w:tab w:val="left" w:pos="0"/>
        </w:tabs>
        <w:spacing w:after="240"/>
        <w:ind w:left="360"/>
        <w:jc w:val="both"/>
        <w:rPr>
          <w:rFonts w:ascii="Arial" w:eastAsiaTheme="minorEastAsia" w:hAnsi="Arial" w:cs="Arial"/>
          <w:color w:val="C00000"/>
          <w:sz w:val="24"/>
          <w:szCs w:val="24"/>
        </w:rPr>
      </w:pPr>
      <w:r w:rsidRPr="004040D1">
        <w:rPr>
          <w:rFonts w:ascii="Arial" w:eastAsiaTheme="minorEastAsia" w:hAnsi="Arial" w:cs="Arial"/>
          <w:color w:val="C00000"/>
          <w:sz w:val="24"/>
          <w:szCs w:val="24"/>
        </w:rPr>
        <w:t xml:space="preserve">The definition of “local government” for LGMG funding includes cities, counties, public housing authorities, and regional joint powers authorities. All LGMG funds for the current fiscal year, 2023-2024, have already been encumbered. Future rounds of LGMG are subject to legislative appropriation. The earliest LGMG funds could become available is Fiscal Year 2024-2025. </w:t>
      </w:r>
    </w:p>
    <w:p w14:paraId="50662294" w14:textId="494B36D3" w:rsidR="00AE1A31" w:rsidRPr="00927252" w:rsidRDefault="5F4C5E5B" w:rsidP="00927252">
      <w:pPr>
        <w:pStyle w:val="ListParagraph"/>
        <w:numPr>
          <w:ilvl w:val="0"/>
          <w:numId w:val="17"/>
        </w:numPr>
        <w:tabs>
          <w:tab w:val="left" w:pos="0"/>
          <w:tab w:val="left" w:pos="180"/>
        </w:tabs>
        <w:ind w:left="360"/>
        <w:jc w:val="both"/>
        <w:rPr>
          <w:rFonts w:ascii="Arial" w:hAnsi="Arial" w:cs="Arial"/>
          <w:sz w:val="24"/>
          <w:szCs w:val="24"/>
        </w:rPr>
      </w:pPr>
      <w:r w:rsidRPr="00927252">
        <w:rPr>
          <w:rFonts w:ascii="Arial" w:hAnsi="Arial" w:cs="Arial"/>
          <w:sz w:val="24"/>
          <w:szCs w:val="24"/>
        </w:rPr>
        <w:t>Can you assume in your financial plan that funding will be available under the Excess Sites Local Government Matching Grants Program (LGMG)?</w:t>
      </w:r>
    </w:p>
    <w:p w14:paraId="79497635" w14:textId="77777777" w:rsidR="00AE1A31" w:rsidRPr="004040D1" w:rsidRDefault="00AE1A31" w:rsidP="00BF36AC">
      <w:pPr>
        <w:pStyle w:val="ListParagraph"/>
        <w:tabs>
          <w:tab w:val="left" w:pos="180"/>
        </w:tabs>
        <w:spacing w:after="240" w:line="259" w:lineRule="auto"/>
        <w:ind w:left="360"/>
        <w:jc w:val="both"/>
        <w:rPr>
          <w:rFonts w:ascii="Arial" w:eastAsiaTheme="minorEastAsia" w:hAnsi="Arial" w:cs="Arial"/>
          <w:color w:val="C00000"/>
          <w:sz w:val="24"/>
          <w:szCs w:val="24"/>
        </w:rPr>
      </w:pPr>
      <w:r w:rsidRPr="004040D1">
        <w:rPr>
          <w:rFonts w:ascii="Arial" w:hAnsi="Arial" w:cs="Arial"/>
          <w:color w:val="C00000"/>
          <w:sz w:val="24"/>
          <w:szCs w:val="24"/>
        </w:rPr>
        <w:t>No. There</w:t>
      </w:r>
      <w:r w:rsidRPr="004040D1">
        <w:rPr>
          <w:rFonts w:ascii="Arial" w:eastAsiaTheme="minorEastAsia" w:hAnsi="Arial" w:cs="Arial"/>
          <w:color w:val="C00000"/>
          <w:sz w:val="24"/>
          <w:szCs w:val="24"/>
        </w:rPr>
        <w:t xml:space="preserve"> is no more LGMG funding for Fiscal Year 2023-2024. The earliest LGMG funds could become available is Fiscal Year 2024-2025.</w:t>
      </w:r>
    </w:p>
    <w:p w14:paraId="0CCA5E95" w14:textId="726A0147" w:rsidR="00AE1A31" w:rsidRPr="00927252" w:rsidRDefault="5F4C5E5B" w:rsidP="00927252">
      <w:pPr>
        <w:pStyle w:val="ListParagraph"/>
        <w:numPr>
          <w:ilvl w:val="0"/>
          <w:numId w:val="17"/>
        </w:numPr>
        <w:tabs>
          <w:tab w:val="left" w:pos="0"/>
        </w:tabs>
        <w:ind w:left="360"/>
        <w:jc w:val="both"/>
        <w:rPr>
          <w:rFonts w:ascii="Arial" w:eastAsia="Times New Roman" w:hAnsi="Arial" w:cs="Arial"/>
          <w:sz w:val="24"/>
          <w:szCs w:val="24"/>
        </w:rPr>
      </w:pPr>
      <w:r w:rsidRPr="00927252">
        <w:rPr>
          <w:rFonts w:ascii="Arial" w:hAnsi="Arial" w:cs="Arial"/>
          <w:sz w:val="24"/>
          <w:szCs w:val="24"/>
        </w:rPr>
        <w:t xml:space="preserve">Have DGS or HCD personnel discussed voucher availability with the County of Los Angeles? </w:t>
      </w:r>
      <w:r w:rsidRPr="00927252">
        <w:rPr>
          <w:rFonts w:ascii="Arial" w:eastAsia="Times New Roman" w:hAnsi="Arial" w:cs="Arial"/>
          <w:sz w:val="24"/>
          <w:szCs w:val="24"/>
        </w:rPr>
        <w:t>Will there be Vouchers made available for this project?</w:t>
      </w:r>
    </w:p>
    <w:p w14:paraId="468794A5" w14:textId="46E7920E" w:rsidR="00AE1A31" w:rsidRPr="004040D1" w:rsidRDefault="00AE1A31" w:rsidP="00BF36AC">
      <w:pPr>
        <w:pStyle w:val="ListParagraph"/>
        <w:tabs>
          <w:tab w:val="left" w:pos="180"/>
        </w:tabs>
        <w:spacing w:after="240" w:line="259" w:lineRule="auto"/>
        <w:ind w:left="360"/>
        <w:jc w:val="both"/>
        <w:rPr>
          <w:rFonts w:ascii="Arial" w:eastAsiaTheme="minorEastAsia" w:hAnsi="Arial" w:cs="Arial"/>
          <w:color w:val="C00000"/>
          <w:sz w:val="24"/>
          <w:szCs w:val="24"/>
        </w:rPr>
      </w:pPr>
      <w:r w:rsidRPr="004040D1">
        <w:rPr>
          <w:rFonts w:ascii="Arial" w:eastAsiaTheme="minorEastAsia" w:hAnsi="Arial" w:cs="Arial"/>
          <w:color w:val="C00000"/>
          <w:sz w:val="24"/>
          <w:szCs w:val="24"/>
        </w:rPr>
        <w:t>The State has not specifically discussed with the County of Los Angeles any voucher availability</w:t>
      </w:r>
      <w:r w:rsidRPr="004040D1" w:rsidDel="00F0258E">
        <w:rPr>
          <w:rFonts w:ascii="Arial" w:eastAsiaTheme="minorEastAsia" w:hAnsi="Arial" w:cs="Arial"/>
          <w:color w:val="C00000"/>
          <w:sz w:val="24"/>
          <w:szCs w:val="24"/>
        </w:rPr>
        <w:t xml:space="preserve"> </w:t>
      </w:r>
      <w:r w:rsidRPr="004040D1">
        <w:rPr>
          <w:rFonts w:ascii="Arial" w:eastAsiaTheme="minorEastAsia" w:hAnsi="Arial" w:cs="Arial"/>
          <w:color w:val="C00000"/>
          <w:sz w:val="24"/>
          <w:szCs w:val="24"/>
        </w:rPr>
        <w:t>for this project. The State suggests that interested developers contact the Los Angeles County Development Authority (LACDA) directly to inquire about available vouchers for this project.</w:t>
      </w:r>
    </w:p>
    <w:p w14:paraId="6F203A06" w14:textId="2B470FA3" w:rsidR="00EC1807" w:rsidRPr="00927252" w:rsidRDefault="5164786D" w:rsidP="00927252">
      <w:pPr>
        <w:pStyle w:val="ListParagraph"/>
        <w:numPr>
          <w:ilvl w:val="0"/>
          <w:numId w:val="17"/>
        </w:numPr>
        <w:tabs>
          <w:tab w:val="left" w:pos="180"/>
        </w:tabs>
        <w:ind w:left="360"/>
        <w:jc w:val="both"/>
        <w:rPr>
          <w:rFonts w:ascii="Arial" w:hAnsi="Arial" w:cs="Arial"/>
          <w:sz w:val="24"/>
          <w:szCs w:val="24"/>
        </w:rPr>
      </w:pPr>
      <w:r w:rsidRPr="00927252">
        <w:rPr>
          <w:rFonts w:ascii="Arial" w:hAnsi="Arial" w:cs="Arial"/>
          <w:sz w:val="24"/>
          <w:szCs w:val="24"/>
        </w:rPr>
        <w:t>Is this site subject to local development impact fees? School fees?</w:t>
      </w:r>
      <w:r w:rsidR="4BEFBA9F" w:rsidRPr="00927252">
        <w:rPr>
          <w:rFonts w:ascii="Arial" w:hAnsi="Arial" w:cs="Arial"/>
          <w:sz w:val="24"/>
          <w:szCs w:val="24"/>
        </w:rPr>
        <w:t xml:space="preserve"> </w:t>
      </w:r>
      <w:r w:rsidRPr="00927252">
        <w:rPr>
          <w:rFonts w:ascii="Arial" w:hAnsi="Arial" w:cs="Arial"/>
          <w:sz w:val="24"/>
          <w:szCs w:val="24"/>
        </w:rPr>
        <w:t>Is the</w:t>
      </w:r>
      <w:r w:rsidR="7CEC59BF" w:rsidRPr="00927252">
        <w:rPr>
          <w:rFonts w:ascii="Arial" w:hAnsi="Arial" w:cs="Arial"/>
          <w:sz w:val="24"/>
          <w:szCs w:val="24"/>
        </w:rPr>
        <w:t xml:space="preserve"> </w:t>
      </w:r>
      <w:r w:rsidR="4D45325F" w:rsidRPr="00927252">
        <w:rPr>
          <w:rFonts w:ascii="Arial" w:hAnsi="Arial" w:cs="Arial"/>
          <w:sz w:val="24"/>
          <w:szCs w:val="24"/>
        </w:rPr>
        <w:t>S</w:t>
      </w:r>
      <w:r w:rsidRPr="00927252">
        <w:rPr>
          <w:rFonts w:ascii="Arial" w:hAnsi="Arial" w:cs="Arial"/>
          <w:sz w:val="24"/>
          <w:szCs w:val="24"/>
        </w:rPr>
        <w:t xml:space="preserve">tate requiring developers to pay Covina impact fees </w:t>
      </w:r>
      <w:r w:rsidR="7CEC59BF" w:rsidRPr="00927252">
        <w:rPr>
          <w:rFonts w:ascii="Arial" w:hAnsi="Arial" w:cs="Arial"/>
          <w:sz w:val="24"/>
          <w:szCs w:val="24"/>
        </w:rPr>
        <w:t xml:space="preserve">that </w:t>
      </w:r>
      <w:r w:rsidRPr="00927252">
        <w:rPr>
          <w:rFonts w:ascii="Arial" w:hAnsi="Arial" w:cs="Arial"/>
          <w:sz w:val="24"/>
          <w:szCs w:val="24"/>
        </w:rPr>
        <w:t>any other site</w:t>
      </w:r>
      <w:r w:rsidR="7CEC59BF" w:rsidRPr="00927252">
        <w:rPr>
          <w:rFonts w:ascii="Arial" w:hAnsi="Arial" w:cs="Arial"/>
          <w:sz w:val="24"/>
          <w:szCs w:val="24"/>
        </w:rPr>
        <w:t xml:space="preserve"> </w:t>
      </w:r>
      <w:r w:rsidRPr="00927252">
        <w:rPr>
          <w:rFonts w:ascii="Arial" w:hAnsi="Arial" w:cs="Arial"/>
          <w:sz w:val="24"/>
          <w:szCs w:val="24"/>
        </w:rPr>
        <w:t xml:space="preserve">would pay that is within Covina’s </w:t>
      </w:r>
      <w:r w:rsidR="558B3574" w:rsidRPr="00927252">
        <w:rPr>
          <w:rFonts w:ascii="Arial" w:hAnsi="Arial" w:cs="Arial"/>
          <w:sz w:val="24"/>
          <w:szCs w:val="24"/>
        </w:rPr>
        <w:t>jurisdiction?</w:t>
      </w:r>
    </w:p>
    <w:p w14:paraId="033A6853" w14:textId="65243866" w:rsidR="002D1C1B" w:rsidRPr="004040D1" w:rsidRDefault="00964D46" w:rsidP="00927252">
      <w:pPr>
        <w:ind w:left="360"/>
        <w:jc w:val="both"/>
        <w:rPr>
          <w:rFonts w:ascii="Arial" w:hAnsi="Arial" w:cs="Arial"/>
          <w:color w:val="C00000"/>
          <w:sz w:val="24"/>
          <w:szCs w:val="24"/>
        </w:rPr>
      </w:pPr>
      <w:r w:rsidRPr="004040D1">
        <w:rPr>
          <w:rFonts w:ascii="Arial" w:hAnsi="Arial" w:cs="Arial"/>
          <w:color w:val="C00000"/>
          <w:sz w:val="24"/>
          <w:szCs w:val="24"/>
        </w:rPr>
        <w:t>Generally</w:t>
      </w:r>
      <w:r w:rsidR="00CF426C" w:rsidRPr="004040D1">
        <w:rPr>
          <w:rFonts w:ascii="Arial" w:hAnsi="Arial" w:cs="Arial"/>
          <w:color w:val="C00000"/>
          <w:sz w:val="24"/>
          <w:szCs w:val="24"/>
        </w:rPr>
        <w:t>,</w:t>
      </w:r>
      <w:r w:rsidRPr="004040D1">
        <w:rPr>
          <w:rFonts w:ascii="Arial" w:hAnsi="Arial" w:cs="Arial"/>
          <w:color w:val="C00000"/>
          <w:sz w:val="24"/>
          <w:szCs w:val="24"/>
        </w:rPr>
        <w:t xml:space="preserve"> the site is not subject to local impact fees. In certain instances, for example when the local jurisdiction is providing specific services, local fees may be applicable. All proposals should budget for development impact fees to allow for consistent review. However, the State will work with the Selected Developer to advise on </w:t>
      </w:r>
      <w:r w:rsidR="00572574" w:rsidRPr="004040D1">
        <w:rPr>
          <w:rFonts w:ascii="Arial" w:hAnsi="Arial" w:cs="Arial"/>
          <w:color w:val="C00000"/>
          <w:sz w:val="24"/>
          <w:szCs w:val="24"/>
        </w:rPr>
        <w:t>the applicability</w:t>
      </w:r>
      <w:r w:rsidRPr="004040D1">
        <w:rPr>
          <w:rFonts w:ascii="Arial" w:hAnsi="Arial" w:cs="Arial"/>
          <w:color w:val="C00000"/>
          <w:sz w:val="24"/>
          <w:szCs w:val="24"/>
        </w:rPr>
        <w:t xml:space="preserve"> of impact fees for this project.</w:t>
      </w:r>
    </w:p>
    <w:p w14:paraId="6AA51228" w14:textId="6F960C7E" w:rsidR="005D3FFF" w:rsidRPr="00927252" w:rsidRDefault="49725359" w:rsidP="00927252">
      <w:pPr>
        <w:pStyle w:val="ListParagraph"/>
        <w:numPr>
          <w:ilvl w:val="0"/>
          <w:numId w:val="17"/>
        </w:numPr>
        <w:tabs>
          <w:tab w:val="left" w:pos="180"/>
        </w:tabs>
        <w:ind w:left="360"/>
        <w:jc w:val="both"/>
        <w:rPr>
          <w:rFonts w:ascii="Arial" w:eastAsia="Calibri" w:hAnsi="Arial" w:cs="Arial"/>
          <w:color w:val="FF0000"/>
          <w:sz w:val="24"/>
          <w:szCs w:val="24"/>
        </w:rPr>
      </w:pPr>
      <w:r w:rsidRPr="00927252">
        <w:rPr>
          <w:rFonts w:ascii="Arial" w:hAnsi="Arial" w:cs="Arial"/>
          <w:sz w:val="24"/>
          <w:szCs w:val="24"/>
        </w:rPr>
        <w:t>On page 30, under property taxes, it says “to be determined” on eligibility for the state welfare tax exemption. Can we assume the exemption is available in our financing plan?</w:t>
      </w:r>
    </w:p>
    <w:p w14:paraId="6F531E8B" w14:textId="163E80F4" w:rsidR="00AF7B6D" w:rsidRPr="004040D1" w:rsidRDefault="005D3FFF" w:rsidP="00927252">
      <w:pPr>
        <w:tabs>
          <w:tab w:val="left" w:pos="0"/>
        </w:tabs>
        <w:ind w:left="360"/>
        <w:jc w:val="both"/>
        <w:rPr>
          <w:rFonts w:ascii="Arial" w:hAnsi="Arial" w:cs="Arial"/>
          <w:color w:val="C00000"/>
          <w:sz w:val="28"/>
          <w:szCs w:val="28"/>
        </w:rPr>
      </w:pPr>
      <w:r w:rsidRPr="004040D1">
        <w:rPr>
          <w:rFonts w:ascii="Arial" w:hAnsi="Arial" w:cs="Arial"/>
          <w:color w:val="C00000"/>
          <w:sz w:val="24"/>
          <w:szCs w:val="24"/>
        </w:rPr>
        <w:t xml:space="preserve">All affordable housing developers must submit a Welfare Tax Exemption to the County Assessor annually (unless the County has an ordinance that allows otherwise), and the County Assessor, not DGS, determines whether the uses qualify for an exemption. Any part of the project that is not eligible (i.e., market rate housing and commercial </w:t>
      </w:r>
      <w:r w:rsidRPr="004040D1">
        <w:rPr>
          <w:rFonts w:ascii="Arial" w:hAnsi="Arial" w:cs="Arial"/>
          <w:color w:val="C00000"/>
          <w:sz w:val="24"/>
          <w:szCs w:val="24"/>
        </w:rPr>
        <w:lastRenderedPageBreak/>
        <w:t>uses) for the Welfare Tax Exemption is subject to a possessory interest tax, which is assessed by the County Assessor for the County in which the property is located (State property is not subject to property taxes).</w:t>
      </w:r>
    </w:p>
    <w:p w14:paraId="37D1B222" w14:textId="5F90DC6B" w:rsidR="00BA6FF7" w:rsidRPr="00927252" w:rsidRDefault="5164786D" w:rsidP="00927252">
      <w:pPr>
        <w:pStyle w:val="ListParagraph"/>
        <w:numPr>
          <w:ilvl w:val="0"/>
          <w:numId w:val="17"/>
        </w:numPr>
        <w:tabs>
          <w:tab w:val="left" w:pos="0"/>
          <w:tab w:val="left" w:pos="180"/>
        </w:tabs>
        <w:ind w:left="360"/>
        <w:jc w:val="both"/>
        <w:rPr>
          <w:rFonts w:ascii="Arial" w:hAnsi="Arial" w:cs="Arial"/>
          <w:sz w:val="24"/>
          <w:szCs w:val="24"/>
        </w:rPr>
      </w:pPr>
      <w:r w:rsidRPr="00927252">
        <w:rPr>
          <w:rFonts w:ascii="Arial" w:hAnsi="Arial" w:cs="Arial"/>
          <w:sz w:val="24"/>
          <w:szCs w:val="24"/>
        </w:rPr>
        <w:t>Is DGS open to contracting with 3</w:t>
      </w:r>
      <w:r w:rsidRPr="00927252">
        <w:rPr>
          <w:rFonts w:ascii="Arial" w:hAnsi="Arial" w:cs="Arial"/>
          <w:sz w:val="24"/>
          <w:szCs w:val="24"/>
          <w:vertAlign w:val="superscript"/>
        </w:rPr>
        <w:t>rd</w:t>
      </w:r>
      <w:r w:rsidRPr="00927252">
        <w:rPr>
          <w:rFonts w:ascii="Arial" w:hAnsi="Arial" w:cs="Arial"/>
          <w:sz w:val="24"/>
          <w:szCs w:val="24"/>
        </w:rPr>
        <w:t xml:space="preserve"> parties to review architectural plans (</w:t>
      </w:r>
      <w:r w:rsidR="07334F24" w:rsidRPr="00927252">
        <w:rPr>
          <w:rFonts w:ascii="Arial" w:hAnsi="Arial" w:cs="Arial"/>
          <w:sz w:val="24"/>
          <w:szCs w:val="24"/>
        </w:rPr>
        <w:t>plan check</w:t>
      </w:r>
      <w:r w:rsidRPr="00927252">
        <w:rPr>
          <w:rFonts w:ascii="Arial" w:hAnsi="Arial" w:cs="Arial"/>
          <w:sz w:val="24"/>
          <w:szCs w:val="24"/>
        </w:rPr>
        <w:t>) to streamline the building permit approval process?</w:t>
      </w:r>
    </w:p>
    <w:p w14:paraId="2BEBC616" w14:textId="0DFB52BB" w:rsidR="00B9488E" w:rsidRPr="004040D1" w:rsidRDefault="00AF7B6D" w:rsidP="00BF36AC">
      <w:pPr>
        <w:pStyle w:val="ListParagraph"/>
        <w:tabs>
          <w:tab w:val="left" w:pos="0"/>
        </w:tabs>
        <w:spacing w:after="240"/>
        <w:ind w:left="360"/>
        <w:jc w:val="both"/>
        <w:rPr>
          <w:rFonts w:ascii="Arial" w:hAnsi="Arial" w:cs="Arial"/>
          <w:color w:val="C00000"/>
          <w:sz w:val="24"/>
          <w:szCs w:val="24"/>
        </w:rPr>
      </w:pPr>
      <w:r w:rsidRPr="004040D1">
        <w:rPr>
          <w:rFonts w:ascii="Arial" w:hAnsi="Arial" w:cs="Arial"/>
          <w:color w:val="C00000"/>
          <w:sz w:val="24"/>
          <w:szCs w:val="24"/>
        </w:rPr>
        <w:t>Yes. If</w:t>
      </w:r>
      <w:r w:rsidR="00B9488E" w:rsidRPr="004040D1">
        <w:rPr>
          <w:rFonts w:ascii="Arial" w:hAnsi="Arial" w:cs="Arial"/>
          <w:color w:val="C00000"/>
          <w:sz w:val="24"/>
          <w:szCs w:val="24"/>
        </w:rPr>
        <w:t xml:space="preserve"> the</w:t>
      </w:r>
      <w:r w:rsidRPr="004040D1">
        <w:rPr>
          <w:rFonts w:ascii="Arial" w:hAnsi="Arial" w:cs="Arial"/>
          <w:color w:val="C00000"/>
          <w:sz w:val="24"/>
          <w:szCs w:val="24"/>
        </w:rPr>
        <w:t xml:space="preserve"> </w:t>
      </w:r>
      <w:r w:rsidR="001A56FC" w:rsidRPr="004040D1">
        <w:rPr>
          <w:rFonts w:ascii="Arial" w:hAnsi="Arial" w:cs="Arial"/>
          <w:color w:val="C00000"/>
          <w:sz w:val="24"/>
          <w:szCs w:val="24"/>
        </w:rPr>
        <w:t>State determines</w:t>
      </w:r>
      <w:r w:rsidRPr="004040D1">
        <w:rPr>
          <w:rFonts w:ascii="Arial" w:hAnsi="Arial" w:cs="Arial"/>
          <w:color w:val="C00000"/>
          <w:sz w:val="24"/>
          <w:szCs w:val="24"/>
        </w:rPr>
        <w:t xml:space="preserve"> that there are local capacity issues, DGS can accept the building plans. DGS always issues the building permits and certificates of occupancy. Utilization of third-party services for architectural plan reviews to expedite the permit approval process is possible if approved by DGS. </w:t>
      </w:r>
    </w:p>
    <w:p w14:paraId="1420B54E" w14:textId="7D8EACC6" w:rsidR="00B9488E" w:rsidRPr="00927252" w:rsidRDefault="3A5A891E" w:rsidP="00927252">
      <w:pPr>
        <w:pStyle w:val="ListParagraph"/>
        <w:numPr>
          <w:ilvl w:val="0"/>
          <w:numId w:val="17"/>
        </w:numPr>
        <w:ind w:left="360"/>
        <w:jc w:val="both"/>
        <w:rPr>
          <w:rFonts w:ascii="Arial" w:eastAsia="Times New Roman" w:hAnsi="Arial" w:cs="Arial"/>
          <w:color w:val="FF0000"/>
          <w:sz w:val="24"/>
          <w:szCs w:val="24"/>
        </w:rPr>
      </w:pPr>
      <w:r w:rsidRPr="00927252">
        <w:rPr>
          <w:rFonts w:ascii="Arial" w:hAnsi="Arial" w:cs="Arial"/>
          <w:sz w:val="24"/>
          <w:szCs w:val="24"/>
        </w:rPr>
        <w:t>Please clarify the Emerging Developer definition. We currently have one project that is complete and 4 others that are under construction. Of the 4 construction</w:t>
      </w:r>
      <w:r w:rsidR="5A89DE3F" w:rsidRPr="00927252">
        <w:rPr>
          <w:rFonts w:ascii="Arial" w:hAnsi="Arial" w:cs="Arial"/>
          <w:sz w:val="24"/>
          <w:szCs w:val="24"/>
        </w:rPr>
        <w:t xml:space="preserve"> </w:t>
      </w:r>
      <w:r w:rsidRPr="00927252">
        <w:rPr>
          <w:rFonts w:ascii="Arial" w:hAnsi="Arial" w:cs="Arial"/>
          <w:sz w:val="24"/>
          <w:szCs w:val="24"/>
        </w:rPr>
        <w:t>projects, 2 will be completed after the RFP deadline. Under this fact pattern, are we considered an Emerging Developer?  “Developed” is a vague term, and generally means a project has been entitled, constructed, and converted to permanent financing.</w:t>
      </w:r>
      <w:r w:rsidRPr="00927252">
        <w:rPr>
          <w:rFonts w:ascii="Arial" w:eastAsia="Times New Roman" w:hAnsi="Arial" w:cs="Arial"/>
          <w:color w:val="FF0000"/>
          <w:sz w:val="24"/>
          <w:szCs w:val="24"/>
        </w:rPr>
        <w:t xml:space="preserve"> </w:t>
      </w:r>
    </w:p>
    <w:p w14:paraId="749D775C" w14:textId="6F7E5702" w:rsidR="00B9488E" w:rsidRPr="004040D1" w:rsidRDefault="00B9488E" w:rsidP="00BF36AC">
      <w:pPr>
        <w:pStyle w:val="ListParagraph"/>
        <w:spacing w:after="240"/>
        <w:ind w:left="360"/>
        <w:jc w:val="both"/>
        <w:rPr>
          <w:rFonts w:ascii="Arial" w:hAnsi="Arial" w:cs="Arial"/>
          <w:color w:val="C00000"/>
          <w:sz w:val="24"/>
          <w:szCs w:val="24"/>
        </w:rPr>
      </w:pPr>
      <w:r w:rsidRPr="004040D1">
        <w:rPr>
          <w:rFonts w:ascii="Arial" w:hAnsi="Arial" w:cs="Arial"/>
          <w:color w:val="C00000"/>
          <w:sz w:val="24"/>
          <w:szCs w:val="24"/>
        </w:rPr>
        <w:t>“Emerging Developer” is defined in</w:t>
      </w:r>
      <w:r w:rsidR="00346BA7" w:rsidRPr="004040D1">
        <w:rPr>
          <w:rFonts w:ascii="Arial" w:hAnsi="Arial" w:cs="Arial"/>
          <w:color w:val="C00000"/>
          <w:sz w:val="24"/>
          <w:szCs w:val="24"/>
        </w:rPr>
        <w:t xml:space="preserve"> Exhibit 8 </w:t>
      </w:r>
      <w:r w:rsidR="006A42FC" w:rsidRPr="004040D1">
        <w:rPr>
          <w:rFonts w:ascii="Arial" w:hAnsi="Arial" w:cs="Arial"/>
          <w:color w:val="C00000"/>
          <w:sz w:val="24"/>
          <w:szCs w:val="24"/>
        </w:rPr>
        <w:t xml:space="preserve">of the RFP in accordance with </w:t>
      </w:r>
      <w:r w:rsidRPr="004040D1">
        <w:rPr>
          <w:rFonts w:ascii="Arial" w:hAnsi="Arial" w:cs="Arial"/>
          <w:color w:val="C00000"/>
          <w:sz w:val="24"/>
          <w:szCs w:val="24"/>
        </w:rPr>
        <w:t>the Uniform Multifamily Regulations (Chapter 7, Subchapter 19, Section 8301)</w:t>
      </w:r>
      <w:r w:rsidR="00893321" w:rsidRPr="004040D1">
        <w:rPr>
          <w:rFonts w:ascii="Arial" w:hAnsi="Arial" w:cs="Arial"/>
          <w:color w:val="C00000"/>
          <w:sz w:val="24"/>
          <w:szCs w:val="24"/>
        </w:rPr>
        <w:t>, as it is currently written:</w:t>
      </w:r>
      <w:r w:rsidR="00DD600A" w:rsidRPr="004040D1">
        <w:rPr>
          <w:rFonts w:ascii="Arial" w:hAnsi="Arial" w:cs="Arial"/>
          <w:color w:val="C00000"/>
          <w:sz w:val="24"/>
          <w:szCs w:val="24"/>
        </w:rPr>
        <w:t xml:space="preserve"> </w:t>
      </w:r>
      <w:r w:rsidR="00893321" w:rsidRPr="004040D1">
        <w:rPr>
          <w:rFonts w:ascii="Arial" w:hAnsi="Arial" w:cs="Arial"/>
          <w:color w:val="C00000"/>
          <w:sz w:val="24"/>
          <w:szCs w:val="24"/>
        </w:rPr>
        <w:t>a</w:t>
      </w:r>
      <w:r w:rsidRPr="004040D1">
        <w:rPr>
          <w:rFonts w:ascii="Arial" w:hAnsi="Arial" w:cs="Arial"/>
          <w:color w:val="C00000"/>
          <w:sz w:val="24"/>
          <w:szCs w:val="24"/>
        </w:rPr>
        <w:t>n Emerging Developer means an entity,</w:t>
      </w:r>
      <w:r w:rsidR="00B56B93" w:rsidRPr="004040D1">
        <w:rPr>
          <w:rFonts w:ascii="Arial" w:hAnsi="Arial" w:cs="Arial"/>
          <w:color w:val="C00000"/>
          <w:sz w:val="24"/>
          <w:szCs w:val="24"/>
        </w:rPr>
        <w:t xml:space="preserve"> </w:t>
      </w:r>
      <w:r w:rsidRPr="004040D1">
        <w:rPr>
          <w:rFonts w:ascii="Arial" w:hAnsi="Arial" w:cs="Arial"/>
          <w:color w:val="C00000"/>
          <w:sz w:val="24"/>
          <w:szCs w:val="24"/>
        </w:rPr>
        <w:t>including a Tribal Entity, that has developed, owned, or operated at least one (1) but not more than four (4) Rental Housing Developments that are equivalent to the proposed Rental Housing Development in size, scale, level of amenities, and occupancy. The State may determine experience by evaluating the experience of the entity itself or the experience of senior staff within the organization.</w:t>
      </w:r>
      <w:r w:rsidR="0035547A" w:rsidRPr="004040D1">
        <w:rPr>
          <w:rFonts w:ascii="Arial" w:hAnsi="Arial" w:cs="Arial"/>
          <w:color w:val="C00000"/>
          <w:sz w:val="24"/>
          <w:szCs w:val="24"/>
        </w:rPr>
        <w:t xml:space="preserve"> </w:t>
      </w:r>
      <w:r w:rsidR="0018225C" w:rsidRPr="004040D1">
        <w:rPr>
          <w:rFonts w:ascii="Arial" w:hAnsi="Arial" w:cs="Arial"/>
          <w:color w:val="C00000"/>
          <w:sz w:val="24"/>
          <w:szCs w:val="24"/>
        </w:rPr>
        <w:t xml:space="preserve">If the experience requirement is </w:t>
      </w:r>
      <w:r w:rsidR="00B302F3" w:rsidRPr="004040D1">
        <w:rPr>
          <w:rFonts w:ascii="Arial" w:hAnsi="Arial" w:cs="Arial"/>
          <w:color w:val="C00000"/>
          <w:sz w:val="24"/>
          <w:szCs w:val="24"/>
        </w:rPr>
        <w:t>satisfied</w:t>
      </w:r>
      <w:r w:rsidR="0018225C" w:rsidRPr="004040D1">
        <w:rPr>
          <w:rFonts w:ascii="Arial" w:hAnsi="Arial" w:cs="Arial"/>
          <w:color w:val="C00000"/>
          <w:sz w:val="24"/>
          <w:szCs w:val="24"/>
        </w:rPr>
        <w:t xml:space="preserve"> by one or more of the Emerging Developer’s senior staff members, </w:t>
      </w:r>
      <w:r w:rsidR="00B302F3" w:rsidRPr="004040D1">
        <w:rPr>
          <w:rFonts w:ascii="Arial" w:hAnsi="Arial" w:cs="Arial"/>
          <w:color w:val="C00000"/>
          <w:sz w:val="24"/>
          <w:szCs w:val="24"/>
        </w:rPr>
        <w:t xml:space="preserve">then the Standard Agreement and the loan documents shall include a Sponsor obligation to provide the Department with immediate written notice in the event of such member’s or members’ departure or termination by the entity. </w:t>
      </w:r>
    </w:p>
    <w:p w14:paraId="5429020C" w14:textId="5364D7DA" w:rsidR="00B9488E" w:rsidRPr="00927252" w:rsidRDefault="5164786D" w:rsidP="00927252">
      <w:pPr>
        <w:pStyle w:val="ListParagraph"/>
        <w:numPr>
          <w:ilvl w:val="0"/>
          <w:numId w:val="17"/>
        </w:numPr>
        <w:ind w:left="360"/>
        <w:jc w:val="both"/>
        <w:rPr>
          <w:rFonts w:ascii="Arial" w:eastAsiaTheme="minorEastAsia" w:hAnsi="Arial" w:cs="Arial"/>
          <w:color w:val="000000" w:themeColor="text1"/>
          <w:sz w:val="24"/>
          <w:szCs w:val="24"/>
        </w:rPr>
      </w:pPr>
      <w:r w:rsidRPr="00927252">
        <w:rPr>
          <w:rFonts w:ascii="Arial" w:eastAsiaTheme="minorEastAsia" w:hAnsi="Arial" w:cs="Arial"/>
          <w:color w:val="000000" w:themeColor="text1"/>
          <w:sz w:val="24"/>
          <w:szCs w:val="24"/>
        </w:rPr>
        <w:t>Can the alley facing 2</w:t>
      </w:r>
      <w:r w:rsidRPr="00927252">
        <w:rPr>
          <w:rFonts w:ascii="Arial" w:eastAsiaTheme="minorEastAsia" w:hAnsi="Arial" w:cs="Arial"/>
          <w:color w:val="000000" w:themeColor="text1"/>
          <w:sz w:val="24"/>
          <w:szCs w:val="24"/>
          <w:vertAlign w:val="superscript"/>
        </w:rPr>
        <w:t>nd</w:t>
      </w:r>
      <w:r w:rsidRPr="00927252">
        <w:rPr>
          <w:rFonts w:ascii="Arial" w:eastAsiaTheme="minorEastAsia" w:hAnsi="Arial" w:cs="Arial"/>
          <w:color w:val="000000" w:themeColor="text1"/>
          <w:sz w:val="24"/>
          <w:szCs w:val="24"/>
        </w:rPr>
        <w:t xml:space="preserve"> </w:t>
      </w:r>
      <w:r w:rsidR="3A5A891E" w:rsidRPr="00927252">
        <w:rPr>
          <w:rFonts w:ascii="Arial" w:eastAsiaTheme="minorEastAsia" w:hAnsi="Arial" w:cs="Arial"/>
          <w:color w:val="000000" w:themeColor="text1"/>
          <w:sz w:val="24"/>
          <w:szCs w:val="24"/>
        </w:rPr>
        <w:t xml:space="preserve">Avenue </w:t>
      </w:r>
      <w:r w:rsidRPr="00927252">
        <w:rPr>
          <w:rFonts w:ascii="Arial" w:eastAsiaTheme="minorEastAsia" w:hAnsi="Arial" w:cs="Arial"/>
          <w:color w:val="000000" w:themeColor="text1"/>
          <w:sz w:val="24"/>
          <w:szCs w:val="24"/>
        </w:rPr>
        <w:t xml:space="preserve">be built over? </w:t>
      </w:r>
    </w:p>
    <w:p w14:paraId="33C3B33B" w14:textId="6DECB22A" w:rsidR="00147224" w:rsidRPr="004040D1" w:rsidRDefault="00AF7B6D" w:rsidP="00BF36AC">
      <w:pPr>
        <w:ind w:left="360"/>
        <w:jc w:val="both"/>
        <w:rPr>
          <w:rFonts w:ascii="Arial" w:hAnsi="Arial" w:cs="Arial"/>
          <w:color w:val="C00000"/>
          <w:sz w:val="24"/>
          <w:szCs w:val="24"/>
        </w:rPr>
      </w:pPr>
      <w:r w:rsidRPr="004040D1">
        <w:rPr>
          <w:rFonts w:ascii="Arial" w:hAnsi="Arial" w:cs="Arial"/>
          <w:color w:val="C00000"/>
          <w:sz w:val="24"/>
          <w:szCs w:val="24"/>
        </w:rPr>
        <w:t>Based on the legal description provided in the preliminary title report</w:t>
      </w:r>
      <w:r w:rsidR="00B9488E" w:rsidRPr="004040D1">
        <w:rPr>
          <w:rFonts w:ascii="Arial" w:hAnsi="Arial" w:cs="Arial"/>
          <w:color w:val="C00000"/>
          <w:sz w:val="24"/>
          <w:szCs w:val="24"/>
        </w:rPr>
        <w:t>,</w:t>
      </w:r>
      <w:r w:rsidRPr="004040D1">
        <w:rPr>
          <w:rFonts w:ascii="Arial" w:hAnsi="Arial" w:cs="Arial"/>
          <w:color w:val="C00000"/>
          <w:sz w:val="24"/>
          <w:szCs w:val="24"/>
        </w:rPr>
        <w:t xml:space="preserve"> which was included in the RFP, the alley was vacated by the City.  Absent </w:t>
      </w:r>
      <w:r w:rsidR="00B9488E" w:rsidRPr="004040D1">
        <w:rPr>
          <w:rFonts w:ascii="Arial" w:hAnsi="Arial" w:cs="Arial"/>
          <w:color w:val="C00000"/>
          <w:sz w:val="24"/>
          <w:szCs w:val="24"/>
        </w:rPr>
        <w:t xml:space="preserve">another </w:t>
      </w:r>
      <w:r w:rsidRPr="004040D1">
        <w:rPr>
          <w:rFonts w:ascii="Arial" w:hAnsi="Arial" w:cs="Arial"/>
          <w:color w:val="C00000"/>
          <w:sz w:val="24"/>
          <w:szCs w:val="24"/>
        </w:rPr>
        <w:t xml:space="preserve">document that was not included in the preliminary title report, the alley does not exist. </w:t>
      </w:r>
    </w:p>
    <w:p w14:paraId="45FBEDB7" w14:textId="5EB99E02" w:rsidR="009B23F0" w:rsidRPr="00927252" w:rsidRDefault="5164786D" w:rsidP="00927252">
      <w:pPr>
        <w:pStyle w:val="ListParagraph"/>
        <w:numPr>
          <w:ilvl w:val="0"/>
          <w:numId w:val="17"/>
        </w:numPr>
        <w:ind w:left="360"/>
        <w:jc w:val="both"/>
        <w:rPr>
          <w:rFonts w:ascii="Arial" w:eastAsiaTheme="minorEastAsia" w:hAnsi="Arial" w:cs="Arial"/>
          <w:color w:val="000000" w:themeColor="text1"/>
          <w:sz w:val="24"/>
          <w:szCs w:val="24"/>
        </w:rPr>
      </w:pPr>
      <w:r w:rsidRPr="00927252">
        <w:rPr>
          <w:rFonts w:ascii="Arial" w:eastAsiaTheme="minorEastAsia" w:hAnsi="Arial" w:cs="Arial"/>
          <w:color w:val="000000" w:themeColor="text1"/>
          <w:sz w:val="24"/>
          <w:szCs w:val="24"/>
        </w:rPr>
        <w:t>What is the CEQA process?</w:t>
      </w:r>
    </w:p>
    <w:p w14:paraId="602EF9FA" w14:textId="64B1907B" w:rsidR="00AF7B6D" w:rsidRPr="004040D1" w:rsidRDefault="00BA5CCE" w:rsidP="00927252">
      <w:pPr>
        <w:pStyle w:val="ListParagraph"/>
        <w:ind w:left="360"/>
        <w:jc w:val="both"/>
        <w:rPr>
          <w:rFonts w:ascii="Arial" w:eastAsiaTheme="minorEastAsia" w:hAnsi="Arial" w:cs="Arial"/>
          <w:color w:val="C00000"/>
          <w:sz w:val="24"/>
          <w:szCs w:val="24"/>
        </w:rPr>
      </w:pPr>
      <w:r w:rsidRPr="004040D1">
        <w:rPr>
          <w:rFonts w:ascii="Arial" w:eastAsiaTheme="minorEastAsia" w:hAnsi="Arial" w:cs="Arial"/>
          <w:color w:val="C00000"/>
          <w:sz w:val="24"/>
          <w:szCs w:val="24"/>
        </w:rPr>
        <w:t xml:space="preserve">DGS is the Lead Agency for CEQA clearance. The State expects the </w:t>
      </w:r>
      <w:r w:rsidR="002E1946" w:rsidRPr="004040D1">
        <w:rPr>
          <w:rFonts w:ascii="Arial" w:eastAsiaTheme="minorEastAsia" w:hAnsi="Arial" w:cs="Arial"/>
          <w:color w:val="C00000"/>
          <w:sz w:val="24"/>
          <w:szCs w:val="24"/>
        </w:rPr>
        <w:t>Selected Respondent</w:t>
      </w:r>
      <w:r w:rsidRPr="004040D1">
        <w:rPr>
          <w:rFonts w:ascii="Arial" w:eastAsiaTheme="minorEastAsia" w:hAnsi="Arial" w:cs="Arial"/>
          <w:color w:val="C00000"/>
          <w:sz w:val="24"/>
          <w:szCs w:val="24"/>
        </w:rPr>
        <w:t xml:space="preserve"> Team to prepare </w:t>
      </w:r>
      <w:r w:rsidR="00ED0056" w:rsidRPr="004040D1">
        <w:rPr>
          <w:rFonts w:ascii="Arial" w:eastAsiaTheme="minorEastAsia" w:hAnsi="Arial" w:cs="Arial"/>
          <w:color w:val="C00000"/>
          <w:sz w:val="24"/>
          <w:szCs w:val="24"/>
        </w:rPr>
        <w:t>i</w:t>
      </w:r>
      <w:r w:rsidRPr="004040D1">
        <w:rPr>
          <w:rFonts w:ascii="Arial" w:eastAsiaTheme="minorEastAsia" w:hAnsi="Arial" w:cs="Arial"/>
          <w:color w:val="C00000"/>
          <w:sz w:val="24"/>
          <w:szCs w:val="24"/>
        </w:rPr>
        <w:t xml:space="preserve">nitial </w:t>
      </w:r>
      <w:r w:rsidR="00ED0056" w:rsidRPr="004040D1">
        <w:rPr>
          <w:rFonts w:ascii="Arial" w:eastAsiaTheme="minorEastAsia" w:hAnsi="Arial" w:cs="Arial"/>
          <w:color w:val="C00000"/>
          <w:sz w:val="24"/>
          <w:szCs w:val="24"/>
        </w:rPr>
        <w:t>s</w:t>
      </w:r>
      <w:r w:rsidRPr="004040D1">
        <w:rPr>
          <w:rFonts w:ascii="Arial" w:eastAsiaTheme="minorEastAsia" w:hAnsi="Arial" w:cs="Arial"/>
          <w:color w:val="C00000"/>
          <w:sz w:val="24"/>
          <w:szCs w:val="24"/>
        </w:rPr>
        <w:t>tudies to confirm the appropriate level of environmental review, or whether projects are eligible for exemptions under CEQA. The Selected Respondent Team may contact DGS Environmental Services Section staff for further guidance.</w:t>
      </w:r>
    </w:p>
    <w:p w14:paraId="6C3B1CBB" w14:textId="6E68D414" w:rsidR="00AF7B6D" w:rsidRPr="00E500BF" w:rsidRDefault="00AF7B6D" w:rsidP="00927252">
      <w:pPr>
        <w:pStyle w:val="ListParagraph"/>
        <w:ind w:left="360"/>
        <w:jc w:val="both"/>
        <w:rPr>
          <w:rFonts w:ascii="Arial" w:hAnsi="Arial" w:cs="Arial"/>
          <w:sz w:val="24"/>
          <w:szCs w:val="24"/>
        </w:rPr>
      </w:pPr>
      <w:r w:rsidRPr="002E1946">
        <w:rPr>
          <w:rFonts w:ascii="Arial" w:eastAsiaTheme="minorEastAsia" w:hAnsi="Arial" w:cs="Arial"/>
          <w:color w:val="FF0000"/>
          <w:sz w:val="24"/>
          <w:szCs w:val="24"/>
        </w:rPr>
        <w:t xml:space="preserve">  </w:t>
      </w:r>
    </w:p>
    <w:p w14:paraId="627EB346" w14:textId="5EA74BE1" w:rsidR="65782C80" w:rsidRPr="00927252" w:rsidRDefault="00AF7B6D" w:rsidP="00927252">
      <w:pPr>
        <w:spacing w:after="0"/>
        <w:ind w:left="360"/>
        <w:rPr>
          <w:rFonts w:ascii="Arial" w:eastAsiaTheme="minorEastAsia" w:hAnsi="Arial" w:cs="Arial"/>
          <w:sz w:val="24"/>
          <w:szCs w:val="24"/>
        </w:rPr>
      </w:pPr>
      <w:r w:rsidRPr="00E500BF">
        <w:rPr>
          <w:rFonts w:ascii="Arial" w:hAnsi="Arial" w:cs="Arial"/>
          <w:sz w:val="24"/>
          <w:szCs w:val="24"/>
        </w:rPr>
        <w:br/>
      </w:r>
      <w:r w:rsidRPr="00E500BF">
        <w:rPr>
          <w:rFonts w:ascii="Arial" w:hAnsi="Arial" w:cs="Arial"/>
          <w:sz w:val="24"/>
          <w:szCs w:val="24"/>
        </w:rPr>
        <w:br/>
      </w:r>
    </w:p>
    <w:sectPr w:rsidR="65782C80" w:rsidRPr="00927252">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D3ADC" w14:textId="77777777" w:rsidR="00C346C0" w:rsidRDefault="00C346C0" w:rsidP="00BE64DF">
      <w:pPr>
        <w:spacing w:after="0" w:line="240" w:lineRule="auto"/>
      </w:pPr>
      <w:r>
        <w:separator/>
      </w:r>
    </w:p>
    <w:p w14:paraId="5697D79F" w14:textId="77777777" w:rsidR="00C346C0" w:rsidRDefault="00C346C0"/>
  </w:endnote>
  <w:endnote w:type="continuationSeparator" w:id="0">
    <w:p w14:paraId="6B2B55B1" w14:textId="77777777" w:rsidR="00C346C0" w:rsidRDefault="00C346C0" w:rsidP="00BE64DF">
      <w:pPr>
        <w:spacing w:after="0" w:line="240" w:lineRule="auto"/>
      </w:pPr>
      <w:r>
        <w:continuationSeparator/>
      </w:r>
    </w:p>
    <w:p w14:paraId="7883458F" w14:textId="77777777" w:rsidR="00C346C0" w:rsidRDefault="00C346C0"/>
  </w:endnote>
  <w:endnote w:type="continuationNotice" w:id="1">
    <w:p w14:paraId="14166D82" w14:textId="77777777" w:rsidR="00C346C0" w:rsidRDefault="00C346C0">
      <w:pPr>
        <w:spacing w:after="0" w:line="240" w:lineRule="auto"/>
      </w:pPr>
    </w:p>
    <w:p w14:paraId="3B73D0EB" w14:textId="77777777" w:rsidR="00C346C0" w:rsidRDefault="00C346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7CE62" w14:textId="1CCF3B8F" w:rsidR="00970F03" w:rsidRPr="007D2C6B" w:rsidRDefault="65782C80" w:rsidP="00970F03">
    <w:pPr>
      <w:pStyle w:val="Footer"/>
      <w:rPr>
        <w:rFonts w:ascii="Arial" w:hAnsi="Arial" w:cs="Arial"/>
        <w:sz w:val="24"/>
        <w:szCs w:val="24"/>
      </w:rPr>
    </w:pPr>
    <w:r w:rsidRPr="65782C80">
      <w:rPr>
        <w:rFonts w:ascii="Arial" w:hAnsi="Arial" w:cs="Arial"/>
        <w:sz w:val="24"/>
        <w:szCs w:val="24"/>
      </w:rPr>
      <w:t>EO N-06-19 RF</w:t>
    </w:r>
    <w:r w:rsidR="002414FA">
      <w:rPr>
        <w:rFonts w:ascii="Arial" w:hAnsi="Arial" w:cs="Arial"/>
        <w:sz w:val="24"/>
        <w:szCs w:val="24"/>
      </w:rPr>
      <w:t xml:space="preserve">P </w:t>
    </w:r>
    <w:r w:rsidRPr="65782C80">
      <w:rPr>
        <w:rFonts w:ascii="Arial" w:hAnsi="Arial" w:cs="Arial"/>
        <w:sz w:val="24"/>
        <w:szCs w:val="24"/>
      </w:rPr>
      <w:t>No</w:t>
    </w:r>
    <w:r w:rsidRPr="65782C80">
      <w:rPr>
        <w:rFonts w:ascii="Arial" w:hAnsi="Arial" w:cs="Arial"/>
        <w:color w:val="000000" w:themeColor="text1"/>
        <w:sz w:val="24"/>
        <w:szCs w:val="24"/>
      </w:rPr>
      <w:t xml:space="preserve">. </w:t>
    </w:r>
    <w:r w:rsidR="00523665">
      <w:rPr>
        <w:rFonts w:ascii="Arial" w:hAnsi="Arial" w:cs="Arial"/>
        <w:color w:val="000000" w:themeColor="text1"/>
        <w:sz w:val="24"/>
        <w:szCs w:val="24"/>
      </w:rPr>
      <w:t>3</w:t>
    </w:r>
    <w:r w:rsidRPr="65782C80">
      <w:rPr>
        <w:rFonts w:ascii="Arial" w:hAnsi="Arial" w:cs="Arial"/>
        <w:color w:val="000000" w:themeColor="text1"/>
        <w:sz w:val="24"/>
        <w:szCs w:val="24"/>
      </w:rPr>
      <w:t>-23</w:t>
    </w:r>
    <w:r w:rsidRPr="65782C80">
      <w:rPr>
        <w:rFonts w:ascii="Arial" w:hAnsi="Arial" w:cs="Arial"/>
        <w:sz w:val="24"/>
        <w:szCs w:val="24"/>
      </w:rPr>
      <w:t xml:space="preserve"> Q&amp;A</w:t>
    </w:r>
    <w:r w:rsidR="00970F03">
      <w:tab/>
    </w:r>
    <w:r w:rsidR="00970F03">
      <w:tab/>
    </w:r>
    <w:sdt>
      <w:sdtPr>
        <w:rPr>
          <w:rFonts w:ascii="Arial" w:hAnsi="Arial" w:cs="Arial"/>
          <w:sz w:val="24"/>
          <w:szCs w:val="24"/>
        </w:rPr>
        <w:id w:val="512690563"/>
        <w:docPartObj>
          <w:docPartGallery w:val="Page Numbers (Bottom of Page)"/>
          <w:docPartUnique/>
        </w:docPartObj>
      </w:sdtPr>
      <w:sdtEndPr>
        <w:rPr>
          <w:noProof/>
        </w:rPr>
      </w:sdtEndPr>
      <w:sdtContent>
        <w:r w:rsidR="00970F03" w:rsidRPr="65782C80">
          <w:rPr>
            <w:rFonts w:ascii="Arial" w:hAnsi="Arial" w:cs="Arial"/>
            <w:sz w:val="24"/>
            <w:szCs w:val="24"/>
          </w:rPr>
          <w:fldChar w:fldCharType="begin"/>
        </w:r>
        <w:r w:rsidR="00970F03" w:rsidRPr="65782C80">
          <w:rPr>
            <w:rFonts w:ascii="Arial" w:hAnsi="Arial" w:cs="Arial"/>
            <w:sz w:val="24"/>
            <w:szCs w:val="24"/>
          </w:rPr>
          <w:instrText xml:space="preserve"> PAGE   \* MERGEFORMAT </w:instrText>
        </w:r>
        <w:r w:rsidR="00970F03" w:rsidRPr="65782C80">
          <w:rPr>
            <w:rFonts w:ascii="Arial" w:hAnsi="Arial" w:cs="Arial"/>
            <w:sz w:val="24"/>
            <w:szCs w:val="24"/>
          </w:rPr>
          <w:fldChar w:fldCharType="separate"/>
        </w:r>
        <w:r w:rsidRPr="65782C80">
          <w:rPr>
            <w:rFonts w:ascii="Arial" w:hAnsi="Arial" w:cs="Arial"/>
            <w:sz w:val="24"/>
            <w:szCs w:val="24"/>
          </w:rPr>
          <w:t>1</w:t>
        </w:r>
        <w:r w:rsidR="00970F03" w:rsidRPr="65782C80">
          <w:rPr>
            <w:rFonts w:ascii="Arial" w:hAnsi="Arial" w:cs="Arial"/>
            <w:sz w:val="24"/>
            <w:szCs w:val="24"/>
          </w:rPr>
          <w:fldChar w:fldCharType="end"/>
        </w:r>
      </w:sdtContent>
    </w:sdt>
  </w:p>
  <w:p w14:paraId="6FA7444F" w14:textId="77777777" w:rsidR="00BE64DF" w:rsidRDefault="00BE64DF">
    <w:pPr>
      <w:pStyle w:val="Footer"/>
    </w:pPr>
  </w:p>
  <w:p w14:paraId="6533F16D" w14:textId="77777777"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788A7" w14:textId="77777777" w:rsidR="00C346C0" w:rsidRDefault="00C346C0" w:rsidP="00BE64DF">
      <w:pPr>
        <w:spacing w:after="0" w:line="240" w:lineRule="auto"/>
      </w:pPr>
      <w:r>
        <w:separator/>
      </w:r>
    </w:p>
    <w:p w14:paraId="29025ED6" w14:textId="77777777" w:rsidR="00C346C0" w:rsidRDefault="00C346C0"/>
  </w:footnote>
  <w:footnote w:type="continuationSeparator" w:id="0">
    <w:p w14:paraId="391F983C" w14:textId="77777777" w:rsidR="00C346C0" w:rsidRDefault="00C346C0" w:rsidP="00BE64DF">
      <w:pPr>
        <w:spacing w:after="0" w:line="240" w:lineRule="auto"/>
      </w:pPr>
      <w:r>
        <w:continuationSeparator/>
      </w:r>
    </w:p>
    <w:p w14:paraId="0C1FFC75" w14:textId="77777777" w:rsidR="00C346C0" w:rsidRDefault="00C346C0"/>
  </w:footnote>
  <w:footnote w:type="continuationNotice" w:id="1">
    <w:p w14:paraId="19BF46D9" w14:textId="77777777" w:rsidR="00C346C0" w:rsidRDefault="00C346C0">
      <w:pPr>
        <w:spacing w:after="0" w:line="240" w:lineRule="auto"/>
      </w:pPr>
    </w:p>
    <w:p w14:paraId="5A0DADE0" w14:textId="77777777" w:rsidR="00C346C0" w:rsidRDefault="00C346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0991E" w14:textId="09210924" w:rsidR="00BE64DF" w:rsidRDefault="00325657" w:rsidP="00325657">
    <w:pPr>
      <w:pStyle w:val="Header"/>
      <w:spacing w:after="120"/>
    </w:pPr>
    <w:r w:rsidRPr="00F708E7">
      <w:rPr>
        <w:noProof/>
      </w:rPr>
      <w:drawing>
        <wp:inline distT="0" distB="0" distL="0" distR="0" wp14:anchorId="3409476B" wp14:editId="6305A325">
          <wp:extent cx="545465" cy="234315"/>
          <wp:effectExtent l="0" t="0" r="6985" b="0"/>
          <wp:docPr id="253568195" name="Picture 253568195" descr="Department of General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in_hires3.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5465" cy="234315"/>
                  </a:xfrm>
                  <a:prstGeom prst="rect">
                    <a:avLst/>
                  </a:prstGeom>
                  <a:noFill/>
                  <a:ln>
                    <a:noFill/>
                  </a:ln>
                </pic:spPr>
              </pic:pic>
            </a:graphicData>
          </a:graphic>
        </wp:inline>
      </w:drawing>
    </w:r>
    <w:r>
      <w:t xml:space="preserve">  </w:t>
    </w:r>
    <w:r w:rsidRPr="00F708E7">
      <w:rPr>
        <w:noProof/>
      </w:rPr>
      <w:drawing>
        <wp:inline distT="0" distB="0" distL="0" distR="0" wp14:anchorId="6A50A306" wp14:editId="328AFC31">
          <wp:extent cx="494665" cy="494665"/>
          <wp:effectExtent l="0" t="0" r="635" b="635"/>
          <wp:docPr id="1583575465" name="Picture 1583575465" descr="California H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ifornia HC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94665" cy="494665"/>
                  </a:xfrm>
                  <a:prstGeom prst="rect">
                    <a:avLst/>
                  </a:prstGeom>
                  <a:noFill/>
                  <a:ln>
                    <a:noFill/>
                  </a:ln>
                </pic:spPr>
              </pic:pic>
            </a:graphicData>
          </a:graphic>
        </wp:inline>
      </w:drawing>
    </w:r>
    <w:r>
      <w:t xml:space="preserve"> </w:t>
    </w:r>
  </w:p>
  <w:p w14:paraId="1BF5B7BA" w14:textId="77777777" w:rsidR="00000000" w:rsidRDefault="00000000"/>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7CF19C"/>
    <w:multiLevelType w:val="multilevel"/>
    <w:tmpl w:val="FFFFFFFF"/>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0C4B60"/>
    <w:multiLevelType w:val="hybridMultilevel"/>
    <w:tmpl w:val="119E4BB8"/>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6D5892"/>
    <w:multiLevelType w:val="hybridMultilevel"/>
    <w:tmpl w:val="4E661C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1A42939"/>
    <w:multiLevelType w:val="hybridMultilevel"/>
    <w:tmpl w:val="86921E1A"/>
    <w:lvl w:ilvl="0" w:tplc="1654E65C">
      <w:start w:val="19"/>
      <w:numFmt w:val="decimal"/>
      <w:lvlText w:val="%1)"/>
      <w:lvlJc w:val="left"/>
      <w:pPr>
        <w:ind w:left="810" w:hanging="360"/>
      </w:pPr>
      <w:rPr>
        <w:rFonts w:hint="default"/>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0856D677"/>
    <w:multiLevelType w:val="hybridMultilevel"/>
    <w:tmpl w:val="2234AC72"/>
    <w:lvl w:ilvl="0" w:tplc="39ACC9F4">
      <w:start w:val="1"/>
      <w:numFmt w:val="bullet"/>
      <w:lvlText w:val=""/>
      <w:lvlJc w:val="left"/>
      <w:pPr>
        <w:ind w:left="1280" w:hanging="360"/>
      </w:pPr>
      <w:rPr>
        <w:rFonts w:ascii="Symbol" w:hAnsi="Symbol" w:hint="default"/>
      </w:rPr>
    </w:lvl>
    <w:lvl w:ilvl="1" w:tplc="14520528">
      <w:start w:val="1"/>
      <w:numFmt w:val="bullet"/>
      <w:lvlText w:val="o"/>
      <w:lvlJc w:val="left"/>
      <w:pPr>
        <w:ind w:left="1440" w:hanging="360"/>
      </w:pPr>
      <w:rPr>
        <w:rFonts w:ascii="Courier New" w:hAnsi="Courier New" w:hint="default"/>
      </w:rPr>
    </w:lvl>
    <w:lvl w:ilvl="2" w:tplc="2DC42778">
      <w:start w:val="1"/>
      <w:numFmt w:val="bullet"/>
      <w:lvlText w:val=""/>
      <w:lvlJc w:val="left"/>
      <w:pPr>
        <w:ind w:left="2160" w:hanging="360"/>
      </w:pPr>
      <w:rPr>
        <w:rFonts w:ascii="Wingdings" w:hAnsi="Wingdings" w:hint="default"/>
      </w:rPr>
    </w:lvl>
    <w:lvl w:ilvl="3" w:tplc="841E18DC">
      <w:start w:val="1"/>
      <w:numFmt w:val="bullet"/>
      <w:lvlText w:val=""/>
      <w:lvlJc w:val="left"/>
      <w:pPr>
        <w:ind w:left="2880" w:hanging="360"/>
      </w:pPr>
      <w:rPr>
        <w:rFonts w:ascii="Symbol" w:hAnsi="Symbol" w:hint="default"/>
      </w:rPr>
    </w:lvl>
    <w:lvl w:ilvl="4" w:tplc="1D94FB38">
      <w:start w:val="1"/>
      <w:numFmt w:val="bullet"/>
      <w:lvlText w:val="o"/>
      <w:lvlJc w:val="left"/>
      <w:pPr>
        <w:ind w:left="3600" w:hanging="360"/>
      </w:pPr>
      <w:rPr>
        <w:rFonts w:ascii="Courier New" w:hAnsi="Courier New" w:hint="default"/>
      </w:rPr>
    </w:lvl>
    <w:lvl w:ilvl="5" w:tplc="3B8A8E22">
      <w:start w:val="1"/>
      <w:numFmt w:val="bullet"/>
      <w:lvlText w:val=""/>
      <w:lvlJc w:val="left"/>
      <w:pPr>
        <w:ind w:left="4320" w:hanging="360"/>
      </w:pPr>
      <w:rPr>
        <w:rFonts w:ascii="Wingdings" w:hAnsi="Wingdings" w:hint="default"/>
      </w:rPr>
    </w:lvl>
    <w:lvl w:ilvl="6" w:tplc="4C363670">
      <w:start w:val="1"/>
      <w:numFmt w:val="bullet"/>
      <w:lvlText w:val=""/>
      <w:lvlJc w:val="left"/>
      <w:pPr>
        <w:ind w:left="5040" w:hanging="360"/>
      </w:pPr>
      <w:rPr>
        <w:rFonts w:ascii="Symbol" w:hAnsi="Symbol" w:hint="default"/>
      </w:rPr>
    </w:lvl>
    <w:lvl w:ilvl="7" w:tplc="C8609600">
      <w:start w:val="1"/>
      <w:numFmt w:val="bullet"/>
      <w:lvlText w:val="o"/>
      <w:lvlJc w:val="left"/>
      <w:pPr>
        <w:ind w:left="5760" w:hanging="360"/>
      </w:pPr>
      <w:rPr>
        <w:rFonts w:ascii="Courier New" w:hAnsi="Courier New" w:hint="default"/>
      </w:rPr>
    </w:lvl>
    <w:lvl w:ilvl="8" w:tplc="ED6C09AC">
      <w:start w:val="1"/>
      <w:numFmt w:val="bullet"/>
      <w:lvlText w:val=""/>
      <w:lvlJc w:val="left"/>
      <w:pPr>
        <w:ind w:left="6480" w:hanging="360"/>
      </w:pPr>
      <w:rPr>
        <w:rFonts w:ascii="Wingdings" w:hAnsi="Wingdings" w:hint="default"/>
      </w:rPr>
    </w:lvl>
  </w:abstractNum>
  <w:abstractNum w:abstractNumId="5" w15:restartNumberingAfterBreak="0">
    <w:nsid w:val="090248BC"/>
    <w:multiLevelType w:val="hybridMultilevel"/>
    <w:tmpl w:val="4AE6E4DA"/>
    <w:lvl w:ilvl="0" w:tplc="38DEE9B2">
      <w:start w:val="1"/>
      <w:numFmt w:val="decimal"/>
      <w:lvlText w:val="%1)"/>
      <w:lvlJc w:val="left"/>
      <w:pPr>
        <w:ind w:left="720" w:hanging="360"/>
      </w:pPr>
      <w:rPr>
        <w:rFonts w:eastAsiaTheme="minorEastAsia" w:hint="default"/>
        <w:b w:val="0"/>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6240AD"/>
    <w:multiLevelType w:val="hybridMultilevel"/>
    <w:tmpl w:val="9F5AB6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AB6290"/>
    <w:multiLevelType w:val="hybridMultilevel"/>
    <w:tmpl w:val="C23AAEB8"/>
    <w:lvl w:ilvl="0" w:tplc="6AE89F42">
      <w:start w:val="1"/>
      <w:numFmt w:val="decimal"/>
      <w:lvlText w:val="%1."/>
      <w:lvlJc w:val="left"/>
      <w:pPr>
        <w:ind w:left="720" w:hanging="360"/>
      </w:pPr>
    </w:lvl>
    <w:lvl w:ilvl="1" w:tplc="4A528D06">
      <w:start w:val="1"/>
      <w:numFmt w:val="lowerLetter"/>
      <w:lvlText w:val="%2."/>
      <w:lvlJc w:val="left"/>
      <w:pPr>
        <w:ind w:left="1440" w:hanging="360"/>
      </w:pPr>
    </w:lvl>
    <w:lvl w:ilvl="2" w:tplc="9C3E69B8">
      <w:start w:val="1"/>
      <w:numFmt w:val="lowerRoman"/>
      <w:lvlText w:val="%3."/>
      <w:lvlJc w:val="right"/>
      <w:pPr>
        <w:ind w:left="2160" w:hanging="180"/>
      </w:pPr>
    </w:lvl>
    <w:lvl w:ilvl="3" w:tplc="1FA8EFDC">
      <w:start w:val="1"/>
      <w:numFmt w:val="decimal"/>
      <w:lvlText w:val="%4."/>
      <w:lvlJc w:val="left"/>
      <w:pPr>
        <w:ind w:left="2880" w:hanging="360"/>
      </w:pPr>
    </w:lvl>
    <w:lvl w:ilvl="4" w:tplc="8CBA2B64">
      <w:start w:val="1"/>
      <w:numFmt w:val="lowerLetter"/>
      <w:lvlText w:val="%5."/>
      <w:lvlJc w:val="left"/>
      <w:pPr>
        <w:ind w:left="3600" w:hanging="360"/>
      </w:pPr>
    </w:lvl>
    <w:lvl w:ilvl="5" w:tplc="E0222B64">
      <w:start w:val="1"/>
      <w:numFmt w:val="lowerRoman"/>
      <w:lvlText w:val="%6."/>
      <w:lvlJc w:val="right"/>
      <w:pPr>
        <w:ind w:left="4320" w:hanging="180"/>
      </w:pPr>
    </w:lvl>
    <w:lvl w:ilvl="6" w:tplc="26223694">
      <w:start w:val="1"/>
      <w:numFmt w:val="decimal"/>
      <w:lvlText w:val="%7."/>
      <w:lvlJc w:val="left"/>
      <w:pPr>
        <w:ind w:left="5040" w:hanging="360"/>
      </w:pPr>
    </w:lvl>
    <w:lvl w:ilvl="7" w:tplc="512ED2A0">
      <w:start w:val="1"/>
      <w:numFmt w:val="lowerLetter"/>
      <w:lvlText w:val="%8."/>
      <w:lvlJc w:val="left"/>
      <w:pPr>
        <w:ind w:left="5760" w:hanging="360"/>
      </w:pPr>
    </w:lvl>
    <w:lvl w:ilvl="8" w:tplc="F6EA08FA">
      <w:start w:val="1"/>
      <w:numFmt w:val="lowerRoman"/>
      <w:lvlText w:val="%9."/>
      <w:lvlJc w:val="right"/>
      <w:pPr>
        <w:ind w:left="6480" w:hanging="180"/>
      </w:pPr>
    </w:lvl>
  </w:abstractNum>
  <w:abstractNum w:abstractNumId="8" w15:restartNumberingAfterBreak="0">
    <w:nsid w:val="1ECF2FF4"/>
    <w:multiLevelType w:val="hybridMultilevel"/>
    <w:tmpl w:val="665426BA"/>
    <w:lvl w:ilvl="0" w:tplc="01C8D1E0">
      <w:start w:val="1"/>
      <w:numFmt w:val="decimal"/>
      <w:lvlText w:val="%1."/>
      <w:lvlJc w:val="left"/>
      <w:pPr>
        <w:ind w:left="360" w:hanging="360"/>
      </w:pPr>
    </w:lvl>
    <w:lvl w:ilvl="1" w:tplc="3E862334">
      <w:start w:val="1"/>
      <w:numFmt w:val="lowerLetter"/>
      <w:lvlText w:val="%2."/>
      <w:lvlJc w:val="left"/>
      <w:pPr>
        <w:ind w:left="1440" w:hanging="360"/>
      </w:pPr>
    </w:lvl>
    <w:lvl w:ilvl="2" w:tplc="021EA44C">
      <w:start w:val="1"/>
      <w:numFmt w:val="lowerRoman"/>
      <w:lvlText w:val="%3."/>
      <w:lvlJc w:val="right"/>
      <w:pPr>
        <w:ind w:left="2160" w:hanging="180"/>
      </w:pPr>
    </w:lvl>
    <w:lvl w:ilvl="3" w:tplc="6AB8AADC">
      <w:start w:val="1"/>
      <w:numFmt w:val="decimal"/>
      <w:lvlText w:val="%4."/>
      <w:lvlJc w:val="left"/>
      <w:pPr>
        <w:ind w:left="2880" w:hanging="360"/>
      </w:pPr>
    </w:lvl>
    <w:lvl w:ilvl="4" w:tplc="690A3868">
      <w:start w:val="1"/>
      <w:numFmt w:val="lowerLetter"/>
      <w:lvlText w:val="%5."/>
      <w:lvlJc w:val="left"/>
      <w:pPr>
        <w:ind w:left="3600" w:hanging="360"/>
      </w:pPr>
    </w:lvl>
    <w:lvl w:ilvl="5" w:tplc="3DD44832">
      <w:start w:val="1"/>
      <w:numFmt w:val="lowerRoman"/>
      <w:lvlText w:val="%6."/>
      <w:lvlJc w:val="right"/>
      <w:pPr>
        <w:ind w:left="4320" w:hanging="180"/>
      </w:pPr>
    </w:lvl>
    <w:lvl w:ilvl="6" w:tplc="2A92ABFC">
      <w:start w:val="1"/>
      <w:numFmt w:val="decimal"/>
      <w:lvlText w:val="%7."/>
      <w:lvlJc w:val="left"/>
      <w:pPr>
        <w:ind w:left="5040" w:hanging="360"/>
      </w:pPr>
    </w:lvl>
    <w:lvl w:ilvl="7" w:tplc="6CE4E114">
      <w:start w:val="1"/>
      <w:numFmt w:val="lowerLetter"/>
      <w:lvlText w:val="%8."/>
      <w:lvlJc w:val="left"/>
      <w:pPr>
        <w:ind w:left="5760" w:hanging="360"/>
      </w:pPr>
    </w:lvl>
    <w:lvl w:ilvl="8" w:tplc="5F7A354C">
      <w:start w:val="1"/>
      <w:numFmt w:val="lowerRoman"/>
      <w:lvlText w:val="%9."/>
      <w:lvlJc w:val="right"/>
      <w:pPr>
        <w:ind w:left="6480" w:hanging="180"/>
      </w:pPr>
    </w:lvl>
  </w:abstractNum>
  <w:abstractNum w:abstractNumId="9" w15:restartNumberingAfterBreak="0">
    <w:nsid w:val="35006D39"/>
    <w:multiLevelType w:val="hybridMultilevel"/>
    <w:tmpl w:val="460A6B1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49840D2"/>
    <w:multiLevelType w:val="hybridMultilevel"/>
    <w:tmpl w:val="3B4E83D0"/>
    <w:lvl w:ilvl="0" w:tplc="01E860C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02E3592"/>
    <w:multiLevelType w:val="hybridMultilevel"/>
    <w:tmpl w:val="3C0AD1C8"/>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3B7465"/>
    <w:multiLevelType w:val="hybridMultilevel"/>
    <w:tmpl w:val="2166A54E"/>
    <w:lvl w:ilvl="0" w:tplc="4AF274BA">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D438F9"/>
    <w:multiLevelType w:val="hybridMultilevel"/>
    <w:tmpl w:val="0E88C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AA2308"/>
    <w:multiLevelType w:val="hybridMultilevel"/>
    <w:tmpl w:val="B420ADBA"/>
    <w:lvl w:ilvl="0" w:tplc="577231EE">
      <w:start w:val="18"/>
      <w:numFmt w:val="decimal"/>
      <w:lvlText w:val="%1."/>
      <w:lvlJc w:val="left"/>
      <w:pPr>
        <w:ind w:left="360" w:hanging="360"/>
      </w:pPr>
      <w:rPr>
        <w:rFonts w:ascii="Calibri" w:hAnsi="Calibri" w:hint="default"/>
      </w:rPr>
    </w:lvl>
    <w:lvl w:ilvl="1" w:tplc="E4A66472">
      <w:start w:val="1"/>
      <w:numFmt w:val="lowerLetter"/>
      <w:lvlText w:val="%2."/>
      <w:lvlJc w:val="left"/>
      <w:pPr>
        <w:ind w:left="1440" w:hanging="360"/>
      </w:pPr>
    </w:lvl>
    <w:lvl w:ilvl="2" w:tplc="D902CE80">
      <w:start w:val="1"/>
      <w:numFmt w:val="lowerRoman"/>
      <w:lvlText w:val="%3."/>
      <w:lvlJc w:val="right"/>
      <w:pPr>
        <w:ind w:left="2160" w:hanging="180"/>
      </w:pPr>
    </w:lvl>
    <w:lvl w:ilvl="3" w:tplc="7B529B56">
      <w:start w:val="1"/>
      <w:numFmt w:val="decimal"/>
      <w:lvlText w:val="%4."/>
      <w:lvlJc w:val="left"/>
      <w:pPr>
        <w:ind w:left="2880" w:hanging="360"/>
      </w:pPr>
    </w:lvl>
    <w:lvl w:ilvl="4" w:tplc="B7360F80">
      <w:start w:val="1"/>
      <w:numFmt w:val="lowerLetter"/>
      <w:lvlText w:val="%5."/>
      <w:lvlJc w:val="left"/>
      <w:pPr>
        <w:ind w:left="3600" w:hanging="360"/>
      </w:pPr>
    </w:lvl>
    <w:lvl w:ilvl="5" w:tplc="18A4CEF0">
      <w:start w:val="1"/>
      <w:numFmt w:val="lowerRoman"/>
      <w:lvlText w:val="%6."/>
      <w:lvlJc w:val="right"/>
      <w:pPr>
        <w:ind w:left="4320" w:hanging="180"/>
      </w:pPr>
    </w:lvl>
    <w:lvl w:ilvl="6" w:tplc="7396B856">
      <w:start w:val="1"/>
      <w:numFmt w:val="decimal"/>
      <w:lvlText w:val="%7."/>
      <w:lvlJc w:val="left"/>
      <w:pPr>
        <w:ind w:left="5040" w:hanging="360"/>
      </w:pPr>
    </w:lvl>
    <w:lvl w:ilvl="7" w:tplc="3A343B50">
      <w:start w:val="1"/>
      <w:numFmt w:val="lowerLetter"/>
      <w:lvlText w:val="%8."/>
      <w:lvlJc w:val="left"/>
      <w:pPr>
        <w:ind w:left="5760" w:hanging="360"/>
      </w:pPr>
    </w:lvl>
    <w:lvl w:ilvl="8" w:tplc="F482CA34">
      <w:start w:val="1"/>
      <w:numFmt w:val="lowerRoman"/>
      <w:lvlText w:val="%9."/>
      <w:lvlJc w:val="right"/>
      <w:pPr>
        <w:ind w:left="6480" w:hanging="180"/>
      </w:pPr>
    </w:lvl>
  </w:abstractNum>
  <w:abstractNum w:abstractNumId="15" w15:restartNumberingAfterBreak="0">
    <w:nsid w:val="78B74BCC"/>
    <w:multiLevelType w:val="hybridMultilevel"/>
    <w:tmpl w:val="ECFE8748"/>
    <w:lvl w:ilvl="0" w:tplc="57548F78">
      <w:start w:val="17"/>
      <w:numFmt w:val="decimal"/>
      <w:lvlText w:val="%1)"/>
      <w:lvlJc w:val="left"/>
      <w:pPr>
        <w:ind w:left="360" w:hanging="360"/>
      </w:pPr>
      <w:rPr>
        <w:rFonts w:hint="default"/>
        <w:color w:val="auto"/>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6" w15:restartNumberingAfterBreak="0">
    <w:nsid w:val="7EAD0CC9"/>
    <w:multiLevelType w:val="hybridMultilevel"/>
    <w:tmpl w:val="D370E5B2"/>
    <w:lvl w:ilvl="0" w:tplc="728CD1BA">
      <w:start w:val="1"/>
      <w:numFmt w:val="decimal"/>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7824819">
    <w:abstractNumId w:val="4"/>
  </w:num>
  <w:num w:numId="2" w16cid:durableId="649872361">
    <w:abstractNumId w:val="14"/>
  </w:num>
  <w:num w:numId="3" w16cid:durableId="1461651968">
    <w:abstractNumId w:val="8"/>
  </w:num>
  <w:num w:numId="4" w16cid:durableId="1482187904">
    <w:abstractNumId w:val="7"/>
  </w:num>
  <w:num w:numId="5" w16cid:durableId="1428817312">
    <w:abstractNumId w:val="1"/>
  </w:num>
  <w:num w:numId="6" w16cid:durableId="3330725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05228190">
    <w:abstractNumId w:val="0"/>
  </w:num>
  <w:num w:numId="8" w16cid:durableId="489492151">
    <w:abstractNumId w:val="10"/>
  </w:num>
  <w:num w:numId="9" w16cid:durableId="10057877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55840966">
    <w:abstractNumId w:val="10"/>
  </w:num>
  <w:num w:numId="11" w16cid:durableId="1915778462">
    <w:abstractNumId w:val="13"/>
  </w:num>
  <w:num w:numId="12" w16cid:durableId="671375880">
    <w:abstractNumId w:val="11"/>
  </w:num>
  <w:num w:numId="13" w16cid:durableId="746264665">
    <w:abstractNumId w:val="9"/>
  </w:num>
  <w:num w:numId="14" w16cid:durableId="586966645">
    <w:abstractNumId w:val="12"/>
  </w:num>
  <w:num w:numId="15" w16cid:durableId="301811028">
    <w:abstractNumId w:val="5"/>
  </w:num>
  <w:num w:numId="16" w16cid:durableId="1437561830">
    <w:abstractNumId w:val="6"/>
  </w:num>
  <w:num w:numId="17" w16cid:durableId="984547418">
    <w:abstractNumId w:val="16"/>
  </w:num>
  <w:num w:numId="18" w16cid:durableId="1917936460">
    <w:abstractNumId w:val="15"/>
  </w:num>
  <w:num w:numId="19" w16cid:durableId="6886043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1C5"/>
    <w:rsid w:val="0000063A"/>
    <w:rsid w:val="00001B10"/>
    <w:rsid w:val="00014622"/>
    <w:rsid w:val="00014AE0"/>
    <w:rsid w:val="00016355"/>
    <w:rsid w:val="000201F6"/>
    <w:rsid w:val="00023B95"/>
    <w:rsid w:val="00025778"/>
    <w:rsid w:val="00025855"/>
    <w:rsid w:val="000259C7"/>
    <w:rsid w:val="00031E49"/>
    <w:rsid w:val="000337B2"/>
    <w:rsid w:val="00034E60"/>
    <w:rsid w:val="00037CA1"/>
    <w:rsid w:val="00041371"/>
    <w:rsid w:val="000417C4"/>
    <w:rsid w:val="00044BBC"/>
    <w:rsid w:val="00050178"/>
    <w:rsid w:val="00051AC5"/>
    <w:rsid w:val="00051FE7"/>
    <w:rsid w:val="0005242A"/>
    <w:rsid w:val="0005770B"/>
    <w:rsid w:val="00057A72"/>
    <w:rsid w:val="00062DF5"/>
    <w:rsid w:val="0006341F"/>
    <w:rsid w:val="000638A7"/>
    <w:rsid w:val="00064ED3"/>
    <w:rsid w:val="00065FAB"/>
    <w:rsid w:val="00066BB3"/>
    <w:rsid w:val="0007416F"/>
    <w:rsid w:val="00080574"/>
    <w:rsid w:val="00081257"/>
    <w:rsid w:val="00082817"/>
    <w:rsid w:val="00085E4B"/>
    <w:rsid w:val="00086DB1"/>
    <w:rsid w:val="00090864"/>
    <w:rsid w:val="00090926"/>
    <w:rsid w:val="000922BE"/>
    <w:rsid w:val="000A1255"/>
    <w:rsid w:val="000A3487"/>
    <w:rsid w:val="000A385B"/>
    <w:rsid w:val="000B138C"/>
    <w:rsid w:val="000B2908"/>
    <w:rsid w:val="000B544C"/>
    <w:rsid w:val="000B55B1"/>
    <w:rsid w:val="000B5CC6"/>
    <w:rsid w:val="000B7B3A"/>
    <w:rsid w:val="000C471B"/>
    <w:rsid w:val="000E0EF0"/>
    <w:rsid w:val="000E3F70"/>
    <w:rsid w:val="000E5088"/>
    <w:rsid w:val="000E7325"/>
    <w:rsid w:val="000F0232"/>
    <w:rsid w:val="000F0894"/>
    <w:rsid w:val="000F1DF3"/>
    <w:rsid w:val="000F297D"/>
    <w:rsid w:val="000F2B7B"/>
    <w:rsid w:val="000F2F6C"/>
    <w:rsid w:val="00106A12"/>
    <w:rsid w:val="00107B7E"/>
    <w:rsid w:val="00112785"/>
    <w:rsid w:val="00112A31"/>
    <w:rsid w:val="00113496"/>
    <w:rsid w:val="0011429E"/>
    <w:rsid w:val="00115AF9"/>
    <w:rsid w:val="00116186"/>
    <w:rsid w:val="00117148"/>
    <w:rsid w:val="0011721B"/>
    <w:rsid w:val="0011735F"/>
    <w:rsid w:val="00117B04"/>
    <w:rsid w:val="00121596"/>
    <w:rsid w:val="0012238B"/>
    <w:rsid w:val="0012526F"/>
    <w:rsid w:val="00125D5E"/>
    <w:rsid w:val="0012774C"/>
    <w:rsid w:val="0013005B"/>
    <w:rsid w:val="001312DF"/>
    <w:rsid w:val="00131A9A"/>
    <w:rsid w:val="0013300B"/>
    <w:rsid w:val="001356A7"/>
    <w:rsid w:val="001356C7"/>
    <w:rsid w:val="0013588B"/>
    <w:rsid w:val="00137D91"/>
    <w:rsid w:val="00144BB8"/>
    <w:rsid w:val="00147114"/>
    <w:rsid w:val="00147224"/>
    <w:rsid w:val="001472CC"/>
    <w:rsid w:val="00147A37"/>
    <w:rsid w:val="00151691"/>
    <w:rsid w:val="001543ED"/>
    <w:rsid w:val="0015480C"/>
    <w:rsid w:val="00160E68"/>
    <w:rsid w:val="0016223D"/>
    <w:rsid w:val="00163A1F"/>
    <w:rsid w:val="00166B73"/>
    <w:rsid w:val="00167492"/>
    <w:rsid w:val="0017126E"/>
    <w:rsid w:val="00173DA9"/>
    <w:rsid w:val="00174CAE"/>
    <w:rsid w:val="00175478"/>
    <w:rsid w:val="00177072"/>
    <w:rsid w:val="001802B1"/>
    <w:rsid w:val="0018165D"/>
    <w:rsid w:val="00181D43"/>
    <w:rsid w:val="0018225C"/>
    <w:rsid w:val="00183B96"/>
    <w:rsid w:val="00184527"/>
    <w:rsid w:val="00184DDB"/>
    <w:rsid w:val="00186CFE"/>
    <w:rsid w:val="00192798"/>
    <w:rsid w:val="001954CB"/>
    <w:rsid w:val="00195A9F"/>
    <w:rsid w:val="00196465"/>
    <w:rsid w:val="001A0E1C"/>
    <w:rsid w:val="001A3137"/>
    <w:rsid w:val="001A4E58"/>
    <w:rsid w:val="001A56FC"/>
    <w:rsid w:val="001A6403"/>
    <w:rsid w:val="001A69A1"/>
    <w:rsid w:val="001A7F88"/>
    <w:rsid w:val="001ACD2C"/>
    <w:rsid w:val="001B0505"/>
    <w:rsid w:val="001B53EE"/>
    <w:rsid w:val="001B67CB"/>
    <w:rsid w:val="001B7E37"/>
    <w:rsid w:val="001C0344"/>
    <w:rsid w:val="001C1498"/>
    <w:rsid w:val="001C2251"/>
    <w:rsid w:val="001C57C0"/>
    <w:rsid w:val="001D37E2"/>
    <w:rsid w:val="001D49CB"/>
    <w:rsid w:val="001D6097"/>
    <w:rsid w:val="001D633C"/>
    <w:rsid w:val="001E1D30"/>
    <w:rsid w:val="001E1DFC"/>
    <w:rsid w:val="001E6C14"/>
    <w:rsid w:val="001F4ACF"/>
    <w:rsid w:val="001F5204"/>
    <w:rsid w:val="001F7913"/>
    <w:rsid w:val="001F7E10"/>
    <w:rsid w:val="00201086"/>
    <w:rsid w:val="002010B8"/>
    <w:rsid w:val="00201720"/>
    <w:rsid w:val="00206CA8"/>
    <w:rsid w:val="00210829"/>
    <w:rsid w:val="00210934"/>
    <w:rsid w:val="00211C60"/>
    <w:rsid w:val="00212CAA"/>
    <w:rsid w:val="002151A3"/>
    <w:rsid w:val="0021531E"/>
    <w:rsid w:val="00217E6C"/>
    <w:rsid w:val="00220009"/>
    <w:rsid w:val="0022081C"/>
    <w:rsid w:val="002212BF"/>
    <w:rsid w:val="00221DCA"/>
    <w:rsid w:val="0022430F"/>
    <w:rsid w:val="0022626B"/>
    <w:rsid w:val="002268F9"/>
    <w:rsid w:val="00233E17"/>
    <w:rsid w:val="0023755A"/>
    <w:rsid w:val="002400CF"/>
    <w:rsid w:val="002414FA"/>
    <w:rsid w:val="00243407"/>
    <w:rsid w:val="00246F10"/>
    <w:rsid w:val="00250423"/>
    <w:rsid w:val="00253996"/>
    <w:rsid w:val="0025467E"/>
    <w:rsid w:val="00260A48"/>
    <w:rsid w:val="00260F89"/>
    <w:rsid w:val="00263E68"/>
    <w:rsid w:val="00266A6A"/>
    <w:rsid w:val="00270C1D"/>
    <w:rsid w:val="002719E7"/>
    <w:rsid w:val="002764DE"/>
    <w:rsid w:val="00277E52"/>
    <w:rsid w:val="00283CF1"/>
    <w:rsid w:val="00283D84"/>
    <w:rsid w:val="00284404"/>
    <w:rsid w:val="002850E5"/>
    <w:rsid w:val="002872CB"/>
    <w:rsid w:val="002912D2"/>
    <w:rsid w:val="00295DFF"/>
    <w:rsid w:val="00295FB1"/>
    <w:rsid w:val="002A2945"/>
    <w:rsid w:val="002A2D86"/>
    <w:rsid w:val="002A5208"/>
    <w:rsid w:val="002B1C6D"/>
    <w:rsid w:val="002B2F00"/>
    <w:rsid w:val="002B4F35"/>
    <w:rsid w:val="002B6744"/>
    <w:rsid w:val="002B7F44"/>
    <w:rsid w:val="002C45BE"/>
    <w:rsid w:val="002C5F64"/>
    <w:rsid w:val="002D1C1B"/>
    <w:rsid w:val="002D1C78"/>
    <w:rsid w:val="002D3000"/>
    <w:rsid w:val="002D36FC"/>
    <w:rsid w:val="002D3DA7"/>
    <w:rsid w:val="002D4C0D"/>
    <w:rsid w:val="002D5E63"/>
    <w:rsid w:val="002E1946"/>
    <w:rsid w:val="002E4F51"/>
    <w:rsid w:val="002F41E5"/>
    <w:rsid w:val="002F4A57"/>
    <w:rsid w:val="00301706"/>
    <w:rsid w:val="00301B34"/>
    <w:rsid w:val="0030309A"/>
    <w:rsid w:val="003030A4"/>
    <w:rsid w:val="0030338C"/>
    <w:rsid w:val="0030456D"/>
    <w:rsid w:val="00307927"/>
    <w:rsid w:val="00311BA5"/>
    <w:rsid w:val="00311FD7"/>
    <w:rsid w:val="00317ED2"/>
    <w:rsid w:val="00320B44"/>
    <w:rsid w:val="0032230D"/>
    <w:rsid w:val="00322E82"/>
    <w:rsid w:val="003231D4"/>
    <w:rsid w:val="00325657"/>
    <w:rsid w:val="0033126C"/>
    <w:rsid w:val="00332086"/>
    <w:rsid w:val="003325C5"/>
    <w:rsid w:val="00333856"/>
    <w:rsid w:val="003339D8"/>
    <w:rsid w:val="0033494C"/>
    <w:rsid w:val="00345DAC"/>
    <w:rsid w:val="00346BA7"/>
    <w:rsid w:val="0035053F"/>
    <w:rsid w:val="003525DE"/>
    <w:rsid w:val="003529A4"/>
    <w:rsid w:val="0035547A"/>
    <w:rsid w:val="00355775"/>
    <w:rsid w:val="003571D3"/>
    <w:rsid w:val="00361D59"/>
    <w:rsid w:val="00364772"/>
    <w:rsid w:val="003649A0"/>
    <w:rsid w:val="003650CE"/>
    <w:rsid w:val="00365F57"/>
    <w:rsid w:val="00370A48"/>
    <w:rsid w:val="00376890"/>
    <w:rsid w:val="00376EC9"/>
    <w:rsid w:val="00377677"/>
    <w:rsid w:val="003814B3"/>
    <w:rsid w:val="00382BE0"/>
    <w:rsid w:val="0038759D"/>
    <w:rsid w:val="0039472F"/>
    <w:rsid w:val="003978DB"/>
    <w:rsid w:val="003A059C"/>
    <w:rsid w:val="003A1A07"/>
    <w:rsid w:val="003A4D58"/>
    <w:rsid w:val="003A4DD7"/>
    <w:rsid w:val="003A5B5C"/>
    <w:rsid w:val="003A6989"/>
    <w:rsid w:val="003A6F84"/>
    <w:rsid w:val="003A7504"/>
    <w:rsid w:val="003B0E26"/>
    <w:rsid w:val="003B148E"/>
    <w:rsid w:val="003B6236"/>
    <w:rsid w:val="003C1076"/>
    <w:rsid w:val="003C21C1"/>
    <w:rsid w:val="003C23B4"/>
    <w:rsid w:val="003C2BBF"/>
    <w:rsid w:val="003C60B8"/>
    <w:rsid w:val="003C7A64"/>
    <w:rsid w:val="003D2479"/>
    <w:rsid w:val="003D342C"/>
    <w:rsid w:val="003D3B37"/>
    <w:rsid w:val="003D3E20"/>
    <w:rsid w:val="003D5982"/>
    <w:rsid w:val="003E2ED9"/>
    <w:rsid w:val="003E7E19"/>
    <w:rsid w:val="003F7019"/>
    <w:rsid w:val="00402A34"/>
    <w:rsid w:val="004040D1"/>
    <w:rsid w:val="00404649"/>
    <w:rsid w:val="00405A10"/>
    <w:rsid w:val="00410200"/>
    <w:rsid w:val="00411160"/>
    <w:rsid w:val="00416518"/>
    <w:rsid w:val="00416763"/>
    <w:rsid w:val="00416A4D"/>
    <w:rsid w:val="00416E71"/>
    <w:rsid w:val="004209D6"/>
    <w:rsid w:val="004213C2"/>
    <w:rsid w:val="00421935"/>
    <w:rsid w:val="00421F9F"/>
    <w:rsid w:val="00422B55"/>
    <w:rsid w:val="004241A7"/>
    <w:rsid w:val="00426304"/>
    <w:rsid w:val="00427401"/>
    <w:rsid w:val="0043064E"/>
    <w:rsid w:val="004314B4"/>
    <w:rsid w:val="004322B4"/>
    <w:rsid w:val="00435DDD"/>
    <w:rsid w:val="00436E47"/>
    <w:rsid w:val="00436E8A"/>
    <w:rsid w:val="00440ED6"/>
    <w:rsid w:val="00441CB4"/>
    <w:rsid w:val="00444BBA"/>
    <w:rsid w:val="00444F51"/>
    <w:rsid w:val="0044585B"/>
    <w:rsid w:val="004462E7"/>
    <w:rsid w:val="004504AD"/>
    <w:rsid w:val="00452642"/>
    <w:rsid w:val="004548E4"/>
    <w:rsid w:val="0045727B"/>
    <w:rsid w:val="00462871"/>
    <w:rsid w:val="00465E08"/>
    <w:rsid w:val="00466012"/>
    <w:rsid w:val="00470626"/>
    <w:rsid w:val="00471C43"/>
    <w:rsid w:val="00471D9F"/>
    <w:rsid w:val="00472A45"/>
    <w:rsid w:val="00473D8E"/>
    <w:rsid w:val="00474688"/>
    <w:rsid w:val="00475C25"/>
    <w:rsid w:val="00475E30"/>
    <w:rsid w:val="0047612A"/>
    <w:rsid w:val="00477C17"/>
    <w:rsid w:val="004809AE"/>
    <w:rsid w:val="00482BE5"/>
    <w:rsid w:val="004844D1"/>
    <w:rsid w:val="00485183"/>
    <w:rsid w:val="004855AE"/>
    <w:rsid w:val="00485E9C"/>
    <w:rsid w:val="00485EE7"/>
    <w:rsid w:val="0049058D"/>
    <w:rsid w:val="00490F00"/>
    <w:rsid w:val="00491798"/>
    <w:rsid w:val="00496275"/>
    <w:rsid w:val="00497F0F"/>
    <w:rsid w:val="004A1D2C"/>
    <w:rsid w:val="004A43F6"/>
    <w:rsid w:val="004A504B"/>
    <w:rsid w:val="004A64EA"/>
    <w:rsid w:val="004B1C57"/>
    <w:rsid w:val="004B2884"/>
    <w:rsid w:val="004B3124"/>
    <w:rsid w:val="004B51CE"/>
    <w:rsid w:val="004B715A"/>
    <w:rsid w:val="004C00FD"/>
    <w:rsid w:val="004C2012"/>
    <w:rsid w:val="004C2086"/>
    <w:rsid w:val="004C3AAB"/>
    <w:rsid w:val="004C69F0"/>
    <w:rsid w:val="004C6FBC"/>
    <w:rsid w:val="004D24E4"/>
    <w:rsid w:val="004D3322"/>
    <w:rsid w:val="004D40A2"/>
    <w:rsid w:val="004D6ACF"/>
    <w:rsid w:val="004E19A0"/>
    <w:rsid w:val="004E2B36"/>
    <w:rsid w:val="004E33F0"/>
    <w:rsid w:val="004E3615"/>
    <w:rsid w:val="004E4298"/>
    <w:rsid w:val="004E73A7"/>
    <w:rsid w:val="004E76DE"/>
    <w:rsid w:val="004F6443"/>
    <w:rsid w:val="00500D70"/>
    <w:rsid w:val="00504A35"/>
    <w:rsid w:val="00505A2A"/>
    <w:rsid w:val="0050740E"/>
    <w:rsid w:val="00511F24"/>
    <w:rsid w:val="005138F7"/>
    <w:rsid w:val="005141D7"/>
    <w:rsid w:val="00516F14"/>
    <w:rsid w:val="00523665"/>
    <w:rsid w:val="005240C0"/>
    <w:rsid w:val="00526E34"/>
    <w:rsid w:val="00526FD5"/>
    <w:rsid w:val="00530188"/>
    <w:rsid w:val="00530A7B"/>
    <w:rsid w:val="005329FA"/>
    <w:rsid w:val="00532F2D"/>
    <w:rsid w:val="00533019"/>
    <w:rsid w:val="00533868"/>
    <w:rsid w:val="00534D4A"/>
    <w:rsid w:val="005353CB"/>
    <w:rsid w:val="005364A0"/>
    <w:rsid w:val="005460CC"/>
    <w:rsid w:val="0054743D"/>
    <w:rsid w:val="00561AB1"/>
    <w:rsid w:val="00563E34"/>
    <w:rsid w:val="00572574"/>
    <w:rsid w:val="00585647"/>
    <w:rsid w:val="005912F5"/>
    <w:rsid w:val="005941D4"/>
    <w:rsid w:val="00598DEE"/>
    <w:rsid w:val="005A22B4"/>
    <w:rsid w:val="005A77AB"/>
    <w:rsid w:val="005B0CBB"/>
    <w:rsid w:val="005B2CF1"/>
    <w:rsid w:val="005B5198"/>
    <w:rsid w:val="005B61AC"/>
    <w:rsid w:val="005B799E"/>
    <w:rsid w:val="005C2C32"/>
    <w:rsid w:val="005C395F"/>
    <w:rsid w:val="005C3F9A"/>
    <w:rsid w:val="005C4587"/>
    <w:rsid w:val="005C67DD"/>
    <w:rsid w:val="005D202D"/>
    <w:rsid w:val="005D2155"/>
    <w:rsid w:val="005D3375"/>
    <w:rsid w:val="005D3752"/>
    <w:rsid w:val="005D3FFF"/>
    <w:rsid w:val="005D6AA7"/>
    <w:rsid w:val="005D7A83"/>
    <w:rsid w:val="005E0394"/>
    <w:rsid w:val="005E03FC"/>
    <w:rsid w:val="005E292A"/>
    <w:rsid w:val="005E3C21"/>
    <w:rsid w:val="005E3D88"/>
    <w:rsid w:val="005E4B21"/>
    <w:rsid w:val="005F160F"/>
    <w:rsid w:val="005F3A87"/>
    <w:rsid w:val="00600E62"/>
    <w:rsid w:val="006013CB"/>
    <w:rsid w:val="00605873"/>
    <w:rsid w:val="00606433"/>
    <w:rsid w:val="006065B1"/>
    <w:rsid w:val="00607793"/>
    <w:rsid w:val="00612014"/>
    <w:rsid w:val="006176D2"/>
    <w:rsid w:val="00622104"/>
    <w:rsid w:val="006229CB"/>
    <w:rsid w:val="006229D2"/>
    <w:rsid w:val="00623801"/>
    <w:rsid w:val="00625E9F"/>
    <w:rsid w:val="00626299"/>
    <w:rsid w:val="00626A90"/>
    <w:rsid w:val="00631A6C"/>
    <w:rsid w:val="006570C1"/>
    <w:rsid w:val="00657CA7"/>
    <w:rsid w:val="0066014A"/>
    <w:rsid w:val="00665CEC"/>
    <w:rsid w:val="0067164F"/>
    <w:rsid w:val="0067429D"/>
    <w:rsid w:val="00675BF7"/>
    <w:rsid w:val="006806AF"/>
    <w:rsid w:val="00681A70"/>
    <w:rsid w:val="00681F30"/>
    <w:rsid w:val="00682B43"/>
    <w:rsid w:val="0068467A"/>
    <w:rsid w:val="006859B8"/>
    <w:rsid w:val="00685AD0"/>
    <w:rsid w:val="0068698F"/>
    <w:rsid w:val="00686EF5"/>
    <w:rsid w:val="006901E6"/>
    <w:rsid w:val="0069176D"/>
    <w:rsid w:val="00691B4D"/>
    <w:rsid w:val="00693731"/>
    <w:rsid w:val="006A42FC"/>
    <w:rsid w:val="006A684F"/>
    <w:rsid w:val="006B367B"/>
    <w:rsid w:val="006B71BB"/>
    <w:rsid w:val="006B7765"/>
    <w:rsid w:val="006C0401"/>
    <w:rsid w:val="006C2BF2"/>
    <w:rsid w:val="006C6FD7"/>
    <w:rsid w:val="006C712D"/>
    <w:rsid w:val="006D28BD"/>
    <w:rsid w:val="006E0A8C"/>
    <w:rsid w:val="006E5699"/>
    <w:rsid w:val="006E6A08"/>
    <w:rsid w:val="006F0DC7"/>
    <w:rsid w:val="006F4E8F"/>
    <w:rsid w:val="007058A7"/>
    <w:rsid w:val="007072DD"/>
    <w:rsid w:val="00712B9E"/>
    <w:rsid w:val="00714049"/>
    <w:rsid w:val="00714430"/>
    <w:rsid w:val="0071558C"/>
    <w:rsid w:val="00720725"/>
    <w:rsid w:val="0072145A"/>
    <w:rsid w:val="00723A14"/>
    <w:rsid w:val="00724396"/>
    <w:rsid w:val="00725155"/>
    <w:rsid w:val="00725ED0"/>
    <w:rsid w:val="00725FF4"/>
    <w:rsid w:val="0074241A"/>
    <w:rsid w:val="00743E34"/>
    <w:rsid w:val="00744777"/>
    <w:rsid w:val="00752309"/>
    <w:rsid w:val="00754A5F"/>
    <w:rsid w:val="00755070"/>
    <w:rsid w:val="00761F1D"/>
    <w:rsid w:val="007669C7"/>
    <w:rsid w:val="00767207"/>
    <w:rsid w:val="0077112D"/>
    <w:rsid w:val="00773D69"/>
    <w:rsid w:val="0077423F"/>
    <w:rsid w:val="00775656"/>
    <w:rsid w:val="00777C9A"/>
    <w:rsid w:val="00780851"/>
    <w:rsid w:val="00781EAC"/>
    <w:rsid w:val="0078527B"/>
    <w:rsid w:val="00786256"/>
    <w:rsid w:val="007873EE"/>
    <w:rsid w:val="00787AA7"/>
    <w:rsid w:val="00791C4E"/>
    <w:rsid w:val="00792109"/>
    <w:rsid w:val="00795023"/>
    <w:rsid w:val="0079619C"/>
    <w:rsid w:val="00797973"/>
    <w:rsid w:val="007A186F"/>
    <w:rsid w:val="007A1D85"/>
    <w:rsid w:val="007A37EA"/>
    <w:rsid w:val="007A521C"/>
    <w:rsid w:val="007A5315"/>
    <w:rsid w:val="007A6A55"/>
    <w:rsid w:val="007B3B22"/>
    <w:rsid w:val="007B78B4"/>
    <w:rsid w:val="007C01C5"/>
    <w:rsid w:val="007C11BD"/>
    <w:rsid w:val="007C1EE0"/>
    <w:rsid w:val="007C6763"/>
    <w:rsid w:val="007D2486"/>
    <w:rsid w:val="007D2605"/>
    <w:rsid w:val="007D2C6B"/>
    <w:rsid w:val="007E0F9B"/>
    <w:rsid w:val="007E5318"/>
    <w:rsid w:val="007E5391"/>
    <w:rsid w:val="007E5DD1"/>
    <w:rsid w:val="007E6BC7"/>
    <w:rsid w:val="007F6215"/>
    <w:rsid w:val="00800160"/>
    <w:rsid w:val="00801276"/>
    <w:rsid w:val="00801628"/>
    <w:rsid w:val="008020A7"/>
    <w:rsid w:val="00802B81"/>
    <w:rsid w:val="00803E1A"/>
    <w:rsid w:val="00806F4C"/>
    <w:rsid w:val="00812CFD"/>
    <w:rsid w:val="008138ED"/>
    <w:rsid w:val="00832264"/>
    <w:rsid w:val="00833305"/>
    <w:rsid w:val="0083509B"/>
    <w:rsid w:val="0083539D"/>
    <w:rsid w:val="0083760F"/>
    <w:rsid w:val="00841D71"/>
    <w:rsid w:val="008430C7"/>
    <w:rsid w:val="008444F8"/>
    <w:rsid w:val="00844A5D"/>
    <w:rsid w:val="00844D61"/>
    <w:rsid w:val="008450A2"/>
    <w:rsid w:val="00845A4A"/>
    <w:rsid w:val="008467E7"/>
    <w:rsid w:val="008512D1"/>
    <w:rsid w:val="00852CAB"/>
    <w:rsid w:val="00860634"/>
    <w:rsid w:val="00860E6F"/>
    <w:rsid w:val="008647C1"/>
    <w:rsid w:val="00864AFB"/>
    <w:rsid w:val="00866188"/>
    <w:rsid w:val="008701C6"/>
    <w:rsid w:val="00871E6B"/>
    <w:rsid w:val="00874A8E"/>
    <w:rsid w:val="00880673"/>
    <w:rsid w:val="00881A94"/>
    <w:rsid w:val="00882EC4"/>
    <w:rsid w:val="00883936"/>
    <w:rsid w:val="008848E2"/>
    <w:rsid w:val="0088711B"/>
    <w:rsid w:val="008877BD"/>
    <w:rsid w:val="008920D1"/>
    <w:rsid w:val="00892B45"/>
    <w:rsid w:val="00893321"/>
    <w:rsid w:val="00893702"/>
    <w:rsid w:val="00893733"/>
    <w:rsid w:val="00894197"/>
    <w:rsid w:val="00894FF2"/>
    <w:rsid w:val="00896FCA"/>
    <w:rsid w:val="008976BD"/>
    <w:rsid w:val="008A1D79"/>
    <w:rsid w:val="008A244D"/>
    <w:rsid w:val="008A3048"/>
    <w:rsid w:val="008A6826"/>
    <w:rsid w:val="008A74F9"/>
    <w:rsid w:val="008B04C6"/>
    <w:rsid w:val="008B6888"/>
    <w:rsid w:val="008C093B"/>
    <w:rsid w:val="008C0B5D"/>
    <w:rsid w:val="008C273B"/>
    <w:rsid w:val="008C3EDF"/>
    <w:rsid w:val="008C4907"/>
    <w:rsid w:val="008C7708"/>
    <w:rsid w:val="008C7E36"/>
    <w:rsid w:val="008D3F51"/>
    <w:rsid w:val="008D55EF"/>
    <w:rsid w:val="008D5CEC"/>
    <w:rsid w:val="008D742F"/>
    <w:rsid w:val="008E051B"/>
    <w:rsid w:val="008E2089"/>
    <w:rsid w:val="008E3D72"/>
    <w:rsid w:val="008F431B"/>
    <w:rsid w:val="008F46BC"/>
    <w:rsid w:val="008F63A9"/>
    <w:rsid w:val="00902607"/>
    <w:rsid w:val="00905561"/>
    <w:rsid w:val="009068B8"/>
    <w:rsid w:val="00907265"/>
    <w:rsid w:val="0091088C"/>
    <w:rsid w:val="009121CE"/>
    <w:rsid w:val="00915F0B"/>
    <w:rsid w:val="00916351"/>
    <w:rsid w:val="00921582"/>
    <w:rsid w:val="00922033"/>
    <w:rsid w:val="00923177"/>
    <w:rsid w:val="00924226"/>
    <w:rsid w:val="00924869"/>
    <w:rsid w:val="00927252"/>
    <w:rsid w:val="009277B1"/>
    <w:rsid w:val="00930FD9"/>
    <w:rsid w:val="00931A9A"/>
    <w:rsid w:val="00933586"/>
    <w:rsid w:val="009357F1"/>
    <w:rsid w:val="009403EC"/>
    <w:rsid w:val="00940974"/>
    <w:rsid w:val="0094518E"/>
    <w:rsid w:val="00950611"/>
    <w:rsid w:val="00953D54"/>
    <w:rsid w:val="00954957"/>
    <w:rsid w:val="00955807"/>
    <w:rsid w:val="00964CA0"/>
    <w:rsid w:val="00964D46"/>
    <w:rsid w:val="00965996"/>
    <w:rsid w:val="009664E1"/>
    <w:rsid w:val="00970F03"/>
    <w:rsid w:val="00974BDE"/>
    <w:rsid w:val="00975433"/>
    <w:rsid w:val="00976C6B"/>
    <w:rsid w:val="00980DED"/>
    <w:rsid w:val="009826C9"/>
    <w:rsid w:val="00987E54"/>
    <w:rsid w:val="0099090B"/>
    <w:rsid w:val="00991794"/>
    <w:rsid w:val="00991BCE"/>
    <w:rsid w:val="00993D18"/>
    <w:rsid w:val="00994F34"/>
    <w:rsid w:val="00997D7F"/>
    <w:rsid w:val="009A3A62"/>
    <w:rsid w:val="009A5F3C"/>
    <w:rsid w:val="009A67E8"/>
    <w:rsid w:val="009B0432"/>
    <w:rsid w:val="009B23F0"/>
    <w:rsid w:val="009B50D6"/>
    <w:rsid w:val="009B5E72"/>
    <w:rsid w:val="009C10FA"/>
    <w:rsid w:val="009C1976"/>
    <w:rsid w:val="009C22DE"/>
    <w:rsid w:val="009C64B8"/>
    <w:rsid w:val="009C7F71"/>
    <w:rsid w:val="009D14F9"/>
    <w:rsid w:val="009D39CC"/>
    <w:rsid w:val="009D5955"/>
    <w:rsid w:val="009E378C"/>
    <w:rsid w:val="009E44A7"/>
    <w:rsid w:val="009E5E60"/>
    <w:rsid w:val="009F0E43"/>
    <w:rsid w:val="009F2259"/>
    <w:rsid w:val="009F4217"/>
    <w:rsid w:val="009F5A55"/>
    <w:rsid w:val="009F6747"/>
    <w:rsid w:val="00A014AD"/>
    <w:rsid w:val="00A11463"/>
    <w:rsid w:val="00A15C1D"/>
    <w:rsid w:val="00A204F3"/>
    <w:rsid w:val="00A2291E"/>
    <w:rsid w:val="00A2294B"/>
    <w:rsid w:val="00A233B3"/>
    <w:rsid w:val="00A259E5"/>
    <w:rsid w:val="00A26EAD"/>
    <w:rsid w:val="00A276D2"/>
    <w:rsid w:val="00A3013E"/>
    <w:rsid w:val="00A34A7E"/>
    <w:rsid w:val="00A35945"/>
    <w:rsid w:val="00A37AEE"/>
    <w:rsid w:val="00A405AF"/>
    <w:rsid w:val="00A40FFE"/>
    <w:rsid w:val="00A44721"/>
    <w:rsid w:val="00A44C77"/>
    <w:rsid w:val="00A53753"/>
    <w:rsid w:val="00A55E3B"/>
    <w:rsid w:val="00A56792"/>
    <w:rsid w:val="00A7215C"/>
    <w:rsid w:val="00A72340"/>
    <w:rsid w:val="00A80C4A"/>
    <w:rsid w:val="00A81FD2"/>
    <w:rsid w:val="00AA2E70"/>
    <w:rsid w:val="00AA56FD"/>
    <w:rsid w:val="00AA61EC"/>
    <w:rsid w:val="00AA7AC7"/>
    <w:rsid w:val="00AB0A95"/>
    <w:rsid w:val="00AB3807"/>
    <w:rsid w:val="00AB387D"/>
    <w:rsid w:val="00AB61BA"/>
    <w:rsid w:val="00AC0C03"/>
    <w:rsid w:val="00AC18D3"/>
    <w:rsid w:val="00AC7303"/>
    <w:rsid w:val="00AD0C63"/>
    <w:rsid w:val="00AD4100"/>
    <w:rsid w:val="00ADFFDE"/>
    <w:rsid w:val="00AE01F3"/>
    <w:rsid w:val="00AE1A31"/>
    <w:rsid w:val="00AF4F26"/>
    <w:rsid w:val="00AF7912"/>
    <w:rsid w:val="00AF7B6D"/>
    <w:rsid w:val="00B022AA"/>
    <w:rsid w:val="00B028D1"/>
    <w:rsid w:val="00B03700"/>
    <w:rsid w:val="00B0427D"/>
    <w:rsid w:val="00B05343"/>
    <w:rsid w:val="00B05C25"/>
    <w:rsid w:val="00B10D2E"/>
    <w:rsid w:val="00B11013"/>
    <w:rsid w:val="00B11852"/>
    <w:rsid w:val="00B11D47"/>
    <w:rsid w:val="00B13442"/>
    <w:rsid w:val="00B17422"/>
    <w:rsid w:val="00B21B44"/>
    <w:rsid w:val="00B223AB"/>
    <w:rsid w:val="00B23DA4"/>
    <w:rsid w:val="00B24934"/>
    <w:rsid w:val="00B26D2D"/>
    <w:rsid w:val="00B27384"/>
    <w:rsid w:val="00B27F9B"/>
    <w:rsid w:val="00B302F3"/>
    <w:rsid w:val="00B30FCA"/>
    <w:rsid w:val="00B33136"/>
    <w:rsid w:val="00B40C16"/>
    <w:rsid w:val="00B46487"/>
    <w:rsid w:val="00B50B70"/>
    <w:rsid w:val="00B5143D"/>
    <w:rsid w:val="00B52B6C"/>
    <w:rsid w:val="00B5306C"/>
    <w:rsid w:val="00B5391A"/>
    <w:rsid w:val="00B54108"/>
    <w:rsid w:val="00B56253"/>
    <w:rsid w:val="00B56B93"/>
    <w:rsid w:val="00B56CCB"/>
    <w:rsid w:val="00B60EFB"/>
    <w:rsid w:val="00B6207B"/>
    <w:rsid w:val="00B62E21"/>
    <w:rsid w:val="00B64F25"/>
    <w:rsid w:val="00B64F55"/>
    <w:rsid w:val="00B70BF0"/>
    <w:rsid w:val="00B71CA6"/>
    <w:rsid w:val="00B72454"/>
    <w:rsid w:val="00B72B4F"/>
    <w:rsid w:val="00B74F3A"/>
    <w:rsid w:val="00B76374"/>
    <w:rsid w:val="00B827F1"/>
    <w:rsid w:val="00B84B7A"/>
    <w:rsid w:val="00B84D76"/>
    <w:rsid w:val="00B875D2"/>
    <w:rsid w:val="00B91F75"/>
    <w:rsid w:val="00B9488E"/>
    <w:rsid w:val="00B94D6B"/>
    <w:rsid w:val="00B9797C"/>
    <w:rsid w:val="00BA4724"/>
    <w:rsid w:val="00BA5CCE"/>
    <w:rsid w:val="00BA6FF7"/>
    <w:rsid w:val="00BB0F9E"/>
    <w:rsid w:val="00BB15FE"/>
    <w:rsid w:val="00BB403E"/>
    <w:rsid w:val="00BB4425"/>
    <w:rsid w:val="00BB53EA"/>
    <w:rsid w:val="00BB6271"/>
    <w:rsid w:val="00BD217C"/>
    <w:rsid w:val="00BD2E93"/>
    <w:rsid w:val="00BD3337"/>
    <w:rsid w:val="00BD5068"/>
    <w:rsid w:val="00BD5540"/>
    <w:rsid w:val="00BE1200"/>
    <w:rsid w:val="00BE2768"/>
    <w:rsid w:val="00BE3653"/>
    <w:rsid w:val="00BE47EE"/>
    <w:rsid w:val="00BE4C7E"/>
    <w:rsid w:val="00BE64DF"/>
    <w:rsid w:val="00BF36AC"/>
    <w:rsid w:val="00BF3A35"/>
    <w:rsid w:val="00BF4A4A"/>
    <w:rsid w:val="00BF755B"/>
    <w:rsid w:val="00BF79EC"/>
    <w:rsid w:val="00C01D6A"/>
    <w:rsid w:val="00C05D6D"/>
    <w:rsid w:val="00C07B34"/>
    <w:rsid w:val="00C107D5"/>
    <w:rsid w:val="00C10C77"/>
    <w:rsid w:val="00C11527"/>
    <w:rsid w:val="00C124BF"/>
    <w:rsid w:val="00C16A22"/>
    <w:rsid w:val="00C17258"/>
    <w:rsid w:val="00C173A8"/>
    <w:rsid w:val="00C24A3C"/>
    <w:rsid w:val="00C2720C"/>
    <w:rsid w:val="00C3390D"/>
    <w:rsid w:val="00C346C0"/>
    <w:rsid w:val="00C36D1A"/>
    <w:rsid w:val="00C37954"/>
    <w:rsid w:val="00C37F9F"/>
    <w:rsid w:val="00C432FD"/>
    <w:rsid w:val="00C459ED"/>
    <w:rsid w:val="00C45DA0"/>
    <w:rsid w:val="00C4635C"/>
    <w:rsid w:val="00C5496A"/>
    <w:rsid w:val="00C613AA"/>
    <w:rsid w:val="00C61AD3"/>
    <w:rsid w:val="00C61C62"/>
    <w:rsid w:val="00C61CB5"/>
    <w:rsid w:val="00C64465"/>
    <w:rsid w:val="00C670FF"/>
    <w:rsid w:val="00C706EB"/>
    <w:rsid w:val="00C7487A"/>
    <w:rsid w:val="00C74D0F"/>
    <w:rsid w:val="00C81144"/>
    <w:rsid w:val="00C81613"/>
    <w:rsid w:val="00C81C43"/>
    <w:rsid w:val="00C83E22"/>
    <w:rsid w:val="00C843A8"/>
    <w:rsid w:val="00C878A8"/>
    <w:rsid w:val="00C90E96"/>
    <w:rsid w:val="00C944B2"/>
    <w:rsid w:val="00C96656"/>
    <w:rsid w:val="00C97957"/>
    <w:rsid w:val="00CA2833"/>
    <w:rsid w:val="00CA2AF3"/>
    <w:rsid w:val="00CA2C19"/>
    <w:rsid w:val="00CA6BA3"/>
    <w:rsid w:val="00CB0D0C"/>
    <w:rsid w:val="00CB11B9"/>
    <w:rsid w:val="00CB77AC"/>
    <w:rsid w:val="00CC08F3"/>
    <w:rsid w:val="00CC0BA7"/>
    <w:rsid w:val="00CC45DA"/>
    <w:rsid w:val="00CC78EA"/>
    <w:rsid w:val="00CD2152"/>
    <w:rsid w:val="00CD5226"/>
    <w:rsid w:val="00CD6C61"/>
    <w:rsid w:val="00CE07D2"/>
    <w:rsid w:val="00CE26C3"/>
    <w:rsid w:val="00CE629D"/>
    <w:rsid w:val="00CF1383"/>
    <w:rsid w:val="00CF16BA"/>
    <w:rsid w:val="00CF1904"/>
    <w:rsid w:val="00CF328E"/>
    <w:rsid w:val="00CF426C"/>
    <w:rsid w:val="00CF72CB"/>
    <w:rsid w:val="00D00770"/>
    <w:rsid w:val="00D00860"/>
    <w:rsid w:val="00D120BF"/>
    <w:rsid w:val="00D13134"/>
    <w:rsid w:val="00D13C65"/>
    <w:rsid w:val="00D21382"/>
    <w:rsid w:val="00D21A9E"/>
    <w:rsid w:val="00D22793"/>
    <w:rsid w:val="00D230E5"/>
    <w:rsid w:val="00D27DB6"/>
    <w:rsid w:val="00D325A5"/>
    <w:rsid w:val="00D4098C"/>
    <w:rsid w:val="00D444C7"/>
    <w:rsid w:val="00D45A45"/>
    <w:rsid w:val="00D4CE4E"/>
    <w:rsid w:val="00D50947"/>
    <w:rsid w:val="00D5425D"/>
    <w:rsid w:val="00D54BB0"/>
    <w:rsid w:val="00D63FF5"/>
    <w:rsid w:val="00D64755"/>
    <w:rsid w:val="00D64A7B"/>
    <w:rsid w:val="00D65334"/>
    <w:rsid w:val="00D65345"/>
    <w:rsid w:val="00D675CD"/>
    <w:rsid w:val="00D7054E"/>
    <w:rsid w:val="00D73E2C"/>
    <w:rsid w:val="00D745F1"/>
    <w:rsid w:val="00D76604"/>
    <w:rsid w:val="00D80268"/>
    <w:rsid w:val="00D80A0B"/>
    <w:rsid w:val="00D80F89"/>
    <w:rsid w:val="00D81D61"/>
    <w:rsid w:val="00D84318"/>
    <w:rsid w:val="00D858CD"/>
    <w:rsid w:val="00D874C1"/>
    <w:rsid w:val="00D93288"/>
    <w:rsid w:val="00D9538A"/>
    <w:rsid w:val="00D97024"/>
    <w:rsid w:val="00DA115B"/>
    <w:rsid w:val="00DA52A4"/>
    <w:rsid w:val="00DA5AEA"/>
    <w:rsid w:val="00DB0909"/>
    <w:rsid w:val="00DB093E"/>
    <w:rsid w:val="00DB4EA8"/>
    <w:rsid w:val="00DB4F78"/>
    <w:rsid w:val="00DB5060"/>
    <w:rsid w:val="00DB64F0"/>
    <w:rsid w:val="00DB654A"/>
    <w:rsid w:val="00DB7248"/>
    <w:rsid w:val="00DB7789"/>
    <w:rsid w:val="00DC105F"/>
    <w:rsid w:val="00DC1754"/>
    <w:rsid w:val="00DC627B"/>
    <w:rsid w:val="00DD01EA"/>
    <w:rsid w:val="00DD05E4"/>
    <w:rsid w:val="00DD41F9"/>
    <w:rsid w:val="00DD524A"/>
    <w:rsid w:val="00DD5CAC"/>
    <w:rsid w:val="00DD600A"/>
    <w:rsid w:val="00DD701A"/>
    <w:rsid w:val="00DE094E"/>
    <w:rsid w:val="00DE3AE9"/>
    <w:rsid w:val="00DF0EDF"/>
    <w:rsid w:val="00DF34E2"/>
    <w:rsid w:val="00DF4572"/>
    <w:rsid w:val="00DF6AE5"/>
    <w:rsid w:val="00E0579F"/>
    <w:rsid w:val="00E0691A"/>
    <w:rsid w:val="00E12763"/>
    <w:rsid w:val="00E1605A"/>
    <w:rsid w:val="00E163C5"/>
    <w:rsid w:val="00E2664A"/>
    <w:rsid w:val="00E314AC"/>
    <w:rsid w:val="00E3172B"/>
    <w:rsid w:val="00E34EC7"/>
    <w:rsid w:val="00E416B1"/>
    <w:rsid w:val="00E435D8"/>
    <w:rsid w:val="00E472CB"/>
    <w:rsid w:val="00E509ED"/>
    <w:rsid w:val="00E526F8"/>
    <w:rsid w:val="00E540C9"/>
    <w:rsid w:val="00E575BD"/>
    <w:rsid w:val="00E62640"/>
    <w:rsid w:val="00E6353A"/>
    <w:rsid w:val="00E63BFD"/>
    <w:rsid w:val="00E6465C"/>
    <w:rsid w:val="00E6545D"/>
    <w:rsid w:val="00E663CC"/>
    <w:rsid w:val="00E66D55"/>
    <w:rsid w:val="00E66F3F"/>
    <w:rsid w:val="00E67153"/>
    <w:rsid w:val="00E7329F"/>
    <w:rsid w:val="00E7576B"/>
    <w:rsid w:val="00E75B1F"/>
    <w:rsid w:val="00E760B3"/>
    <w:rsid w:val="00E7651E"/>
    <w:rsid w:val="00E77CBD"/>
    <w:rsid w:val="00E8015F"/>
    <w:rsid w:val="00E80477"/>
    <w:rsid w:val="00E81284"/>
    <w:rsid w:val="00E85A39"/>
    <w:rsid w:val="00E87478"/>
    <w:rsid w:val="00E92F71"/>
    <w:rsid w:val="00E94A5B"/>
    <w:rsid w:val="00E97619"/>
    <w:rsid w:val="00EA0419"/>
    <w:rsid w:val="00EA0B0D"/>
    <w:rsid w:val="00EA0E8A"/>
    <w:rsid w:val="00EA2041"/>
    <w:rsid w:val="00EA247D"/>
    <w:rsid w:val="00EA2C11"/>
    <w:rsid w:val="00EA2EC3"/>
    <w:rsid w:val="00EA43B2"/>
    <w:rsid w:val="00EB0C27"/>
    <w:rsid w:val="00EB14B2"/>
    <w:rsid w:val="00EB20C0"/>
    <w:rsid w:val="00EC1807"/>
    <w:rsid w:val="00EC5717"/>
    <w:rsid w:val="00EC75DF"/>
    <w:rsid w:val="00ED0056"/>
    <w:rsid w:val="00ED3A14"/>
    <w:rsid w:val="00ED4CAA"/>
    <w:rsid w:val="00ED4CB8"/>
    <w:rsid w:val="00ED535E"/>
    <w:rsid w:val="00ED7F14"/>
    <w:rsid w:val="00EE1491"/>
    <w:rsid w:val="00EE3C9F"/>
    <w:rsid w:val="00EE4DE2"/>
    <w:rsid w:val="00EE66FB"/>
    <w:rsid w:val="00EE73FB"/>
    <w:rsid w:val="00EF0358"/>
    <w:rsid w:val="00EF2DDF"/>
    <w:rsid w:val="00EF3CE2"/>
    <w:rsid w:val="00F00439"/>
    <w:rsid w:val="00F02AC1"/>
    <w:rsid w:val="00F0451A"/>
    <w:rsid w:val="00F0644D"/>
    <w:rsid w:val="00F064D7"/>
    <w:rsid w:val="00F071D7"/>
    <w:rsid w:val="00F1072A"/>
    <w:rsid w:val="00F11B56"/>
    <w:rsid w:val="00F13EBD"/>
    <w:rsid w:val="00F14CE3"/>
    <w:rsid w:val="00F152A5"/>
    <w:rsid w:val="00F20D64"/>
    <w:rsid w:val="00F21DA2"/>
    <w:rsid w:val="00F22773"/>
    <w:rsid w:val="00F26939"/>
    <w:rsid w:val="00F33DA9"/>
    <w:rsid w:val="00F3480F"/>
    <w:rsid w:val="00F3512C"/>
    <w:rsid w:val="00F37439"/>
    <w:rsid w:val="00F42112"/>
    <w:rsid w:val="00F45E4A"/>
    <w:rsid w:val="00F46AAD"/>
    <w:rsid w:val="00F504F9"/>
    <w:rsid w:val="00F509FF"/>
    <w:rsid w:val="00F56A17"/>
    <w:rsid w:val="00F56BF5"/>
    <w:rsid w:val="00F577C6"/>
    <w:rsid w:val="00F60E82"/>
    <w:rsid w:val="00F631F5"/>
    <w:rsid w:val="00F71EE2"/>
    <w:rsid w:val="00F744C1"/>
    <w:rsid w:val="00F7658F"/>
    <w:rsid w:val="00F77243"/>
    <w:rsid w:val="00F83588"/>
    <w:rsid w:val="00F84C32"/>
    <w:rsid w:val="00F87698"/>
    <w:rsid w:val="00F9059B"/>
    <w:rsid w:val="00F92165"/>
    <w:rsid w:val="00F976B2"/>
    <w:rsid w:val="00F97AFE"/>
    <w:rsid w:val="00FA02E4"/>
    <w:rsid w:val="00FB1B2C"/>
    <w:rsid w:val="00FB394A"/>
    <w:rsid w:val="00FB703F"/>
    <w:rsid w:val="00FB7567"/>
    <w:rsid w:val="00FC68DD"/>
    <w:rsid w:val="00FC778F"/>
    <w:rsid w:val="00FC7C2A"/>
    <w:rsid w:val="00FD03FD"/>
    <w:rsid w:val="00FD0CC4"/>
    <w:rsid w:val="00FD0E7D"/>
    <w:rsid w:val="00FD3206"/>
    <w:rsid w:val="00FD43C7"/>
    <w:rsid w:val="00FD5622"/>
    <w:rsid w:val="00FD79C4"/>
    <w:rsid w:val="00FE00C9"/>
    <w:rsid w:val="00FE0386"/>
    <w:rsid w:val="00FE21F9"/>
    <w:rsid w:val="00FE4644"/>
    <w:rsid w:val="00FE4D3E"/>
    <w:rsid w:val="00FF01A0"/>
    <w:rsid w:val="00FF2A36"/>
    <w:rsid w:val="00FF38CE"/>
    <w:rsid w:val="00FF4688"/>
    <w:rsid w:val="00FF470C"/>
    <w:rsid w:val="00FF6F44"/>
    <w:rsid w:val="00FF6FA4"/>
    <w:rsid w:val="00FF7145"/>
    <w:rsid w:val="01189FF2"/>
    <w:rsid w:val="012EAA26"/>
    <w:rsid w:val="013083B7"/>
    <w:rsid w:val="01335164"/>
    <w:rsid w:val="0141F15F"/>
    <w:rsid w:val="01550695"/>
    <w:rsid w:val="0155C9D5"/>
    <w:rsid w:val="0183252F"/>
    <w:rsid w:val="018FE412"/>
    <w:rsid w:val="0228E390"/>
    <w:rsid w:val="023DB4D4"/>
    <w:rsid w:val="0257E3E8"/>
    <w:rsid w:val="027060D6"/>
    <w:rsid w:val="02D1930E"/>
    <w:rsid w:val="02D7181C"/>
    <w:rsid w:val="02D72F96"/>
    <w:rsid w:val="02E13A51"/>
    <w:rsid w:val="02F1C838"/>
    <w:rsid w:val="030A5A9B"/>
    <w:rsid w:val="0310128B"/>
    <w:rsid w:val="0320A197"/>
    <w:rsid w:val="032CA98C"/>
    <w:rsid w:val="032DF388"/>
    <w:rsid w:val="032ED41A"/>
    <w:rsid w:val="0343CD97"/>
    <w:rsid w:val="035A6398"/>
    <w:rsid w:val="03739838"/>
    <w:rsid w:val="0390FD65"/>
    <w:rsid w:val="03AA5CA4"/>
    <w:rsid w:val="03ED475E"/>
    <w:rsid w:val="04229612"/>
    <w:rsid w:val="04320B7C"/>
    <w:rsid w:val="043A2306"/>
    <w:rsid w:val="044718F0"/>
    <w:rsid w:val="045C207C"/>
    <w:rsid w:val="0465E742"/>
    <w:rsid w:val="047310F4"/>
    <w:rsid w:val="0475E9EC"/>
    <w:rsid w:val="048FE62F"/>
    <w:rsid w:val="04A56B34"/>
    <w:rsid w:val="04A6498B"/>
    <w:rsid w:val="04AB69F2"/>
    <w:rsid w:val="04C08BE6"/>
    <w:rsid w:val="04F075E4"/>
    <w:rsid w:val="04FAD2C6"/>
    <w:rsid w:val="05402184"/>
    <w:rsid w:val="0559EF2E"/>
    <w:rsid w:val="055CFC57"/>
    <w:rsid w:val="0568923F"/>
    <w:rsid w:val="057A3554"/>
    <w:rsid w:val="060224E6"/>
    <w:rsid w:val="060ADBBD"/>
    <w:rsid w:val="0614642E"/>
    <w:rsid w:val="0635DFF2"/>
    <w:rsid w:val="0644C06C"/>
    <w:rsid w:val="067F10E2"/>
    <w:rsid w:val="06C0982A"/>
    <w:rsid w:val="06CC4DE2"/>
    <w:rsid w:val="06D864C0"/>
    <w:rsid w:val="070791DE"/>
    <w:rsid w:val="071605B5"/>
    <w:rsid w:val="07176B7B"/>
    <w:rsid w:val="071D8886"/>
    <w:rsid w:val="0723CD27"/>
    <w:rsid w:val="07334F24"/>
    <w:rsid w:val="0738973D"/>
    <w:rsid w:val="0744B205"/>
    <w:rsid w:val="074DA7B4"/>
    <w:rsid w:val="07586DE4"/>
    <w:rsid w:val="07F42BA0"/>
    <w:rsid w:val="0822F34D"/>
    <w:rsid w:val="08393D7E"/>
    <w:rsid w:val="0860EAF8"/>
    <w:rsid w:val="08805A02"/>
    <w:rsid w:val="088E1187"/>
    <w:rsid w:val="08C57DDE"/>
    <w:rsid w:val="0903AB9F"/>
    <w:rsid w:val="091198BD"/>
    <w:rsid w:val="0912F8D0"/>
    <w:rsid w:val="0973CA2D"/>
    <w:rsid w:val="09748517"/>
    <w:rsid w:val="09ACF295"/>
    <w:rsid w:val="0A5B2721"/>
    <w:rsid w:val="0A77003D"/>
    <w:rsid w:val="0A8CD262"/>
    <w:rsid w:val="0AA0DDD5"/>
    <w:rsid w:val="0ACAA76E"/>
    <w:rsid w:val="0B0041F5"/>
    <w:rsid w:val="0B242B48"/>
    <w:rsid w:val="0B4697E7"/>
    <w:rsid w:val="0B536777"/>
    <w:rsid w:val="0B738AD1"/>
    <w:rsid w:val="0BD64F21"/>
    <w:rsid w:val="0BD9C249"/>
    <w:rsid w:val="0C050B2B"/>
    <w:rsid w:val="0C3CAE36"/>
    <w:rsid w:val="0C56AA65"/>
    <w:rsid w:val="0C9250E2"/>
    <w:rsid w:val="0C9C9173"/>
    <w:rsid w:val="0CC96E1C"/>
    <w:rsid w:val="0CD76E2C"/>
    <w:rsid w:val="0CE6EC5B"/>
    <w:rsid w:val="0CFE654B"/>
    <w:rsid w:val="0D118FA3"/>
    <w:rsid w:val="0D3CFAC4"/>
    <w:rsid w:val="0D40964F"/>
    <w:rsid w:val="0DA5348E"/>
    <w:rsid w:val="0DA5A1E5"/>
    <w:rsid w:val="0DDD1B24"/>
    <w:rsid w:val="0DDEE20F"/>
    <w:rsid w:val="0DDFDA61"/>
    <w:rsid w:val="0DE5011D"/>
    <w:rsid w:val="0DE69CC4"/>
    <w:rsid w:val="0DE8DBCA"/>
    <w:rsid w:val="0DF11905"/>
    <w:rsid w:val="0E29F80C"/>
    <w:rsid w:val="0E401447"/>
    <w:rsid w:val="0E4C3034"/>
    <w:rsid w:val="0E50CBE8"/>
    <w:rsid w:val="0E59CFA6"/>
    <w:rsid w:val="0E78DBD4"/>
    <w:rsid w:val="0E88798B"/>
    <w:rsid w:val="0E924AF9"/>
    <w:rsid w:val="0E9D5553"/>
    <w:rsid w:val="0EA9A294"/>
    <w:rsid w:val="0EB6C002"/>
    <w:rsid w:val="0ECCA658"/>
    <w:rsid w:val="0EDB8420"/>
    <w:rsid w:val="0EE21971"/>
    <w:rsid w:val="0F040C99"/>
    <w:rsid w:val="0F072837"/>
    <w:rsid w:val="0F09B095"/>
    <w:rsid w:val="0F518DD3"/>
    <w:rsid w:val="0F53356C"/>
    <w:rsid w:val="0F96AF73"/>
    <w:rsid w:val="0FCD1944"/>
    <w:rsid w:val="0FCD9396"/>
    <w:rsid w:val="0FDD7842"/>
    <w:rsid w:val="10010EDE"/>
    <w:rsid w:val="100776CC"/>
    <w:rsid w:val="100C3EB1"/>
    <w:rsid w:val="1017F6DC"/>
    <w:rsid w:val="101A3BDB"/>
    <w:rsid w:val="101C7AE1"/>
    <w:rsid w:val="102CDA5C"/>
    <w:rsid w:val="103BCC67"/>
    <w:rsid w:val="10547A7C"/>
    <w:rsid w:val="1068F9B4"/>
    <w:rsid w:val="106C0968"/>
    <w:rsid w:val="10D0F46A"/>
    <w:rsid w:val="10D0FDC9"/>
    <w:rsid w:val="10DAEE25"/>
    <w:rsid w:val="111DAF6D"/>
    <w:rsid w:val="112CAA60"/>
    <w:rsid w:val="11359F7B"/>
    <w:rsid w:val="114B503D"/>
    <w:rsid w:val="116AEE2F"/>
    <w:rsid w:val="11997B10"/>
    <w:rsid w:val="119BD479"/>
    <w:rsid w:val="11B0AD36"/>
    <w:rsid w:val="11B8DD51"/>
    <w:rsid w:val="11DFF953"/>
    <w:rsid w:val="11F61EF4"/>
    <w:rsid w:val="120C15DD"/>
    <w:rsid w:val="12314CC8"/>
    <w:rsid w:val="1238B8FE"/>
    <w:rsid w:val="1239D389"/>
    <w:rsid w:val="1242D098"/>
    <w:rsid w:val="124AA07D"/>
    <w:rsid w:val="128879A1"/>
    <w:rsid w:val="12981721"/>
    <w:rsid w:val="129CE1C7"/>
    <w:rsid w:val="12A85A27"/>
    <w:rsid w:val="12D7A433"/>
    <w:rsid w:val="12E6F8D8"/>
    <w:rsid w:val="12F72C42"/>
    <w:rsid w:val="130BFD86"/>
    <w:rsid w:val="132510F1"/>
    <w:rsid w:val="137FE6BB"/>
    <w:rsid w:val="1389BC02"/>
    <w:rsid w:val="13AFEE28"/>
    <w:rsid w:val="13C306C5"/>
    <w:rsid w:val="1408F047"/>
    <w:rsid w:val="142B478E"/>
    <w:rsid w:val="1455BE12"/>
    <w:rsid w:val="145D6052"/>
    <w:rsid w:val="145E7642"/>
    <w:rsid w:val="14625085"/>
    <w:rsid w:val="1465E0A3"/>
    <w:rsid w:val="14817A09"/>
    <w:rsid w:val="14A5A2D8"/>
    <w:rsid w:val="14DBD017"/>
    <w:rsid w:val="14E6251A"/>
    <w:rsid w:val="1525B133"/>
    <w:rsid w:val="1534E2F3"/>
    <w:rsid w:val="1550E77C"/>
    <w:rsid w:val="156BEEB0"/>
    <w:rsid w:val="1582413F"/>
    <w:rsid w:val="158BA2D2"/>
    <w:rsid w:val="159848EC"/>
    <w:rsid w:val="15A24805"/>
    <w:rsid w:val="15E93E9D"/>
    <w:rsid w:val="1604321A"/>
    <w:rsid w:val="1605515B"/>
    <w:rsid w:val="1611CA05"/>
    <w:rsid w:val="16128EB8"/>
    <w:rsid w:val="161CC0AE"/>
    <w:rsid w:val="161E30A9"/>
    <w:rsid w:val="16465C59"/>
    <w:rsid w:val="1664A303"/>
    <w:rsid w:val="16A8A98A"/>
    <w:rsid w:val="16C766B9"/>
    <w:rsid w:val="16FB02A2"/>
    <w:rsid w:val="1710440F"/>
    <w:rsid w:val="17139582"/>
    <w:rsid w:val="17288CC1"/>
    <w:rsid w:val="178BAE0A"/>
    <w:rsid w:val="17F051A4"/>
    <w:rsid w:val="1834D721"/>
    <w:rsid w:val="184479EB"/>
    <w:rsid w:val="184F2D73"/>
    <w:rsid w:val="185EF292"/>
    <w:rsid w:val="1861F282"/>
    <w:rsid w:val="1868043E"/>
    <w:rsid w:val="18A39F01"/>
    <w:rsid w:val="18C1788C"/>
    <w:rsid w:val="19028E7D"/>
    <w:rsid w:val="19196016"/>
    <w:rsid w:val="192ED48D"/>
    <w:rsid w:val="194D8B81"/>
    <w:rsid w:val="195C266C"/>
    <w:rsid w:val="1962D65E"/>
    <w:rsid w:val="199A1E4B"/>
    <w:rsid w:val="19B2CD56"/>
    <w:rsid w:val="1A0BD68C"/>
    <w:rsid w:val="1A1DFB36"/>
    <w:rsid w:val="1A2C4B81"/>
    <w:rsid w:val="1A46BD68"/>
    <w:rsid w:val="1A98BF8A"/>
    <w:rsid w:val="1AB527DC"/>
    <w:rsid w:val="1B1592F9"/>
    <w:rsid w:val="1B339C5F"/>
    <w:rsid w:val="1B3B9D40"/>
    <w:rsid w:val="1B3CAD42"/>
    <w:rsid w:val="1B8D3958"/>
    <w:rsid w:val="1BE2D3E1"/>
    <w:rsid w:val="1BE67678"/>
    <w:rsid w:val="1C1F87F7"/>
    <w:rsid w:val="1C2D1639"/>
    <w:rsid w:val="1C5CA36E"/>
    <w:rsid w:val="1C796238"/>
    <w:rsid w:val="1C7FA735"/>
    <w:rsid w:val="1C8C30A6"/>
    <w:rsid w:val="1CDDD602"/>
    <w:rsid w:val="1D103696"/>
    <w:rsid w:val="1D5F3070"/>
    <w:rsid w:val="1D6293F8"/>
    <w:rsid w:val="1DABE487"/>
    <w:rsid w:val="1DB151D1"/>
    <w:rsid w:val="1DD920D9"/>
    <w:rsid w:val="1E6BE7E0"/>
    <w:rsid w:val="1EFB00D1"/>
    <w:rsid w:val="1F09AAE3"/>
    <w:rsid w:val="1F2786D5"/>
    <w:rsid w:val="1F3CE430"/>
    <w:rsid w:val="1F6971BD"/>
    <w:rsid w:val="1F777180"/>
    <w:rsid w:val="1F7E4301"/>
    <w:rsid w:val="1FE09AE5"/>
    <w:rsid w:val="1FF09D14"/>
    <w:rsid w:val="2002216B"/>
    <w:rsid w:val="20104842"/>
    <w:rsid w:val="206D690E"/>
    <w:rsid w:val="208EA1B6"/>
    <w:rsid w:val="2095334C"/>
    <w:rsid w:val="20A3642C"/>
    <w:rsid w:val="20C3E19C"/>
    <w:rsid w:val="20F696FD"/>
    <w:rsid w:val="210E038A"/>
    <w:rsid w:val="21203EF8"/>
    <w:rsid w:val="213AB9C1"/>
    <w:rsid w:val="21402078"/>
    <w:rsid w:val="2145EAAC"/>
    <w:rsid w:val="214DCF7A"/>
    <w:rsid w:val="216D89D3"/>
    <w:rsid w:val="21963F53"/>
    <w:rsid w:val="219759F3"/>
    <w:rsid w:val="21A1F50B"/>
    <w:rsid w:val="21A99649"/>
    <w:rsid w:val="21EA4F96"/>
    <w:rsid w:val="21F32FAF"/>
    <w:rsid w:val="21F9C500"/>
    <w:rsid w:val="221D72BD"/>
    <w:rsid w:val="222C02F7"/>
    <w:rsid w:val="2232A193"/>
    <w:rsid w:val="22475614"/>
    <w:rsid w:val="2248B5AA"/>
    <w:rsid w:val="2254B297"/>
    <w:rsid w:val="225DA397"/>
    <w:rsid w:val="225F2797"/>
    <w:rsid w:val="2263356E"/>
    <w:rsid w:val="2267151D"/>
    <w:rsid w:val="227799FB"/>
    <w:rsid w:val="228D9D9F"/>
    <w:rsid w:val="22B0C2F5"/>
    <w:rsid w:val="22D5E982"/>
    <w:rsid w:val="22D68A22"/>
    <w:rsid w:val="22E4D70D"/>
    <w:rsid w:val="22FA2F43"/>
    <w:rsid w:val="230340EF"/>
    <w:rsid w:val="2319F75C"/>
    <w:rsid w:val="232585E7"/>
    <w:rsid w:val="23332A54"/>
    <w:rsid w:val="2360C9E3"/>
    <w:rsid w:val="23872C92"/>
    <w:rsid w:val="2394733B"/>
    <w:rsid w:val="23E1D7D7"/>
    <w:rsid w:val="23E89FF9"/>
    <w:rsid w:val="2402E57E"/>
    <w:rsid w:val="241AB21F"/>
    <w:rsid w:val="2438701C"/>
    <w:rsid w:val="247C21F0"/>
    <w:rsid w:val="247DAB2A"/>
    <w:rsid w:val="24879125"/>
    <w:rsid w:val="24A71C9C"/>
    <w:rsid w:val="24C0BD37"/>
    <w:rsid w:val="24E1FA19"/>
    <w:rsid w:val="251140B6"/>
    <w:rsid w:val="2585F75B"/>
    <w:rsid w:val="259C4AED"/>
    <w:rsid w:val="25A02530"/>
    <w:rsid w:val="25B17C91"/>
    <w:rsid w:val="25D27D7C"/>
    <w:rsid w:val="25FF8046"/>
    <w:rsid w:val="26073AFB"/>
    <w:rsid w:val="261134B6"/>
    <w:rsid w:val="2623A915"/>
    <w:rsid w:val="264E2A28"/>
    <w:rsid w:val="26622892"/>
    <w:rsid w:val="266ACB16"/>
    <w:rsid w:val="2674031B"/>
    <w:rsid w:val="2680EA21"/>
    <w:rsid w:val="2680FA0F"/>
    <w:rsid w:val="2693350E"/>
    <w:rsid w:val="2695E39E"/>
    <w:rsid w:val="26D7F5B1"/>
    <w:rsid w:val="26E98E7F"/>
    <w:rsid w:val="27035025"/>
    <w:rsid w:val="271AE3E6"/>
    <w:rsid w:val="27209BD6"/>
    <w:rsid w:val="273298BA"/>
    <w:rsid w:val="273F5D65"/>
    <w:rsid w:val="27591270"/>
    <w:rsid w:val="2783D0D3"/>
    <w:rsid w:val="27AAA2C1"/>
    <w:rsid w:val="27AE1F15"/>
    <w:rsid w:val="27BD4126"/>
    <w:rsid w:val="27ED91F1"/>
    <w:rsid w:val="27FFBF30"/>
    <w:rsid w:val="283CBF09"/>
    <w:rsid w:val="284C8E82"/>
    <w:rsid w:val="28530B4D"/>
    <w:rsid w:val="28838C24"/>
    <w:rsid w:val="288997EB"/>
    <w:rsid w:val="28B49297"/>
    <w:rsid w:val="28D29404"/>
    <w:rsid w:val="28DF0B84"/>
    <w:rsid w:val="28F94D56"/>
    <w:rsid w:val="2925818A"/>
    <w:rsid w:val="2935ACFB"/>
    <w:rsid w:val="295DA7B7"/>
    <w:rsid w:val="29A26BD8"/>
    <w:rsid w:val="29A9C0E8"/>
    <w:rsid w:val="29F66E16"/>
    <w:rsid w:val="29FBE58C"/>
    <w:rsid w:val="2A018645"/>
    <w:rsid w:val="2A0CF641"/>
    <w:rsid w:val="2A1E63E9"/>
    <w:rsid w:val="2A6F9E8D"/>
    <w:rsid w:val="2AD8DFD7"/>
    <w:rsid w:val="2AEA3109"/>
    <w:rsid w:val="2B52F818"/>
    <w:rsid w:val="2B794D61"/>
    <w:rsid w:val="2B8A1BC4"/>
    <w:rsid w:val="2B8F1D3E"/>
    <w:rsid w:val="2B91977E"/>
    <w:rsid w:val="2BA69B93"/>
    <w:rsid w:val="2BB01BB5"/>
    <w:rsid w:val="2BF35696"/>
    <w:rsid w:val="2C0485DD"/>
    <w:rsid w:val="2C1793E5"/>
    <w:rsid w:val="2C2A11A6"/>
    <w:rsid w:val="2C30AA1E"/>
    <w:rsid w:val="2C324EDE"/>
    <w:rsid w:val="2C3E2A58"/>
    <w:rsid w:val="2C4EE215"/>
    <w:rsid w:val="2C650ED7"/>
    <w:rsid w:val="2CB31CC8"/>
    <w:rsid w:val="2CE53629"/>
    <w:rsid w:val="2CEAA264"/>
    <w:rsid w:val="2CECEFD0"/>
    <w:rsid w:val="2CFF089C"/>
    <w:rsid w:val="2D1864CF"/>
    <w:rsid w:val="2D23BE4B"/>
    <w:rsid w:val="2D32DB25"/>
    <w:rsid w:val="2DB23EB5"/>
    <w:rsid w:val="2DB736E3"/>
    <w:rsid w:val="2DD1B6A7"/>
    <w:rsid w:val="2DE1A4AF"/>
    <w:rsid w:val="2E058835"/>
    <w:rsid w:val="2E21D1CB"/>
    <w:rsid w:val="2E7C74D4"/>
    <w:rsid w:val="2E83A9D9"/>
    <w:rsid w:val="2EA07202"/>
    <w:rsid w:val="2EE8AF0D"/>
    <w:rsid w:val="2EF51FC5"/>
    <w:rsid w:val="2EF621ED"/>
    <w:rsid w:val="2EFF8ADB"/>
    <w:rsid w:val="2F0517B2"/>
    <w:rsid w:val="2F1287FB"/>
    <w:rsid w:val="2F30135D"/>
    <w:rsid w:val="2F459825"/>
    <w:rsid w:val="2F6835A8"/>
    <w:rsid w:val="2F87140C"/>
    <w:rsid w:val="2FF5D5BC"/>
    <w:rsid w:val="3014FCD1"/>
    <w:rsid w:val="3034C33F"/>
    <w:rsid w:val="30507B52"/>
    <w:rsid w:val="3051538A"/>
    <w:rsid w:val="30A2239E"/>
    <w:rsid w:val="30CFD9BC"/>
    <w:rsid w:val="30D3B70A"/>
    <w:rsid w:val="30DFE486"/>
    <w:rsid w:val="30E46EAB"/>
    <w:rsid w:val="311EB461"/>
    <w:rsid w:val="31287413"/>
    <w:rsid w:val="3138B2CB"/>
    <w:rsid w:val="313AF1D1"/>
    <w:rsid w:val="313B2EE7"/>
    <w:rsid w:val="31517586"/>
    <w:rsid w:val="31CBB7AB"/>
    <w:rsid w:val="31D0A9CB"/>
    <w:rsid w:val="31DD3F6C"/>
    <w:rsid w:val="31E46100"/>
    <w:rsid w:val="320B18D5"/>
    <w:rsid w:val="32224F0E"/>
    <w:rsid w:val="322D9A27"/>
    <w:rsid w:val="32468A5B"/>
    <w:rsid w:val="3250EE42"/>
    <w:rsid w:val="32666158"/>
    <w:rsid w:val="329AD2C7"/>
    <w:rsid w:val="32DBC5B8"/>
    <w:rsid w:val="32DF97F4"/>
    <w:rsid w:val="331EE686"/>
    <w:rsid w:val="33255F4A"/>
    <w:rsid w:val="332DBC69"/>
    <w:rsid w:val="33591932"/>
    <w:rsid w:val="33598CD3"/>
    <w:rsid w:val="33772B16"/>
    <w:rsid w:val="337F87DB"/>
    <w:rsid w:val="338590DC"/>
    <w:rsid w:val="339795D0"/>
    <w:rsid w:val="33A21CA9"/>
    <w:rsid w:val="33CCAA28"/>
    <w:rsid w:val="33DB8D2B"/>
    <w:rsid w:val="340E065C"/>
    <w:rsid w:val="34178548"/>
    <w:rsid w:val="34230A71"/>
    <w:rsid w:val="3429297F"/>
    <w:rsid w:val="342DB27C"/>
    <w:rsid w:val="342E6FEA"/>
    <w:rsid w:val="342F39D3"/>
    <w:rsid w:val="3481EB32"/>
    <w:rsid w:val="348AE4D4"/>
    <w:rsid w:val="348CEF5E"/>
    <w:rsid w:val="348D3995"/>
    <w:rsid w:val="34ACD145"/>
    <w:rsid w:val="34BD0436"/>
    <w:rsid w:val="34C2BC26"/>
    <w:rsid w:val="34D1BA15"/>
    <w:rsid w:val="34E17DB5"/>
    <w:rsid w:val="34F67732"/>
    <w:rsid w:val="354628C6"/>
    <w:rsid w:val="355D0717"/>
    <w:rsid w:val="35812F6A"/>
    <w:rsid w:val="358ACF05"/>
    <w:rsid w:val="358CE522"/>
    <w:rsid w:val="35ADFCEE"/>
    <w:rsid w:val="35C8291E"/>
    <w:rsid w:val="35D05160"/>
    <w:rsid w:val="35DE1FC6"/>
    <w:rsid w:val="35EEE1A3"/>
    <w:rsid w:val="36085445"/>
    <w:rsid w:val="367726F8"/>
    <w:rsid w:val="367B9208"/>
    <w:rsid w:val="36C0950E"/>
    <w:rsid w:val="370018B7"/>
    <w:rsid w:val="37151CCC"/>
    <w:rsid w:val="3722C136"/>
    <w:rsid w:val="372B67D4"/>
    <w:rsid w:val="372CD4DD"/>
    <w:rsid w:val="37324A97"/>
    <w:rsid w:val="3749DE62"/>
    <w:rsid w:val="377F4BF0"/>
    <w:rsid w:val="3792B29F"/>
    <w:rsid w:val="3799EA8A"/>
    <w:rsid w:val="37ABEAAB"/>
    <w:rsid w:val="37B08C49"/>
    <w:rsid w:val="37B85347"/>
    <w:rsid w:val="37BBF7A5"/>
    <w:rsid w:val="37D3996F"/>
    <w:rsid w:val="37DD89CB"/>
    <w:rsid w:val="37F3A7A3"/>
    <w:rsid w:val="37F7B8DF"/>
    <w:rsid w:val="382DE61E"/>
    <w:rsid w:val="38383B21"/>
    <w:rsid w:val="38527394"/>
    <w:rsid w:val="38608740"/>
    <w:rsid w:val="38643C84"/>
    <w:rsid w:val="386F905F"/>
    <w:rsid w:val="387CE160"/>
    <w:rsid w:val="387EF77D"/>
    <w:rsid w:val="3890AC5D"/>
    <w:rsid w:val="389424DA"/>
    <w:rsid w:val="38D03221"/>
    <w:rsid w:val="38DDB8D9"/>
    <w:rsid w:val="38E0F3FE"/>
    <w:rsid w:val="392997A2"/>
    <w:rsid w:val="393B54A4"/>
    <w:rsid w:val="394037E0"/>
    <w:rsid w:val="3950F475"/>
    <w:rsid w:val="395F7986"/>
    <w:rsid w:val="3970685A"/>
    <w:rsid w:val="39A4E2F1"/>
    <w:rsid w:val="39BF9DEA"/>
    <w:rsid w:val="39DD59CE"/>
    <w:rsid w:val="39F22B12"/>
    <w:rsid w:val="3A384765"/>
    <w:rsid w:val="3A5A891E"/>
    <w:rsid w:val="3A622048"/>
    <w:rsid w:val="3A630896"/>
    <w:rsid w:val="3A6953E1"/>
    <w:rsid w:val="3A71612F"/>
    <w:rsid w:val="3AB4871E"/>
    <w:rsid w:val="3AD2C44F"/>
    <w:rsid w:val="3ADDC411"/>
    <w:rsid w:val="3B564EDF"/>
    <w:rsid w:val="3BAD2E8E"/>
    <w:rsid w:val="3BB40889"/>
    <w:rsid w:val="3BEF2B3C"/>
    <w:rsid w:val="3C177F4E"/>
    <w:rsid w:val="3C23A33C"/>
    <w:rsid w:val="3C67E32C"/>
    <w:rsid w:val="3CA73404"/>
    <w:rsid w:val="3CC7F53F"/>
    <w:rsid w:val="3CEC3452"/>
    <w:rsid w:val="3CF6C83D"/>
    <w:rsid w:val="3D0E07CA"/>
    <w:rsid w:val="3D116328"/>
    <w:rsid w:val="3D29672D"/>
    <w:rsid w:val="3D2A59C0"/>
    <w:rsid w:val="3D3CD3EC"/>
    <w:rsid w:val="3D7E8C33"/>
    <w:rsid w:val="3D87E419"/>
    <w:rsid w:val="3D8D8EBD"/>
    <w:rsid w:val="3D9F9E75"/>
    <w:rsid w:val="3DBDB3EF"/>
    <w:rsid w:val="3DBFEB8E"/>
    <w:rsid w:val="3E073DE3"/>
    <w:rsid w:val="3E1AF2F3"/>
    <w:rsid w:val="3E363E3B"/>
    <w:rsid w:val="3E3FA478"/>
    <w:rsid w:val="3E7AC5EE"/>
    <w:rsid w:val="3E8EC349"/>
    <w:rsid w:val="3E90F8F0"/>
    <w:rsid w:val="3EE00779"/>
    <w:rsid w:val="3EE17BBA"/>
    <w:rsid w:val="3EE4CF50"/>
    <w:rsid w:val="3F2675C2"/>
    <w:rsid w:val="3F28974F"/>
    <w:rsid w:val="3F607303"/>
    <w:rsid w:val="3FAEB975"/>
    <w:rsid w:val="3FBAE933"/>
    <w:rsid w:val="3FE60EAF"/>
    <w:rsid w:val="4013718A"/>
    <w:rsid w:val="40365685"/>
    <w:rsid w:val="4064DC3D"/>
    <w:rsid w:val="40769157"/>
    <w:rsid w:val="407FF1C8"/>
    <w:rsid w:val="40A81ABF"/>
    <w:rsid w:val="40BF138B"/>
    <w:rsid w:val="40F13B7A"/>
    <w:rsid w:val="40FB665B"/>
    <w:rsid w:val="40FBF52D"/>
    <w:rsid w:val="413DE597"/>
    <w:rsid w:val="41566DFA"/>
    <w:rsid w:val="416CD557"/>
    <w:rsid w:val="4198071E"/>
    <w:rsid w:val="419C10E1"/>
    <w:rsid w:val="41C85C49"/>
    <w:rsid w:val="41D219D4"/>
    <w:rsid w:val="41D226E6"/>
    <w:rsid w:val="41D8EEEE"/>
    <w:rsid w:val="421C7012"/>
    <w:rsid w:val="42248FBB"/>
    <w:rsid w:val="422750B2"/>
    <w:rsid w:val="42476F89"/>
    <w:rsid w:val="42E2F6D9"/>
    <w:rsid w:val="42E3B97E"/>
    <w:rsid w:val="430C2142"/>
    <w:rsid w:val="430CBF1B"/>
    <w:rsid w:val="4342B31B"/>
    <w:rsid w:val="4354CEEA"/>
    <w:rsid w:val="43A9CC04"/>
    <w:rsid w:val="43D65CC8"/>
    <w:rsid w:val="43EB6299"/>
    <w:rsid w:val="43F6BED6"/>
    <w:rsid w:val="4411D862"/>
    <w:rsid w:val="442A89C0"/>
    <w:rsid w:val="443A5D8B"/>
    <w:rsid w:val="4448AD04"/>
    <w:rsid w:val="444DB245"/>
    <w:rsid w:val="4470463B"/>
    <w:rsid w:val="4479B2AC"/>
    <w:rsid w:val="4492367F"/>
    <w:rsid w:val="4533184C"/>
    <w:rsid w:val="4533EE00"/>
    <w:rsid w:val="4544A730"/>
    <w:rsid w:val="454545B6"/>
    <w:rsid w:val="455410D4"/>
    <w:rsid w:val="45560793"/>
    <w:rsid w:val="459ACBB1"/>
    <w:rsid w:val="45AE8AD3"/>
    <w:rsid w:val="45B31B29"/>
    <w:rsid w:val="45B54B75"/>
    <w:rsid w:val="45CB0383"/>
    <w:rsid w:val="45D9FC1F"/>
    <w:rsid w:val="4629DF1D"/>
    <w:rsid w:val="466C0D63"/>
    <w:rsid w:val="468A7F01"/>
    <w:rsid w:val="46A40BB6"/>
    <w:rsid w:val="46B3DAAE"/>
    <w:rsid w:val="46C106DA"/>
    <w:rsid w:val="46D539ED"/>
    <w:rsid w:val="46DBD282"/>
    <w:rsid w:val="46DD95A0"/>
    <w:rsid w:val="46F4B7D4"/>
    <w:rsid w:val="470BE5D3"/>
    <w:rsid w:val="470E8056"/>
    <w:rsid w:val="47211F73"/>
    <w:rsid w:val="4723D2BA"/>
    <w:rsid w:val="473AB600"/>
    <w:rsid w:val="4744AFBB"/>
    <w:rsid w:val="477C4FB0"/>
    <w:rsid w:val="47849375"/>
    <w:rsid w:val="478F4797"/>
    <w:rsid w:val="479BE838"/>
    <w:rsid w:val="47C84DCB"/>
    <w:rsid w:val="47CE37F7"/>
    <w:rsid w:val="47D96A8A"/>
    <w:rsid w:val="47E61D6D"/>
    <w:rsid w:val="47F932A3"/>
    <w:rsid w:val="480E9C5A"/>
    <w:rsid w:val="48236D9E"/>
    <w:rsid w:val="482FD85B"/>
    <w:rsid w:val="48375811"/>
    <w:rsid w:val="483DED62"/>
    <w:rsid w:val="483FE46A"/>
    <w:rsid w:val="488B2BFA"/>
    <w:rsid w:val="488C8B9E"/>
    <w:rsid w:val="4895FB6F"/>
    <w:rsid w:val="48BC827C"/>
    <w:rsid w:val="48EE60F4"/>
    <w:rsid w:val="490E296F"/>
    <w:rsid w:val="492F5859"/>
    <w:rsid w:val="49350A54"/>
    <w:rsid w:val="493E57A5"/>
    <w:rsid w:val="494A4FE2"/>
    <w:rsid w:val="49634ABD"/>
    <w:rsid w:val="49696D65"/>
    <w:rsid w:val="49714B1F"/>
    <w:rsid w:val="49725359"/>
    <w:rsid w:val="4975BF1C"/>
    <w:rsid w:val="49C5C7EC"/>
    <w:rsid w:val="4A07DA2B"/>
    <w:rsid w:val="4A0868DF"/>
    <w:rsid w:val="4A37D15B"/>
    <w:rsid w:val="4A604684"/>
    <w:rsid w:val="4A64F920"/>
    <w:rsid w:val="4A7271F5"/>
    <w:rsid w:val="4A782256"/>
    <w:rsid w:val="4A91736C"/>
    <w:rsid w:val="4A9EB234"/>
    <w:rsid w:val="4AD5E6DA"/>
    <w:rsid w:val="4B08696A"/>
    <w:rsid w:val="4B142F73"/>
    <w:rsid w:val="4B26227B"/>
    <w:rsid w:val="4B4339C5"/>
    <w:rsid w:val="4BA8AB10"/>
    <w:rsid w:val="4BBF21F9"/>
    <w:rsid w:val="4BE44D92"/>
    <w:rsid w:val="4BEFBA9F"/>
    <w:rsid w:val="4BFE1B3C"/>
    <w:rsid w:val="4C101F61"/>
    <w:rsid w:val="4C4D6EEA"/>
    <w:rsid w:val="4C6FF4DF"/>
    <w:rsid w:val="4C779791"/>
    <w:rsid w:val="4C8581D6"/>
    <w:rsid w:val="4CAC3C42"/>
    <w:rsid w:val="4CDF542D"/>
    <w:rsid w:val="4D190B80"/>
    <w:rsid w:val="4D2E1E73"/>
    <w:rsid w:val="4D3C0881"/>
    <w:rsid w:val="4D45325F"/>
    <w:rsid w:val="4D47841B"/>
    <w:rsid w:val="4D5CF664"/>
    <w:rsid w:val="4DA2651C"/>
    <w:rsid w:val="4DAF872A"/>
    <w:rsid w:val="4DBE2476"/>
    <w:rsid w:val="4DE747B5"/>
    <w:rsid w:val="4DEFB443"/>
    <w:rsid w:val="4DF550C6"/>
    <w:rsid w:val="4E00114D"/>
    <w:rsid w:val="4E018DAB"/>
    <w:rsid w:val="4E2A08FD"/>
    <w:rsid w:val="4E3288FA"/>
    <w:rsid w:val="4E37A408"/>
    <w:rsid w:val="4E86EFFA"/>
    <w:rsid w:val="4EF8B19A"/>
    <w:rsid w:val="4EFEB33D"/>
    <w:rsid w:val="4F3D75B8"/>
    <w:rsid w:val="4F45128E"/>
    <w:rsid w:val="4F6A9B73"/>
    <w:rsid w:val="4FD15D7E"/>
    <w:rsid w:val="5028EFDD"/>
    <w:rsid w:val="503B3F78"/>
    <w:rsid w:val="503EDC8F"/>
    <w:rsid w:val="50459D94"/>
    <w:rsid w:val="5056D693"/>
    <w:rsid w:val="505C721C"/>
    <w:rsid w:val="509FDC7C"/>
    <w:rsid w:val="50A53A4C"/>
    <w:rsid w:val="50B3C6EF"/>
    <w:rsid w:val="50C488CC"/>
    <w:rsid w:val="50FBBCC2"/>
    <w:rsid w:val="5123CCAE"/>
    <w:rsid w:val="5133BAB6"/>
    <w:rsid w:val="5137D7CB"/>
    <w:rsid w:val="515EB79F"/>
    <w:rsid w:val="5164786D"/>
    <w:rsid w:val="518F7CD8"/>
    <w:rsid w:val="51A346AF"/>
    <w:rsid w:val="51F2E1AE"/>
    <w:rsid w:val="525658E8"/>
    <w:rsid w:val="52A93739"/>
    <w:rsid w:val="52B14769"/>
    <w:rsid w:val="52D70E57"/>
    <w:rsid w:val="53104FAB"/>
    <w:rsid w:val="5329F3E5"/>
    <w:rsid w:val="536F3FA9"/>
    <w:rsid w:val="5372E03A"/>
    <w:rsid w:val="537D1D93"/>
    <w:rsid w:val="5393ABE0"/>
    <w:rsid w:val="53C4A438"/>
    <w:rsid w:val="53E2FFAC"/>
    <w:rsid w:val="541311EA"/>
    <w:rsid w:val="547A8A1A"/>
    <w:rsid w:val="54988133"/>
    <w:rsid w:val="54993907"/>
    <w:rsid w:val="54A9174B"/>
    <w:rsid w:val="54EBA5AD"/>
    <w:rsid w:val="55042995"/>
    <w:rsid w:val="550EC168"/>
    <w:rsid w:val="55367707"/>
    <w:rsid w:val="556FFC7E"/>
    <w:rsid w:val="5572CE15"/>
    <w:rsid w:val="557FB02E"/>
    <w:rsid w:val="55839969"/>
    <w:rsid w:val="558B3574"/>
    <w:rsid w:val="5590AF55"/>
    <w:rsid w:val="559CC1C6"/>
    <w:rsid w:val="55B279B3"/>
    <w:rsid w:val="55B36B3A"/>
    <w:rsid w:val="55DB7B26"/>
    <w:rsid w:val="55E13316"/>
    <w:rsid w:val="56204439"/>
    <w:rsid w:val="562BA6D7"/>
    <w:rsid w:val="5634ACDC"/>
    <w:rsid w:val="563A64F7"/>
    <w:rsid w:val="56446813"/>
    <w:rsid w:val="564EB27E"/>
    <w:rsid w:val="56579C6C"/>
    <w:rsid w:val="5678516A"/>
    <w:rsid w:val="5681B8A3"/>
    <w:rsid w:val="5694A3B4"/>
    <w:rsid w:val="56BA37D3"/>
    <w:rsid w:val="56BE67E9"/>
    <w:rsid w:val="5708142A"/>
    <w:rsid w:val="5733BCCF"/>
    <w:rsid w:val="5774608C"/>
    <w:rsid w:val="57924E43"/>
    <w:rsid w:val="57AF7EC6"/>
    <w:rsid w:val="57C1DB7B"/>
    <w:rsid w:val="57C3DE51"/>
    <w:rsid w:val="57CF64BE"/>
    <w:rsid w:val="57E70A51"/>
    <w:rsid w:val="580000E9"/>
    <w:rsid w:val="583393BC"/>
    <w:rsid w:val="5838DC25"/>
    <w:rsid w:val="58560834"/>
    <w:rsid w:val="58578C34"/>
    <w:rsid w:val="585F8704"/>
    <w:rsid w:val="58813CD4"/>
    <w:rsid w:val="58882A37"/>
    <w:rsid w:val="589A4B02"/>
    <w:rsid w:val="58CD8D81"/>
    <w:rsid w:val="58E275BF"/>
    <w:rsid w:val="58F3EE12"/>
    <w:rsid w:val="591F4F4A"/>
    <w:rsid w:val="592CA5AF"/>
    <w:rsid w:val="5940F7AA"/>
    <w:rsid w:val="5971D9AB"/>
    <w:rsid w:val="59CDA75C"/>
    <w:rsid w:val="59D30F7C"/>
    <w:rsid w:val="59E2DDFD"/>
    <w:rsid w:val="59E958F6"/>
    <w:rsid w:val="59EA8CE3"/>
    <w:rsid w:val="5A14B9B4"/>
    <w:rsid w:val="5A1F1006"/>
    <w:rsid w:val="5A1FB58D"/>
    <w:rsid w:val="5A526AEE"/>
    <w:rsid w:val="5A6732D3"/>
    <w:rsid w:val="5A74D73D"/>
    <w:rsid w:val="5A89DE3F"/>
    <w:rsid w:val="5A9BF469"/>
    <w:rsid w:val="5AB15021"/>
    <w:rsid w:val="5AB3EDD6"/>
    <w:rsid w:val="5ADA57E2"/>
    <w:rsid w:val="5ADFA7EB"/>
    <w:rsid w:val="5AFD990F"/>
    <w:rsid w:val="5AFE0FC4"/>
    <w:rsid w:val="5B02A250"/>
    <w:rsid w:val="5B070580"/>
    <w:rsid w:val="5B2609EC"/>
    <w:rsid w:val="5B3D7577"/>
    <w:rsid w:val="5B592440"/>
    <w:rsid w:val="5B888952"/>
    <w:rsid w:val="5B8A5128"/>
    <w:rsid w:val="5B8C5D5D"/>
    <w:rsid w:val="5B91A256"/>
    <w:rsid w:val="5BA5CFEA"/>
    <w:rsid w:val="5BA8B22E"/>
    <w:rsid w:val="5BB334BF"/>
    <w:rsid w:val="5BC57FCA"/>
    <w:rsid w:val="5BD10D84"/>
    <w:rsid w:val="5C0DA70A"/>
    <w:rsid w:val="5C2FCEE0"/>
    <w:rsid w:val="5C31F8E3"/>
    <w:rsid w:val="5C4D2082"/>
    <w:rsid w:val="5C5AA2EC"/>
    <w:rsid w:val="5C612887"/>
    <w:rsid w:val="5C81F04B"/>
    <w:rsid w:val="5C924DE7"/>
    <w:rsid w:val="5CA3CFAD"/>
    <w:rsid w:val="5CAE4E44"/>
    <w:rsid w:val="5CB2F390"/>
    <w:rsid w:val="5CB410B8"/>
    <w:rsid w:val="5CE76265"/>
    <w:rsid w:val="5D35DCC3"/>
    <w:rsid w:val="5D444119"/>
    <w:rsid w:val="5D7D2295"/>
    <w:rsid w:val="5D9861B4"/>
    <w:rsid w:val="5D9938A7"/>
    <w:rsid w:val="5DBAD621"/>
    <w:rsid w:val="5DD81042"/>
    <w:rsid w:val="5DEFDB57"/>
    <w:rsid w:val="5E0597ED"/>
    <w:rsid w:val="5E47AB4C"/>
    <w:rsid w:val="5E9CAAA4"/>
    <w:rsid w:val="5EB836E7"/>
    <w:rsid w:val="5ED119DF"/>
    <w:rsid w:val="5ED6CD88"/>
    <w:rsid w:val="5EFC246C"/>
    <w:rsid w:val="5F05CDE0"/>
    <w:rsid w:val="5F061E90"/>
    <w:rsid w:val="5F1E4ACE"/>
    <w:rsid w:val="5F29EB35"/>
    <w:rsid w:val="5F3ED7BF"/>
    <w:rsid w:val="5F4C5E5B"/>
    <w:rsid w:val="5F755DDB"/>
    <w:rsid w:val="5F7F7D06"/>
    <w:rsid w:val="5FA1684E"/>
    <w:rsid w:val="5FA5AEDB"/>
    <w:rsid w:val="5FDCBE12"/>
    <w:rsid w:val="5FE90B53"/>
    <w:rsid w:val="5FF1B78F"/>
    <w:rsid w:val="6012557F"/>
    <w:rsid w:val="60218230"/>
    <w:rsid w:val="60381228"/>
    <w:rsid w:val="6048BF6D"/>
    <w:rsid w:val="605506D7"/>
    <w:rsid w:val="605CAE1B"/>
    <w:rsid w:val="607C6FC7"/>
    <w:rsid w:val="60918F4E"/>
    <w:rsid w:val="609B333F"/>
    <w:rsid w:val="60C166B6"/>
    <w:rsid w:val="60DB1148"/>
    <w:rsid w:val="60DFA4C4"/>
    <w:rsid w:val="60EABC1F"/>
    <w:rsid w:val="6131C21F"/>
    <w:rsid w:val="614965E2"/>
    <w:rsid w:val="6153B236"/>
    <w:rsid w:val="615953EA"/>
    <w:rsid w:val="615F8ACC"/>
    <w:rsid w:val="61764704"/>
    <w:rsid w:val="618AA314"/>
    <w:rsid w:val="6194AB3E"/>
    <w:rsid w:val="62106688"/>
    <w:rsid w:val="621CAA6A"/>
    <w:rsid w:val="62321D80"/>
    <w:rsid w:val="62552147"/>
    <w:rsid w:val="6292F2E2"/>
    <w:rsid w:val="62DB1DAE"/>
    <w:rsid w:val="62EB44CC"/>
    <w:rsid w:val="62F0AD6D"/>
    <w:rsid w:val="62F2F93C"/>
    <w:rsid w:val="62F914C7"/>
    <w:rsid w:val="6300CF7C"/>
    <w:rsid w:val="63234C9B"/>
    <w:rsid w:val="63267375"/>
    <w:rsid w:val="633587B3"/>
    <w:rsid w:val="635D5A36"/>
    <w:rsid w:val="63AF36D9"/>
    <w:rsid w:val="63C7E260"/>
    <w:rsid w:val="6413FECE"/>
    <w:rsid w:val="6423DD68"/>
    <w:rsid w:val="6431374B"/>
    <w:rsid w:val="643B783D"/>
    <w:rsid w:val="644D7C62"/>
    <w:rsid w:val="64852CD5"/>
    <w:rsid w:val="6489E5C2"/>
    <w:rsid w:val="649BF07E"/>
    <w:rsid w:val="64A58C0F"/>
    <w:rsid w:val="64AF78E3"/>
    <w:rsid w:val="6500858F"/>
    <w:rsid w:val="65782C80"/>
    <w:rsid w:val="65983E48"/>
    <w:rsid w:val="65A1B944"/>
    <w:rsid w:val="65A2B5A8"/>
    <w:rsid w:val="65C0AFF7"/>
    <w:rsid w:val="65C0E2C8"/>
    <w:rsid w:val="65C3027D"/>
    <w:rsid w:val="65F5F54C"/>
    <w:rsid w:val="6620FD36"/>
    <w:rsid w:val="6628CC02"/>
    <w:rsid w:val="66479DE5"/>
    <w:rsid w:val="666F1754"/>
    <w:rsid w:val="6678A009"/>
    <w:rsid w:val="669B6290"/>
    <w:rsid w:val="66B07362"/>
    <w:rsid w:val="66B48AED"/>
    <w:rsid w:val="66FAC969"/>
    <w:rsid w:val="673D78A0"/>
    <w:rsid w:val="67640088"/>
    <w:rsid w:val="6765CA2B"/>
    <w:rsid w:val="67778317"/>
    <w:rsid w:val="677B664D"/>
    <w:rsid w:val="678B9F60"/>
    <w:rsid w:val="679AC30B"/>
    <w:rsid w:val="67A4B367"/>
    <w:rsid w:val="67C733AD"/>
    <w:rsid w:val="67D40D0B"/>
    <w:rsid w:val="68040547"/>
    <w:rsid w:val="6816DF24"/>
    <w:rsid w:val="682174C9"/>
    <w:rsid w:val="683A6B61"/>
    <w:rsid w:val="68975BBD"/>
    <w:rsid w:val="6897D7AF"/>
    <w:rsid w:val="68A27090"/>
    <w:rsid w:val="68A88E2B"/>
    <w:rsid w:val="68B2F523"/>
    <w:rsid w:val="68DF400D"/>
    <w:rsid w:val="68EA00B6"/>
    <w:rsid w:val="68F8DEA5"/>
    <w:rsid w:val="6946C44C"/>
    <w:rsid w:val="69D30352"/>
    <w:rsid w:val="69D76AB5"/>
    <w:rsid w:val="69EE62B0"/>
    <w:rsid w:val="69F30315"/>
    <w:rsid w:val="6A055000"/>
    <w:rsid w:val="6A300E7C"/>
    <w:rsid w:val="6A3F945E"/>
    <w:rsid w:val="6A5AC15D"/>
    <w:rsid w:val="6A66AD29"/>
    <w:rsid w:val="6A8CCC07"/>
    <w:rsid w:val="6A96C5C2"/>
    <w:rsid w:val="6A9A65BC"/>
    <w:rsid w:val="6AA23F1D"/>
    <w:rsid w:val="6AB794F1"/>
    <w:rsid w:val="6ACB70B5"/>
    <w:rsid w:val="6AEDFE3F"/>
    <w:rsid w:val="6AF3A048"/>
    <w:rsid w:val="6AF3C746"/>
    <w:rsid w:val="6B138724"/>
    <w:rsid w:val="6B3072CF"/>
    <w:rsid w:val="6B4B3F4B"/>
    <w:rsid w:val="6B896E18"/>
    <w:rsid w:val="6B900369"/>
    <w:rsid w:val="6B9FFDBA"/>
    <w:rsid w:val="6BB1F691"/>
    <w:rsid w:val="6BBC379D"/>
    <w:rsid w:val="6BDCC8DA"/>
    <w:rsid w:val="6BFF2C46"/>
    <w:rsid w:val="6C09B28F"/>
    <w:rsid w:val="6C1618F8"/>
    <w:rsid w:val="6C3C86E7"/>
    <w:rsid w:val="6C4076FB"/>
    <w:rsid w:val="6C7FEB56"/>
    <w:rsid w:val="6C906DAC"/>
    <w:rsid w:val="6C99A372"/>
    <w:rsid w:val="6CA477A2"/>
    <w:rsid w:val="6CA70A2A"/>
    <w:rsid w:val="6CF0FE88"/>
    <w:rsid w:val="6D16E3AC"/>
    <w:rsid w:val="6D17DDF3"/>
    <w:rsid w:val="6D4F27B8"/>
    <w:rsid w:val="6D646A31"/>
    <w:rsid w:val="6D69DA4D"/>
    <w:rsid w:val="6D7EE7C1"/>
    <w:rsid w:val="6D88D81D"/>
    <w:rsid w:val="6D9F5BD2"/>
    <w:rsid w:val="6DA9FCE3"/>
    <w:rsid w:val="6DC3A280"/>
    <w:rsid w:val="6DE38973"/>
    <w:rsid w:val="6DEA1E74"/>
    <w:rsid w:val="6E1658A9"/>
    <w:rsid w:val="6E2FEE9D"/>
    <w:rsid w:val="6EA408EC"/>
    <w:rsid w:val="6EB447A4"/>
    <w:rsid w:val="6EBA7BD4"/>
    <w:rsid w:val="6ED5974F"/>
    <w:rsid w:val="6EFB743A"/>
    <w:rsid w:val="6F0C1296"/>
    <w:rsid w:val="6F409F79"/>
    <w:rsid w:val="6F45D7A9"/>
    <w:rsid w:val="6F503143"/>
    <w:rsid w:val="6F623568"/>
    <w:rsid w:val="6F6EB444"/>
    <w:rsid w:val="6F7A4C07"/>
    <w:rsid w:val="6FA5163A"/>
    <w:rsid w:val="6FA65141"/>
    <w:rsid w:val="6FA9F976"/>
    <w:rsid w:val="6FF01519"/>
    <w:rsid w:val="701731E9"/>
    <w:rsid w:val="70297377"/>
    <w:rsid w:val="703B5159"/>
    <w:rsid w:val="7043A28B"/>
    <w:rsid w:val="704913A2"/>
    <w:rsid w:val="7070F0BD"/>
    <w:rsid w:val="7070FA1C"/>
    <w:rsid w:val="70A5B253"/>
    <w:rsid w:val="70B6DA3F"/>
    <w:rsid w:val="70BA1603"/>
    <w:rsid w:val="70C9E619"/>
    <w:rsid w:val="70CAA52A"/>
    <w:rsid w:val="70DB1FE1"/>
    <w:rsid w:val="70E0BAD0"/>
    <w:rsid w:val="70E604A8"/>
    <w:rsid w:val="7113CA9B"/>
    <w:rsid w:val="711A0F3C"/>
    <w:rsid w:val="715A5DAA"/>
    <w:rsid w:val="7189BA0F"/>
    <w:rsid w:val="71940F12"/>
    <w:rsid w:val="719CBC16"/>
    <w:rsid w:val="71DC5440"/>
    <w:rsid w:val="71DD988D"/>
    <w:rsid w:val="71E2CCEB"/>
    <w:rsid w:val="720B0510"/>
    <w:rsid w:val="720B84C0"/>
    <w:rsid w:val="720E36D9"/>
    <w:rsid w:val="723443EF"/>
    <w:rsid w:val="727B6174"/>
    <w:rsid w:val="72896E6C"/>
    <w:rsid w:val="72972895"/>
    <w:rsid w:val="729C0BD1"/>
    <w:rsid w:val="72BCB17A"/>
    <w:rsid w:val="73170058"/>
    <w:rsid w:val="73259C76"/>
    <w:rsid w:val="736F2467"/>
    <w:rsid w:val="73736A09"/>
    <w:rsid w:val="73941B56"/>
    <w:rsid w:val="73FC5836"/>
    <w:rsid w:val="74169ED3"/>
    <w:rsid w:val="744DD2C9"/>
    <w:rsid w:val="746A81D5"/>
    <w:rsid w:val="7485D0BD"/>
    <w:rsid w:val="74F55CB6"/>
    <w:rsid w:val="74FD3B42"/>
    <w:rsid w:val="7505E3D9"/>
    <w:rsid w:val="75601DBA"/>
    <w:rsid w:val="759539B5"/>
    <w:rsid w:val="75C2027D"/>
    <w:rsid w:val="75DDED72"/>
    <w:rsid w:val="75FB7579"/>
    <w:rsid w:val="760307F5"/>
    <w:rsid w:val="760546FB"/>
    <w:rsid w:val="76127D5F"/>
    <w:rsid w:val="761992C7"/>
    <w:rsid w:val="764EA11A"/>
    <w:rsid w:val="766B7B7B"/>
    <w:rsid w:val="767BAC4B"/>
    <w:rsid w:val="767D1B3F"/>
    <w:rsid w:val="76954705"/>
    <w:rsid w:val="76A6C529"/>
    <w:rsid w:val="76BC531E"/>
    <w:rsid w:val="76CF339A"/>
    <w:rsid w:val="76F7EF51"/>
    <w:rsid w:val="7724BB00"/>
    <w:rsid w:val="772D2F71"/>
    <w:rsid w:val="7743DCF2"/>
    <w:rsid w:val="774ED297"/>
    <w:rsid w:val="7776455A"/>
    <w:rsid w:val="77B16326"/>
    <w:rsid w:val="77B506BB"/>
    <w:rsid w:val="77CD7D69"/>
    <w:rsid w:val="77F5A194"/>
    <w:rsid w:val="7818EBA0"/>
    <w:rsid w:val="7869C172"/>
    <w:rsid w:val="786B249D"/>
    <w:rsid w:val="78B414D8"/>
    <w:rsid w:val="78BD1E8B"/>
    <w:rsid w:val="78D646E8"/>
    <w:rsid w:val="78D75ED0"/>
    <w:rsid w:val="7903CA5A"/>
    <w:rsid w:val="79048FBA"/>
    <w:rsid w:val="790A8D66"/>
    <w:rsid w:val="793A1A9E"/>
    <w:rsid w:val="7964D7E4"/>
    <w:rsid w:val="7986C2E3"/>
    <w:rsid w:val="79903979"/>
    <w:rsid w:val="79DB44B2"/>
    <w:rsid w:val="79E08B16"/>
    <w:rsid w:val="79E6B9BB"/>
    <w:rsid w:val="79EECB78"/>
    <w:rsid w:val="7A15B24E"/>
    <w:rsid w:val="7A1948BE"/>
    <w:rsid w:val="7A207526"/>
    <w:rsid w:val="7A6833E6"/>
    <w:rsid w:val="7AB35B44"/>
    <w:rsid w:val="7ABE45C1"/>
    <w:rsid w:val="7ABEB27C"/>
    <w:rsid w:val="7ADEDF3C"/>
    <w:rsid w:val="7B051E2B"/>
    <w:rsid w:val="7B13F182"/>
    <w:rsid w:val="7B2A544F"/>
    <w:rsid w:val="7B40EF04"/>
    <w:rsid w:val="7B42FBFC"/>
    <w:rsid w:val="7B4C5F00"/>
    <w:rsid w:val="7B66E834"/>
    <w:rsid w:val="7BE29EBD"/>
    <w:rsid w:val="7BEC6109"/>
    <w:rsid w:val="7C0B3CE3"/>
    <w:rsid w:val="7C19C0C7"/>
    <w:rsid w:val="7C7EBBB6"/>
    <w:rsid w:val="7C930DB1"/>
    <w:rsid w:val="7CEAA03D"/>
    <w:rsid w:val="7CEC59BF"/>
    <w:rsid w:val="7CFC5505"/>
    <w:rsid w:val="7D02904B"/>
    <w:rsid w:val="7D56FCA4"/>
    <w:rsid w:val="7D6244E0"/>
    <w:rsid w:val="7D71B79D"/>
    <w:rsid w:val="7D71CB94"/>
    <w:rsid w:val="7DA480F5"/>
    <w:rsid w:val="7DBBED82"/>
    <w:rsid w:val="7DC9AFCB"/>
    <w:rsid w:val="7DD61F98"/>
    <w:rsid w:val="7DEE0A70"/>
    <w:rsid w:val="7E3E715B"/>
    <w:rsid w:val="7E4FDF03"/>
    <w:rsid w:val="7E5C700A"/>
    <w:rsid w:val="7E636EC6"/>
    <w:rsid w:val="7E7A9EB9"/>
    <w:rsid w:val="7E913EC9"/>
    <w:rsid w:val="7EB8E899"/>
    <w:rsid w:val="7EDC672F"/>
    <w:rsid w:val="7EE969BB"/>
    <w:rsid w:val="7F23238B"/>
    <w:rsid w:val="7F714E03"/>
    <w:rsid w:val="7F85200C"/>
    <w:rsid w:val="7FC7E154"/>
    <w:rsid w:val="7FD816AD"/>
    <w:rsid w:val="7FE15B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3D765"/>
  <w15:chartTrackingRefBased/>
  <w15:docId w15:val="{E1376093-0B89-4B48-9A21-335AC2E8C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3442"/>
    <w:pPr>
      <w:keepNext/>
      <w:keepLines/>
      <w:spacing w:before="240" w:after="0"/>
      <w:outlineLvl w:val="0"/>
    </w:pPr>
    <w:rPr>
      <w:rFonts w:ascii="Arial" w:eastAsiaTheme="majorEastAsia" w:hAnsi="Arial" w:cs="Arial"/>
      <w:sz w:val="56"/>
      <w:szCs w:val="56"/>
    </w:rPr>
  </w:style>
  <w:style w:type="paragraph" w:styleId="Heading2">
    <w:name w:val="heading 2"/>
    <w:basedOn w:val="Heading3"/>
    <w:next w:val="Normal"/>
    <w:link w:val="Heading2Char"/>
    <w:uiPriority w:val="9"/>
    <w:unhideWhenUsed/>
    <w:qFormat/>
    <w:rsid w:val="00B13442"/>
    <w:pPr>
      <w:outlineLvl w:val="1"/>
    </w:pPr>
    <w:rPr>
      <w:b w:val="0"/>
      <w:bCs w:val="0"/>
      <w:sz w:val="52"/>
      <w:szCs w:val="52"/>
    </w:rPr>
  </w:style>
  <w:style w:type="paragraph" w:styleId="Heading3">
    <w:name w:val="heading 3"/>
    <w:basedOn w:val="Normal"/>
    <w:next w:val="Normal"/>
    <w:link w:val="Heading3Char"/>
    <w:uiPriority w:val="9"/>
    <w:unhideWhenUsed/>
    <w:qFormat/>
    <w:rsid w:val="00922033"/>
    <w:pPr>
      <w:spacing w:before="720" w:after="120"/>
      <w:outlineLvl w:val="2"/>
    </w:pPr>
    <w:rPr>
      <w:rFonts w:ascii="Arial" w:hAnsi="Arial" w:cs="Arial"/>
      <w:b/>
      <w:bCs/>
      <w:u w:val="single"/>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C01C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63E34"/>
    <w:pPr>
      <w:spacing w:after="0" w:line="240" w:lineRule="auto"/>
      <w:ind w:left="720"/>
    </w:pPr>
    <w:rPr>
      <w:rFonts w:ascii="Calibri" w:hAnsi="Calibri" w:cs="Calibri"/>
    </w:rPr>
  </w:style>
  <w:style w:type="paragraph" w:styleId="Header">
    <w:name w:val="header"/>
    <w:basedOn w:val="Normal"/>
    <w:link w:val="HeaderChar"/>
    <w:uiPriority w:val="99"/>
    <w:unhideWhenUsed/>
    <w:rsid w:val="00BE64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4DF"/>
  </w:style>
  <w:style w:type="paragraph" w:styleId="Footer">
    <w:name w:val="footer"/>
    <w:basedOn w:val="Normal"/>
    <w:link w:val="FooterChar"/>
    <w:uiPriority w:val="99"/>
    <w:unhideWhenUsed/>
    <w:rsid w:val="00BE64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4DF"/>
  </w:style>
  <w:style w:type="paragraph" w:styleId="Title">
    <w:name w:val="Title"/>
    <w:basedOn w:val="Normal"/>
    <w:next w:val="Normal"/>
    <w:link w:val="TitleChar"/>
    <w:uiPriority w:val="10"/>
    <w:qFormat/>
    <w:rsid w:val="004E76D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76DE"/>
    <w:rPr>
      <w:rFonts w:asciiTheme="majorHAnsi" w:eastAsiaTheme="majorEastAsia" w:hAnsiTheme="majorHAnsi" w:cstheme="majorBidi"/>
      <w:spacing w:val="-10"/>
      <w:kern w:val="28"/>
      <w:sz w:val="56"/>
      <w:szCs w:val="5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7658F"/>
    <w:pPr>
      <w:spacing w:after="0" w:line="240" w:lineRule="auto"/>
    </w:pPr>
  </w:style>
  <w:style w:type="paragraph" w:styleId="CommentSubject">
    <w:name w:val="annotation subject"/>
    <w:basedOn w:val="CommentText"/>
    <w:next w:val="CommentText"/>
    <w:link w:val="CommentSubjectChar"/>
    <w:uiPriority w:val="99"/>
    <w:semiHidden/>
    <w:unhideWhenUsed/>
    <w:rsid w:val="00FF7145"/>
    <w:rPr>
      <w:b/>
      <w:bCs/>
    </w:rPr>
  </w:style>
  <w:style w:type="character" w:customStyle="1" w:styleId="CommentSubjectChar">
    <w:name w:val="Comment Subject Char"/>
    <w:basedOn w:val="CommentTextChar"/>
    <w:link w:val="CommentSubject"/>
    <w:uiPriority w:val="99"/>
    <w:semiHidden/>
    <w:rsid w:val="00FF7145"/>
    <w:rPr>
      <w:b/>
      <w:bCs/>
      <w:sz w:val="20"/>
      <w:szCs w:val="20"/>
    </w:rPr>
  </w:style>
  <w:style w:type="paragraph" w:customStyle="1" w:styleId="xmsonormal">
    <w:name w:val="x_msonormal"/>
    <w:basedOn w:val="Normal"/>
    <w:rsid w:val="2C0485DD"/>
    <w:rPr>
      <w:rFonts w:ascii="Calibri" w:eastAsiaTheme="minorEastAsia" w:hAnsi="Calibri" w:cs="Calibri"/>
    </w:rPr>
  </w:style>
  <w:style w:type="paragraph" w:customStyle="1" w:styleId="Default">
    <w:name w:val="Default"/>
    <w:rsid w:val="00370A48"/>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BE2768"/>
    <w:rPr>
      <w:color w:val="0563C1" w:themeColor="hyperlink"/>
      <w:u w:val="single"/>
    </w:rPr>
  </w:style>
  <w:style w:type="character" w:styleId="UnresolvedMention">
    <w:name w:val="Unresolved Mention"/>
    <w:basedOn w:val="DefaultParagraphFont"/>
    <w:uiPriority w:val="99"/>
    <w:semiHidden/>
    <w:unhideWhenUsed/>
    <w:rsid w:val="00BE2768"/>
    <w:rPr>
      <w:color w:val="605E5C"/>
      <w:shd w:val="clear" w:color="auto" w:fill="E1DFDD"/>
    </w:rPr>
  </w:style>
  <w:style w:type="character" w:styleId="Mention">
    <w:name w:val="Mention"/>
    <w:basedOn w:val="DefaultParagraphFont"/>
    <w:uiPriority w:val="99"/>
    <w:unhideWhenUsed/>
    <w:rsid w:val="0083760F"/>
    <w:rPr>
      <w:color w:val="2B579A"/>
      <w:shd w:val="clear" w:color="auto" w:fill="E1DFDD"/>
    </w:rPr>
  </w:style>
  <w:style w:type="character" w:styleId="FollowedHyperlink">
    <w:name w:val="FollowedHyperlink"/>
    <w:basedOn w:val="DefaultParagraphFont"/>
    <w:uiPriority w:val="99"/>
    <w:semiHidden/>
    <w:unhideWhenUsed/>
    <w:rsid w:val="00883936"/>
    <w:rPr>
      <w:color w:val="954F72" w:themeColor="followedHyperlink"/>
      <w:u w:val="single"/>
    </w:rPr>
  </w:style>
  <w:style w:type="character" w:customStyle="1" w:styleId="Heading1Char">
    <w:name w:val="Heading 1 Char"/>
    <w:basedOn w:val="DefaultParagraphFont"/>
    <w:link w:val="Heading1"/>
    <w:uiPriority w:val="9"/>
    <w:rsid w:val="00B13442"/>
    <w:rPr>
      <w:rFonts w:ascii="Arial" w:eastAsiaTheme="majorEastAsia" w:hAnsi="Arial" w:cs="Arial"/>
      <w:sz w:val="56"/>
      <w:szCs w:val="56"/>
    </w:rPr>
  </w:style>
  <w:style w:type="character" w:customStyle="1" w:styleId="Heading2Char">
    <w:name w:val="Heading 2 Char"/>
    <w:basedOn w:val="DefaultParagraphFont"/>
    <w:link w:val="Heading2"/>
    <w:uiPriority w:val="9"/>
    <w:rsid w:val="00B13442"/>
    <w:rPr>
      <w:rFonts w:ascii="Arial" w:eastAsiaTheme="majorEastAsia" w:hAnsi="Arial" w:cs="Arial"/>
      <w:b/>
      <w:bCs/>
      <w:sz w:val="52"/>
      <w:szCs w:val="52"/>
      <w:u w:val="single"/>
    </w:rPr>
  </w:style>
  <w:style w:type="character" w:customStyle="1" w:styleId="Heading3Char">
    <w:name w:val="Heading 3 Char"/>
    <w:basedOn w:val="DefaultParagraphFont"/>
    <w:link w:val="Heading3"/>
    <w:uiPriority w:val="9"/>
    <w:rsid w:val="00922033"/>
    <w:rPr>
      <w:rFonts w:ascii="Arial" w:hAnsi="Arial" w:cs="Arial"/>
      <w:b/>
      <w:bCs/>
      <w:u w:val="single"/>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paragraph" w:styleId="NoSpacing">
    <w:name w:val="No Spacing"/>
    <w:uiPriority w:val="1"/>
    <w:qFormat/>
    <w:rsid w:val="00AF7B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141698">
      <w:bodyDiv w:val="1"/>
      <w:marLeft w:val="0"/>
      <w:marRight w:val="0"/>
      <w:marTop w:val="0"/>
      <w:marBottom w:val="0"/>
      <w:divBdr>
        <w:top w:val="none" w:sz="0" w:space="0" w:color="auto"/>
        <w:left w:val="none" w:sz="0" w:space="0" w:color="auto"/>
        <w:bottom w:val="none" w:sz="0" w:space="0" w:color="auto"/>
        <w:right w:val="none" w:sz="0" w:space="0" w:color="auto"/>
      </w:divBdr>
    </w:div>
    <w:div w:id="472219142">
      <w:bodyDiv w:val="1"/>
      <w:marLeft w:val="0"/>
      <w:marRight w:val="0"/>
      <w:marTop w:val="0"/>
      <w:marBottom w:val="0"/>
      <w:divBdr>
        <w:top w:val="none" w:sz="0" w:space="0" w:color="auto"/>
        <w:left w:val="none" w:sz="0" w:space="0" w:color="auto"/>
        <w:bottom w:val="none" w:sz="0" w:space="0" w:color="auto"/>
        <w:right w:val="none" w:sz="0" w:space="0" w:color="auto"/>
      </w:divBdr>
    </w:div>
    <w:div w:id="528488380">
      <w:bodyDiv w:val="1"/>
      <w:marLeft w:val="0"/>
      <w:marRight w:val="0"/>
      <w:marTop w:val="0"/>
      <w:marBottom w:val="0"/>
      <w:divBdr>
        <w:top w:val="none" w:sz="0" w:space="0" w:color="auto"/>
        <w:left w:val="none" w:sz="0" w:space="0" w:color="auto"/>
        <w:bottom w:val="none" w:sz="0" w:space="0" w:color="auto"/>
        <w:right w:val="none" w:sz="0" w:space="0" w:color="auto"/>
      </w:divBdr>
    </w:div>
    <w:div w:id="539440201">
      <w:bodyDiv w:val="1"/>
      <w:marLeft w:val="0"/>
      <w:marRight w:val="0"/>
      <w:marTop w:val="0"/>
      <w:marBottom w:val="0"/>
      <w:divBdr>
        <w:top w:val="none" w:sz="0" w:space="0" w:color="auto"/>
        <w:left w:val="none" w:sz="0" w:space="0" w:color="auto"/>
        <w:bottom w:val="none" w:sz="0" w:space="0" w:color="auto"/>
        <w:right w:val="none" w:sz="0" w:space="0" w:color="auto"/>
      </w:divBdr>
    </w:div>
    <w:div w:id="743184825">
      <w:bodyDiv w:val="1"/>
      <w:marLeft w:val="0"/>
      <w:marRight w:val="0"/>
      <w:marTop w:val="0"/>
      <w:marBottom w:val="0"/>
      <w:divBdr>
        <w:top w:val="none" w:sz="0" w:space="0" w:color="auto"/>
        <w:left w:val="none" w:sz="0" w:space="0" w:color="auto"/>
        <w:bottom w:val="none" w:sz="0" w:space="0" w:color="auto"/>
        <w:right w:val="none" w:sz="0" w:space="0" w:color="auto"/>
      </w:divBdr>
    </w:div>
    <w:div w:id="1141726406">
      <w:bodyDiv w:val="1"/>
      <w:marLeft w:val="0"/>
      <w:marRight w:val="0"/>
      <w:marTop w:val="0"/>
      <w:marBottom w:val="0"/>
      <w:divBdr>
        <w:top w:val="none" w:sz="0" w:space="0" w:color="auto"/>
        <w:left w:val="none" w:sz="0" w:space="0" w:color="auto"/>
        <w:bottom w:val="none" w:sz="0" w:space="0" w:color="auto"/>
        <w:right w:val="none" w:sz="0" w:space="0" w:color="auto"/>
      </w:divBdr>
    </w:div>
    <w:div w:id="1319072070">
      <w:bodyDiv w:val="1"/>
      <w:marLeft w:val="0"/>
      <w:marRight w:val="0"/>
      <w:marTop w:val="0"/>
      <w:marBottom w:val="0"/>
      <w:divBdr>
        <w:top w:val="none" w:sz="0" w:space="0" w:color="auto"/>
        <w:left w:val="none" w:sz="0" w:space="0" w:color="auto"/>
        <w:bottom w:val="none" w:sz="0" w:space="0" w:color="auto"/>
        <w:right w:val="none" w:sz="0" w:space="0" w:color="auto"/>
      </w:divBdr>
    </w:div>
    <w:div w:id="1371304128">
      <w:bodyDiv w:val="1"/>
      <w:marLeft w:val="0"/>
      <w:marRight w:val="0"/>
      <w:marTop w:val="0"/>
      <w:marBottom w:val="0"/>
      <w:divBdr>
        <w:top w:val="none" w:sz="0" w:space="0" w:color="auto"/>
        <w:left w:val="none" w:sz="0" w:space="0" w:color="auto"/>
        <w:bottom w:val="none" w:sz="0" w:space="0" w:color="auto"/>
        <w:right w:val="none" w:sz="0" w:space="0" w:color="auto"/>
      </w:divBdr>
    </w:div>
    <w:div w:id="1694454583">
      <w:bodyDiv w:val="1"/>
      <w:marLeft w:val="0"/>
      <w:marRight w:val="0"/>
      <w:marTop w:val="0"/>
      <w:marBottom w:val="0"/>
      <w:divBdr>
        <w:top w:val="none" w:sz="0" w:space="0" w:color="auto"/>
        <w:left w:val="none" w:sz="0" w:space="0" w:color="auto"/>
        <w:bottom w:val="none" w:sz="0" w:space="0" w:color="auto"/>
        <w:right w:val="none" w:sz="0" w:space="0" w:color="auto"/>
      </w:divBdr>
    </w:div>
    <w:div w:id="1741558274">
      <w:bodyDiv w:val="1"/>
      <w:marLeft w:val="0"/>
      <w:marRight w:val="0"/>
      <w:marTop w:val="0"/>
      <w:marBottom w:val="0"/>
      <w:divBdr>
        <w:top w:val="none" w:sz="0" w:space="0" w:color="auto"/>
        <w:left w:val="none" w:sz="0" w:space="0" w:color="auto"/>
        <w:bottom w:val="none" w:sz="0" w:space="0" w:color="auto"/>
        <w:right w:val="none" w:sz="0" w:space="0" w:color="auto"/>
      </w:divBdr>
    </w:div>
    <w:div w:id="1889563139">
      <w:bodyDiv w:val="1"/>
      <w:marLeft w:val="0"/>
      <w:marRight w:val="0"/>
      <w:marTop w:val="0"/>
      <w:marBottom w:val="0"/>
      <w:divBdr>
        <w:top w:val="none" w:sz="0" w:space="0" w:color="auto"/>
        <w:left w:val="none" w:sz="0" w:space="0" w:color="auto"/>
        <w:bottom w:val="none" w:sz="0" w:space="0" w:color="auto"/>
        <w:right w:val="none" w:sz="0" w:space="0" w:color="auto"/>
      </w:divBdr>
    </w:div>
    <w:div w:id="2011637289">
      <w:bodyDiv w:val="1"/>
      <w:marLeft w:val="0"/>
      <w:marRight w:val="0"/>
      <w:marTop w:val="0"/>
      <w:marBottom w:val="0"/>
      <w:divBdr>
        <w:top w:val="none" w:sz="0" w:space="0" w:color="auto"/>
        <w:left w:val="none" w:sz="0" w:space="0" w:color="auto"/>
        <w:bottom w:val="none" w:sz="0" w:space="0" w:color="auto"/>
        <w:right w:val="none" w:sz="0" w:space="0" w:color="auto"/>
      </w:divBdr>
    </w:div>
    <w:div w:id="210071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6af9636-a9f0-4502-b6c6-80f3b6de30ad" xsi:nil="true"/>
    <lcf76f155ced4ddcb4097134ff3c332f xmlns="c5b15fd8-82b8-45a8-aabf-ced30f13cca7">
      <Terms xmlns="http://schemas.microsoft.com/office/infopath/2007/PartnerControls"/>
    </lcf76f155ced4ddcb4097134ff3c332f>
    <Permit xmlns="c5b15fd8-82b8-45a8-aabf-ced30f13cca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3D4F1ED292B04B8E79078ABA7F61C9" ma:contentTypeVersion="15" ma:contentTypeDescription="Create a new document." ma:contentTypeScope="" ma:versionID="9a0b8e449a4e370a2c8ca0ba8515bdb6">
  <xsd:schema xmlns:xsd="http://www.w3.org/2001/XMLSchema" xmlns:xs="http://www.w3.org/2001/XMLSchema" xmlns:p="http://schemas.microsoft.com/office/2006/metadata/properties" xmlns:ns2="c5b15fd8-82b8-45a8-aabf-ced30f13cca7" xmlns:ns3="e6af9636-a9f0-4502-b6c6-80f3b6de30ad" targetNamespace="http://schemas.microsoft.com/office/2006/metadata/properties" ma:root="true" ma:fieldsID="8d418ff87868fff0e9291eb981a44839" ns2:_="" ns3:_="">
    <xsd:import namespace="c5b15fd8-82b8-45a8-aabf-ced30f13cca7"/>
    <xsd:import namespace="e6af9636-a9f0-4502-b6c6-80f3b6de30a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Permit"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15fd8-82b8-45a8-aabf-ced30f13cc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82a6d2c-5b4e-4664-93b8-796c908824e5" ma:termSetId="09814cd3-568e-fe90-9814-8d621ff8fb84" ma:anchorId="fba54fb3-c3e1-fe81-a776-ca4b69148c4d" ma:open="true" ma:isKeyword="false">
      <xsd:complexType>
        <xsd:sequence>
          <xsd:element ref="pc:Terms" minOccurs="0" maxOccurs="1"/>
        </xsd:sequence>
      </xsd:complexType>
    </xsd:element>
    <xsd:element name="Permit" ma:index="21" nillable="true" ma:displayName="Permit" ma:format="Dropdown" ma:internalName="Permit">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af9636-a9f0-4502-b6c6-80f3b6de30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4b568a9-de1a-4a5b-b7de-c3d2fea1da68}" ma:internalName="TaxCatchAll" ma:showField="CatchAllData" ma:web="e6af9636-a9f0-4502-b6c6-80f3b6de30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F85DE-F0AB-40EF-9827-8DF4798D236A}">
  <ds:schemaRefs>
    <ds:schemaRef ds:uri="http://schemas.microsoft.com/sharepoint/v3/contenttype/forms"/>
  </ds:schemaRefs>
</ds:datastoreItem>
</file>

<file path=customXml/itemProps2.xml><?xml version="1.0" encoding="utf-8"?>
<ds:datastoreItem xmlns:ds="http://schemas.openxmlformats.org/officeDocument/2006/customXml" ds:itemID="{3BFCCCB6-BE65-474D-BF51-8FE590DF59A5}">
  <ds:schemaRefs>
    <ds:schemaRef ds:uri="http://schemas.microsoft.com/office/2006/metadata/properties"/>
    <ds:schemaRef ds:uri="http://schemas.microsoft.com/office/infopath/2007/PartnerControls"/>
    <ds:schemaRef ds:uri="e6af9636-a9f0-4502-b6c6-80f3b6de30ad"/>
    <ds:schemaRef ds:uri="c5b15fd8-82b8-45a8-aabf-ced30f13cca7"/>
  </ds:schemaRefs>
</ds:datastoreItem>
</file>

<file path=customXml/itemProps3.xml><?xml version="1.0" encoding="utf-8"?>
<ds:datastoreItem xmlns:ds="http://schemas.openxmlformats.org/officeDocument/2006/customXml" ds:itemID="{5AA3703D-9485-4F38-9504-8B9B14E58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15fd8-82b8-45a8-aabf-ced30f13cca7"/>
    <ds:schemaRef ds:uri="e6af9636-a9f0-4502-b6c6-80f3b6de3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D9CEE1-3B5C-491F-926F-9B7EF5F65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1630</Words>
  <Characters>9295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Speyer</dc:creator>
  <cp:keywords/>
  <dc:description/>
  <cp:lastModifiedBy>Fieldhouse, Emeth@DGS</cp:lastModifiedBy>
  <cp:revision>5</cp:revision>
  <cp:lastPrinted>2023-10-12T17:05:00Z</cp:lastPrinted>
  <dcterms:created xsi:type="dcterms:W3CDTF">2023-11-01T15:19:00Z</dcterms:created>
  <dcterms:modified xsi:type="dcterms:W3CDTF">2023-11-01T15:30:00Z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0x010100813D4F1ED292B04B8E79078ABA7F61C9</vt:lpwstr>
  </property>
  <property fmtid="{D5CDD505-2E9C-101B-9397-08002B2CF9AE}" pid="3" name="MediaServiceImageTags">
    <vt:lpwstr/>
  </property>
</Properties>
</file>