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91966" w14:textId="77777777" w:rsidR="003E7355" w:rsidRPr="00815091" w:rsidRDefault="003E7355" w:rsidP="003E7355">
      <w:pPr>
        <w:pStyle w:val="PublicationTitle"/>
        <w:rPr>
          <w:rFonts w:cs="Arial"/>
        </w:rPr>
      </w:pPr>
      <w:r w:rsidRPr="00815091">
        <w:rPr>
          <w:rFonts w:cs="Arial"/>
        </w:rPr>
        <w:t xml:space="preserve">Chapter </w:t>
      </w:r>
      <w:r w:rsidR="004F66A1" w:rsidRPr="00815091">
        <w:rPr>
          <w:rFonts w:cs="Arial"/>
        </w:rPr>
        <w:t>9</w:t>
      </w:r>
    </w:p>
    <w:p w14:paraId="1C900731" w14:textId="77777777" w:rsidR="003E7355" w:rsidRPr="00815091" w:rsidRDefault="003E7355" w:rsidP="009844D4">
      <w:pPr>
        <w:pStyle w:val="PublicationTitle"/>
      </w:pPr>
      <w:bookmarkStart w:id="0" w:name="_Disbursements,_Financing_and_Paymen"/>
      <w:bookmarkStart w:id="1" w:name="_Toc115239698"/>
      <w:bookmarkEnd w:id="0"/>
      <w:r w:rsidRPr="00815091">
        <w:t>Disbursements, Financing and Payment</w:t>
      </w:r>
      <w:bookmarkEnd w:id="1"/>
      <w:r w:rsidR="004F66A1" w:rsidRPr="00815091">
        <w:t xml:space="preserve"> Programs</w:t>
      </w:r>
    </w:p>
    <w:p w14:paraId="5C70B1EC" w14:textId="77777777" w:rsidR="00045F9F" w:rsidRPr="00815091" w:rsidRDefault="00045F9F" w:rsidP="00045F9F"/>
    <w:p w14:paraId="6A66A3BE" w14:textId="77777777" w:rsidR="003E7355" w:rsidRPr="00815091" w:rsidRDefault="003E7355" w:rsidP="003E7355">
      <w:pPr>
        <w:pStyle w:val="TOCTitle"/>
        <w:rPr>
          <w:rFonts w:cs="Arial"/>
        </w:rPr>
      </w:pPr>
      <w:r w:rsidRPr="00815091">
        <w:rPr>
          <w:rFonts w:cs="Arial"/>
        </w:rPr>
        <w:t>Table of Contents</w:t>
      </w:r>
    </w:p>
    <w:p w14:paraId="7EA49745" w14:textId="77777777" w:rsidR="002A68C5" w:rsidRPr="00815091" w:rsidRDefault="002A68C5" w:rsidP="00045F9F">
      <w:pPr>
        <w:pStyle w:val="BlockLine"/>
        <w:ind w:left="0"/>
      </w:pPr>
    </w:p>
    <w:p w14:paraId="0B4C3DD0" w14:textId="29E133D2" w:rsidR="00F738FD" w:rsidRPr="00815091" w:rsidRDefault="00B5554C" w:rsidP="006A4FEE">
      <w:pPr>
        <w:pStyle w:val="TOC1"/>
        <w:rPr>
          <w:rFonts w:cs="Arial"/>
          <w:noProof/>
          <w:sz w:val="24"/>
        </w:rPr>
      </w:pPr>
      <w:r w:rsidRPr="00815091">
        <w:rPr>
          <w:rFonts w:cs="Arial"/>
          <w:sz w:val="24"/>
        </w:rPr>
        <w:fldChar w:fldCharType="begin"/>
      </w:r>
      <w:r w:rsidRPr="00815091">
        <w:rPr>
          <w:rFonts w:cs="Arial"/>
          <w:sz w:val="24"/>
        </w:rPr>
        <w:instrText xml:space="preserve"> TOC \o "1-3" \h \z \u </w:instrText>
      </w:r>
      <w:r w:rsidRPr="00815091">
        <w:rPr>
          <w:rFonts w:cs="Arial"/>
          <w:sz w:val="24"/>
        </w:rPr>
        <w:fldChar w:fldCharType="separate"/>
      </w:r>
      <w:hyperlink w:anchor="_Toc295196049" w:history="1">
        <w:r w:rsidR="00F738FD" w:rsidRPr="00815091">
          <w:rPr>
            <w:rStyle w:val="Hyperlink"/>
            <w:rFonts w:cs="Arial"/>
            <w:noProof/>
            <w:sz w:val="24"/>
          </w:rPr>
          <w:t>Chapter 9</w:t>
        </w:r>
        <w:r w:rsidR="00F738FD" w:rsidRPr="00815091">
          <w:rPr>
            <w:rFonts w:cs="Arial"/>
            <w:noProof/>
            <w:webHidden/>
            <w:sz w:val="24"/>
          </w:rPr>
          <w:tab/>
        </w:r>
        <w:r w:rsidR="007917C4">
          <w:rPr>
            <w:rFonts w:cs="Arial"/>
            <w:noProof/>
            <w:webHidden/>
            <w:sz w:val="24"/>
          </w:rPr>
          <w:t>4</w:t>
        </w:r>
      </w:hyperlink>
    </w:p>
    <w:p w14:paraId="06EBFEE7" w14:textId="3E1D8C30" w:rsidR="00F738FD" w:rsidRPr="00815091" w:rsidRDefault="00436259" w:rsidP="006A4FEE">
      <w:pPr>
        <w:pStyle w:val="TOC1"/>
        <w:rPr>
          <w:rFonts w:cs="Arial"/>
          <w:noProof/>
          <w:sz w:val="24"/>
        </w:rPr>
      </w:pPr>
      <w:hyperlink w:anchor="_Toc295196050" w:history="1">
        <w:r w:rsidR="00F738FD" w:rsidRPr="00815091">
          <w:rPr>
            <w:rStyle w:val="Hyperlink"/>
            <w:rFonts w:cs="Arial"/>
            <w:noProof/>
            <w:sz w:val="24"/>
          </w:rPr>
          <w:t>Disbursements, Financing and Payment Programs</w:t>
        </w:r>
        <w:r w:rsidR="00F738FD" w:rsidRPr="00815091">
          <w:rPr>
            <w:rFonts w:cs="Arial"/>
            <w:noProof/>
            <w:webHidden/>
            <w:sz w:val="24"/>
          </w:rPr>
          <w:tab/>
        </w:r>
        <w:r w:rsidR="007917C4">
          <w:rPr>
            <w:rFonts w:cs="Arial"/>
            <w:noProof/>
            <w:webHidden/>
            <w:sz w:val="24"/>
          </w:rPr>
          <w:t>4</w:t>
        </w:r>
      </w:hyperlink>
    </w:p>
    <w:p w14:paraId="269E8916" w14:textId="75C3F2A0" w:rsidR="00F738FD" w:rsidRPr="00815091" w:rsidRDefault="00436259" w:rsidP="006A4FEE">
      <w:pPr>
        <w:pStyle w:val="TOC2"/>
        <w:rPr>
          <w:rFonts w:cs="Arial"/>
          <w:noProof/>
          <w:sz w:val="24"/>
        </w:rPr>
      </w:pPr>
      <w:hyperlink w:anchor="_Toc295196051" w:history="1">
        <w:r w:rsidR="00F738FD" w:rsidRPr="00815091">
          <w:rPr>
            <w:rStyle w:val="Hyperlink"/>
            <w:rFonts w:cs="Arial"/>
            <w:noProof/>
            <w:sz w:val="24"/>
          </w:rPr>
          <w:t>Overview</w:t>
        </w:r>
        <w:r w:rsidR="00F738FD" w:rsidRPr="00815091">
          <w:rPr>
            <w:rFonts w:cs="Arial"/>
            <w:noProof/>
            <w:webHidden/>
            <w:sz w:val="24"/>
          </w:rPr>
          <w:tab/>
        </w:r>
        <w:r w:rsidR="007917C4">
          <w:rPr>
            <w:rFonts w:cs="Arial"/>
            <w:noProof/>
            <w:webHidden/>
            <w:sz w:val="24"/>
          </w:rPr>
          <w:t>4</w:t>
        </w:r>
      </w:hyperlink>
    </w:p>
    <w:p w14:paraId="2AFDC811" w14:textId="203EBDAF" w:rsidR="00F738FD" w:rsidRPr="00815091" w:rsidRDefault="00436259">
      <w:pPr>
        <w:pStyle w:val="TOC3"/>
        <w:rPr>
          <w:rFonts w:cs="Arial"/>
          <w:noProof/>
          <w:sz w:val="24"/>
        </w:rPr>
      </w:pPr>
      <w:hyperlink w:anchor="_Toc295196052" w:history="1">
        <w:r w:rsidR="00F738FD" w:rsidRPr="00815091">
          <w:rPr>
            <w:rStyle w:val="Hyperlink"/>
            <w:rFonts w:cs="Arial"/>
            <w:bCs/>
            <w:noProof/>
            <w:sz w:val="24"/>
          </w:rPr>
          <w:t>Introduction</w:t>
        </w:r>
        <w:r w:rsidR="00F738FD" w:rsidRPr="00815091">
          <w:rPr>
            <w:rFonts w:cs="Arial"/>
            <w:noProof/>
            <w:webHidden/>
            <w:sz w:val="24"/>
          </w:rPr>
          <w:tab/>
        </w:r>
        <w:r w:rsidR="00F738FD" w:rsidRPr="00815091">
          <w:rPr>
            <w:rFonts w:cs="Arial"/>
            <w:noProof/>
            <w:webHidden/>
            <w:sz w:val="24"/>
          </w:rPr>
          <w:tab/>
        </w:r>
        <w:r w:rsidR="007917C4">
          <w:rPr>
            <w:rFonts w:cs="Arial"/>
            <w:noProof/>
            <w:webHidden/>
            <w:sz w:val="24"/>
          </w:rPr>
          <w:t>4</w:t>
        </w:r>
      </w:hyperlink>
    </w:p>
    <w:p w14:paraId="64F0FB0E" w14:textId="69D80C98" w:rsidR="00F738FD" w:rsidRPr="00815091" w:rsidRDefault="00436259">
      <w:pPr>
        <w:pStyle w:val="TOC3"/>
        <w:rPr>
          <w:rFonts w:cs="Arial"/>
          <w:noProof/>
          <w:sz w:val="24"/>
        </w:rPr>
      </w:pPr>
      <w:hyperlink w:anchor="_Toc295196053" w:history="1">
        <w:r w:rsidR="00F738FD" w:rsidRPr="00815091">
          <w:rPr>
            <w:rStyle w:val="Hyperlink"/>
            <w:rFonts w:cs="Arial"/>
            <w:bCs/>
            <w:noProof/>
            <w:sz w:val="24"/>
          </w:rPr>
          <w:t>Contents</w:t>
        </w:r>
        <w:r w:rsidR="00F738FD" w:rsidRPr="00815091">
          <w:rPr>
            <w:rFonts w:cs="Arial"/>
            <w:noProof/>
            <w:webHidden/>
            <w:sz w:val="24"/>
          </w:rPr>
          <w:tab/>
        </w:r>
        <w:r w:rsidR="00F738FD" w:rsidRPr="00815091">
          <w:rPr>
            <w:rFonts w:cs="Arial"/>
            <w:noProof/>
            <w:webHidden/>
            <w:sz w:val="24"/>
          </w:rPr>
          <w:tab/>
        </w:r>
        <w:r w:rsidR="007917C4">
          <w:rPr>
            <w:rFonts w:cs="Arial"/>
            <w:noProof/>
            <w:webHidden/>
            <w:sz w:val="24"/>
          </w:rPr>
          <w:t>4</w:t>
        </w:r>
      </w:hyperlink>
    </w:p>
    <w:p w14:paraId="0BDC41D9" w14:textId="521EA634" w:rsidR="00F738FD" w:rsidRPr="00815091" w:rsidRDefault="00436259" w:rsidP="006A4FEE">
      <w:pPr>
        <w:pStyle w:val="TOC1"/>
        <w:rPr>
          <w:rFonts w:cs="Arial"/>
          <w:noProof/>
          <w:sz w:val="24"/>
        </w:rPr>
      </w:pPr>
      <w:hyperlink w:anchor="_Toc295196054" w:history="1">
        <w:r w:rsidR="00F738FD" w:rsidRPr="00815091">
          <w:rPr>
            <w:rStyle w:val="Hyperlink"/>
            <w:rFonts w:cs="Arial"/>
            <w:noProof/>
            <w:sz w:val="24"/>
          </w:rPr>
          <w:t>Section A</w:t>
        </w:r>
        <w:r w:rsidR="00F738FD" w:rsidRPr="00815091">
          <w:rPr>
            <w:rFonts w:cs="Arial"/>
            <w:noProof/>
            <w:webHidden/>
            <w:sz w:val="24"/>
          </w:rPr>
          <w:tab/>
        </w:r>
        <w:r w:rsidR="007917C4">
          <w:rPr>
            <w:rFonts w:cs="Arial"/>
            <w:noProof/>
            <w:webHidden/>
            <w:sz w:val="24"/>
          </w:rPr>
          <w:t>4</w:t>
        </w:r>
      </w:hyperlink>
    </w:p>
    <w:p w14:paraId="1BD6DBAE" w14:textId="792E241E" w:rsidR="00F738FD" w:rsidRPr="00815091" w:rsidRDefault="00436259" w:rsidP="006A4FEE">
      <w:pPr>
        <w:pStyle w:val="TOC1"/>
        <w:rPr>
          <w:rFonts w:cs="Arial"/>
          <w:noProof/>
          <w:sz w:val="24"/>
        </w:rPr>
      </w:pPr>
      <w:hyperlink w:anchor="_Toc295196055" w:history="1">
        <w:r w:rsidR="00F738FD" w:rsidRPr="00815091">
          <w:rPr>
            <w:rStyle w:val="Hyperlink"/>
            <w:rFonts w:cs="Arial"/>
            <w:noProof/>
            <w:sz w:val="24"/>
          </w:rPr>
          <w:t>Disbursements</w:t>
        </w:r>
        <w:r w:rsidR="00F738FD" w:rsidRPr="00815091">
          <w:rPr>
            <w:rFonts w:cs="Arial"/>
            <w:noProof/>
            <w:webHidden/>
            <w:sz w:val="24"/>
          </w:rPr>
          <w:tab/>
        </w:r>
        <w:r w:rsidR="007917C4">
          <w:rPr>
            <w:rFonts w:cs="Arial"/>
            <w:noProof/>
            <w:webHidden/>
            <w:sz w:val="24"/>
          </w:rPr>
          <w:t>4</w:t>
        </w:r>
      </w:hyperlink>
    </w:p>
    <w:p w14:paraId="1CB65E61" w14:textId="18343F4D" w:rsidR="00F738FD" w:rsidRPr="00815091" w:rsidRDefault="00436259" w:rsidP="006A4FEE">
      <w:pPr>
        <w:pStyle w:val="TOC2"/>
        <w:rPr>
          <w:rFonts w:cs="Arial"/>
          <w:noProof/>
          <w:sz w:val="24"/>
        </w:rPr>
      </w:pPr>
      <w:hyperlink w:anchor="_Toc295196056" w:history="1">
        <w:r w:rsidR="00F738FD" w:rsidRPr="00815091">
          <w:rPr>
            <w:rStyle w:val="Hyperlink"/>
            <w:rFonts w:cs="Arial"/>
            <w:noProof/>
            <w:sz w:val="24"/>
          </w:rPr>
          <w:t>Overview</w:t>
        </w:r>
        <w:r w:rsidR="00F738FD" w:rsidRPr="00815091">
          <w:rPr>
            <w:rFonts w:cs="Arial"/>
            <w:noProof/>
            <w:webHidden/>
            <w:sz w:val="24"/>
          </w:rPr>
          <w:tab/>
        </w:r>
        <w:r w:rsidR="007917C4">
          <w:rPr>
            <w:rFonts w:cs="Arial"/>
            <w:noProof/>
            <w:webHidden/>
            <w:sz w:val="24"/>
          </w:rPr>
          <w:t>4</w:t>
        </w:r>
      </w:hyperlink>
    </w:p>
    <w:p w14:paraId="5478BF61" w14:textId="7BB15F20" w:rsidR="00F738FD" w:rsidRPr="00815091" w:rsidRDefault="00436259" w:rsidP="006B0703">
      <w:pPr>
        <w:pStyle w:val="TOC3"/>
        <w:rPr>
          <w:rFonts w:cs="Arial"/>
          <w:noProof/>
          <w:sz w:val="24"/>
        </w:rPr>
      </w:pPr>
      <w:hyperlink w:anchor="_Toc295196057" w:history="1">
        <w:r w:rsidR="00F738FD" w:rsidRPr="00815091">
          <w:rPr>
            <w:rStyle w:val="Hyperlink"/>
            <w:rFonts w:cs="Arial"/>
            <w:bCs/>
            <w:noProof/>
            <w:sz w:val="24"/>
          </w:rPr>
          <w:t>Introduction</w:t>
        </w:r>
        <w:r w:rsidR="00F738FD" w:rsidRPr="00815091">
          <w:rPr>
            <w:rFonts w:cs="Arial"/>
            <w:noProof/>
            <w:webHidden/>
            <w:sz w:val="24"/>
          </w:rPr>
          <w:tab/>
        </w:r>
        <w:r w:rsidR="007917C4">
          <w:rPr>
            <w:rFonts w:cs="Arial"/>
            <w:noProof/>
            <w:webHidden/>
            <w:sz w:val="24"/>
          </w:rPr>
          <w:t>4</w:t>
        </w:r>
      </w:hyperlink>
    </w:p>
    <w:p w14:paraId="3752BF8F" w14:textId="052B2FB7" w:rsidR="00F738FD" w:rsidRPr="00815091" w:rsidRDefault="00436259" w:rsidP="006A4FEE">
      <w:pPr>
        <w:pStyle w:val="TOC2"/>
        <w:rPr>
          <w:rFonts w:cs="Arial"/>
          <w:noProof/>
          <w:sz w:val="24"/>
        </w:rPr>
      </w:pPr>
      <w:hyperlink w:anchor="_Toc295196059" w:history="1">
        <w:r w:rsidR="00F738FD" w:rsidRPr="00815091">
          <w:rPr>
            <w:rStyle w:val="Hyperlink"/>
            <w:rFonts w:cs="Arial"/>
            <w:noProof/>
            <w:sz w:val="24"/>
          </w:rPr>
          <w:t>Topic 1 – Payment Fundamentals</w:t>
        </w:r>
        <w:r w:rsidR="00F738FD" w:rsidRPr="00815091">
          <w:rPr>
            <w:rFonts w:cs="Arial"/>
            <w:noProof/>
            <w:webHidden/>
            <w:sz w:val="24"/>
          </w:rPr>
          <w:tab/>
        </w:r>
        <w:r w:rsidR="006827DA">
          <w:rPr>
            <w:rFonts w:cs="Arial"/>
            <w:noProof/>
            <w:webHidden/>
            <w:sz w:val="24"/>
          </w:rPr>
          <w:t>5</w:t>
        </w:r>
      </w:hyperlink>
    </w:p>
    <w:p w14:paraId="7C8BAA2F" w14:textId="75844A05" w:rsidR="00F738FD" w:rsidRPr="00815091" w:rsidRDefault="00436259">
      <w:pPr>
        <w:pStyle w:val="TOC3"/>
        <w:rPr>
          <w:rFonts w:cs="Arial"/>
          <w:noProof/>
          <w:sz w:val="24"/>
        </w:rPr>
      </w:pPr>
      <w:hyperlink w:anchor="_Toc295196060" w:history="1">
        <w:r w:rsidR="00F738FD" w:rsidRPr="00815091">
          <w:rPr>
            <w:rStyle w:val="Hyperlink"/>
            <w:rFonts w:cs="Arial"/>
            <w:noProof/>
            <w:sz w:val="24"/>
          </w:rPr>
          <w:t>9.A1.0   Basic requirements</w:t>
        </w:r>
        <w:r w:rsidR="00F738FD" w:rsidRPr="00815091">
          <w:rPr>
            <w:rFonts w:cs="Arial"/>
            <w:noProof/>
            <w:webHidden/>
            <w:sz w:val="24"/>
          </w:rPr>
          <w:tab/>
        </w:r>
      </w:hyperlink>
      <w:r w:rsidR="006827DA">
        <w:rPr>
          <w:rFonts w:cs="Arial"/>
          <w:noProof/>
          <w:webHidden/>
          <w:sz w:val="24"/>
        </w:rPr>
        <w:t>5</w:t>
      </w:r>
    </w:p>
    <w:p w14:paraId="150CDA18" w14:textId="1EC48EE0" w:rsidR="00F738FD" w:rsidRPr="00815091" w:rsidRDefault="00436259">
      <w:pPr>
        <w:pStyle w:val="TOC3"/>
        <w:rPr>
          <w:rFonts w:cs="Arial"/>
          <w:noProof/>
          <w:sz w:val="24"/>
        </w:rPr>
      </w:pPr>
      <w:hyperlink w:anchor="_Toc295196061" w:history="1">
        <w:r w:rsidR="00F738FD" w:rsidRPr="00815091">
          <w:rPr>
            <w:rStyle w:val="Hyperlink"/>
            <w:rFonts w:cs="Arial"/>
            <w:noProof/>
            <w:sz w:val="24"/>
          </w:rPr>
          <w:t>9.A1.1   Required payment date</w:t>
        </w:r>
        <w:r w:rsidR="00F738FD" w:rsidRPr="00815091">
          <w:rPr>
            <w:rFonts w:cs="Arial"/>
            <w:noProof/>
            <w:webHidden/>
            <w:sz w:val="24"/>
          </w:rPr>
          <w:tab/>
        </w:r>
        <w:r w:rsidR="006827DA">
          <w:rPr>
            <w:rFonts w:cs="Arial"/>
            <w:noProof/>
            <w:webHidden/>
            <w:sz w:val="24"/>
          </w:rPr>
          <w:t>5</w:t>
        </w:r>
      </w:hyperlink>
    </w:p>
    <w:p w14:paraId="29177880" w14:textId="10772C49" w:rsidR="00F738FD" w:rsidRPr="00815091" w:rsidRDefault="00436259">
      <w:pPr>
        <w:pStyle w:val="TOC3"/>
        <w:rPr>
          <w:rFonts w:cs="Arial"/>
          <w:noProof/>
          <w:sz w:val="24"/>
        </w:rPr>
      </w:pPr>
      <w:hyperlink w:anchor="_Toc295196062" w:history="1">
        <w:r w:rsidR="00F738FD" w:rsidRPr="00815091">
          <w:rPr>
            <w:rStyle w:val="Hyperlink"/>
            <w:rFonts w:cs="Arial"/>
            <w:noProof/>
            <w:sz w:val="24"/>
          </w:rPr>
          <w:t>9.A1.2   Allocation of payment approval process time</w:t>
        </w:r>
        <w:r w:rsidR="00F738FD" w:rsidRPr="00815091">
          <w:rPr>
            <w:rFonts w:cs="Arial"/>
            <w:noProof/>
            <w:webHidden/>
            <w:sz w:val="24"/>
          </w:rPr>
          <w:tab/>
        </w:r>
        <w:r w:rsidR="006827DA">
          <w:rPr>
            <w:rFonts w:cs="Arial"/>
            <w:noProof/>
            <w:webHidden/>
            <w:sz w:val="24"/>
          </w:rPr>
          <w:t>5</w:t>
        </w:r>
      </w:hyperlink>
    </w:p>
    <w:p w14:paraId="04769FAB" w14:textId="3122D5A8" w:rsidR="00F738FD" w:rsidRPr="00815091" w:rsidRDefault="00436259">
      <w:pPr>
        <w:pStyle w:val="TOC3"/>
        <w:rPr>
          <w:rFonts w:cs="Arial"/>
          <w:noProof/>
          <w:sz w:val="24"/>
        </w:rPr>
      </w:pPr>
      <w:hyperlink w:anchor="_Toc295196063" w:history="1">
        <w:r w:rsidR="00F738FD" w:rsidRPr="00815091">
          <w:rPr>
            <w:rStyle w:val="Hyperlink"/>
            <w:rFonts w:cs="Arial"/>
            <w:noProof/>
            <w:sz w:val="24"/>
          </w:rPr>
          <w:t>9.A1.3   Administrative fee/billing</w:t>
        </w:r>
        <w:r w:rsidR="00F738FD" w:rsidRPr="00815091">
          <w:rPr>
            <w:rFonts w:cs="Arial"/>
            <w:noProof/>
            <w:webHidden/>
            <w:sz w:val="24"/>
          </w:rPr>
          <w:tab/>
        </w:r>
        <w:r w:rsidR="006827DA">
          <w:rPr>
            <w:rFonts w:cs="Arial"/>
            <w:noProof/>
            <w:webHidden/>
            <w:sz w:val="24"/>
          </w:rPr>
          <w:t>5</w:t>
        </w:r>
      </w:hyperlink>
    </w:p>
    <w:p w14:paraId="55D81C71" w14:textId="5115835C" w:rsidR="00F738FD" w:rsidRPr="00815091" w:rsidRDefault="00436259">
      <w:pPr>
        <w:pStyle w:val="TOC3"/>
        <w:rPr>
          <w:rFonts w:cs="Arial"/>
          <w:noProof/>
          <w:sz w:val="24"/>
        </w:rPr>
      </w:pPr>
      <w:hyperlink w:anchor="_Toc295196064" w:history="1">
        <w:r w:rsidR="00F738FD" w:rsidRPr="00815091">
          <w:rPr>
            <w:rStyle w:val="Hyperlink"/>
            <w:rFonts w:cs="Arial"/>
            <w:noProof/>
            <w:sz w:val="24"/>
          </w:rPr>
          <w:t xml:space="preserve">9.A1.4   </w:t>
        </w:r>
        <w:r w:rsidR="00FD2F0F" w:rsidRPr="00815091">
          <w:rPr>
            <w:rStyle w:val="Hyperlink"/>
            <w:rFonts w:cs="Arial"/>
            <w:noProof/>
            <w:sz w:val="24"/>
          </w:rPr>
          <w:t>The DGS</w:t>
        </w:r>
        <w:r w:rsidR="00F738FD" w:rsidRPr="00815091">
          <w:rPr>
            <w:rStyle w:val="Hyperlink"/>
            <w:rFonts w:cs="Arial"/>
            <w:noProof/>
            <w:sz w:val="24"/>
          </w:rPr>
          <w:t xml:space="preserve"> price book</w:t>
        </w:r>
        <w:r w:rsidR="00F738FD" w:rsidRPr="00815091">
          <w:rPr>
            <w:rFonts w:cs="Arial"/>
            <w:noProof/>
            <w:webHidden/>
            <w:sz w:val="24"/>
          </w:rPr>
          <w:tab/>
        </w:r>
        <w:r w:rsidR="006827DA">
          <w:rPr>
            <w:rFonts w:cs="Arial"/>
            <w:noProof/>
            <w:webHidden/>
            <w:sz w:val="24"/>
          </w:rPr>
          <w:t>6</w:t>
        </w:r>
      </w:hyperlink>
    </w:p>
    <w:p w14:paraId="5EC7F32A" w14:textId="306E6F91" w:rsidR="00F738FD" w:rsidRPr="00815091" w:rsidRDefault="00436259">
      <w:pPr>
        <w:pStyle w:val="TOC3"/>
        <w:rPr>
          <w:rFonts w:cs="Arial"/>
          <w:noProof/>
          <w:sz w:val="24"/>
        </w:rPr>
      </w:pPr>
      <w:hyperlink w:anchor="_Toc295196065" w:history="1">
        <w:r w:rsidR="00F738FD" w:rsidRPr="00815091">
          <w:rPr>
            <w:rStyle w:val="Hyperlink"/>
            <w:rFonts w:cs="Arial"/>
            <w:noProof/>
            <w:sz w:val="24"/>
          </w:rPr>
          <w:t>9.A1.5   Determining tax on purchases</w:t>
        </w:r>
        <w:r w:rsidR="00F738FD" w:rsidRPr="00815091">
          <w:rPr>
            <w:rFonts w:cs="Arial"/>
            <w:noProof/>
            <w:webHidden/>
            <w:sz w:val="24"/>
          </w:rPr>
          <w:tab/>
        </w:r>
        <w:r w:rsidR="006827DA">
          <w:rPr>
            <w:rFonts w:cs="Arial"/>
            <w:noProof/>
            <w:webHidden/>
            <w:sz w:val="24"/>
          </w:rPr>
          <w:t>6</w:t>
        </w:r>
      </w:hyperlink>
    </w:p>
    <w:p w14:paraId="37C8837A" w14:textId="7428F479" w:rsidR="00F738FD" w:rsidRPr="00815091" w:rsidRDefault="00436259">
      <w:pPr>
        <w:pStyle w:val="TOC3"/>
        <w:rPr>
          <w:rFonts w:cs="Arial"/>
          <w:noProof/>
          <w:sz w:val="24"/>
        </w:rPr>
      </w:pPr>
      <w:hyperlink w:anchor="_Toc295196066" w:history="1">
        <w:r w:rsidR="00F738FD" w:rsidRPr="00815091">
          <w:rPr>
            <w:rStyle w:val="Hyperlink"/>
            <w:rFonts w:cs="Arial"/>
            <w:noProof/>
            <w:sz w:val="24"/>
          </w:rPr>
          <w:t>9.A1.6   Maintenance sales tax</w:t>
        </w:r>
        <w:r w:rsidR="00F738FD" w:rsidRPr="00815091">
          <w:rPr>
            <w:rFonts w:cs="Arial"/>
            <w:noProof/>
            <w:webHidden/>
            <w:sz w:val="24"/>
          </w:rPr>
          <w:tab/>
        </w:r>
        <w:r w:rsidR="006827DA">
          <w:rPr>
            <w:rFonts w:cs="Arial"/>
            <w:noProof/>
            <w:webHidden/>
            <w:sz w:val="24"/>
          </w:rPr>
          <w:t>6</w:t>
        </w:r>
      </w:hyperlink>
    </w:p>
    <w:p w14:paraId="2268A468" w14:textId="0F32F63C" w:rsidR="00F738FD" w:rsidRPr="00815091" w:rsidRDefault="00436259">
      <w:pPr>
        <w:pStyle w:val="TOC3"/>
        <w:rPr>
          <w:rFonts w:cs="Arial"/>
          <w:noProof/>
          <w:sz w:val="24"/>
        </w:rPr>
      </w:pPr>
      <w:hyperlink w:anchor="_Toc295196067" w:history="1">
        <w:r w:rsidR="00F738FD" w:rsidRPr="00815091">
          <w:rPr>
            <w:rStyle w:val="Hyperlink"/>
            <w:rFonts w:cs="Arial"/>
            <w:noProof/>
            <w:sz w:val="24"/>
          </w:rPr>
          <w:t>9.A1.7   CAL-Card usage</w:t>
        </w:r>
        <w:r w:rsidR="00F738FD" w:rsidRPr="00815091">
          <w:rPr>
            <w:rFonts w:cs="Arial"/>
            <w:noProof/>
            <w:webHidden/>
            <w:sz w:val="24"/>
          </w:rPr>
          <w:tab/>
        </w:r>
        <w:r w:rsidR="006827DA">
          <w:rPr>
            <w:rFonts w:cs="Arial"/>
            <w:noProof/>
            <w:webHidden/>
            <w:sz w:val="24"/>
          </w:rPr>
          <w:t>6</w:t>
        </w:r>
      </w:hyperlink>
    </w:p>
    <w:p w14:paraId="2377EF64" w14:textId="419AF0B7" w:rsidR="00F738FD" w:rsidRPr="00815091" w:rsidRDefault="00436259" w:rsidP="006A4FEE">
      <w:pPr>
        <w:pStyle w:val="TOC2"/>
        <w:rPr>
          <w:rFonts w:cs="Arial"/>
          <w:noProof/>
          <w:sz w:val="24"/>
        </w:rPr>
      </w:pPr>
      <w:hyperlink w:anchor="_Toc295196068" w:history="1">
        <w:r w:rsidR="00F738FD" w:rsidRPr="00815091">
          <w:rPr>
            <w:rStyle w:val="Hyperlink"/>
            <w:rFonts w:cs="Arial"/>
            <w:noProof/>
            <w:sz w:val="24"/>
          </w:rPr>
          <w:t>Topic 2 – Advance Payments</w:t>
        </w:r>
        <w:r w:rsidR="00F738FD" w:rsidRPr="00815091">
          <w:rPr>
            <w:rFonts w:cs="Arial"/>
            <w:noProof/>
            <w:webHidden/>
            <w:sz w:val="24"/>
          </w:rPr>
          <w:tab/>
        </w:r>
        <w:r w:rsidR="006827DA">
          <w:rPr>
            <w:rFonts w:cs="Arial"/>
            <w:noProof/>
            <w:webHidden/>
            <w:sz w:val="24"/>
          </w:rPr>
          <w:t>8</w:t>
        </w:r>
      </w:hyperlink>
    </w:p>
    <w:p w14:paraId="4B279F5A" w14:textId="69AFD10D" w:rsidR="00F738FD" w:rsidRPr="00815091" w:rsidRDefault="00436259">
      <w:pPr>
        <w:pStyle w:val="TOC3"/>
        <w:rPr>
          <w:rFonts w:cs="Arial"/>
          <w:noProof/>
          <w:sz w:val="24"/>
        </w:rPr>
      </w:pPr>
      <w:hyperlink w:anchor="_Toc295196069" w:history="1">
        <w:r w:rsidR="00F738FD" w:rsidRPr="00815091">
          <w:rPr>
            <w:rStyle w:val="Hyperlink"/>
            <w:rFonts w:cs="Arial"/>
            <w:noProof/>
            <w:sz w:val="24"/>
          </w:rPr>
          <w:t>9.A2.0   Advance payment prohibited</w:t>
        </w:r>
        <w:r w:rsidR="00F738FD" w:rsidRPr="00815091">
          <w:rPr>
            <w:rFonts w:cs="Arial"/>
            <w:noProof/>
            <w:webHidden/>
            <w:sz w:val="24"/>
          </w:rPr>
          <w:tab/>
        </w:r>
        <w:r w:rsidR="006827DA">
          <w:rPr>
            <w:rFonts w:cs="Arial"/>
            <w:noProof/>
            <w:webHidden/>
            <w:sz w:val="24"/>
          </w:rPr>
          <w:t>8</w:t>
        </w:r>
      </w:hyperlink>
    </w:p>
    <w:p w14:paraId="4A19193C" w14:textId="5EEDD840" w:rsidR="00F738FD" w:rsidRPr="00815091" w:rsidRDefault="00436259">
      <w:pPr>
        <w:pStyle w:val="TOC3"/>
        <w:rPr>
          <w:rFonts w:cs="Arial"/>
          <w:noProof/>
          <w:sz w:val="24"/>
        </w:rPr>
      </w:pPr>
      <w:hyperlink w:anchor="_Toc295196070" w:history="1">
        <w:r w:rsidR="00F738FD" w:rsidRPr="00815091">
          <w:rPr>
            <w:rStyle w:val="Hyperlink"/>
            <w:rFonts w:cs="Arial"/>
            <w:noProof/>
            <w:sz w:val="24"/>
          </w:rPr>
          <w:t>9.A2.1   Software support and maintenance programs</w:t>
        </w:r>
        <w:r w:rsidR="00F738FD" w:rsidRPr="00815091">
          <w:rPr>
            <w:rFonts w:cs="Arial"/>
            <w:noProof/>
            <w:webHidden/>
            <w:sz w:val="24"/>
          </w:rPr>
          <w:tab/>
        </w:r>
        <w:r w:rsidR="006827DA">
          <w:rPr>
            <w:rFonts w:cs="Arial"/>
            <w:noProof/>
            <w:webHidden/>
            <w:sz w:val="24"/>
          </w:rPr>
          <w:t>8</w:t>
        </w:r>
      </w:hyperlink>
    </w:p>
    <w:p w14:paraId="3FE9EEF6" w14:textId="136A040B" w:rsidR="00F738FD" w:rsidRPr="00815091" w:rsidRDefault="00436259" w:rsidP="006A4FEE">
      <w:pPr>
        <w:pStyle w:val="TOC2"/>
        <w:rPr>
          <w:rFonts w:cs="Arial"/>
          <w:noProof/>
          <w:sz w:val="24"/>
        </w:rPr>
      </w:pPr>
      <w:hyperlink w:anchor="_Toc295196071" w:history="1">
        <w:r w:rsidR="00F738FD" w:rsidRPr="00815091">
          <w:rPr>
            <w:rStyle w:val="Hyperlink"/>
            <w:rFonts w:cs="Arial"/>
            <w:noProof/>
            <w:sz w:val="24"/>
          </w:rPr>
          <w:t>Topic 3 – Progress Payments</w:t>
        </w:r>
        <w:r w:rsidR="00F738FD" w:rsidRPr="00815091">
          <w:rPr>
            <w:rFonts w:cs="Arial"/>
            <w:noProof/>
            <w:webHidden/>
            <w:sz w:val="24"/>
          </w:rPr>
          <w:tab/>
        </w:r>
        <w:r w:rsidR="006827DA">
          <w:rPr>
            <w:rFonts w:cs="Arial"/>
            <w:noProof/>
            <w:webHidden/>
            <w:sz w:val="24"/>
          </w:rPr>
          <w:t>9</w:t>
        </w:r>
      </w:hyperlink>
    </w:p>
    <w:p w14:paraId="0C8116E2" w14:textId="11435B0B" w:rsidR="00F738FD" w:rsidRPr="00815091" w:rsidRDefault="00436259">
      <w:pPr>
        <w:pStyle w:val="TOC3"/>
        <w:rPr>
          <w:rFonts w:cs="Arial"/>
          <w:noProof/>
          <w:sz w:val="24"/>
        </w:rPr>
      </w:pPr>
      <w:hyperlink w:anchor="_Toc295196072" w:history="1">
        <w:r w:rsidR="00F738FD" w:rsidRPr="00815091">
          <w:rPr>
            <w:rStyle w:val="Hyperlink"/>
            <w:rFonts w:cs="Arial"/>
            <w:noProof/>
            <w:sz w:val="24"/>
          </w:rPr>
          <w:t>9.A3.0   Definition of progress payments</w:t>
        </w:r>
        <w:r w:rsidR="00F738FD" w:rsidRPr="00815091">
          <w:rPr>
            <w:rFonts w:cs="Arial"/>
            <w:noProof/>
            <w:webHidden/>
            <w:sz w:val="24"/>
          </w:rPr>
          <w:tab/>
        </w:r>
        <w:r w:rsidR="006827DA">
          <w:rPr>
            <w:rFonts w:cs="Arial"/>
            <w:noProof/>
            <w:webHidden/>
            <w:sz w:val="24"/>
          </w:rPr>
          <w:t>9</w:t>
        </w:r>
      </w:hyperlink>
    </w:p>
    <w:p w14:paraId="4F578277" w14:textId="3FCA628A" w:rsidR="00F738FD" w:rsidRPr="00815091" w:rsidRDefault="00436259">
      <w:pPr>
        <w:pStyle w:val="TOC3"/>
        <w:rPr>
          <w:rFonts w:cs="Arial"/>
          <w:noProof/>
          <w:sz w:val="24"/>
        </w:rPr>
      </w:pPr>
      <w:hyperlink w:anchor="_Toc295196073" w:history="1">
        <w:r w:rsidR="00F738FD" w:rsidRPr="00815091">
          <w:rPr>
            <w:rStyle w:val="Hyperlink"/>
            <w:rFonts w:cs="Arial"/>
            <w:noProof/>
            <w:sz w:val="24"/>
          </w:rPr>
          <w:t>9.A3.1   When progress payments are allowed</w:t>
        </w:r>
        <w:r w:rsidR="00F738FD" w:rsidRPr="00815091">
          <w:rPr>
            <w:rFonts w:cs="Arial"/>
            <w:noProof/>
            <w:webHidden/>
            <w:sz w:val="24"/>
          </w:rPr>
          <w:tab/>
        </w:r>
        <w:r w:rsidR="006827DA">
          <w:rPr>
            <w:rFonts w:cs="Arial"/>
            <w:noProof/>
            <w:webHidden/>
            <w:sz w:val="24"/>
          </w:rPr>
          <w:t>9</w:t>
        </w:r>
      </w:hyperlink>
    </w:p>
    <w:p w14:paraId="6B34E911" w14:textId="0F85954E" w:rsidR="00F738FD" w:rsidRPr="00815091" w:rsidRDefault="00436259">
      <w:pPr>
        <w:pStyle w:val="TOC3"/>
        <w:rPr>
          <w:rFonts w:cs="Arial"/>
          <w:noProof/>
          <w:sz w:val="24"/>
        </w:rPr>
      </w:pPr>
      <w:hyperlink w:anchor="_Toc295196074" w:history="1">
        <w:r w:rsidR="00F738FD" w:rsidRPr="00815091">
          <w:rPr>
            <w:rStyle w:val="Hyperlink"/>
            <w:rFonts w:cs="Arial"/>
            <w:noProof/>
            <w:sz w:val="24"/>
          </w:rPr>
          <w:t>9.A3.2   Consideration of progress payments</w:t>
        </w:r>
        <w:r w:rsidR="00F738FD" w:rsidRPr="00815091">
          <w:rPr>
            <w:rFonts w:cs="Arial"/>
            <w:noProof/>
            <w:webHidden/>
            <w:sz w:val="24"/>
          </w:rPr>
          <w:tab/>
        </w:r>
        <w:r w:rsidR="006827DA">
          <w:rPr>
            <w:rFonts w:cs="Arial"/>
            <w:noProof/>
            <w:webHidden/>
            <w:sz w:val="24"/>
          </w:rPr>
          <w:t>9</w:t>
        </w:r>
      </w:hyperlink>
    </w:p>
    <w:p w14:paraId="67DE2935" w14:textId="0A9A3CE1" w:rsidR="00F738FD" w:rsidRPr="00815091" w:rsidRDefault="00436259">
      <w:pPr>
        <w:pStyle w:val="TOC3"/>
        <w:rPr>
          <w:rFonts w:cs="Arial"/>
          <w:noProof/>
          <w:sz w:val="24"/>
        </w:rPr>
      </w:pPr>
      <w:hyperlink w:anchor="_Toc295196075" w:history="1">
        <w:r w:rsidR="00F738FD" w:rsidRPr="00815091">
          <w:rPr>
            <w:rStyle w:val="Hyperlink"/>
            <w:rFonts w:cs="Arial"/>
            <w:noProof/>
            <w:sz w:val="24"/>
          </w:rPr>
          <w:t>9.A3.3   Recommen-dations regarding progress payments</w:t>
        </w:r>
        <w:r w:rsidR="00F738FD" w:rsidRPr="00815091">
          <w:rPr>
            <w:rFonts w:cs="Arial"/>
            <w:noProof/>
            <w:webHidden/>
            <w:sz w:val="24"/>
          </w:rPr>
          <w:tab/>
        </w:r>
        <w:r w:rsidR="006827DA">
          <w:rPr>
            <w:rFonts w:cs="Arial"/>
            <w:noProof/>
            <w:webHidden/>
            <w:sz w:val="24"/>
          </w:rPr>
          <w:t>9</w:t>
        </w:r>
      </w:hyperlink>
    </w:p>
    <w:p w14:paraId="50DFD628" w14:textId="5AF1B54D" w:rsidR="00F738FD" w:rsidRPr="00815091" w:rsidRDefault="00436259" w:rsidP="006A4FEE">
      <w:pPr>
        <w:pStyle w:val="TOC2"/>
        <w:rPr>
          <w:rFonts w:cs="Arial"/>
          <w:noProof/>
          <w:sz w:val="24"/>
        </w:rPr>
      </w:pPr>
      <w:hyperlink w:anchor="_Toc295196076" w:history="1">
        <w:r w:rsidR="00F738FD" w:rsidRPr="00815091">
          <w:rPr>
            <w:rStyle w:val="Hyperlink"/>
            <w:rFonts w:cs="Arial"/>
            <w:noProof/>
            <w:sz w:val="24"/>
          </w:rPr>
          <w:t>Topic 4 – Payee Data Record (STD. 204)</w:t>
        </w:r>
        <w:r w:rsidR="00F738FD" w:rsidRPr="00815091">
          <w:rPr>
            <w:rFonts w:cs="Arial"/>
            <w:noProof/>
            <w:webHidden/>
            <w:sz w:val="24"/>
          </w:rPr>
          <w:tab/>
        </w:r>
        <w:r w:rsidR="006827DA">
          <w:rPr>
            <w:rFonts w:cs="Arial"/>
            <w:noProof/>
            <w:webHidden/>
            <w:sz w:val="24"/>
          </w:rPr>
          <w:t>11</w:t>
        </w:r>
      </w:hyperlink>
    </w:p>
    <w:p w14:paraId="362798B2" w14:textId="33F57764" w:rsidR="00F738FD" w:rsidRPr="00815091" w:rsidRDefault="00436259">
      <w:pPr>
        <w:pStyle w:val="TOC3"/>
        <w:rPr>
          <w:rFonts w:cs="Arial"/>
          <w:noProof/>
          <w:sz w:val="24"/>
        </w:rPr>
      </w:pPr>
      <w:hyperlink w:anchor="_Toc295196077" w:history="1">
        <w:r w:rsidR="00F738FD" w:rsidRPr="00815091">
          <w:rPr>
            <w:rStyle w:val="Hyperlink"/>
            <w:rFonts w:cs="Arial"/>
            <w:noProof/>
            <w:sz w:val="24"/>
          </w:rPr>
          <w:t>9.A4.0   Payee data record (STD. 204) is required</w:t>
        </w:r>
        <w:r w:rsidR="00F738FD" w:rsidRPr="00815091">
          <w:rPr>
            <w:rFonts w:cs="Arial"/>
            <w:noProof/>
            <w:webHidden/>
            <w:sz w:val="24"/>
          </w:rPr>
          <w:tab/>
        </w:r>
        <w:r w:rsidR="006827DA">
          <w:rPr>
            <w:rFonts w:cs="Arial"/>
            <w:noProof/>
            <w:webHidden/>
            <w:sz w:val="24"/>
          </w:rPr>
          <w:t>11</w:t>
        </w:r>
      </w:hyperlink>
    </w:p>
    <w:p w14:paraId="2819A82D" w14:textId="116FBD88" w:rsidR="00F738FD" w:rsidRPr="00815091" w:rsidRDefault="00436259">
      <w:pPr>
        <w:pStyle w:val="TOC3"/>
        <w:rPr>
          <w:rFonts w:cs="Arial"/>
          <w:noProof/>
          <w:sz w:val="24"/>
        </w:rPr>
      </w:pPr>
      <w:hyperlink w:anchor="_Toc295196078" w:history="1">
        <w:r w:rsidR="00F738FD" w:rsidRPr="00815091">
          <w:rPr>
            <w:rStyle w:val="Hyperlink"/>
            <w:rFonts w:cs="Arial"/>
            <w:noProof/>
            <w:sz w:val="24"/>
          </w:rPr>
          <w:t>9.A4.1   LPA contracts and STD. 204</w:t>
        </w:r>
        <w:r w:rsidR="00F738FD" w:rsidRPr="00815091">
          <w:rPr>
            <w:rFonts w:cs="Arial"/>
            <w:noProof/>
            <w:webHidden/>
            <w:sz w:val="24"/>
          </w:rPr>
          <w:tab/>
        </w:r>
        <w:r w:rsidR="006827DA">
          <w:rPr>
            <w:rFonts w:cs="Arial"/>
            <w:noProof/>
            <w:webHidden/>
            <w:sz w:val="24"/>
          </w:rPr>
          <w:t>11</w:t>
        </w:r>
      </w:hyperlink>
    </w:p>
    <w:p w14:paraId="7B559312" w14:textId="6DCDB1AD" w:rsidR="00F738FD" w:rsidRPr="00815091" w:rsidRDefault="00436259" w:rsidP="006A4FEE">
      <w:pPr>
        <w:pStyle w:val="TOC2"/>
        <w:rPr>
          <w:rFonts w:cs="Arial"/>
          <w:noProof/>
          <w:sz w:val="24"/>
        </w:rPr>
      </w:pPr>
      <w:hyperlink w:anchor="_Toc295196079" w:history="1">
        <w:r w:rsidR="00F738FD" w:rsidRPr="00815091">
          <w:rPr>
            <w:rStyle w:val="Hyperlink"/>
            <w:rFonts w:cs="Arial"/>
            <w:bCs/>
            <w:noProof/>
            <w:sz w:val="24"/>
          </w:rPr>
          <w:t>Topic 5 – Payment of Invoices</w:t>
        </w:r>
        <w:r w:rsidR="00F738FD" w:rsidRPr="00815091">
          <w:rPr>
            <w:rFonts w:cs="Arial"/>
            <w:noProof/>
            <w:webHidden/>
            <w:sz w:val="24"/>
          </w:rPr>
          <w:tab/>
        </w:r>
        <w:r w:rsidR="006827DA">
          <w:rPr>
            <w:rFonts w:cs="Arial"/>
            <w:noProof/>
            <w:webHidden/>
            <w:sz w:val="24"/>
          </w:rPr>
          <w:t>12</w:t>
        </w:r>
      </w:hyperlink>
    </w:p>
    <w:p w14:paraId="1CF819BE" w14:textId="466882B3" w:rsidR="00F738FD" w:rsidRPr="00815091" w:rsidRDefault="00436259">
      <w:pPr>
        <w:pStyle w:val="TOC3"/>
        <w:rPr>
          <w:rFonts w:cs="Arial"/>
          <w:noProof/>
          <w:sz w:val="24"/>
        </w:rPr>
      </w:pPr>
      <w:hyperlink w:anchor="_Toc295196080" w:history="1">
        <w:r w:rsidR="00F738FD" w:rsidRPr="00815091">
          <w:rPr>
            <w:rStyle w:val="Hyperlink"/>
            <w:rFonts w:cs="Arial"/>
            <w:bCs/>
            <w:noProof/>
            <w:sz w:val="24"/>
          </w:rPr>
          <w:t>9.A5.0   Accurate invoice</w:t>
        </w:r>
        <w:r w:rsidR="00F738FD" w:rsidRPr="00815091">
          <w:rPr>
            <w:rFonts w:cs="Arial"/>
            <w:noProof/>
            <w:webHidden/>
            <w:sz w:val="24"/>
          </w:rPr>
          <w:tab/>
        </w:r>
        <w:r w:rsidR="006827DA">
          <w:rPr>
            <w:rFonts w:cs="Arial"/>
            <w:noProof/>
            <w:webHidden/>
            <w:sz w:val="24"/>
          </w:rPr>
          <w:t>12</w:t>
        </w:r>
      </w:hyperlink>
    </w:p>
    <w:p w14:paraId="75005FC4" w14:textId="69165616" w:rsidR="00F738FD" w:rsidRPr="00815091" w:rsidRDefault="00436259">
      <w:pPr>
        <w:pStyle w:val="TOC3"/>
        <w:rPr>
          <w:rFonts w:cs="Arial"/>
          <w:noProof/>
          <w:sz w:val="24"/>
        </w:rPr>
      </w:pPr>
      <w:hyperlink w:anchor="_Toc295196081" w:history="1">
        <w:r w:rsidR="00F738FD" w:rsidRPr="00815091">
          <w:rPr>
            <w:rStyle w:val="Hyperlink"/>
            <w:rFonts w:cs="Arial"/>
            <w:bCs/>
            <w:noProof/>
            <w:sz w:val="24"/>
          </w:rPr>
          <w:t>9.A5.1   Components of an accurate invoice</w:t>
        </w:r>
        <w:r w:rsidR="00F738FD" w:rsidRPr="00815091">
          <w:rPr>
            <w:rFonts w:cs="Arial"/>
            <w:noProof/>
            <w:webHidden/>
            <w:sz w:val="24"/>
          </w:rPr>
          <w:tab/>
        </w:r>
        <w:r w:rsidR="00434E03">
          <w:rPr>
            <w:rFonts w:cs="Arial"/>
            <w:noProof/>
            <w:webHidden/>
            <w:sz w:val="24"/>
          </w:rPr>
          <w:t>12</w:t>
        </w:r>
      </w:hyperlink>
    </w:p>
    <w:p w14:paraId="2A66E8ED" w14:textId="11903393" w:rsidR="00F738FD" w:rsidRPr="00815091" w:rsidRDefault="00436259">
      <w:pPr>
        <w:pStyle w:val="TOC3"/>
        <w:rPr>
          <w:rFonts w:cs="Arial"/>
          <w:noProof/>
          <w:sz w:val="24"/>
        </w:rPr>
      </w:pPr>
      <w:hyperlink w:anchor="_Toc295196082" w:history="1">
        <w:r w:rsidR="00F738FD" w:rsidRPr="00815091">
          <w:rPr>
            <w:rStyle w:val="Hyperlink"/>
            <w:rFonts w:cs="Arial"/>
            <w:bCs/>
            <w:noProof/>
            <w:sz w:val="24"/>
          </w:rPr>
          <w:t>9.A5.2   The clock starts ticking</w:t>
        </w:r>
        <w:r w:rsidR="00F738FD" w:rsidRPr="00815091">
          <w:rPr>
            <w:rFonts w:cs="Arial"/>
            <w:noProof/>
            <w:webHidden/>
            <w:sz w:val="24"/>
          </w:rPr>
          <w:tab/>
        </w:r>
        <w:r w:rsidR="00434E03">
          <w:rPr>
            <w:rFonts w:cs="Arial"/>
            <w:noProof/>
            <w:webHidden/>
            <w:sz w:val="24"/>
          </w:rPr>
          <w:t>12</w:t>
        </w:r>
      </w:hyperlink>
    </w:p>
    <w:p w14:paraId="4902965A" w14:textId="153F2A08" w:rsidR="00F738FD" w:rsidRPr="00815091" w:rsidRDefault="00436259">
      <w:pPr>
        <w:pStyle w:val="TOC3"/>
        <w:rPr>
          <w:rFonts w:cs="Arial"/>
          <w:noProof/>
          <w:sz w:val="24"/>
        </w:rPr>
      </w:pPr>
      <w:hyperlink w:anchor="_Toc295196083" w:history="1">
        <w:r w:rsidR="00F738FD" w:rsidRPr="00815091">
          <w:rPr>
            <w:rStyle w:val="Hyperlink"/>
            <w:rFonts w:cs="Arial"/>
            <w:bCs/>
            <w:noProof/>
            <w:sz w:val="24"/>
          </w:rPr>
          <w:t>9.A5.3   Invoice dispute notification (STD.209)</w:t>
        </w:r>
        <w:r w:rsidR="00F738FD" w:rsidRPr="00815091">
          <w:rPr>
            <w:rFonts w:cs="Arial"/>
            <w:noProof/>
            <w:webHidden/>
            <w:sz w:val="24"/>
          </w:rPr>
          <w:tab/>
        </w:r>
        <w:r w:rsidR="00175C38">
          <w:rPr>
            <w:rFonts w:cs="Arial"/>
            <w:noProof/>
            <w:webHidden/>
            <w:sz w:val="24"/>
          </w:rPr>
          <w:t>13</w:t>
        </w:r>
      </w:hyperlink>
    </w:p>
    <w:p w14:paraId="034ED4C3" w14:textId="1EB11982" w:rsidR="00F738FD" w:rsidRPr="00815091" w:rsidRDefault="00436259">
      <w:pPr>
        <w:pStyle w:val="TOC3"/>
        <w:rPr>
          <w:rFonts w:cs="Arial"/>
          <w:noProof/>
          <w:sz w:val="24"/>
        </w:rPr>
      </w:pPr>
      <w:hyperlink w:anchor="_Toc295196084" w:history="1">
        <w:r w:rsidR="00F738FD" w:rsidRPr="00815091">
          <w:rPr>
            <w:rStyle w:val="Hyperlink"/>
            <w:rFonts w:cs="Arial"/>
            <w:bCs/>
            <w:noProof/>
            <w:sz w:val="24"/>
          </w:rPr>
          <w:t>9.A5.4   Discounts</w:t>
        </w:r>
        <w:r w:rsidR="00F738FD" w:rsidRPr="00815091">
          <w:rPr>
            <w:rFonts w:cs="Arial"/>
            <w:noProof/>
            <w:webHidden/>
            <w:sz w:val="24"/>
          </w:rPr>
          <w:tab/>
        </w:r>
        <w:r w:rsidR="00175C38">
          <w:rPr>
            <w:rFonts w:cs="Arial"/>
            <w:noProof/>
            <w:webHidden/>
            <w:sz w:val="24"/>
          </w:rPr>
          <w:t>13</w:t>
        </w:r>
      </w:hyperlink>
    </w:p>
    <w:p w14:paraId="0244FD0F" w14:textId="198BB899" w:rsidR="00F738FD" w:rsidRPr="00815091" w:rsidRDefault="00436259">
      <w:pPr>
        <w:pStyle w:val="TOC3"/>
        <w:rPr>
          <w:rFonts w:cs="Arial"/>
          <w:noProof/>
          <w:sz w:val="24"/>
        </w:rPr>
      </w:pPr>
      <w:hyperlink w:anchor="_Toc295196085" w:history="1">
        <w:r w:rsidR="00F738FD" w:rsidRPr="00815091">
          <w:rPr>
            <w:rStyle w:val="Hyperlink"/>
            <w:rFonts w:cs="Arial"/>
            <w:bCs/>
            <w:noProof/>
            <w:sz w:val="24"/>
          </w:rPr>
          <w:t>9.A5.5   Maintain a Clear Separation of Duties</w:t>
        </w:r>
        <w:r w:rsidR="00F738FD" w:rsidRPr="00815091">
          <w:rPr>
            <w:rFonts w:cs="Arial"/>
            <w:noProof/>
            <w:webHidden/>
            <w:sz w:val="24"/>
          </w:rPr>
          <w:tab/>
        </w:r>
        <w:r w:rsidR="00175C38">
          <w:rPr>
            <w:rFonts w:cs="Arial"/>
            <w:noProof/>
            <w:webHidden/>
            <w:sz w:val="24"/>
          </w:rPr>
          <w:t>13</w:t>
        </w:r>
      </w:hyperlink>
    </w:p>
    <w:p w14:paraId="2BACCF1E" w14:textId="4F348097" w:rsidR="00F738FD" w:rsidRPr="00815091" w:rsidRDefault="00436259" w:rsidP="006A4FEE">
      <w:pPr>
        <w:pStyle w:val="TOC2"/>
        <w:rPr>
          <w:rFonts w:cs="Arial"/>
          <w:noProof/>
          <w:sz w:val="24"/>
        </w:rPr>
      </w:pPr>
      <w:hyperlink w:anchor="_Toc295196086" w:history="1">
        <w:r w:rsidR="00F738FD" w:rsidRPr="00815091">
          <w:rPr>
            <w:rStyle w:val="Hyperlink"/>
            <w:rFonts w:cs="Arial"/>
            <w:noProof/>
            <w:sz w:val="24"/>
          </w:rPr>
          <w:t>Topic 6 – Other Payment and Invoice Considerations</w:t>
        </w:r>
        <w:r w:rsidR="00F738FD" w:rsidRPr="00815091">
          <w:rPr>
            <w:rFonts w:cs="Arial"/>
            <w:noProof/>
            <w:webHidden/>
            <w:sz w:val="24"/>
          </w:rPr>
          <w:tab/>
        </w:r>
        <w:r w:rsidR="00F738FD" w:rsidRPr="00815091">
          <w:rPr>
            <w:rFonts w:cs="Arial"/>
            <w:noProof/>
            <w:webHidden/>
            <w:sz w:val="24"/>
          </w:rPr>
          <w:fldChar w:fldCharType="begin"/>
        </w:r>
        <w:r w:rsidR="00F738FD" w:rsidRPr="00815091">
          <w:rPr>
            <w:rFonts w:cs="Arial"/>
            <w:noProof/>
            <w:webHidden/>
            <w:sz w:val="24"/>
          </w:rPr>
          <w:instrText xml:space="preserve"> PAGEREF _Toc295196086 \h </w:instrText>
        </w:r>
        <w:r w:rsidR="00F738FD" w:rsidRPr="00815091">
          <w:rPr>
            <w:rFonts w:cs="Arial"/>
            <w:noProof/>
            <w:webHidden/>
            <w:sz w:val="24"/>
          </w:rPr>
        </w:r>
        <w:r w:rsidR="00F738FD" w:rsidRPr="00815091">
          <w:rPr>
            <w:rFonts w:cs="Arial"/>
            <w:noProof/>
            <w:webHidden/>
            <w:sz w:val="24"/>
          </w:rPr>
          <w:fldChar w:fldCharType="separate"/>
        </w:r>
        <w:r w:rsidR="009573F5" w:rsidRPr="00815091">
          <w:rPr>
            <w:rFonts w:cs="Arial"/>
            <w:noProof/>
            <w:webHidden/>
            <w:sz w:val="24"/>
          </w:rPr>
          <w:t>1</w:t>
        </w:r>
        <w:r w:rsidR="00F738FD" w:rsidRPr="00815091">
          <w:rPr>
            <w:rFonts w:cs="Arial"/>
            <w:noProof/>
            <w:webHidden/>
            <w:sz w:val="24"/>
          </w:rPr>
          <w:fldChar w:fldCharType="end"/>
        </w:r>
      </w:hyperlink>
      <w:r w:rsidR="00D131F1">
        <w:rPr>
          <w:rFonts w:cs="Arial"/>
          <w:noProof/>
          <w:sz w:val="24"/>
        </w:rPr>
        <w:t>4</w:t>
      </w:r>
    </w:p>
    <w:p w14:paraId="1F9271E3" w14:textId="2ED3A558" w:rsidR="00F738FD" w:rsidRPr="00815091" w:rsidRDefault="00436259">
      <w:pPr>
        <w:pStyle w:val="TOC3"/>
        <w:rPr>
          <w:rFonts w:cs="Arial"/>
          <w:noProof/>
          <w:sz w:val="24"/>
        </w:rPr>
      </w:pPr>
      <w:hyperlink w:anchor="_Toc295196087" w:history="1">
        <w:r w:rsidR="00F738FD" w:rsidRPr="00815091">
          <w:rPr>
            <w:rStyle w:val="Hyperlink"/>
            <w:rFonts w:cs="Arial"/>
            <w:noProof/>
            <w:sz w:val="24"/>
          </w:rPr>
          <w:t>9.A6.0   Travel provisions</w:t>
        </w:r>
        <w:r w:rsidR="00F738FD" w:rsidRPr="00815091">
          <w:rPr>
            <w:rFonts w:cs="Arial"/>
            <w:noProof/>
            <w:webHidden/>
            <w:sz w:val="24"/>
          </w:rPr>
          <w:tab/>
        </w:r>
        <w:r w:rsidR="00F738FD" w:rsidRPr="00815091">
          <w:rPr>
            <w:rFonts w:cs="Arial"/>
            <w:noProof/>
            <w:webHidden/>
            <w:sz w:val="24"/>
          </w:rPr>
          <w:fldChar w:fldCharType="begin"/>
        </w:r>
        <w:r w:rsidR="00F738FD" w:rsidRPr="00815091">
          <w:rPr>
            <w:rFonts w:cs="Arial"/>
            <w:noProof/>
            <w:webHidden/>
            <w:sz w:val="24"/>
          </w:rPr>
          <w:instrText xml:space="preserve"> PAGEREF _Toc295196087 \h </w:instrText>
        </w:r>
        <w:r w:rsidR="00F738FD" w:rsidRPr="00815091">
          <w:rPr>
            <w:rFonts w:cs="Arial"/>
            <w:noProof/>
            <w:webHidden/>
            <w:sz w:val="24"/>
          </w:rPr>
        </w:r>
        <w:r w:rsidR="00F738FD" w:rsidRPr="00815091">
          <w:rPr>
            <w:rFonts w:cs="Arial"/>
            <w:noProof/>
            <w:webHidden/>
            <w:sz w:val="24"/>
          </w:rPr>
          <w:fldChar w:fldCharType="separate"/>
        </w:r>
        <w:r w:rsidR="009573F5" w:rsidRPr="00815091">
          <w:rPr>
            <w:rFonts w:cs="Arial"/>
            <w:noProof/>
            <w:webHidden/>
            <w:sz w:val="24"/>
          </w:rPr>
          <w:t>1</w:t>
        </w:r>
        <w:r w:rsidR="00F738FD" w:rsidRPr="00815091">
          <w:rPr>
            <w:rFonts w:cs="Arial"/>
            <w:noProof/>
            <w:webHidden/>
            <w:sz w:val="24"/>
          </w:rPr>
          <w:fldChar w:fldCharType="end"/>
        </w:r>
      </w:hyperlink>
      <w:r w:rsidR="00D131F1">
        <w:rPr>
          <w:rFonts w:cs="Arial"/>
          <w:noProof/>
          <w:sz w:val="24"/>
        </w:rPr>
        <w:t>4</w:t>
      </w:r>
    </w:p>
    <w:p w14:paraId="5027C1F1" w14:textId="7022D24F" w:rsidR="00F738FD" w:rsidRPr="00815091" w:rsidRDefault="00436259">
      <w:pPr>
        <w:pStyle w:val="TOC3"/>
        <w:rPr>
          <w:rFonts w:cs="Arial"/>
          <w:noProof/>
          <w:sz w:val="24"/>
        </w:rPr>
      </w:pPr>
      <w:hyperlink w:anchor="_Toc295196088" w:history="1">
        <w:r w:rsidR="00F738FD" w:rsidRPr="00815091">
          <w:rPr>
            <w:rStyle w:val="Hyperlink"/>
            <w:rFonts w:cs="Arial"/>
            <w:noProof/>
            <w:sz w:val="24"/>
          </w:rPr>
          <w:t>9.A6.1   Freight bills must be audited by the TMU</w:t>
        </w:r>
        <w:r w:rsidR="00F738FD" w:rsidRPr="00815091">
          <w:rPr>
            <w:rFonts w:cs="Arial"/>
            <w:noProof/>
            <w:webHidden/>
            <w:sz w:val="24"/>
          </w:rPr>
          <w:tab/>
        </w:r>
        <w:r w:rsidR="00F738FD" w:rsidRPr="00815091">
          <w:rPr>
            <w:rFonts w:cs="Arial"/>
            <w:noProof/>
            <w:webHidden/>
            <w:sz w:val="24"/>
          </w:rPr>
          <w:fldChar w:fldCharType="begin"/>
        </w:r>
        <w:r w:rsidR="00F738FD" w:rsidRPr="00815091">
          <w:rPr>
            <w:rFonts w:cs="Arial"/>
            <w:noProof/>
            <w:webHidden/>
            <w:sz w:val="24"/>
          </w:rPr>
          <w:instrText xml:space="preserve"> PAGEREF _Toc295196088 \h </w:instrText>
        </w:r>
        <w:r w:rsidR="00F738FD" w:rsidRPr="00815091">
          <w:rPr>
            <w:rFonts w:cs="Arial"/>
            <w:noProof/>
            <w:webHidden/>
            <w:sz w:val="24"/>
          </w:rPr>
        </w:r>
        <w:r w:rsidR="00F738FD" w:rsidRPr="00815091">
          <w:rPr>
            <w:rFonts w:cs="Arial"/>
            <w:noProof/>
            <w:webHidden/>
            <w:sz w:val="24"/>
          </w:rPr>
          <w:fldChar w:fldCharType="separate"/>
        </w:r>
        <w:r w:rsidR="009573F5" w:rsidRPr="00815091">
          <w:rPr>
            <w:rFonts w:cs="Arial"/>
            <w:noProof/>
            <w:webHidden/>
            <w:sz w:val="24"/>
          </w:rPr>
          <w:t>1</w:t>
        </w:r>
        <w:r w:rsidR="00F738FD" w:rsidRPr="00815091">
          <w:rPr>
            <w:rFonts w:cs="Arial"/>
            <w:noProof/>
            <w:webHidden/>
            <w:sz w:val="24"/>
          </w:rPr>
          <w:fldChar w:fldCharType="end"/>
        </w:r>
      </w:hyperlink>
      <w:r w:rsidR="00D131F1">
        <w:rPr>
          <w:rFonts w:cs="Arial"/>
          <w:noProof/>
          <w:sz w:val="24"/>
        </w:rPr>
        <w:t>4</w:t>
      </w:r>
    </w:p>
    <w:p w14:paraId="20482866" w14:textId="105FFAD8" w:rsidR="00F738FD" w:rsidRPr="00815091" w:rsidRDefault="00436259">
      <w:pPr>
        <w:pStyle w:val="TOC3"/>
        <w:rPr>
          <w:rFonts w:cs="Arial"/>
          <w:noProof/>
          <w:sz w:val="24"/>
        </w:rPr>
      </w:pPr>
      <w:hyperlink w:anchor="_Toc295196089" w:history="1">
        <w:r w:rsidR="00F738FD" w:rsidRPr="00815091">
          <w:rPr>
            <w:rStyle w:val="Hyperlink"/>
            <w:rFonts w:cs="Arial"/>
            <w:bCs/>
            <w:noProof/>
            <w:sz w:val="24"/>
          </w:rPr>
          <w:t>9.A6.2   Training vouchers</w:t>
        </w:r>
        <w:r w:rsidR="00F738FD" w:rsidRPr="00815091">
          <w:rPr>
            <w:rFonts w:cs="Arial"/>
            <w:noProof/>
            <w:webHidden/>
            <w:sz w:val="24"/>
          </w:rPr>
          <w:tab/>
        </w:r>
        <w:r w:rsidR="00F738FD" w:rsidRPr="00815091">
          <w:rPr>
            <w:rFonts w:cs="Arial"/>
            <w:noProof/>
            <w:webHidden/>
            <w:sz w:val="24"/>
          </w:rPr>
          <w:fldChar w:fldCharType="begin"/>
        </w:r>
        <w:r w:rsidR="00F738FD" w:rsidRPr="00815091">
          <w:rPr>
            <w:rFonts w:cs="Arial"/>
            <w:noProof/>
            <w:webHidden/>
            <w:sz w:val="24"/>
          </w:rPr>
          <w:instrText xml:space="preserve"> PAGEREF _Toc295196089 \h </w:instrText>
        </w:r>
        <w:r w:rsidR="00F738FD" w:rsidRPr="00815091">
          <w:rPr>
            <w:rFonts w:cs="Arial"/>
            <w:noProof/>
            <w:webHidden/>
            <w:sz w:val="24"/>
          </w:rPr>
        </w:r>
        <w:r w:rsidR="00F738FD" w:rsidRPr="00815091">
          <w:rPr>
            <w:rFonts w:cs="Arial"/>
            <w:noProof/>
            <w:webHidden/>
            <w:sz w:val="24"/>
          </w:rPr>
          <w:fldChar w:fldCharType="separate"/>
        </w:r>
        <w:r w:rsidR="009573F5" w:rsidRPr="00815091">
          <w:rPr>
            <w:rFonts w:cs="Arial"/>
            <w:noProof/>
            <w:webHidden/>
            <w:sz w:val="24"/>
          </w:rPr>
          <w:t>1</w:t>
        </w:r>
        <w:r w:rsidR="00F738FD" w:rsidRPr="00815091">
          <w:rPr>
            <w:rFonts w:cs="Arial"/>
            <w:noProof/>
            <w:webHidden/>
            <w:sz w:val="24"/>
          </w:rPr>
          <w:fldChar w:fldCharType="end"/>
        </w:r>
      </w:hyperlink>
      <w:r w:rsidR="00D131F1">
        <w:rPr>
          <w:rFonts w:cs="Arial"/>
          <w:noProof/>
          <w:sz w:val="24"/>
        </w:rPr>
        <w:t>4</w:t>
      </w:r>
    </w:p>
    <w:p w14:paraId="0B428F79" w14:textId="69EF2D79" w:rsidR="00F738FD" w:rsidRPr="00815091" w:rsidRDefault="00436259">
      <w:pPr>
        <w:pStyle w:val="TOC3"/>
        <w:rPr>
          <w:rFonts w:cs="Arial"/>
          <w:noProof/>
          <w:sz w:val="24"/>
        </w:rPr>
      </w:pPr>
      <w:hyperlink w:anchor="_Toc295196090" w:history="1">
        <w:r w:rsidR="00F738FD" w:rsidRPr="00815091">
          <w:rPr>
            <w:rStyle w:val="Hyperlink"/>
            <w:rFonts w:cs="Arial"/>
            <w:bCs/>
            <w:noProof/>
            <w:sz w:val="24"/>
          </w:rPr>
          <w:t>9.A6.3   Purchase document and invoice name must match</w:t>
        </w:r>
        <w:r w:rsidR="00F738FD" w:rsidRPr="00815091">
          <w:rPr>
            <w:rFonts w:cs="Arial"/>
            <w:noProof/>
            <w:webHidden/>
            <w:sz w:val="24"/>
          </w:rPr>
          <w:tab/>
        </w:r>
        <w:r w:rsidR="00F738FD" w:rsidRPr="00815091">
          <w:rPr>
            <w:rFonts w:cs="Arial"/>
            <w:noProof/>
            <w:webHidden/>
            <w:sz w:val="24"/>
          </w:rPr>
          <w:fldChar w:fldCharType="begin"/>
        </w:r>
        <w:r w:rsidR="00F738FD" w:rsidRPr="00815091">
          <w:rPr>
            <w:rFonts w:cs="Arial"/>
            <w:noProof/>
            <w:webHidden/>
            <w:sz w:val="24"/>
          </w:rPr>
          <w:instrText xml:space="preserve"> PAGEREF _Toc295196090 \h </w:instrText>
        </w:r>
        <w:r w:rsidR="00F738FD" w:rsidRPr="00815091">
          <w:rPr>
            <w:rFonts w:cs="Arial"/>
            <w:noProof/>
            <w:webHidden/>
            <w:sz w:val="24"/>
          </w:rPr>
        </w:r>
        <w:r w:rsidR="00F738FD" w:rsidRPr="00815091">
          <w:rPr>
            <w:rFonts w:cs="Arial"/>
            <w:noProof/>
            <w:webHidden/>
            <w:sz w:val="24"/>
          </w:rPr>
          <w:fldChar w:fldCharType="separate"/>
        </w:r>
        <w:r w:rsidR="009573F5" w:rsidRPr="00815091">
          <w:rPr>
            <w:rFonts w:cs="Arial"/>
            <w:noProof/>
            <w:webHidden/>
            <w:sz w:val="24"/>
          </w:rPr>
          <w:t>1</w:t>
        </w:r>
        <w:r w:rsidR="00F738FD" w:rsidRPr="00815091">
          <w:rPr>
            <w:rFonts w:cs="Arial"/>
            <w:noProof/>
            <w:webHidden/>
            <w:sz w:val="24"/>
          </w:rPr>
          <w:fldChar w:fldCharType="end"/>
        </w:r>
      </w:hyperlink>
      <w:r w:rsidR="00D131F1">
        <w:rPr>
          <w:rFonts w:cs="Arial"/>
          <w:noProof/>
          <w:sz w:val="24"/>
        </w:rPr>
        <w:t>4</w:t>
      </w:r>
    </w:p>
    <w:p w14:paraId="1386D433" w14:textId="64E54E6E" w:rsidR="00F738FD" w:rsidRPr="00815091" w:rsidRDefault="00436259">
      <w:pPr>
        <w:pStyle w:val="TOC3"/>
        <w:rPr>
          <w:rFonts w:cs="Arial"/>
          <w:noProof/>
          <w:sz w:val="24"/>
        </w:rPr>
      </w:pPr>
      <w:hyperlink w:anchor="_Toc295196091" w:history="1">
        <w:r w:rsidR="00F738FD" w:rsidRPr="00815091">
          <w:rPr>
            <w:rStyle w:val="Hyperlink"/>
            <w:rFonts w:cs="Arial"/>
            <w:noProof/>
            <w:sz w:val="24"/>
          </w:rPr>
          <w:t>9.A6.4   Non-LPA supplier name discrepancy</w:t>
        </w:r>
        <w:r w:rsidR="00F738FD" w:rsidRPr="00815091">
          <w:rPr>
            <w:rFonts w:cs="Arial"/>
            <w:noProof/>
            <w:webHidden/>
            <w:sz w:val="24"/>
          </w:rPr>
          <w:tab/>
        </w:r>
        <w:r w:rsidR="00F738FD" w:rsidRPr="00815091">
          <w:rPr>
            <w:rFonts w:cs="Arial"/>
            <w:noProof/>
            <w:webHidden/>
            <w:sz w:val="24"/>
          </w:rPr>
          <w:fldChar w:fldCharType="begin"/>
        </w:r>
        <w:r w:rsidR="00F738FD" w:rsidRPr="00815091">
          <w:rPr>
            <w:rFonts w:cs="Arial"/>
            <w:noProof/>
            <w:webHidden/>
            <w:sz w:val="24"/>
          </w:rPr>
          <w:instrText xml:space="preserve"> PAGEREF _Toc295196091 \h </w:instrText>
        </w:r>
        <w:r w:rsidR="00F738FD" w:rsidRPr="00815091">
          <w:rPr>
            <w:rFonts w:cs="Arial"/>
            <w:noProof/>
            <w:webHidden/>
            <w:sz w:val="24"/>
          </w:rPr>
        </w:r>
        <w:r w:rsidR="00F738FD" w:rsidRPr="00815091">
          <w:rPr>
            <w:rFonts w:cs="Arial"/>
            <w:noProof/>
            <w:webHidden/>
            <w:sz w:val="24"/>
          </w:rPr>
          <w:fldChar w:fldCharType="separate"/>
        </w:r>
        <w:r w:rsidR="009573F5" w:rsidRPr="00815091">
          <w:rPr>
            <w:rFonts w:cs="Arial"/>
            <w:noProof/>
            <w:webHidden/>
            <w:sz w:val="24"/>
          </w:rPr>
          <w:t>1</w:t>
        </w:r>
        <w:r w:rsidR="00F738FD" w:rsidRPr="00815091">
          <w:rPr>
            <w:rFonts w:cs="Arial"/>
            <w:noProof/>
            <w:webHidden/>
            <w:sz w:val="24"/>
          </w:rPr>
          <w:fldChar w:fldCharType="end"/>
        </w:r>
      </w:hyperlink>
      <w:r w:rsidR="00D131F1">
        <w:rPr>
          <w:rFonts w:cs="Arial"/>
          <w:noProof/>
          <w:sz w:val="24"/>
        </w:rPr>
        <w:t>5</w:t>
      </w:r>
    </w:p>
    <w:p w14:paraId="368767B1" w14:textId="096FAB55" w:rsidR="00F738FD" w:rsidRPr="00815091" w:rsidRDefault="00436259">
      <w:pPr>
        <w:pStyle w:val="TOC3"/>
        <w:rPr>
          <w:rFonts w:cs="Arial"/>
          <w:noProof/>
          <w:sz w:val="24"/>
        </w:rPr>
      </w:pPr>
      <w:hyperlink w:anchor="_Toc295196092" w:history="1">
        <w:r w:rsidR="00F738FD" w:rsidRPr="00815091">
          <w:rPr>
            <w:rStyle w:val="Hyperlink"/>
            <w:rFonts w:cs="Arial"/>
            <w:noProof/>
            <w:sz w:val="24"/>
          </w:rPr>
          <w:t>9.A6.5   LPA supplier name discrepancies</w:t>
        </w:r>
        <w:r w:rsidR="00F738FD" w:rsidRPr="00815091">
          <w:rPr>
            <w:rFonts w:cs="Arial"/>
            <w:noProof/>
            <w:webHidden/>
            <w:sz w:val="24"/>
          </w:rPr>
          <w:tab/>
        </w:r>
        <w:r w:rsidR="00F738FD" w:rsidRPr="00815091">
          <w:rPr>
            <w:rFonts w:cs="Arial"/>
            <w:noProof/>
            <w:webHidden/>
            <w:sz w:val="24"/>
          </w:rPr>
          <w:fldChar w:fldCharType="begin"/>
        </w:r>
        <w:r w:rsidR="00F738FD" w:rsidRPr="00815091">
          <w:rPr>
            <w:rFonts w:cs="Arial"/>
            <w:noProof/>
            <w:webHidden/>
            <w:sz w:val="24"/>
          </w:rPr>
          <w:instrText xml:space="preserve"> PAGEREF _Toc295196092 \h </w:instrText>
        </w:r>
        <w:r w:rsidR="00F738FD" w:rsidRPr="00815091">
          <w:rPr>
            <w:rFonts w:cs="Arial"/>
            <w:noProof/>
            <w:webHidden/>
            <w:sz w:val="24"/>
          </w:rPr>
        </w:r>
        <w:r w:rsidR="00F738FD" w:rsidRPr="00815091">
          <w:rPr>
            <w:rFonts w:cs="Arial"/>
            <w:noProof/>
            <w:webHidden/>
            <w:sz w:val="24"/>
          </w:rPr>
          <w:fldChar w:fldCharType="separate"/>
        </w:r>
        <w:r w:rsidR="009573F5" w:rsidRPr="00815091">
          <w:rPr>
            <w:rFonts w:cs="Arial"/>
            <w:noProof/>
            <w:webHidden/>
            <w:sz w:val="24"/>
          </w:rPr>
          <w:t>1</w:t>
        </w:r>
        <w:r w:rsidR="00F738FD" w:rsidRPr="00815091">
          <w:rPr>
            <w:rFonts w:cs="Arial"/>
            <w:noProof/>
            <w:webHidden/>
            <w:sz w:val="24"/>
          </w:rPr>
          <w:fldChar w:fldCharType="end"/>
        </w:r>
      </w:hyperlink>
      <w:r w:rsidR="00D131F1">
        <w:rPr>
          <w:rFonts w:cs="Arial"/>
          <w:noProof/>
          <w:sz w:val="24"/>
        </w:rPr>
        <w:t>5</w:t>
      </w:r>
    </w:p>
    <w:p w14:paraId="03A1CFDD" w14:textId="793AD50F" w:rsidR="00F738FD" w:rsidRPr="00815091" w:rsidRDefault="00436259" w:rsidP="006A4FEE">
      <w:pPr>
        <w:pStyle w:val="TOC1"/>
        <w:rPr>
          <w:rFonts w:cs="Arial"/>
          <w:noProof/>
          <w:sz w:val="24"/>
        </w:rPr>
      </w:pPr>
      <w:hyperlink w:anchor="_Toc295196093" w:history="1">
        <w:r w:rsidR="00F738FD" w:rsidRPr="00815091">
          <w:rPr>
            <w:rStyle w:val="Hyperlink"/>
            <w:rFonts w:cs="Arial"/>
            <w:noProof/>
            <w:sz w:val="24"/>
          </w:rPr>
          <w:t>Section B</w:t>
        </w:r>
        <w:r w:rsidR="00F738FD" w:rsidRPr="00815091">
          <w:rPr>
            <w:rFonts w:cs="Arial"/>
            <w:noProof/>
            <w:webHidden/>
            <w:sz w:val="24"/>
          </w:rPr>
          <w:tab/>
        </w:r>
        <w:r w:rsidR="00F738FD" w:rsidRPr="00815091">
          <w:rPr>
            <w:rFonts w:cs="Arial"/>
            <w:noProof/>
            <w:webHidden/>
            <w:sz w:val="24"/>
          </w:rPr>
          <w:fldChar w:fldCharType="begin"/>
        </w:r>
        <w:r w:rsidR="00F738FD" w:rsidRPr="00815091">
          <w:rPr>
            <w:rFonts w:cs="Arial"/>
            <w:noProof/>
            <w:webHidden/>
            <w:sz w:val="24"/>
          </w:rPr>
          <w:instrText xml:space="preserve"> PAGEREF _Toc295196093 \h </w:instrText>
        </w:r>
        <w:r w:rsidR="00F738FD" w:rsidRPr="00815091">
          <w:rPr>
            <w:rFonts w:cs="Arial"/>
            <w:noProof/>
            <w:webHidden/>
            <w:sz w:val="24"/>
          </w:rPr>
        </w:r>
        <w:r w:rsidR="00F738FD" w:rsidRPr="00815091">
          <w:rPr>
            <w:rFonts w:cs="Arial"/>
            <w:noProof/>
            <w:webHidden/>
            <w:sz w:val="24"/>
          </w:rPr>
          <w:fldChar w:fldCharType="separate"/>
        </w:r>
        <w:r w:rsidR="009573F5" w:rsidRPr="00815091">
          <w:rPr>
            <w:rFonts w:cs="Arial"/>
            <w:noProof/>
            <w:webHidden/>
            <w:sz w:val="24"/>
          </w:rPr>
          <w:t>1</w:t>
        </w:r>
        <w:r w:rsidR="00702A44">
          <w:rPr>
            <w:rFonts w:cs="Arial"/>
            <w:noProof/>
            <w:webHidden/>
            <w:sz w:val="24"/>
          </w:rPr>
          <w:t>6</w:t>
        </w:r>
        <w:r w:rsidR="00F738FD" w:rsidRPr="00815091">
          <w:rPr>
            <w:rFonts w:cs="Arial"/>
            <w:noProof/>
            <w:webHidden/>
            <w:sz w:val="24"/>
          </w:rPr>
          <w:fldChar w:fldCharType="end"/>
        </w:r>
      </w:hyperlink>
    </w:p>
    <w:p w14:paraId="71B00D9A" w14:textId="3A09549C" w:rsidR="00F738FD" w:rsidRPr="00815091" w:rsidRDefault="00436259" w:rsidP="006A4FEE">
      <w:pPr>
        <w:pStyle w:val="TOC1"/>
        <w:rPr>
          <w:rFonts w:cs="Arial"/>
          <w:noProof/>
          <w:sz w:val="24"/>
        </w:rPr>
      </w:pPr>
      <w:hyperlink w:anchor="_Toc295196094" w:history="1">
        <w:r w:rsidR="00F738FD" w:rsidRPr="00815091">
          <w:rPr>
            <w:rStyle w:val="Hyperlink"/>
            <w:rFonts w:cs="Arial"/>
            <w:noProof/>
            <w:sz w:val="24"/>
          </w:rPr>
          <w:t>Finance and Payment Programs</w:t>
        </w:r>
        <w:r w:rsidR="00F738FD" w:rsidRPr="00815091">
          <w:rPr>
            <w:rFonts w:cs="Arial"/>
            <w:noProof/>
            <w:webHidden/>
            <w:sz w:val="24"/>
          </w:rPr>
          <w:tab/>
        </w:r>
        <w:r w:rsidR="00F738FD" w:rsidRPr="00815091">
          <w:rPr>
            <w:rFonts w:cs="Arial"/>
            <w:noProof/>
            <w:webHidden/>
            <w:sz w:val="24"/>
          </w:rPr>
          <w:fldChar w:fldCharType="begin"/>
        </w:r>
        <w:r w:rsidR="00F738FD" w:rsidRPr="00815091">
          <w:rPr>
            <w:rFonts w:cs="Arial"/>
            <w:noProof/>
            <w:webHidden/>
            <w:sz w:val="24"/>
          </w:rPr>
          <w:instrText xml:space="preserve"> PAGEREF _Toc295196094 \h </w:instrText>
        </w:r>
        <w:r w:rsidR="00F738FD" w:rsidRPr="00815091">
          <w:rPr>
            <w:rFonts w:cs="Arial"/>
            <w:noProof/>
            <w:webHidden/>
            <w:sz w:val="24"/>
          </w:rPr>
        </w:r>
        <w:r w:rsidR="00F738FD" w:rsidRPr="00815091">
          <w:rPr>
            <w:rFonts w:cs="Arial"/>
            <w:noProof/>
            <w:webHidden/>
            <w:sz w:val="24"/>
          </w:rPr>
          <w:fldChar w:fldCharType="separate"/>
        </w:r>
        <w:r w:rsidR="009573F5" w:rsidRPr="00815091">
          <w:rPr>
            <w:rFonts w:cs="Arial"/>
            <w:noProof/>
            <w:webHidden/>
            <w:sz w:val="24"/>
          </w:rPr>
          <w:t>1</w:t>
        </w:r>
        <w:r w:rsidR="00702A44">
          <w:rPr>
            <w:rFonts w:cs="Arial"/>
            <w:noProof/>
            <w:webHidden/>
            <w:sz w:val="24"/>
          </w:rPr>
          <w:t>6</w:t>
        </w:r>
        <w:r w:rsidR="00F738FD" w:rsidRPr="00815091">
          <w:rPr>
            <w:rFonts w:cs="Arial"/>
            <w:noProof/>
            <w:webHidden/>
            <w:sz w:val="24"/>
          </w:rPr>
          <w:fldChar w:fldCharType="end"/>
        </w:r>
      </w:hyperlink>
    </w:p>
    <w:p w14:paraId="0A06AF41" w14:textId="75DDF48C" w:rsidR="00F738FD" w:rsidRPr="00815091" w:rsidRDefault="00436259" w:rsidP="006A4FEE">
      <w:pPr>
        <w:pStyle w:val="TOC2"/>
        <w:rPr>
          <w:rFonts w:cs="Arial"/>
          <w:noProof/>
          <w:sz w:val="24"/>
        </w:rPr>
      </w:pPr>
      <w:hyperlink w:anchor="_Toc295196095" w:history="1">
        <w:r w:rsidR="00F738FD" w:rsidRPr="00815091">
          <w:rPr>
            <w:rStyle w:val="Hyperlink"/>
            <w:rFonts w:cs="Arial"/>
            <w:noProof/>
            <w:sz w:val="24"/>
          </w:rPr>
          <w:t>Overview</w:t>
        </w:r>
        <w:r w:rsidR="00F738FD" w:rsidRPr="00815091">
          <w:rPr>
            <w:rFonts w:cs="Arial"/>
            <w:noProof/>
            <w:webHidden/>
            <w:sz w:val="24"/>
          </w:rPr>
          <w:tab/>
        </w:r>
        <w:r w:rsidR="00F738FD" w:rsidRPr="00815091">
          <w:rPr>
            <w:rFonts w:cs="Arial"/>
            <w:noProof/>
            <w:webHidden/>
            <w:sz w:val="24"/>
          </w:rPr>
          <w:fldChar w:fldCharType="begin"/>
        </w:r>
        <w:r w:rsidR="00F738FD" w:rsidRPr="00815091">
          <w:rPr>
            <w:rFonts w:cs="Arial"/>
            <w:noProof/>
            <w:webHidden/>
            <w:sz w:val="24"/>
          </w:rPr>
          <w:instrText xml:space="preserve"> PAGEREF _Toc295196095 \h </w:instrText>
        </w:r>
        <w:r w:rsidR="00F738FD" w:rsidRPr="00815091">
          <w:rPr>
            <w:rFonts w:cs="Arial"/>
            <w:noProof/>
            <w:webHidden/>
            <w:sz w:val="24"/>
          </w:rPr>
        </w:r>
        <w:r w:rsidR="00F738FD" w:rsidRPr="00815091">
          <w:rPr>
            <w:rFonts w:cs="Arial"/>
            <w:noProof/>
            <w:webHidden/>
            <w:sz w:val="24"/>
          </w:rPr>
          <w:fldChar w:fldCharType="separate"/>
        </w:r>
        <w:r w:rsidR="009573F5" w:rsidRPr="00815091">
          <w:rPr>
            <w:rFonts w:cs="Arial"/>
            <w:noProof/>
            <w:webHidden/>
            <w:sz w:val="24"/>
          </w:rPr>
          <w:t>1</w:t>
        </w:r>
        <w:r w:rsidR="00702A44">
          <w:rPr>
            <w:rFonts w:cs="Arial"/>
            <w:noProof/>
            <w:webHidden/>
            <w:sz w:val="24"/>
          </w:rPr>
          <w:t>6</w:t>
        </w:r>
        <w:r w:rsidR="00F738FD" w:rsidRPr="00815091">
          <w:rPr>
            <w:rFonts w:cs="Arial"/>
            <w:noProof/>
            <w:webHidden/>
            <w:sz w:val="24"/>
          </w:rPr>
          <w:fldChar w:fldCharType="end"/>
        </w:r>
      </w:hyperlink>
    </w:p>
    <w:p w14:paraId="283BA356" w14:textId="57B7C28A" w:rsidR="00F738FD" w:rsidRPr="00815091" w:rsidRDefault="00436259" w:rsidP="00702A44">
      <w:pPr>
        <w:pStyle w:val="TOC3"/>
        <w:rPr>
          <w:rFonts w:cs="Arial"/>
          <w:noProof/>
          <w:sz w:val="24"/>
        </w:rPr>
      </w:pPr>
      <w:hyperlink w:anchor="_Toc295196096" w:history="1">
        <w:r w:rsidR="00F738FD" w:rsidRPr="00815091">
          <w:rPr>
            <w:rStyle w:val="Hyperlink"/>
            <w:rFonts w:cs="Arial"/>
            <w:bCs/>
            <w:noProof/>
            <w:sz w:val="24"/>
          </w:rPr>
          <w:t>Introduction</w:t>
        </w:r>
        <w:r w:rsidR="00F738FD" w:rsidRPr="00815091">
          <w:rPr>
            <w:rFonts w:cs="Arial"/>
            <w:noProof/>
            <w:webHidden/>
            <w:sz w:val="24"/>
          </w:rPr>
          <w:tab/>
        </w:r>
        <w:r w:rsidR="00F738FD" w:rsidRPr="00815091">
          <w:rPr>
            <w:rFonts w:cs="Arial"/>
            <w:noProof/>
            <w:webHidden/>
            <w:sz w:val="24"/>
          </w:rPr>
          <w:fldChar w:fldCharType="begin"/>
        </w:r>
        <w:r w:rsidR="00F738FD" w:rsidRPr="00815091">
          <w:rPr>
            <w:rFonts w:cs="Arial"/>
            <w:noProof/>
            <w:webHidden/>
            <w:sz w:val="24"/>
          </w:rPr>
          <w:instrText xml:space="preserve"> PAGEREF _Toc295196096 \h </w:instrText>
        </w:r>
        <w:r w:rsidR="00F738FD" w:rsidRPr="00815091">
          <w:rPr>
            <w:rFonts w:cs="Arial"/>
            <w:noProof/>
            <w:webHidden/>
            <w:sz w:val="24"/>
          </w:rPr>
        </w:r>
        <w:r w:rsidR="00F738FD" w:rsidRPr="00815091">
          <w:rPr>
            <w:rFonts w:cs="Arial"/>
            <w:noProof/>
            <w:webHidden/>
            <w:sz w:val="24"/>
          </w:rPr>
          <w:fldChar w:fldCharType="separate"/>
        </w:r>
        <w:r w:rsidR="009573F5" w:rsidRPr="00815091">
          <w:rPr>
            <w:rFonts w:cs="Arial"/>
            <w:noProof/>
            <w:webHidden/>
            <w:sz w:val="24"/>
          </w:rPr>
          <w:t>1</w:t>
        </w:r>
        <w:r w:rsidR="00702A44">
          <w:rPr>
            <w:rFonts w:cs="Arial"/>
            <w:noProof/>
            <w:webHidden/>
            <w:sz w:val="24"/>
          </w:rPr>
          <w:t>6</w:t>
        </w:r>
        <w:r w:rsidR="00F738FD" w:rsidRPr="00815091">
          <w:rPr>
            <w:rFonts w:cs="Arial"/>
            <w:noProof/>
            <w:webHidden/>
            <w:sz w:val="24"/>
          </w:rPr>
          <w:fldChar w:fldCharType="end"/>
        </w:r>
      </w:hyperlink>
    </w:p>
    <w:p w14:paraId="12F5EC71" w14:textId="33ED9B9F" w:rsidR="00F738FD" w:rsidRPr="00815091" w:rsidRDefault="00436259" w:rsidP="006A4FEE">
      <w:pPr>
        <w:pStyle w:val="TOC2"/>
        <w:rPr>
          <w:rFonts w:cs="Arial"/>
          <w:noProof/>
          <w:sz w:val="24"/>
        </w:rPr>
      </w:pPr>
      <w:hyperlink w:anchor="_Toc295196098" w:history="1">
        <w:r w:rsidR="00F738FD" w:rsidRPr="00815091">
          <w:rPr>
            <w:rStyle w:val="Hyperlink"/>
            <w:rFonts w:cs="Arial"/>
            <w:noProof/>
            <w:sz w:val="24"/>
          </w:rPr>
          <w:t>Topic 1 – California’s Electronic Financial Marketplace</w:t>
        </w:r>
        <w:r w:rsidR="00F738FD" w:rsidRPr="00815091">
          <w:rPr>
            <w:rFonts w:cs="Arial"/>
            <w:noProof/>
            <w:webHidden/>
            <w:sz w:val="24"/>
          </w:rPr>
          <w:tab/>
        </w:r>
        <w:r w:rsidR="00F738FD" w:rsidRPr="00815091">
          <w:rPr>
            <w:rFonts w:cs="Arial"/>
            <w:noProof/>
            <w:webHidden/>
            <w:sz w:val="24"/>
          </w:rPr>
          <w:fldChar w:fldCharType="begin"/>
        </w:r>
        <w:r w:rsidR="00F738FD" w:rsidRPr="00815091">
          <w:rPr>
            <w:rFonts w:cs="Arial"/>
            <w:noProof/>
            <w:webHidden/>
            <w:sz w:val="24"/>
          </w:rPr>
          <w:instrText xml:space="preserve"> PAGEREF _Toc295196098 \h </w:instrText>
        </w:r>
        <w:r w:rsidR="00F738FD" w:rsidRPr="00815091">
          <w:rPr>
            <w:rFonts w:cs="Arial"/>
            <w:noProof/>
            <w:webHidden/>
            <w:sz w:val="24"/>
          </w:rPr>
        </w:r>
        <w:r w:rsidR="00F738FD" w:rsidRPr="00815091">
          <w:rPr>
            <w:rFonts w:cs="Arial"/>
            <w:noProof/>
            <w:webHidden/>
            <w:sz w:val="24"/>
          </w:rPr>
          <w:fldChar w:fldCharType="separate"/>
        </w:r>
        <w:r w:rsidR="009573F5" w:rsidRPr="00815091">
          <w:rPr>
            <w:rFonts w:cs="Arial"/>
            <w:noProof/>
            <w:webHidden/>
            <w:sz w:val="24"/>
          </w:rPr>
          <w:t>1</w:t>
        </w:r>
        <w:r w:rsidR="00843AC8">
          <w:rPr>
            <w:rFonts w:cs="Arial"/>
            <w:noProof/>
            <w:webHidden/>
            <w:sz w:val="24"/>
          </w:rPr>
          <w:t>7</w:t>
        </w:r>
        <w:r w:rsidR="00F738FD" w:rsidRPr="00815091">
          <w:rPr>
            <w:rFonts w:cs="Arial"/>
            <w:noProof/>
            <w:webHidden/>
            <w:sz w:val="24"/>
          </w:rPr>
          <w:fldChar w:fldCharType="end"/>
        </w:r>
      </w:hyperlink>
    </w:p>
    <w:p w14:paraId="7F7C687D" w14:textId="3AD2A347" w:rsidR="00F738FD" w:rsidRPr="00815091" w:rsidRDefault="00436259">
      <w:pPr>
        <w:pStyle w:val="TOC3"/>
        <w:rPr>
          <w:rFonts w:cs="Arial"/>
          <w:noProof/>
          <w:sz w:val="24"/>
        </w:rPr>
      </w:pPr>
      <w:hyperlink w:anchor="_Toc295196099" w:history="1">
        <w:r w:rsidR="00F738FD" w:rsidRPr="00815091">
          <w:rPr>
            <w:rStyle w:val="Hyperlink"/>
            <w:rFonts w:cs="Arial"/>
            <w:noProof/>
            <w:sz w:val="24"/>
          </w:rPr>
          <w:t>9.B1.0   State Financial Marketplace (SFM)</w:t>
        </w:r>
        <w:r w:rsidR="00F738FD" w:rsidRPr="00815091">
          <w:rPr>
            <w:rFonts w:cs="Arial"/>
            <w:noProof/>
            <w:webHidden/>
            <w:sz w:val="24"/>
          </w:rPr>
          <w:tab/>
        </w:r>
        <w:r w:rsidR="00F738FD" w:rsidRPr="00815091">
          <w:rPr>
            <w:rFonts w:cs="Arial"/>
            <w:noProof/>
            <w:webHidden/>
            <w:sz w:val="24"/>
          </w:rPr>
          <w:fldChar w:fldCharType="begin"/>
        </w:r>
        <w:r w:rsidR="00F738FD" w:rsidRPr="00815091">
          <w:rPr>
            <w:rFonts w:cs="Arial"/>
            <w:noProof/>
            <w:webHidden/>
            <w:sz w:val="24"/>
          </w:rPr>
          <w:instrText xml:space="preserve"> PAGEREF _Toc295196099 \h </w:instrText>
        </w:r>
        <w:r w:rsidR="00F738FD" w:rsidRPr="00815091">
          <w:rPr>
            <w:rFonts w:cs="Arial"/>
            <w:noProof/>
            <w:webHidden/>
            <w:sz w:val="24"/>
          </w:rPr>
        </w:r>
        <w:r w:rsidR="00F738FD" w:rsidRPr="00815091">
          <w:rPr>
            <w:rFonts w:cs="Arial"/>
            <w:noProof/>
            <w:webHidden/>
            <w:sz w:val="24"/>
          </w:rPr>
          <w:fldChar w:fldCharType="separate"/>
        </w:r>
        <w:r w:rsidR="009573F5" w:rsidRPr="00815091">
          <w:rPr>
            <w:rFonts w:cs="Arial"/>
            <w:noProof/>
            <w:webHidden/>
            <w:sz w:val="24"/>
          </w:rPr>
          <w:t>1</w:t>
        </w:r>
        <w:r w:rsidR="00843AC8">
          <w:rPr>
            <w:rFonts w:cs="Arial"/>
            <w:noProof/>
            <w:webHidden/>
            <w:sz w:val="24"/>
          </w:rPr>
          <w:t>7</w:t>
        </w:r>
        <w:r w:rsidR="00F738FD" w:rsidRPr="00815091">
          <w:rPr>
            <w:rFonts w:cs="Arial"/>
            <w:noProof/>
            <w:webHidden/>
            <w:sz w:val="24"/>
          </w:rPr>
          <w:fldChar w:fldCharType="end"/>
        </w:r>
      </w:hyperlink>
    </w:p>
    <w:p w14:paraId="62C18183" w14:textId="3F532CBF" w:rsidR="00F738FD" w:rsidRPr="00815091" w:rsidRDefault="00436259">
      <w:pPr>
        <w:pStyle w:val="TOC3"/>
        <w:rPr>
          <w:rFonts w:cs="Arial"/>
          <w:noProof/>
          <w:sz w:val="24"/>
        </w:rPr>
      </w:pPr>
      <w:hyperlink w:anchor="_Toc295196100" w:history="1">
        <w:r w:rsidR="00F738FD" w:rsidRPr="00815091">
          <w:rPr>
            <w:rStyle w:val="Hyperlink"/>
            <w:rFonts w:cs="Arial"/>
            <w:noProof/>
            <w:sz w:val="24"/>
          </w:rPr>
          <w:t>9.B1.1   SFM compliance certification form</w:t>
        </w:r>
        <w:r w:rsidR="00F738FD" w:rsidRPr="00815091">
          <w:rPr>
            <w:rFonts w:cs="Arial"/>
            <w:noProof/>
            <w:webHidden/>
            <w:sz w:val="24"/>
          </w:rPr>
          <w:tab/>
        </w:r>
        <w:r w:rsidR="00F738FD" w:rsidRPr="00815091">
          <w:rPr>
            <w:rFonts w:cs="Arial"/>
            <w:noProof/>
            <w:webHidden/>
            <w:sz w:val="24"/>
          </w:rPr>
          <w:fldChar w:fldCharType="begin"/>
        </w:r>
        <w:r w:rsidR="00F738FD" w:rsidRPr="00815091">
          <w:rPr>
            <w:rFonts w:cs="Arial"/>
            <w:noProof/>
            <w:webHidden/>
            <w:sz w:val="24"/>
          </w:rPr>
          <w:instrText xml:space="preserve"> PAGEREF _Toc295196100 \h </w:instrText>
        </w:r>
        <w:r w:rsidR="00F738FD" w:rsidRPr="00815091">
          <w:rPr>
            <w:rFonts w:cs="Arial"/>
            <w:noProof/>
            <w:webHidden/>
            <w:sz w:val="24"/>
          </w:rPr>
        </w:r>
        <w:r w:rsidR="00F738FD" w:rsidRPr="00815091">
          <w:rPr>
            <w:rFonts w:cs="Arial"/>
            <w:noProof/>
            <w:webHidden/>
            <w:sz w:val="24"/>
          </w:rPr>
          <w:fldChar w:fldCharType="separate"/>
        </w:r>
        <w:r w:rsidR="009573F5" w:rsidRPr="00815091">
          <w:rPr>
            <w:rFonts w:cs="Arial"/>
            <w:noProof/>
            <w:webHidden/>
            <w:sz w:val="24"/>
          </w:rPr>
          <w:t>1</w:t>
        </w:r>
        <w:r w:rsidR="00843AC8">
          <w:rPr>
            <w:rFonts w:cs="Arial"/>
            <w:noProof/>
            <w:webHidden/>
            <w:sz w:val="24"/>
          </w:rPr>
          <w:t>7</w:t>
        </w:r>
        <w:r w:rsidR="00F738FD" w:rsidRPr="00815091">
          <w:rPr>
            <w:rFonts w:cs="Arial"/>
            <w:noProof/>
            <w:webHidden/>
            <w:sz w:val="24"/>
          </w:rPr>
          <w:fldChar w:fldCharType="end"/>
        </w:r>
      </w:hyperlink>
    </w:p>
    <w:p w14:paraId="34927367" w14:textId="14398B81" w:rsidR="00F738FD" w:rsidRPr="00815091" w:rsidRDefault="00436259">
      <w:pPr>
        <w:pStyle w:val="TOC3"/>
        <w:rPr>
          <w:rFonts w:cs="Arial"/>
          <w:noProof/>
          <w:sz w:val="24"/>
        </w:rPr>
      </w:pPr>
      <w:hyperlink w:anchor="_Toc295196101" w:history="1">
        <w:r w:rsidR="00F738FD" w:rsidRPr="00815091">
          <w:rPr>
            <w:rStyle w:val="Hyperlink"/>
            <w:rFonts w:cs="Arial"/>
            <w:noProof/>
            <w:sz w:val="24"/>
          </w:rPr>
          <w:t>9.B1.2   Tax exempt rates</w:t>
        </w:r>
        <w:r w:rsidR="00F738FD" w:rsidRPr="00815091">
          <w:rPr>
            <w:rFonts w:cs="Arial"/>
            <w:noProof/>
            <w:webHidden/>
            <w:sz w:val="24"/>
          </w:rPr>
          <w:tab/>
        </w:r>
        <w:r w:rsidR="00F738FD" w:rsidRPr="00815091">
          <w:rPr>
            <w:rFonts w:cs="Arial"/>
            <w:noProof/>
            <w:webHidden/>
            <w:sz w:val="24"/>
          </w:rPr>
          <w:fldChar w:fldCharType="begin"/>
        </w:r>
        <w:r w:rsidR="00F738FD" w:rsidRPr="00815091">
          <w:rPr>
            <w:rFonts w:cs="Arial"/>
            <w:noProof/>
            <w:webHidden/>
            <w:sz w:val="24"/>
          </w:rPr>
          <w:instrText xml:space="preserve"> PAGEREF _Toc295196101 \h </w:instrText>
        </w:r>
        <w:r w:rsidR="00F738FD" w:rsidRPr="00815091">
          <w:rPr>
            <w:rFonts w:cs="Arial"/>
            <w:noProof/>
            <w:webHidden/>
            <w:sz w:val="24"/>
          </w:rPr>
        </w:r>
        <w:r w:rsidR="00F738FD" w:rsidRPr="00815091">
          <w:rPr>
            <w:rFonts w:cs="Arial"/>
            <w:noProof/>
            <w:webHidden/>
            <w:sz w:val="24"/>
          </w:rPr>
          <w:fldChar w:fldCharType="separate"/>
        </w:r>
        <w:r w:rsidR="009573F5" w:rsidRPr="00815091">
          <w:rPr>
            <w:rFonts w:cs="Arial"/>
            <w:noProof/>
            <w:webHidden/>
            <w:sz w:val="24"/>
          </w:rPr>
          <w:t>1</w:t>
        </w:r>
        <w:r w:rsidR="00843AC8">
          <w:rPr>
            <w:rFonts w:cs="Arial"/>
            <w:noProof/>
            <w:webHidden/>
            <w:sz w:val="24"/>
          </w:rPr>
          <w:t>7</w:t>
        </w:r>
        <w:r w:rsidR="00F738FD" w:rsidRPr="00815091">
          <w:rPr>
            <w:rFonts w:cs="Arial"/>
            <w:noProof/>
            <w:webHidden/>
            <w:sz w:val="24"/>
          </w:rPr>
          <w:fldChar w:fldCharType="end"/>
        </w:r>
      </w:hyperlink>
    </w:p>
    <w:p w14:paraId="71621713" w14:textId="4B3DC94F" w:rsidR="00F738FD" w:rsidRPr="00815091" w:rsidRDefault="00436259">
      <w:pPr>
        <w:pStyle w:val="TOC3"/>
        <w:rPr>
          <w:rFonts w:cs="Arial"/>
          <w:noProof/>
          <w:sz w:val="24"/>
        </w:rPr>
      </w:pPr>
      <w:hyperlink w:anchor="_Toc295196102" w:history="1">
        <w:r w:rsidR="00F738FD" w:rsidRPr="00815091">
          <w:rPr>
            <w:rStyle w:val="Hyperlink"/>
            <w:rFonts w:cs="Arial"/>
            <w:noProof/>
            <w:sz w:val="24"/>
          </w:rPr>
          <w:t>9.B1.3   Financing conditions</w:t>
        </w:r>
        <w:r w:rsidR="00F738FD" w:rsidRPr="00815091">
          <w:rPr>
            <w:rFonts w:cs="Arial"/>
            <w:noProof/>
            <w:webHidden/>
            <w:sz w:val="24"/>
          </w:rPr>
          <w:tab/>
        </w:r>
        <w:r w:rsidR="00F738FD" w:rsidRPr="00815091">
          <w:rPr>
            <w:rFonts w:cs="Arial"/>
            <w:noProof/>
            <w:webHidden/>
            <w:sz w:val="24"/>
          </w:rPr>
          <w:fldChar w:fldCharType="begin"/>
        </w:r>
        <w:r w:rsidR="00F738FD" w:rsidRPr="00815091">
          <w:rPr>
            <w:rFonts w:cs="Arial"/>
            <w:noProof/>
            <w:webHidden/>
            <w:sz w:val="24"/>
          </w:rPr>
          <w:instrText xml:space="preserve"> PAGEREF _Toc295196102 \h </w:instrText>
        </w:r>
        <w:r w:rsidR="00F738FD" w:rsidRPr="00815091">
          <w:rPr>
            <w:rFonts w:cs="Arial"/>
            <w:noProof/>
            <w:webHidden/>
            <w:sz w:val="24"/>
          </w:rPr>
        </w:r>
        <w:r w:rsidR="00F738FD" w:rsidRPr="00815091">
          <w:rPr>
            <w:rFonts w:cs="Arial"/>
            <w:noProof/>
            <w:webHidden/>
            <w:sz w:val="24"/>
          </w:rPr>
          <w:fldChar w:fldCharType="separate"/>
        </w:r>
        <w:r w:rsidR="009573F5" w:rsidRPr="00815091">
          <w:rPr>
            <w:rFonts w:cs="Arial"/>
            <w:noProof/>
            <w:webHidden/>
            <w:sz w:val="24"/>
          </w:rPr>
          <w:t>1</w:t>
        </w:r>
        <w:r w:rsidR="00843AC8">
          <w:rPr>
            <w:rFonts w:cs="Arial"/>
            <w:noProof/>
            <w:webHidden/>
            <w:sz w:val="24"/>
          </w:rPr>
          <w:t>7</w:t>
        </w:r>
        <w:r w:rsidR="00F738FD" w:rsidRPr="00815091">
          <w:rPr>
            <w:rFonts w:cs="Arial"/>
            <w:noProof/>
            <w:webHidden/>
            <w:sz w:val="24"/>
          </w:rPr>
          <w:fldChar w:fldCharType="end"/>
        </w:r>
      </w:hyperlink>
    </w:p>
    <w:p w14:paraId="5B1C19E1" w14:textId="44B9C576" w:rsidR="00F738FD" w:rsidRPr="00815091" w:rsidRDefault="00436259">
      <w:pPr>
        <w:pStyle w:val="TOC3"/>
        <w:rPr>
          <w:rFonts w:cs="Arial"/>
          <w:noProof/>
          <w:sz w:val="24"/>
        </w:rPr>
      </w:pPr>
      <w:hyperlink w:anchor="_Toc295196103" w:history="1">
        <w:r w:rsidR="00F738FD" w:rsidRPr="00815091">
          <w:rPr>
            <w:rStyle w:val="Hyperlink"/>
            <w:rFonts w:cs="Arial"/>
            <w:noProof/>
            <w:sz w:val="24"/>
          </w:rPr>
          <w:t>9.B1.4   Applicability</w:t>
        </w:r>
        <w:r w:rsidR="00F738FD" w:rsidRPr="00815091">
          <w:rPr>
            <w:rFonts w:cs="Arial"/>
            <w:noProof/>
            <w:webHidden/>
            <w:sz w:val="24"/>
          </w:rPr>
          <w:tab/>
        </w:r>
        <w:r w:rsidR="00F738FD" w:rsidRPr="00815091">
          <w:rPr>
            <w:rFonts w:cs="Arial"/>
            <w:noProof/>
            <w:webHidden/>
            <w:sz w:val="24"/>
          </w:rPr>
          <w:fldChar w:fldCharType="begin"/>
        </w:r>
        <w:r w:rsidR="00F738FD" w:rsidRPr="00815091">
          <w:rPr>
            <w:rFonts w:cs="Arial"/>
            <w:noProof/>
            <w:webHidden/>
            <w:sz w:val="24"/>
          </w:rPr>
          <w:instrText xml:space="preserve"> PAGEREF _Toc295196103 \h </w:instrText>
        </w:r>
        <w:r w:rsidR="00F738FD" w:rsidRPr="00815091">
          <w:rPr>
            <w:rFonts w:cs="Arial"/>
            <w:noProof/>
            <w:webHidden/>
            <w:sz w:val="24"/>
          </w:rPr>
        </w:r>
        <w:r w:rsidR="00F738FD" w:rsidRPr="00815091">
          <w:rPr>
            <w:rFonts w:cs="Arial"/>
            <w:noProof/>
            <w:webHidden/>
            <w:sz w:val="24"/>
          </w:rPr>
          <w:fldChar w:fldCharType="separate"/>
        </w:r>
        <w:r w:rsidR="009573F5" w:rsidRPr="00815091">
          <w:rPr>
            <w:rFonts w:cs="Arial"/>
            <w:noProof/>
            <w:webHidden/>
            <w:sz w:val="24"/>
          </w:rPr>
          <w:t>1</w:t>
        </w:r>
        <w:r w:rsidR="00843AC8">
          <w:rPr>
            <w:rFonts w:cs="Arial"/>
            <w:noProof/>
            <w:webHidden/>
            <w:sz w:val="24"/>
          </w:rPr>
          <w:t>8</w:t>
        </w:r>
        <w:r w:rsidR="00F738FD" w:rsidRPr="00815091">
          <w:rPr>
            <w:rFonts w:cs="Arial"/>
            <w:noProof/>
            <w:webHidden/>
            <w:sz w:val="24"/>
          </w:rPr>
          <w:fldChar w:fldCharType="end"/>
        </w:r>
      </w:hyperlink>
    </w:p>
    <w:p w14:paraId="6019AED1" w14:textId="13E75000" w:rsidR="00F738FD" w:rsidRPr="00815091" w:rsidRDefault="00436259">
      <w:pPr>
        <w:pStyle w:val="TOC3"/>
        <w:rPr>
          <w:rFonts w:cs="Arial"/>
          <w:noProof/>
          <w:sz w:val="24"/>
        </w:rPr>
      </w:pPr>
      <w:hyperlink w:anchor="_Toc295196104" w:history="1">
        <w:r w:rsidR="00F738FD" w:rsidRPr="00815091">
          <w:rPr>
            <w:rStyle w:val="Hyperlink"/>
            <w:rFonts w:cs="Arial"/>
            <w:bCs/>
            <w:noProof/>
            <w:sz w:val="24"/>
          </w:rPr>
          <w:t>9.B1.5   Tangible assets</w:t>
        </w:r>
        <w:r w:rsidR="00F738FD" w:rsidRPr="00815091">
          <w:rPr>
            <w:rFonts w:cs="Arial"/>
            <w:noProof/>
            <w:webHidden/>
            <w:sz w:val="24"/>
          </w:rPr>
          <w:tab/>
        </w:r>
        <w:r w:rsidR="00F738FD" w:rsidRPr="00815091">
          <w:rPr>
            <w:rFonts w:cs="Arial"/>
            <w:noProof/>
            <w:webHidden/>
            <w:sz w:val="24"/>
          </w:rPr>
          <w:fldChar w:fldCharType="begin"/>
        </w:r>
        <w:r w:rsidR="00F738FD" w:rsidRPr="00815091">
          <w:rPr>
            <w:rFonts w:cs="Arial"/>
            <w:noProof/>
            <w:webHidden/>
            <w:sz w:val="24"/>
          </w:rPr>
          <w:instrText xml:space="preserve"> PAGEREF _Toc295196104 \h </w:instrText>
        </w:r>
        <w:r w:rsidR="00F738FD" w:rsidRPr="00815091">
          <w:rPr>
            <w:rFonts w:cs="Arial"/>
            <w:noProof/>
            <w:webHidden/>
            <w:sz w:val="24"/>
          </w:rPr>
        </w:r>
        <w:r w:rsidR="00F738FD" w:rsidRPr="00815091">
          <w:rPr>
            <w:rFonts w:cs="Arial"/>
            <w:noProof/>
            <w:webHidden/>
            <w:sz w:val="24"/>
          </w:rPr>
          <w:fldChar w:fldCharType="separate"/>
        </w:r>
        <w:r w:rsidR="009573F5" w:rsidRPr="00815091">
          <w:rPr>
            <w:rFonts w:cs="Arial"/>
            <w:noProof/>
            <w:webHidden/>
            <w:sz w:val="24"/>
          </w:rPr>
          <w:t>1</w:t>
        </w:r>
        <w:r w:rsidR="00843AC8">
          <w:rPr>
            <w:rFonts w:cs="Arial"/>
            <w:noProof/>
            <w:webHidden/>
            <w:sz w:val="24"/>
          </w:rPr>
          <w:t>8</w:t>
        </w:r>
        <w:r w:rsidR="00F738FD" w:rsidRPr="00815091">
          <w:rPr>
            <w:rFonts w:cs="Arial"/>
            <w:noProof/>
            <w:webHidden/>
            <w:sz w:val="24"/>
          </w:rPr>
          <w:fldChar w:fldCharType="end"/>
        </w:r>
      </w:hyperlink>
    </w:p>
    <w:p w14:paraId="54547F36" w14:textId="679FF521" w:rsidR="00F738FD" w:rsidRPr="00815091" w:rsidRDefault="00436259">
      <w:pPr>
        <w:pStyle w:val="TOC3"/>
        <w:rPr>
          <w:rFonts w:cs="Arial"/>
          <w:noProof/>
          <w:sz w:val="24"/>
        </w:rPr>
      </w:pPr>
      <w:hyperlink w:anchor="_Toc295196105" w:history="1">
        <w:r w:rsidR="00F738FD" w:rsidRPr="00815091">
          <w:rPr>
            <w:rStyle w:val="Hyperlink"/>
            <w:rFonts w:cs="Arial"/>
            <w:noProof/>
            <w:sz w:val="24"/>
          </w:rPr>
          <w:t xml:space="preserve">9.B1.6   Energy </w:t>
        </w:r>
        <w:r w:rsidR="00D950C8" w:rsidRPr="00815091">
          <w:rPr>
            <w:rStyle w:val="Hyperlink"/>
            <w:rFonts w:cs="Arial"/>
            <w:noProof/>
            <w:sz w:val="24"/>
          </w:rPr>
          <w:t>savings</w:t>
        </w:r>
        <w:r w:rsidR="00F738FD" w:rsidRPr="00815091">
          <w:rPr>
            <w:rStyle w:val="Hyperlink"/>
            <w:rFonts w:cs="Arial"/>
            <w:noProof/>
            <w:sz w:val="24"/>
          </w:rPr>
          <w:t xml:space="preserve"> projects</w:t>
        </w:r>
        <w:r w:rsidR="00F738FD" w:rsidRPr="00815091">
          <w:rPr>
            <w:rFonts w:cs="Arial"/>
            <w:noProof/>
            <w:webHidden/>
            <w:sz w:val="24"/>
          </w:rPr>
          <w:tab/>
        </w:r>
        <w:r w:rsidR="00F738FD" w:rsidRPr="00815091">
          <w:rPr>
            <w:rFonts w:cs="Arial"/>
            <w:noProof/>
            <w:webHidden/>
            <w:sz w:val="24"/>
          </w:rPr>
          <w:fldChar w:fldCharType="begin"/>
        </w:r>
        <w:r w:rsidR="00F738FD" w:rsidRPr="00815091">
          <w:rPr>
            <w:rFonts w:cs="Arial"/>
            <w:noProof/>
            <w:webHidden/>
            <w:sz w:val="24"/>
          </w:rPr>
          <w:instrText xml:space="preserve"> PAGEREF _Toc295196105 \h </w:instrText>
        </w:r>
        <w:r w:rsidR="00F738FD" w:rsidRPr="00815091">
          <w:rPr>
            <w:rFonts w:cs="Arial"/>
            <w:noProof/>
            <w:webHidden/>
            <w:sz w:val="24"/>
          </w:rPr>
        </w:r>
        <w:r w:rsidR="00F738FD" w:rsidRPr="00815091">
          <w:rPr>
            <w:rFonts w:cs="Arial"/>
            <w:noProof/>
            <w:webHidden/>
            <w:sz w:val="24"/>
          </w:rPr>
          <w:fldChar w:fldCharType="separate"/>
        </w:r>
        <w:r w:rsidR="009573F5" w:rsidRPr="00815091">
          <w:rPr>
            <w:rFonts w:cs="Arial"/>
            <w:noProof/>
            <w:webHidden/>
            <w:sz w:val="24"/>
          </w:rPr>
          <w:t>1</w:t>
        </w:r>
        <w:r w:rsidR="00843AC8">
          <w:rPr>
            <w:rFonts w:cs="Arial"/>
            <w:noProof/>
            <w:webHidden/>
            <w:sz w:val="24"/>
          </w:rPr>
          <w:t>9</w:t>
        </w:r>
        <w:r w:rsidR="00F738FD" w:rsidRPr="00815091">
          <w:rPr>
            <w:rFonts w:cs="Arial"/>
            <w:noProof/>
            <w:webHidden/>
            <w:sz w:val="24"/>
          </w:rPr>
          <w:fldChar w:fldCharType="end"/>
        </w:r>
      </w:hyperlink>
    </w:p>
    <w:p w14:paraId="48A11B0D" w14:textId="56B0567E" w:rsidR="00F738FD" w:rsidRPr="00815091" w:rsidRDefault="00436259">
      <w:pPr>
        <w:pStyle w:val="TOC3"/>
        <w:rPr>
          <w:rFonts w:cs="Arial"/>
          <w:noProof/>
          <w:sz w:val="24"/>
        </w:rPr>
      </w:pPr>
      <w:hyperlink w:anchor="_Toc295196106" w:history="1">
        <w:r w:rsidR="00F738FD" w:rsidRPr="00815091">
          <w:rPr>
            <w:rStyle w:val="Hyperlink"/>
            <w:rFonts w:cs="Arial"/>
            <w:noProof/>
            <w:sz w:val="24"/>
          </w:rPr>
          <w:t xml:space="preserve">9.B1.7   </w:t>
        </w:r>
        <w:r w:rsidR="00FD2F0F" w:rsidRPr="00815091">
          <w:rPr>
            <w:rStyle w:val="Hyperlink"/>
            <w:rFonts w:cs="Arial"/>
            <w:noProof/>
            <w:sz w:val="24"/>
          </w:rPr>
          <w:t>The DGS</w:t>
        </w:r>
        <w:r w:rsidR="00F738FD" w:rsidRPr="00815091">
          <w:rPr>
            <w:rStyle w:val="Hyperlink"/>
            <w:rFonts w:cs="Arial"/>
            <w:noProof/>
            <w:sz w:val="24"/>
          </w:rPr>
          <w:t xml:space="preserve"> oversight</w:t>
        </w:r>
        <w:r w:rsidR="00F738FD" w:rsidRPr="00815091">
          <w:rPr>
            <w:rFonts w:cs="Arial"/>
            <w:noProof/>
            <w:webHidden/>
            <w:sz w:val="24"/>
          </w:rPr>
          <w:tab/>
        </w:r>
        <w:r w:rsidR="00F738FD" w:rsidRPr="00815091">
          <w:rPr>
            <w:rFonts w:cs="Arial"/>
            <w:noProof/>
            <w:webHidden/>
            <w:sz w:val="24"/>
          </w:rPr>
          <w:fldChar w:fldCharType="begin"/>
        </w:r>
        <w:r w:rsidR="00F738FD" w:rsidRPr="00815091">
          <w:rPr>
            <w:rFonts w:cs="Arial"/>
            <w:noProof/>
            <w:webHidden/>
            <w:sz w:val="24"/>
          </w:rPr>
          <w:instrText xml:space="preserve"> PAGEREF _Toc295196106 \h </w:instrText>
        </w:r>
        <w:r w:rsidR="00F738FD" w:rsidRPr="00815091">
          <w:rPr>
            <w:rFonts w:cs="Arial"/>
            <w:noProof/>
            <w:webHidden/>
            <w:sz w:val="24"/>
          </w:rPr>
        </w:r>
        <w:r w:rsidR="00F738FD" w:rsidRPr="00815091">
          <w:rPr>
            <w:rFonts w:cs="Arial"/>
            <w:noProof/>
            <w:webHidden/>
            <w:sz w:val="24"/>
          </w:rPr>
          <w:fldChar w:fldCharType="separate"/>
        </w:r>
        <w:r w:rsidR="009573F5" w:rsidRPr="00815091">
          <w:rPr>
            <w:rFonts w:cs="Arial"/>
            <w:noProof/>
            <w:webHidden/>
            <w:sz w:val="24"/>
          </w:rPr>
          <w:t>1</w:t>
        </w:r>
        <w:r w:rsidR="00843AC8">
          <w:rPr>
            <w:rFonts w:cs="Arial"/>
            <w:noProof/>
            <w:webHidden/>
            <w:sz w:val="24"/>
          </w:rPr>
          <w:t>9</w:t>
        </w:r>
        <w:r w:rsidR="00F738FD" w:rsidRPr="00815091">
          <w:rPr>
            <w:rFonts w:cs="Arial"/>
            <w:noProof/>
            <w:webHidden/>
            <w:sz w:val="24"/>
          </w:rPr>
          <w:fldChar w:fldCharType="end"/>
        </w:r>
      </w:hyperlink>
    </w:p>
    <w:p w14:paraId="679792CB" w14:textId="39573A38" w:rsidR="00F738FD" w:rsidRPr="00815091" w:rsidRDefault="00436259">
      <w:pPr>
        <w:pStyle w:val="TOC3"/>
        <w:rPr>
          <w:rFonts w:cs="Arial"/>
          <w:noProof/>
          <w:sz w:val="24"/>
        </w:rPr>
      </w:pPr>
      <w:hyperlink w:anchor="_Toc295196107" w:history="1">
        <w:r w:rsidR="00F738FD" w:rsidRPr="00815091">
          <w:rPr>
            <w:rStyle w:val="Hyperlink"/>
            <w:rFonts w:cs="Arial"/>
            <w:bCs/>
            <w:noProof/>
            <w:sz w:val="24"/>
          </w:rPr>
          <w:t>9.B1.8   Assignments</w:t>
        </w:r>
        <w:r w:rsidR="00F738FD" w:rsidRPr="00815091">
          <w:rPr>
            <w:rFonts w:cs="Arial"/>
            <w:noProof/>
            <w:webHidden/>
            <w:sz w:val="24"/>
          </w:rPr>
          <w:tab/>
        </w:r>
        <w:r w:rsidR="00843AC8">
          <w:rPr>
            <w:rFonts w:cs="Arial"/>
            <w:noProof/>
            <w:webHidden/>
            <w:sz w:val="24"/>
          </w:rPr>
          <w:t>20</w:t>
        </w:r>
      </w:hyperlink>
    </w:p>
    <w:p w14:paraId="3CE7641E" w14:textId="28F6A809" w:rsidR="00F738FD" w:rsidRPr="00815091" w:rsidRDefault="00436259">
      <w:pPr>
        <w:pStyle w:val="TOC3"/>
        <w:rPr>
          <w:rFonts w:cs="Arial"/>
          <w:noProof/>
          <w:sz w:val="24"/>
        </w:rPr>
      </w:pPr>
      <w:hyperlink w:anchor="_Toc295196108" w:history="1">
        <w:r w:rsidR="00F738FD" w:rsidRPr="00815091">
          <w:rPr>
            <w:rStyle w:val="Hyperlink"/>
            <w:rFonts w:cs="Arial"/>
            <w:noProof/>
            <w:sz w:val="24"/>
          </w:rPr>
          <w:t>9.B1.9   Refinancing</w:t>
        </w:r>
        <w:r w:rsidR="00F738FD" w:rsidRPr="00815091">
          <w:rPr>
            <w:rFonts w:cs="Arial"/>
            <w:noProof/>
            <w:webHidden/>
            <w:sz w:val="24"/>
          </w:rPr>
          <w:tab/>
        </w:r>
        <w:r w:rsidR="00843AC8">
          <w:rPr>
            <w:rFonts w:cs="Arial"/>
            <w:noProof/>
            <w:webHidden/>
            <w:sz w:val="24"/>
          </w:rPr>
          <w:t>20</w:t>
        </w:r>
      </w:hyperlink>
    </w:p>
    <w:p w14:paraId="13F89BBB" w14:textId="03015522" w:rsidR="00F738FD" w:rsidRPr="00815091" w:rsidRDefault="00436259">
      <w:pPr>
        <w:pStyle w:val="TOC3"/>
        <w:rPr>
          <w:rFonts w:cs="Arial"/>
          <w:noProof/>
          <w:sz w:val="24"/>
        </w:rPr>
      </w:pPr>
      <w:hyperlink w:anchor="_Toc295196109" w:history="1">
        <w:r w:rsidR="00F738FD" w:rsidRPr="00815091">
          <w:rPr>
            <w:rStyle w:val="Hyperlink"/>
            <w:rFonts w:cs="Arial"/>
            <w:noProof/>
            <w:sz w:val="24"/>
          </w:rPr>
          <w:t>9.B1.10  Use of financing arrangements other than GS $Mart and budgetary conditions</w:t>
        </w:r>
        <w:r w:rsidR="00F738FD" w:rsidRPr="00815091">
          <w:rPr>
            <w:rFonts w:cs="Arial"/>
            <w:noProof/>
            <w:webHidden/>
            <w:sz w:val="24"/>
          </w:rPr>
          <w:tab/>
        </w:r>
        <w:r w:rsidR="00843AC8">
          <w:rPr>
            <w:rFonts w:cs="Arial"/>
            <w:noProof/>
            <w:webHidden/>
            <w:sz w:val="24"/>
          </w:rPr>
          <w:t>20</w:t>
        </w:r>
      </w:hyperlink>
    </w:p>
    <w:p w14:paraId="437B1DB0" w14:textId="7E6995AF" w:rsidR="00F738FD" w:rsidRPr="00815091" w:rsidRDefault="00436259">
      <w:pPr>
        <w:pStyle w:val="TOC3"/>
        <w:rPr>
          <w:rFonts w:cs="Arial"/>
          <w:noProof/>
          <w:sz w:val="24"/>
        </w:rPr>
      </w:pPr>
      <w:hyperlink w:anchor="_Toc295196110" w:history="1">
        <w:r w:rsidR="00F738FD" w:rsidRPr="00815091">
          <w:rPr>
            <w:rStyle w:val="Hyperlink"/>
            <w:rFonts w:cs="Arial"/>
            <w:bCs/>
            <w:noProof/>
            <w:sz w:val="24"/>
          </w:rPr>
          <w:t>9.B1.11  Contact Financial Marketplace Administrator</w:t>
        </w:r>
        <w:r w:rsidR="00F738FD" w:rsidRPr="00815091">
          <w:rPr>
            <w:rFonts w:cs="Arial"/>
            <w:noProof/>
            <w:webHidden/>
            <w:sz w:val="24"/>
          </w:rPr>
          <w:tab/>
        </w:r>
        <w:r w:rsidR="00843AC8">
          <w:rPr>
            <w:rFonts w:cs="Arial"/>
            <w:noProof/>
            <w:webHidden/>
            <w:sz w:val="24"/>
          </w:rPr>
          <w:t>20</w:t>
        </w:r>
      </w:hyperlink>
    </w:p>
    <w:p w14:paraId="652ED116" w14:textId="7EC5C4D7" w:rsidR="00F738FD" w:rsidRPr="00815091" w:rsidRDefault="00436259" w:rsidP="006A4FEE">
      <w:pPr>
        <w:pStyle w:val="TOC2"/>
        <w:rPr>
          <w:rFonts w:cs="Arial"/>
          <w:noProof/>
          <w:sz w:val="24"/>
        </w:rPr>
      </w:pPr>
      <w:hyperlink w:anchor="_Toc295196111" w:history="1">
        <w:r w:rsidR="00F738FD" w:rsidRPr="00815091">
          <w:rPr>
            <w:rStyle w:val="Hyperlink"/>
            <w:rFonts w:cs="Arial"/>
            <w:noProof/>
            <w:sz w:val="24"/>
          </w:rPr>
          <w:t>Topic 2 – California Prompt Payment Program</w:t>
        </w:r>
        <w:r w:rsidR="00F738FD" w:rsidRPr="00815091">
          <w:rPr>
            <w:rFonts w:cs="Arial"/>
            <w:noProof/>
            <w:webHidden/>
            <w:sz w:val="24"/>
          </w:rPr>
          <w:tab/>
        </w:r>
        <w:r w:rsidR="00843AC8">
          <w:rPr>
            <w:rFonts w:cs="Arial"/>
            <w:noProof/>
            <w:webHidden/>
            <w:sz w:val="24"/>
          </w:rPr>
          <w:t>21</w:t>
        </w:r>
      </w:hyperlink>
    </w:p>
    <w:p w14:paraId="50182543" w14:textId="276857B0" w:rsidR="00F738FD" w:rsidRPr="00815091" w:rsidRDefault="00436259">
      <w:pPr>
        <w:pStyle w:val="TOC3"/>
        <w:rPr>
          <w:rFonts w:cs="Arial"/>
          <w:noProof/>
          <w:sz w:val="24"/>
        </w:rPr>
      </w:pPr>
      <w:hyperlink w:anchor="_Toc295196112" w:history="1">
        <w:r w:rsidR="00F738FD" w:rsidRPr="00815091">
          <w:rPr>
            <w:rStyle w:val="Hyperlink"/>
            <w:rFonts w:cs="Arial"/>
            <w:bCs/>
            <w:noProof/>
            <w:sz w:val="24"/>
          </w:rPr>
          <w:t>9.B2.0   California Prompt Payment Act and compliance</w:t>
        </w:r>
        <w:r w:rsidR="00F738FD" w:rsidRPr="00815091">
          <w:rPr>
            <w:rFonts w:cs="Arial"/>
            <w:noProof/>
            <w:webHidden/>
            <w:sz w:val="24"/>
          </w:rPr>
          <w:tab/>
        </w:r>
        <w:r w:rsidR="00843AC8">
          <w:rPr>
            <w:rFonts w:cs="Arial"/>
            <w:noProof/>
            <w:webHidden/>
            <w:sz w:val="24"/>
          </w:rPr>
          <w:t>21</w:t>
        </w:r>
      </w:hyperlink>
    </w:p>
    <w:p w14:paraId="495A673D" w14:textId="1C26E09D" w:rsidR="00F738FD" w:rsidRPr="00815091" w:rsidRDefault="00436259">
      <w:pPr>
        <w:pStyle w:val="TOC3"/>
        <w:rPr>
          <w:rFonts w:cs="Arial"/>
          <w:noProof/>
          <w:sz w:val="24"/>
        </w:rPr>
      </w:pPr>
      <w:hyperlink w:anchor="_Toc295196113" w:history="1">
        <w:r w:rsidR="00F738FD" w:rsidRPr="00815091">
          <w:rPr>
            <w:rStyle w:val="Hyperlink"/>
            <w:rFonts w:cs="Arial"/>
            <w:bCs/>
            <w:noProof/>
            <w:sz w:val="24"/>
          </w:rPr>
          <w:t>9.B2.1   Late payment penalty report</w:t>
        </w:r>
        <w:r w:rsidR="00F738FD" w:rsidRPr="00815091">
          <w:rPr>
            <w:rFonts w:cs="Arial"/>
            <w:noProof/>
            <w:webHidden/>
            <w:sz w:val="24"/>
          </w:rPr>
          <w:tab/>
        </w:r>
        <w:r w:rsidR="00843AC8">
          <w:rPr>
            <w:rFonts w:cs="Arial"/>
            <w:noProof/>
            <w:webHidden/>
            <w:sz w:val="24"/>
          </w:rPr>
          <w:t>21</w:t>
        </w:r>
      </w:hyperlink>
    </w:p>
    <w:p w14:paraId="2C375837" w14:textId="79FD1F84" w:rsidR="00F738FD" w:rsidRPr="00815091" w:rsidRDefault="00436259" w:rsidP="006A4FEE">
      <w:pPr>
        <w:pStyle w:val="TOC2"/>
        <w:rPr>
          <w:rFonts w:cs="Arial"/>
          <w:noProof/>
          <w:sz w:val="24"/>
        </w:rPr>
      </w:pPr>
      <w:hyperlink w:anchor="_Toc295196114" w:history="1">
        <w:r w:rsidR="00F738FD" w:rsidRPr="00815091">
          <w:rPr>
            <w:rStyle w:val="Hyperlink"/>
            <w:rFonts w:cs="Arial"/>
            <w:noProof/>
            <w:sz w:val="24"/>
          </w:rPr>
          <w:t>Topic 3 - CAL-Card Purchase Card Program</w:t>
        </w:r>
        <w:r w:rsidR="00F738FD" w:rsidRPr="00815091">
          <w:rPr>
            <w:rFonts w:cs="Arial"/>
            <w:noProof/>
            <w:webHidden/>
            <w:sz w:val="24"/>
          </w:rPr>
          <w:tab/>
        </w:r>
        <w:r w:rsidR="006B53B5">
          <w:rPr>
            <w:rFonts w:cs="Arial"/>
            <w:noProof/>
            <w:webHidden/>
            <w:sz w:val="24"/>
          </w:rPr>
          <w:t>22</w:t>
        </w:r>
      </w:hyperlink>
    </w:p>
    <w:p w14:paraId="624013A4" w14:textId="274B7C55" w:rsidR="00F738FD" w:rsidRPr="00815091" w:rsidRDefault="00436259">
      <w:pPr>
        <w:pStyle w:val="TOC3"/>
        <w:rPr>
          <w:rFonts w:cs="Arial"/>
          <w:noProof/>
          <w:sz w:val="24"/>
        </w:rPr>
      </w:pPr>
      <w:hyperlink w:anchor="_Toc295196115" w:history="1">
        <w:r w:rsidR="00F738FD" w:rsidRPr="00815091">
          <w:rPr>
            <w:rStyle w:val="Hyperlink"/>
            <w:rFonts w:cs="Arial"/>
            <w:bCs/>
            <w:noProof/>
            <w:sz w:val="24"/>
          </w:rPr>
          <w:t>9.B3.0   About CAL-Card</w:t>
        </w:r>
        <w:r w:rsidR="00F738FD" w:rsidRPr="00815091">
          <w:rPr>
            <w:rFonts w:cs="Arial"/>
            <w:noProof/>
            <w:webHidden/>
            <w:sz w:val="24"/>
          </w:rPr>
          <w:tab/>
        </w:r>
        <w:r w:rsidR="006B53B5">
          <w:rPr>
            <w:rFonts w:cs="Arial"/>
            <w:noProof/>
            <w:webHidden/>
            <w:sz w:val="24"/>
          </w:rPr>
          <w:t>22</w:t>
        </w:r>
      </w:hyperlink>
    </w:p>
    <w:p w14:paraId="4F3E565D" w14:textId="7A247C52" w:rsidR="00F738FD" w:rsidRPr="00815091" w:rsidRDefault="00436259">
      <w:pPr>
        <w:pStyle w:val="TOC3"/>
        <w:rPr>
          <w:rFonts w:cs="Arial"/>
          <w:noProof/>
          <w:sz w:val="24"/>
        </w:rPr>
      </w:pPr>
      <w:hyperlink w:anchor="_Toc295196116" w:history="1">
        <w:r w:rsidR="00F738FD" w:rsidRPr="00815091">
          <w:rPr>
            <w:rStyle w:val="Hyperlink"/>
            <w:rFonts w:cs="Arial"/>
            <w:bCs/>
            <w:noProof/>
            <w:sz w:val="24"/>
          </w:rPr>
          <w:t>9.B3.1   CAL-Card usage and purchasing authority</w:t>
        </w:r>
        <w:r w:rsidR="00F738FD" w:rsidRPr="00815091">
          <w:rPr>
            <w:rFonts w:cs="Arial"/>
            <w:noProof/>
            <w:webHidden/>
            <w:sz w:val="24"/>
          </w:rPr>
          <w:tab/>
        </w:r>
        <w:r w:rsidR="006B53B5">
          <w:rPr>
            <w:rFonts w:cs="Arial"/>
            <w:noProof/>
            <w:webHidden/>
            <w:sz w:val="24"/>
          </w:rPr>
          <w:t>22</w:t>
        </w:r>
      </w:hyperlink>
    </w:p>
    <w:p w14:paraId="25841B2F" w14:textId="4033CB09" w:rsidR="00F738FD" w:rsidRPr="00815091" w:rsidRDefault="00436259">
      <w:pPr>
        <w:pStyle w:val="TOC3"/>
        <w:rPr>
          <w:rFonts w:cs="Arial"/>
          <w:noProof/>
          <w:sz w:val="24"/>
        </w:rPr>
      </w:pPr>
      <w:hyperlink w:anchor="_Toc295196117" w:history="1">
        <w:r w:rsidR="00F738FD" w:rsidRPr="00815091">
          <w:rPr>
            <w:rStyle w:val="Hyperlink"/>
            <w:rFonts w:cs="Arial"/>
            <w:bCs/>
            <w:noProof/>
            <w:sz w:val="24"/>
          </w:rPr>
          <w:t>9.B3.2   Departments</w:t>
        </w:r>
        <w:r w:rsidR="00F738FD" w:rsidRPr="00815091">
          <w:rPr>
            <w:rFonts w:cs="Arial"/>
            <w:noProof/>
            <w:webHidden/>
            <w:sz w:val="24"/>
          </w:rPr>
          <w:tab/>
        </w:r>
        <w:r w:rsidR="006B53B5">
          <w:rPr>
            <w:rFonts w:cs="Arial"/>
            <w:noProof/>
            <w:webHidden/>
            <w:sz w:val="24"/>
          </w:rPr>
          <w:t>22</w:t>
        </w:r>
      </w:hyperlink>
    </w:p>
    <w:p w14:paraId="5813950B" w14:textId="10AB3736" w:rsidR="00F738FD" w:rsidRPr="00815091" w:rsidRDefault="00436259">
      <w:pPr>
        <w:pStyle w:val="TOC3"/>
        <w:rPr>
          <w:rFonts w:cs="Arial"/>
          <w:noProof/>
          <w:sz w:val="24"/>
        </w:rPr>
      </w:pPr>
      <w:hyperlink w:anchor="_Toc295196118" w:history="1">
        <w:r w:rsidR="00F738FD" w:rsidRPr="00815091">
          <w:rPr>
            <w:rStyle w:val="Hyperlink"/>
            <w:rFonts w:cs="Arial"/>
            <w:bCs/>
            <w:noProof/>
            <w:sz w:val="24"/>
          </w:rPr>
          <w:t>exempt from purchasing authority requirements and local agencies</w:t>
        </w:r>
        <w:r w:rsidR="00F738FD" w:rsidRPr="00815091">
          <w:rPr>
            <w:rFonts w:cs="Arial"/>
            <w:noProof/>
            <w:webHidden/>
            <w:sz w:val="24"/>
          </w:rPr>
          <w:tab/>
        </w:r>
        <w:r w:rsidR="006B53B5">
          <w:rPr>
            <w:rFonts w:cs="Arial"/>
            <w:noProof/>
            <w:webHidden/>
            <w:sz w:val="24"/>
          </w:rPr>
          <w:t>22</w:t>
        </w:r>
      </w:hyperlink>
    </w:p>
    <w:p w14:paraId="02499EF7" w14:textId="00286868" w:rsidR="00F738FD" w:rsidRPr="00815091" w:rsidRDefault="00436259">
      <w:pPr>
        <w:pStyle w:val="TOC3"/>
        <w:rPr>
          <w:rFonts w:cs="Arial"/>
          <w:noProof/>
          <w:sz w:val="24"/>
        </w:rPr>
      </w:pPr>
      <w:hyperlink w:anchor="_Toc295196119" w:history="1">
        <w:r w:rsidR="00F738FD" w:rsidRPr="00815091">
          <w:rPr>
            <w:rStyle w:val="Hyperlink"/>
            <w:rFonts w:cs="Arial"/>
            <w:bCs/>
            <w:noProof/>
            <w:sz w:val="24"/>
          </w:rPr>
          <w:t>9.B3.3   Payment mechanism only</w:t>
        </w:r>
        <w:r w:rsidR="00F738FD" w:rsidRPr="00815091">
          <w:rPr>
            <w:rFonts w:cs="Arial"/>
            <w:noProof/>
            <w:webHidden/>
            <w:sz w:val="24"/>
          </w:rPr>
          <w:tab/>
        </w:r>
        <w:r w:rsidR="006B53B5">
          <w:rPr>
            <w:rFonts w:cs="Arial"/>
            <w:noProof/>
            <w:webHidden/>
            <w:sz w:val="24"/>
          </w:rPr>
          <w:t>22</w:t>
        </w:r>
      </w:hyperlink>
    </w:p>
    <w:p w14:paraId="5D6426A5" w14:textId="00807265" w:rsidR="00F738FD" w:rsidRPr="00815091" w:rsidRDefault="00436259">
      <w:pPr>
        <w:pStyle w:val="TOC3"/>
        <w:rPr>
          <w:rFonts w:cs="Arial"/>
          <w:noProof/>
          <w:sz w:val="24"/>
        </w:rPr>
      </w:pPr>
      <w:hyperlink w:anchor="_Toc295196120" w:history="1">
        <w:r w:rsidR="00F738FD" w:rsidRPr="00815091">
          <w:rPr>
            <w:rStyle w:val="Hyperlink"/>
            <w:rFonts w:cs="Arial"/>
            <w:bCs/>
            <w:noProof/>
            <w:sz w:val="24"/>
          </w:rPr>
          <w:t>9.B3.4   Dollar threshold for CAL-Card use</w:t>
        </w:r>
        <w:r w:rsidR="00F738FD" w:rsidRPr="00815091">
          <w:rPr>
            <w:rFonts w:cs="Arial"/>
            <w:noProof/>
            <w:webHidden/>
            <w:sz w:val="24"/>
          </w:rPr>
          <w:tab/>
        </w:r>
        <w:r w:rsidR="006B53B5">
          <w:rPr>
            <w:rFonts w:cs="Arial"/>
            <w:noProof/>
            <w:webHidden/>
            <w:sz w:val="24"/>
          </w:rPr>
          <w:t>22</w:t>
        </w:r>
      </w:hyperlink>
    </w:p>
    <w:p w14:paraId="662B7BA2" w14:textId="2486BC9D" w:rsidR="00F738FD" w:rsidRPr="00815091" w:rsidRDefault="00436259">
      <w:pPr>
        <w:pStyle w:val="TOC3"/>
        <w:rPr>
          <w:rFonts w:cs="Arial"/>
          <w:noProof/>
          <w:sz w:val="24"/>
        </w:rPr>
      </w:pPr>
      <w:hyperlink w:anchor="_Toc295196121" w:history="1">
        <w:r w:rsidR="00F738FD" w:rsidRPr="00815091">
          <w:rPr>
            <w:rStyle w:val="Hyperlink"/>
            <w:rFonts w:cs="Arial"/>
            <w:bCs/>
            <w:noProof/>
            <w:sz w:val="24"/>
          </w:rPr>
          <w:t>9.B3.5   Dollar limit increases</w:t>
        </w:r>
        <w:r w:rsidR="00F738FD" w:rsidRPr="00815091">
          <w:rPr>
            <w:rFonts w:cs="Arial"/>
            <w:noProof/>
            <w:webHidden/>
            <w:sz w:val="24"/>
          </w:rPr>
          <w:tab/>
        </w:r>
        <w:r w:rsidR="006B53B5">
          <w:rPr>
            <w:rFonts w:cs="Arial"/>
            <w:noProof/>
            <w:webHidden/>
            <w:sz w:val="24"/>
          </w:rPr>
          <w:t>22</w:t>
        </w:r>
      </w:hyperlink>
    </w:p>
    <w:p w14:paraId="2D32D1B7" w14:textId="462716F9" w:rsidR="00F738FD" w:rsidRPr="00815091" w:rsidRDefault="00436259">
      <w:pPr>
        <w:pStyle w:val="TOC3"/>
        <w:rPr>
          <w:rFonts w:cs="Arial"/>
          <w:noProof/>
          <w:sz w:val="24"/>
        </w:rPr>
      </w:pPr>
      <w:hyperlink w:anchor="_Toc295196122" w:history="1">
        <w:r w:rsidR="00F738FD" w:rsidRPr="00815091">
          <w:rPr>
            <w:rStyle w:val="Hyperlink"/>
            <w:rFonts w:cs="Arial"/>
            <w:bCs/>
            <w:noProof/>
            <w:sz w:val="24"/>
          </w:rPr>
          <w:t>9.B3.6   Eligibility</w:t>
        </w:r>
        <w:r w:rsidR="00F738FD" w:rsidRPr="00815091">
          <w:rPr>
            <w:rFonts w:cs="Arial"/>
            <w:noProof/>
            <w:webHidden/>
            <w:sz w:val="24"/>
          </w:rPr>
          <w:tab/>
        </w:r>
        <w:r w:rsidR="00F738FD" w:rsidRPr="00815091">
          <w:rPr>
            <w:rFonts w:cs="Arial"/>
            <w:noProof/>
            <w:webHidden/>
            <w:sz w:val="24"/>
          </w:rPr>
          <w:fldChar w:fldCharType="begin"/>
        </w:r>
        <w:r w:rsidR="00F738FD" w:rsidRPr="00815091">
          <w:rPr>
            <w:rFonts w:cs="Arial"/>
            <w:noProof/>
            <w:webHidden/>
            <w:sz w:val="24"/>
          </w:rPr>
          <w:instrText xml:space="preserve"> PAGEREF _Toc295196122 \h </w:instrText>
        </w:r>
        <w:r w:rsidR="00F738FD" w:rsidRPr="00815091">
          <w:rPr>
            <w:rFonts w:cs="Arial"/>
            <w:noProof/>
            <w:webHidden/>
            <w:sz w:val="24"/>
          </w:rPr>
        </w:r>
        <w:r w:rsidR="00F738FD" w:rsidRPr="00815091">
          <w:rPr>
            <w:rFonts w:cs="Arial"/>
            <w:noProof/>
            <w:webHidden/>
            <w:sz w:val="24"/>
          </w:rPr>
          <w:fldChar w:fldCharType="separate"/>
        </w:r>
        <w:r w:rsidR="009573F5" w:rsidRPr="00815091">
          <w:rPr>
            <w:rFonts w:cs="Arial"/>
            <w:noProof/>
            <w:webHidden/>
            <w:sz w:val="24"/>
          </w:rPr>
          <w:t>2</w:t>
        </w:r>
        <w:r w:rsidR="006B53B5">
          <w:rPr>
            <w:rFonts w:cs="Arial"/>
            <w:noProof/>
            <w:webHidden/>
            <w:sz w:val="24"/>
          </w:rPr>
          <w:t>3</w:t>
        </w:r>
        <w:r w:rsidR="00F738FD" w:rsidRPr="00815091">
          <w:rPr>
            <w:rFonts w:cs="Arial"/>
            <w:noProof/>
            <w:webHidden/>
            <w:sz w:val="24"/>
          </w:rPr>
          <w:fldChar w:fldCharType="end"/>
        </w:r>
      </w:hyperlink>
    </w:p>
    <w:p w14:paraId="11A4277C" w14:textId="47AFA677" w:rsidR="00F738FD" w:rsidRPr="00815091" w:rsidRDefault="00436259">
      <w:pPr>
        <w:pStyle w:val="TOC3"/>
        <w:rPr>
          <w:rFonts w:cs="Arial"/>
          <w:noProof/>
          <w:sz w:val="24"/>
        </w:rPr>
      </w:pPr>
      <w:hyperlink w:anchor="_Toc295196123" w:history="1">
        <w:r w:rsidR="00F738FD" w:rsidRPr="00815091">
          <w:rPr>
            <w:rStyle w:val="Hyperlink"/>
            <w:rFonts w:cs="Arial"/>
            <w:bCs/>
            <w:noProof/>
            <w:sz w:val="24"/>
          </w:rPr>
          <w:t>9.B3.7   Splitting purchases</w:t>
        </w:r>
        <w:r w:rsidR="00F738FD" w:rsidRPr="00815091">
          <w:rPr>
            <w:rFonts w:cs="Arial"/>
            <w:noProof/>
            <w:webHidden/>
            <w:sz w:val="24"/>
          </w:rPr>
          <w:tab/>
        </w:r>
        <w:r w:rsidR="00F738FD" w:rsidRPr="00815091">
          <w:rPr>
            <w:rFonts w:cs="Arial"/>
            <w:noProof/>
            <w:webHidden/>
            <w:sz w:val="24"/>
          </w:rPr>
          <w:fldChar w:fldCharType="begin"/>
        </w:r>
        <w:r w:rsidR="00F738FD" w:rsidRPr="00815091">
          <w:rPr>
            <w:rFonts w:cs="Arial"/>
            <w:noProof/>
            <w:webHidden/>
            <w:sz w:val="24"/>
          </w:rPr>
          <w:instrText xml:space="preserve"> PAGEREF _Toc295196123 \h </w:instrText>
        </w:r>
        <w:r w:rsidR="00F738FD" w:rsidRPr="00815091">
          <w:rPr>
            <w:rFonts w:cs="Arial"/>
            <w:noProof/>
            <w:webHidden/>
            <w:sz w:val="24"/>
          </w:rPr>
        </w:r>
        <w:r w:rsidR="00F738FD" w:rsidRPr="00815091">
          <w:rPr>
            <w:rFonts w:cs="Arial"/>
            <w:noProof/>
            <w:webHidden/>
            <w:sz w:val="24"/>
          </w:rPr>
          <w:fldChar w:fldCharType="separate"/>
        </w:r>
        <w:r w:rsidR="009573F5" w:rsidRPr="00815091">
          <w:rPr>
            <w:rFonts w:cs="Arial"/>
            <w:noProof/>
            <w:webHidden/>
            <w:sz w:val="24"/>
          </w:rPr>
          <w:t>2</w:t>
        </w:r>
        <w:r w:rsidR="006B53B5">
          <w:rPr>
            <w:rFonts w:cs="Arial"/>
            <w:noProof/>
            <w:webHidden/>
            <w:sz w:val="24"/>
          </w:rPr>
          <w:t>3</w:t>
        </w:r>
        <w:r w:rsidR="00F738FD" w:rsidRPr="00815091">
          <w:rPr>
            <w:rFonts w:cs="Arial"/>
            <w:noProof/>
            <w:webHidden/>
            <w:sz w:val="24"/>
          </w:rPr>
          <w:fldChar w:fldCharType="end"/>
        </w:r>
      </w:hyperlink>
    </w:p>
    <w:p w14:paraId="618B76E5" w14:textId="517026B0" w:rsidR="00F738FD" w:rsidRPr="00815091" w:rsidRDefault="00436259">
      <w:pPr>
        <w:pStyle w:val="TOC3"/>
        <w:rPr>
          <w:rFonts w:cs="Arial"/>
          <w:noProof/>
          <w:sz w:val="24"/>
        </w:rPr>
      </w:pPr>
      <w:hyperlink w:anchor="_Toc295196124" w:history="1">
        <w:r w:rsidR="00F738FD" w:rsidRPr="00815091">
          <w:rPr>
            <w:rStyle w:val="Hyperlink"/>
            <w:rFonts w:cs="Arial"/>
            <w:bCs/>
            <w:noProof/>
            <w:sz w:val="24"/>
          </w:rPr>
          <w:t>9.B3.8   Account suspension</w:t>
        </w:r>
        <w:r w:rsidR="00F738FD" w:rsidRPr="00815091">
          <w:rPr>
            <w:rFonts w:cs="Arial"/>
            <w:noProof/>
            <w:webHidden/>
            <w:sz w:val="24"/>
          </w:rPr>
          <w:tab/>
        </w:r>
        <w:r w:rsidR="00F738FD" w:rsidRPr="00815091">
          <w:rPr>
            <w:rFonts w:cs="Arial"/>
            <w:noProof/>
            <w:webHidden/>
            <w:sz w:val="24"/>
          </w:rPr>
          <w:fldChar w:fldCharType="begin"/>
        </w:r>
        <w:r w:rsidR="00F738FD" w:rsidRPr="00815091">
          <w:rPr>
            <w:rFonts w:cs="Arial"/>
            <w:noProof/>
            <w:webHidden/>
            <w:sz w:val="24"/>
          </w:rPr>
          <w:instrText xml:space="preserve"> PAGEREF _Toc295196124 \h </w:instrText>
        </w:r>
        <w:r w:rsidR="00F738FD" w:rsidRPr="00815091">
          <w:rPr>
            <w:rFonts w:cs="Arial"/>
            <w:noProof/>
            <w:webHidden/>
            <w:sz w:val="24"/>
          </w:rPr>
        </w:r>
        <w:r w:rsidR="00F738FD" w:rsidRPr="00815091">
          <w:rPr>
            <w:rFonts w:cs="Arial"/>
            <w:noProof/>
            <w:webHidden/>
            <w:sz w:val="24"/>
          </w:rPr>
          <w:fldChar w:fldCharType="separate"/>
        </w:r>
        <w:r w:rsidR="009573F5" w:rsidRPr="00815091">
          <w:rPr>
            <w:rFonts w:cs="Arial"/>
            <w:noProof/>
            <w:webHidden/>
            <w:sz w:val="24"/>
          </w:rPr>
          <w:t>2</w:t>
        </w:r>
        <w:r w:rsidR="006B53B5">
          <w:rPr>
            <w:rFonts w:cs="Arial"/>
            <w:noProof/>
            <w:webHidden/>
            <w:sz w:val="24"/>
          </w:rPr>
          <w:t>3</w:t>
        </w:r>
        <w:r w:rsidR="00F738FD" w:rsidRPr="00815091">
          <w:rPr>
            <w:rFonts w:cs="Arial"/>
            <w:noProof/>
            <w:webHidden/>
            <w:sz w:val="24"/>
          </w:rPr>
          <w:fldChar w:fldCharType="end"/>
        </w:r>
      </w:hyperlink>
    </w:p>
    <w:p w14:paraId="3E5D0788" w14:textId="6897B201" w:rsidR="00F738FD" w:rsidRPr="00815091" w:rsidRDefault="00436259">
      <w:pPr>
        <w:pStyle w:val="TOC3"/>
        <w:rPr>
          <w:rFonts w:cs="Arial"/>
          <w:noProof/>
          <w:sz w:val="24"/>
        </w:rPr>
      </w:pPr>
      <w:hyperlink w:anchor="_Toc295196125" w:history="1">
        <w:r w:rsidR="00F738FD" w:rsidRPr="00815091">
          <w:rPr>
            <w:rStyle w:val="Hyperlink"/>
            <w:rFonts w:cs="Arial"/>
            <w:bCs/>
            <w:noProof/>
            <w:sz w:val="24"/>
          </w:rPr>
          <w:t>9.B3.9   Limitations</w:t>
        </w:r>
        <w:r w:rsidR="00F738FD" w:rsidRPr="00815091">
          <w:rPr>
            <w:rFonts w:cs="Arial"/>
            <w:noProof/>
            <w:webHidden/>
            <w:sz w:val="24"/>
          </w:rPr>
          <w:tab/>
        </w:r>
        <w:r w:rsidR="00F738FD" w:rsidRPr="00815091">
          <w:rPr>
            <w:rFonts w:cs="Arial"/>
            <w:noProof/>
            <w:webHidden/>
            <w:sz w:val="24"/>
          </w:rPr>
          <w:fldChar w:fldCharType="begin"/>
        </w:r>
        <w:r w:rsidR="00F738FD" w:rsidRPr="00815091">
          <w:rPr>
            <w:rFonts w:cs="Arial"/>
            <w:noProof/>
            <w:webHidden/>
            <w:sz w:val="24"/>
          </w:rPr>
          <w:instrText xml:space="preserve"> PAGEREF _Toc295196125 \h </w:instrText>
        </w:r>
        <w:r w:rsidR="00F738FD" w:rsidRPr="00815091">
          <w:rPr>
            <w:rFonts w:cs="Arial"/>
            <w:noProof/>
            <w:webHidden/>
            <w:sz w:val="24"/>
          </w:rPr>
        </w:r>
        <w:r w:rsidR="00F738FD" w:rsidRPr="00815091">
          <w:rPr>
            <w:rFonts w:cs="Arial"/>
            <w:noProof/>
            <w:webHidden/>
            <w:sz w:val="24"/>
          </w:rPr>
          <w:fldChar w:fldCharType="separate"/>
        </w:r>
        <w:r w:rsidR="009573F5" w:rsidRPr="00815091">
          <w:rPr>
            <w:rFonts w:cs="Arial"/>
            <w:noProof/>
            <w:webHidden/>
            <w:sz w:val="24"/>
          </w:rPr>
          <w:t>2</w:t>
        </w:r>
        <w:r w:rsidR="0064265E">
          <w:rPr>
            <w:rFonts w:cs="Arial"/>
            <w:noProof/>
            <w:webHidden/>
            <w:sz w:val="24"/>
          </w:rPr>
          <w:t>3</w:t>
        </w:r>
        <w:r w:rsidR="00F738FD" w:rsidRPr="00815091">
          <w:rPr>
            <w:rFonts w:cs="Arial"/>
            <w:noProof/>
            <w:webHidden/>
            <w:sz w:val="24"/>
          </w:rPr>
          <w:fldChar w:fldCharType="end"/>
        </w:r>
      </w:hyperlink>
    </w:p>
    <w:p w14:paraId="11F6CC2B" w14:textId="79E871EC" w:rsidR="00F738FD" w:rsidRPr="00815091" w:rsidRDefault="00436259" w:rsidP="006A4FEE">
      <w:pPr>
        <w:pStyle w:val="TOC2"/>
        <w:rPr>
          <w:rFonts w:cs="Arial"/>
          <w:noProof/>
          <w:sz w:val="24"/>
        </w:rPr>
      </w:pPr>
      <w:hyperlink w:anchor="_Toc295196126" w:history="1">
        <w:r w:rsidR="00F738FD" w:rsidRPr="00815091">
          <w:rPr>
            <w:rStyle w:val="Hyperlink"/>
            <w:rFonts w:cs="Arial"/>
            <w:noProof/>
            <w:sz w:val="24"/>
          </w:rPr>
          <w:t>Topic 4 – CAL-Card Program Participation Requirements</w:t>
        </w:r>
        <w:r w:rsidR="00F738FD" w:rsidRPr="00815091">
          <w:rPr>
            <w:rFonts w:cs="Arial"/>
            <w:noProof/>
            <w:webHidden/>
            <w:sz w:val="24"/>
          </w:rPr>
          <w:tab/>
        </w:r>
        <w:r w:rsidR="00F738FD" w:rsidRPr="00815091">
          <w:rPr>
            <w:rFonts w:cs="Arial"/>
            <w:noProof/>
            <w:webHidden/>
            <w:sz w:val="24"/>
          </w:rPr>
          <w:fldChar w:fldCharType="begin"/>
        </w:r>
        <w:r w:rsidR="00F738FD" w:rsidRPr="00815091">
          <w:rPr>
            <w:rFonts w:cs="Arial"/>
            <w:noProof/>
            <w:webHidden/>
            <w:sz w:val="24"/>
          </w:rPr>
          <w:instrText xml:space="preserve"> PAGEREF _Toc295196126 \h </w:instrText>
        </w:r>
        <w:r w:rsidR="00F738FD" w:rsidRPr="00815091">
          <w:rPr>
            <w:rFonts w:cs="Arial"/>
            <w:noProof/>
            <w:webHidden/>
            <w:sz w:val="24"/>
          </w:rPr>
        </w:r>
        <w:r w:rsidR="00F738FD" w:rsidRPr="00815091">
          <w:rPr>
            <w:rFonts w:cs="Arial"/>
            <w:noProof/>
            <w:webHidden/>
            <w:sz w:val="24"/>
          </w:rPr>
          <w:fldChar w:fldCharType="separate"/>
        </w:r>
        <w:r w:rsidR="009573F5" w:rsidRPr="00815091">
          <w:rPr>
            <w:rFonts w:cs="Arial"/>
            <w:noProof/>
            <w:webHidden/>
            <w:sz w:val="24"/>
          </w:rPr>
          <w:t>2</w:t>
        </w:r>
        <w:r w:rsidR="006B60A7">
          <w:rPr>
            <w:rFonts w:cs="Arial"/>
            <w:noProof/>
            <w:webHidden/>
            <w:sz w:val="24"/>
          </w:rPr>
          <w:t>5</w:t>
        </w:r>
        <w:r w:rsidR="00F738FD" w:rsidRPr="00815091">
          <w:rPr>
            <w:rFonts w:cs="Arial"/>
            <w:noProof/>
            <w:webHidden/>
            <w:sz w:val="24"/>
          </w:rPr>
          <w:fldChar w:fldCharType="end"/>
        </w:r>
      </w:hyperlink>
    </w:p>
    <w:p w14:paraId="44034658" w14:textId="48C3CA49" w:rsidR="00F738FD" w:rsidRPr="00815091" w:rsidRDefault="00436259">
      <w:pPr>
        <w:pStyle w:val="TOC3"/>
        <w:rPr>
          <w:rFonts w:cs="Arial"/>
          <w:noProof/>
          <w:sz w:val="24"/>
        </w:rPr>
      </w:pPr>
      <w:hyperlink w:anchor="_Toc295196127" w:history="1">
        <w:r w:rsidR="00F738FD" w:rsidRPr="00815091">
          <w:rPr>
            <w:rStyle w:val="Hyperlink"/>
            <w:rFonts w:cs="Arial"/>
            <w:bCs/>
            <w:noProof/>
            <w:sz w:val="24"/>
          </w:rPr>
          <w:t>9.B4.0   Request to Participate (RTP) Form</w:t>
        </w:r>
        <w:r w:rsidR="00F738FD" w:rsidRPr="00815091">
          <w:rPr>
            <w:rFonts w:cs="Arial"/>
            <w:noProof/>
            <w:webHidden/>
            <w:sz w:val="24"/>
          </w:rPr>
          <w:tab/>
        </w:r>
        <w:r w:rsidR="00F738FD" w:rsidRPr="00815091">
          <w:rPr>
            <w:rFonts w:cs="Arial"/>
            <w:noProof/>
            <w:webHidden/>
            <w:sz w:val="24"/>
          </w:rPr>
          <w:fldChar w:fldCharType="begin"/>
        </w:r>
        <w:r w:rsidR="00F738FD" w:rsidRPr="00815091">
          <w:rPr>
            <w:rFonts w:cs="Arial"/>
            <w:noProof/>
            <w:webHidden/>
            <w:sz w:val="24"/>
          </w:rPr>
          <w:instrText xml:space="preserve"> PAGEREF _Toc295196127 \h </w:instrText>
        </w:r>
        <w:r w:rsidR="00F738FD" w:rsidRPr="00815091">
          <w:rPr>
            <w:rFonts w:cs="Arial"/>
            <w:noProof/>
            <w:webHidden/>
            <w:sz w:val="24"/>
          </w:rPr>
        </w:r>
        <w:r w:rsidR="00F738FD" w:rsidRPr="00815091">
          <w:rPr>
            <w:rFonts w:cs="Arial"/>
            <w:noProof/>
            <w:webHidden/>
            <w:sz w:val="24"/>
          </w:rPr>
          <w:fldChar w:fldCharType="separate"/>
        </w:r>
        <w:r w:rsidR="009573F5" w:rsidRPr="00815091">
          <w:rPr>
            <w:rFonts w:cs="Arial"/>
            <w:noProof/>
            <w:webHidden/>
            <w:sz w:val="24"/>
          </w:rPr>
          <w:t>2</w:t>
        </w:r>
        <w:r w:rsidR="006B60A7">
          <w:rPr>
            <w:rFonts w:cs="Arial"/>
            <w:noProof/>
            <w:webHidden/>
            <w:sz w:val="24"/>
          </w:rPr>
          <w:t>5</w:t>
        </w:r>
        <w:r w:rsidR="00F738FD" w:rsidRPr="00815091">
          <w:rPr>
            <w:rFonts w:cs="Arial"/>
            <w:noProof/>
            <w:webHidden/>
            <w:sz w:val="24"/>
          </w:rPr>
          <w:fldChar w:fldCharType="end"/>
        </w:r>
      </w:hyperlink>
    </w:p>
    <w:p w14:paraId="4CAE64B3" w14:textId="5F1DB104" w:rsidR="00F738FD" w:rsidRPr="00815091" w:rsidRDefault="00436259">
      <w:pPr>
        <w:pStyle w:val="TOC3"/>
        <w:rPr>
          <w:rFonts w:cs="Arial"/>
          <w:noProof/>
          <w:sz w:val="24"/>
        </w:rPr>
      </w:pPr>
      <w:hyperlink w:anchor="_Toc295196128" w:history="1">
        <w:r w:rsidR="00F738FD" w:rsidRPr="00815091">
          <w:rPr>
            <w:rStyle w:val="Hyperlink"/>
            <w:rFonts w:cs="Arial"/>
            <w:bCs/>
            <w:noProof/>
            <w:sz w:val="24"/>
          </w:rPr>
          <w:t>9.B4.1   Addendum to CAL-Card MSA</w:t>
        </w:r>
        <w:r w:rsidR="00F738FD" w:rsidRPr="00815091">
          <w:rPr>
            <w:rFonts w:cs="Arial"/>
            <w:noProof/>
            <w:webHidden/>
            <w:sz w:val="24"/>
          </w:rPr>
          <w:tab/>
        </w:r>
        <w:r w:rsidR="00F738FD" w:rsidRPr="00815091">
          <w:rPr>
            <w:rFonts w:cs="Arial"/>
            <w:noProof/>
            <w:webHidden/>
            <w:sz w:val="24"/>
          </w:rPr>
          <w:fldChar w:fldCharType="begin"/>
        </w:r>
        <w:r w:rsidR="00F738FD" w:rsidRPr="00815091">
          <w:rPr>
            <w:rFonts w:cs="Arial"/>
            <w:noProof/>
            <w:webHidden/>
            <w:sz w:val="24"/>
          </w:rPr>
          <w:instrText xml:space="preserve"> PAGEREF _Toc295196128 \h </w:instrText>
        </w:r>
        <w:r w:rsidR="00F738FD" w:rsidRPr="00815091">
          <w:rPr>
            <w:rFonts w:cs="Arial"/>
            <w:noProof/>
            <w:webHidden/>
            <w:sz w:val="24"/>
          </w:rPr>
        </w:r>
        <w:r w:rsidR="00F738FD" w:rsidRPr="00815091">
          <w:rPr>
            <w:rFonts w:cs="Arial"/>
            <w:noProof/>
            <w:webHidden/>
            <w:sz w:val="24"/>
          </w:rPr>
          <w:fldChar w:fldCharType="separate"/>
        </w:r>
        <w:r w:rsidR="009573F5" w:rsidRPr="00815091">
          <w:rPr>
            <w:rFonts w:cs="Arial"/>
            <w:noProof/>
            <w:webHidden/>
            <w:sz w:val="24"/>
          </w:rPr>
          <w:t>2</w:t>
        </w:r>
        <w:r w:rsidR="006B60A7">
          <w:rPr>
            <w:rFonts w:cs="Arial"/>
            <w:noProof/>
            <w:webHidden/>
            <w:sz w:val="24"/>
          </w:rPr>
          <w:t>5</w:t>
        </w:r>
        <w:r w:rsidR="00F738FD" w:rsidRPr="00815091">
          <w:rPr>
            <w:rFonts w:cs="Arial"/>
            <w:noProof/>
            <w:webHidden/>
            <w:sz w:val="24"/>
          </w:rPr>
          <w:fldChar w:fldCharType="end"/>
        </w:r>
      </w:hyperlink>
    </w:p>
    <w:p w14:paraId="595A12D9" w14:textId="16B0B2EE" w:rsidR="00F738FD" w:rsidRPr="00815091" w:rsidRDefault="00436259">
      <w:pPr>
        <w:pStyle w:val="TOC3"/>
        <w:rPr>
          <w:rFonts w:cs="Arial"/>
          <w:noProof/>
          <w:sz w:val="24"/>
        </w:rPr>
      </w:pPr>
      <w:hyperlink w:anchor="_Toc295196129" w:history="1">
        <w:r w:rsidR="00F738FD" w:rsidRPr="00815091">
          <w:rPr>
            <w:rStyle w:val="Hyperlink"/>
            <w:rFonts w:cs="Arial"/>
            <w:bCs/>
            <w:noProof/>
            <w:sz w:val="24"/>
          </w:rPr>
          <w:t>9.B4.2   Staffing requirements</w:t>
        </w:r>
        <w:r w:rsidR="00F738FD" w:rsidRPr="00815091">
          <w:rPr>
            <w:rFonts w:cs="Arial"/>
            <w:noProof/>
            <w:webHidden/>
            <w:sz w:val="24"/>
          </w:rPr>
          <w:tab/>
        </w:r>
        <w:r w:rsidR="00F738FD" w:rsidRPr="00815091">
          <w:rPr>
            <w:rFonts w:cs="Arial"/>
            <w:noProof/>
            <w:webHidden/>
            <w:sz w:val="24"/>
          </w:rPr>
          <w:fldChar w:fldCharType="begin"/>
        </w:r>
        <w:r w:rsidR="00F738FD" w:rsidRPr="00815091">
          <w:rPr>
            <w:rFonts w:cs="Arial"/>
            <w:noProof/>
            <w:webHidden/>
            <w:sz w:val="24"/>
          </w:rPr>
          <w:instrText xml:space="preserve"> PAGEREF _Toc295196129 \h </w:instrText>
        </w:r>
        <w:r w:rsidR="00F738FD" w:rsidRPr="00815091">
          <w:rPr>
            <w:rFonts w:cs="Arial"/>
            <w:noProof/>
            <w:webHidden/>
            <w:sz w:val="24"/>
          </w:rPr>
        </w:r>
        <w:r w:rsidR="00F738FD" w:rsidRPr="00815091">
          <w:rPr>
            <w:rFonts w:cs="Arial"/>
            <w:noProof/>
            <w:webHidden/>
            <w:sz w:val="24"/>
          </w:rPr>
          <w:fldChar w:fldCharType="separate"/>
        </w:r>
        <w:r w:rsidR="009573F5" w:rsidRPr="00815091">
          <w:rPr>
            <w:rFonts w:cs="Arial"/>
            <w:noProof/>
            <w:webHidden/>
            <w:sz w:val="24"/>
          </w:rPr>
          <w:t>2</w:t>
        </w:r>
        <w:r w:rsidR="006B60A7">
          <w:rPr>
            <w:rFonts w:cs="Arial"/>
            <w:noProof/>
            <w:webHidden/>
            <w:sz w:val="24"/>
          </w:rPr>
          <w:t>5</w:t>
        </w:r>
        <w:r w:rsidR="00F738FD" w:rsidRPr="00815091">
          <w:rPr>
            <w:rFonts w:cs="Arial"/>
            <w:noProof/>
            <w:webHidden/>
            <w:sz w:val="24"/>
          </w:rPr>
          <w:fldChar w:fldCharType="end"/>
        </w:r>
      </w:hyperlink>
    </w:p>
    <w:p w14:paraId="6F91F748" w14:textId="3D8ADEC8" w:rsidR="00F738FD" w:rsidRPr="00815091" w:rsidRDefault="00436259" w:rsidP="006A4FEE">
      <w:pPr>
        <w:pStyle w:val="TOC2"/>
        <w:rPr>
          <w:rFonts w:cs="Arial"/>
          <w:noProof/>
          <w:sz w:val="24"/>
        </w:rPr>
      </w:pPr>
      <w:hyperlink w:anchor="_Toc295196130" w:history="1">
        <w:r w:rsidR="00F738FD" w:rsidRPr="00815091">
          <w:rPr>
            <w:rStyle w:val="Hyperlink"/>
            <w:rFonts w:cs="Arial"/>
            <w:noProof/>
            <w:sz w:val="24"/>
          </w:rPr>
          <w:t>Topic 5 – Executing Purchases Valued $2,500.00 and Over Using CAL-Card as the Payment Method</w:t>
        </w:r>
        <w:r w:rsidR="00F738FD" w:rsidRPr="00815091">
          <w:rPr>
            <w:rFonts w:cs="Arial"/>
            <w:noProof/>
            <w:webHidden/>
            <w:sz w:val="24"/>
          </w:rPr>
          <w:tab/>
        </w:r>
        <w:r w:rsidR="00F738FD" w:rsidRPr="00815091">
          <w:rPr>
            <w:rFonts w:cs="Arial"/>
            <w:noProof/>
            <w:webHidden/>
            <w:sz w:val="24"/>
          </w:rPr>
          <w:fldChar w:fldCharType="begin"/>
        </w:r>
        <w:r w:rsidR="00F738FD" w:rsidRPr="00815091">
          <w:rPr>
            <w:rFonts w:cs="Arial"/>
            <w:noProof/>
            <w:webHidden/>
            <w:sz w:val="24"/>
          </w:rPr>
          <w:instrText xml:space="preserve"> PAGEREF _Toc295196130 \h </w:instrText>
        </w:r>
        <w:r w:rsidR="00F738FD" w:rsidRPr="00815091">
          <w:rPr>
            <w:rFonts w:cs="Arial"/>
            <w:noProof/>
            <w:webHidden/>
            <w:sz w:val="24"/>
          </w:rPr>
        </w:r>
        <w:r w:rsidR="00F738FD" w:rsidRPr="00815091">
          <w:rPr>
            <w:rFonts w:cs="Arial"/>
            <w:noProof/>
            <w:webHidden/>
            <w:sz w:val="24"/>
          </w:rPr>
          <w:fldChar w:fldCharType="separate"/>
        </w:r>
        <w:r w:rsidR="009573F5" w:rsidRPr="00815091">
          <w:rPr>
            <w:rFonts w:cs="Arial"/>
            <w:noProof/>
            <w:webHidden/>
            <w:sz w:val="24"/>
          </w:rPr>
          <w:t>2</w:t>
        </w:r>
        <w:r w:rsidR="006B60A7">
          <w:rPr>
            <w:rFonts w:cs="Arial"/>
            <w:noProof/>
            <w:webHidden/>
            <w:sz w:val="24"/>
          </w:rPr>
          <w:t>7</w:t>
        </w:r>
        <w:r w:rsidR="00F738FD" w:rsidRPr="00815091">
          <w:rPr>
            <w:rFonts w:cs="Arial"/>
            <w:noProof/>
            <w:webHidden/>
            <w:sz w:val="24"/>
          </w:rPr>
          <w:fldChar w:fldCharType="end"/>
        </w:r>
      </w:hyperlink>
    </w:p>
    <w:p w14:paraId="4DC866F0" w14:textId="4BC8F457" w:rsidR="00F738FD" w:rsidRPr="00815091" w:rsidRDefault="00436259">
      <w:pPr>
        <w:pStyle w:val="TOC3"/>
        <w:rPr>
          <w:rFonts w:cs="Arial"/>
          <w:noProof/>
          <w:sz w:val="24"/>
        </w:rPr>
      </w:pPr>
      <w:hyperlink w:anchor="_Toc295196131" w:history="1">
        <w:r w:rsidR="00F738FD" w:rsidRPr="00815091">
          <w:rPr>
            <w:rStyle w:val="Hyperlink"/>
            <w:rFonts w:cs="Arial"/>
            <w:bCs/>
            <w:noProof/>
            <w:sz w:val="24"/>
          </w:rPr>
          <w:t>9.B5.0   CAL-Card transactions  $2,500 and over</w:t>
        </w:r>
        <w:r w:rsidR="00F738FD" w:rsidRPr="00815091">
          <w:rPr>
            <w:rFonts w:cs="Arial"/>
            <w:noProof/>
            <w:webHidden/>
            <w:sz w:val="24"/>
          </w:rPr>
          <w:tab/>
        </w:r>
        <w:r w:rsidR="00F738FD" w:rsidRPr="00815091">
          <w:rPr>
            <w:rFonts w:cs="Arial"/>
            <w:noProof/>
            <w:webHidden/>
            <w:sz w:val="24"/>
          </w:rPr>
          <w:fldChar w:fldCharType="begin"/>
        </w:r>
        <w:r w:rsidR="00F738FD" w:rsidRPr="00815091">
          <w:rPr>
            <w:rFonts w:cs="Arial"/>
            <w:noProof/>
            <w:webHidden/>
            <w:sz w:val="24"/>
          </w:rPr>
          <w:instrText xml:space="preserve"> PAGEREF _Toc295196131 \h </w:instrText>
        </w:r>
        <w:r w:rsidR="00F738FD" w:rsidRPr="00815091">
          <w:rPr>
            <w:rFonts w:cs="Arial"/>
            <w:noProof/>
            <w:webHidden/>
            <w:sz w:val="24"/>
          </w:rPr>
        </w:r>
        <w:r w:rsidR="00F738FD" w:rsidRPr="00815091">
          <w:rPr>
            <w:rFonts w:cs="Arial"/>
            <w:noProof/>
            <w:webHidden/>
            <w:sz w:val="24"/>
          </w:rPr>
          <w:fldChar w:fldCharType="separate"/>
        </w:r>
        <w:r w:rsidR="009573F5" w:rsidRPr="00815091">
          <w:rPr>
            <w:rFonts w:cs="Arial"/>
            <w:noProof/>
            <w:webHidden/>
            <w:sz w:val="24"/>
          </w:rPr>
          <w:t>2</w:t>
        </w:r>
        <w:r w:rsidR="006B60A7">
          <w:rPr>
            <w:rFonts w:cs="Arial"/>
            <w:noProof/>
            <w:webHidden/>
            <w:sz w:val="24"/>
          </w:rPr>
          <w:t>7</w:t>
        </w:r>
        <w:r w:rsidR="00F738FD" w:rsidRPr="00815091">
          <w:rPr>
            <w:rFonts w:cs="Arial"/>
            <w:noProof/>
            <w:webHidden/>
            <w:sz w:val="24"/>
          </w:rPr>
          <w:fldChar w:fldCharType="end"/>
        </w:r>
      </w:hyperlink>
    </w:p>
    <w:p w14:paraId="1C21E0AD" w14:textId="323D27F1" w:rsidR="00F738FD" w:rsidRPr="00815091" w:rsidRDefault="00436259">
      <w:pPr>
        <w:pStyle w:val="TOC3"/>
        <w:rPr>
          <w:rFonts w:cs="Arial"/>
          <w:noProof/>
          <w:sz w:val="24"/>
        </w:rPr>
      </w:pPr>
      <w:hyperlink w:anchor="_Toc295196132" w:history="1">
        <w:r w:rsidR="00F738FD" w:rsidRPr="00815091">
          <w:rPr>
            <w:rStyle w:val="Hyperlink"/>
            <w:rFonts w:cs="Arial"/>
            <w:bCs/>
            <w:noProof/>
            <w:sz w:val="24"/>
          </w:rPr>
          <w:t>9.B5.1   Purchase document attachments</w:t>
        </w:r>
        <w:r w:rsidR="00F738FD" w:rsidRPr="00815091">
          <w:rPr>
            <w:rFonts w:cs="Arial"/>
            <w:noProof/>
            <w:webHidden/>
            <w:sz w:val="24"/>
          </w:rPr>
          <w:tab/>
        </w:r>
        <w:r w:rsidR="00F738FD" w:rsidRPr="00815091">
          <w:rPr>
            <w:rFonts w:cs="Arial"/>
            <w:noProof/>
            <w:webHidden/>
            <w:sz w:val="24"/>
          </w:rPr>
          <w:fldChar w:fldCharType="begin"/>
        </w:r>
        <w:r w:rsidR="00F738FD" w:rsidRPr="00815091">
          <w:rPr>
            <w:rFonts w:cs="Arial"/>
            <w:noProof/>
            <w:webHidden/>
            <w:sz w:val="24"/>
          </w:rPr>
          <w:instrText xml:space="preserve"> PAGEREF _Toc295196132 \h </w:instrText>
        </w:r>
        <w:r w:rsidR="00F738FD" w:rsidRPr="00815091">
          <w:rPr>
            <w:rFonts w:cs="Arial"/>
            <w:noProof/>
            <w:webHidden/>
            <w:sz w:val="24"/>
          </w:rPr>
        </w:r>
        <w:r w:rsidR="00F738FD" w:rsidRPr="00815091">
          <w:rPr>
            <w:rFonts w:cs="Arial"/>
            <w:noProof/>
            <w:webHidden/>
            <w:sz w:val="24"/>
          </w:rPr>
          <w:fldChar w:fldCharType="separate"/>
        </w:r>
        <w:r w:rsidR="009573F5" w:rsidRPr="00815091">
          <w:rPr>
            <w:rFonts w:cs="Arial"/>
            <w:noProof/>
            <w:webHidden/>
            <w:sz w:val="24"/>
          </w:rPr>
          <w:t>2</w:t>
        </w:r>
        <w:r w:rsidR="006B60A7">
          <w:rPr>
            <w:rFonts w:cs="Arial"/>
            <w:noProof/>
            <w:webHidden/>
            <w:sz w:val="24"/>
          </w:rPr>
          <w:t>7</w:t>
        </w:r>
        <w:r w:rsidR="00F738FD" w:rsidRPr="00815091">
          <w:rPr>
            <w:rFonts w:cs="Arial"/>
            <w:noProof/>
            <w:webHidden/>
            <w:sz w:val="24"/>
          </w:rPr>
          <w:fldChar w:fldCharType="end"/>
        </w:r>
      </w:hyperlink>
    </w:p>
    <w:p w14:paraId="5AB51E5E" w14:textId="7232DE6D" w:rsidR="00F738FD" w:rsidRPr="00815091" w:rsidRDefault="00436259" w:rsidP="006A4FEE">
      <w:pPr>
        <w:pStyle w:val="TOC2"/>
        <w:rPr>
          <w:rFonts w:cs="Arial"/>
          <w:noProof/>
          <w:sz w:val="24"/>
        </w:rPr>
      </w:pPr>
      <w:hyperlink w:anchor="_Toc295196133" w:history="1">
        <w:r w:rsidR="00F738FD" w:rsidRPr="00815091">
          <w:rPr>
            <w:rStyle w:val="Hyperlink"/>
            <w:rFonts w:cs="Arial"/>
            <w:bCs/>
            <w:noProof/>
            <w:sz w:val="24"/>
          </w:rPr>
          <w:t>Topic 6 – Executing Purchases Valued Less than $2,500.00 and Using CAL-Card as a Payment Method</w:t>
        </w:r>
        <w:r w:rsidR="00F738FD" w:rsidRPr="00815091">
          <w:rPr>
            <w:rFonts w:cs="Arial"/>
            <w:noProof/>
            <w:webHidden/>
            <w:sz w:val="24"/>
          </w:rPr>
          <w:tab/>
        </w:r>
        <w:r w:rsidR="00F738FD" w:rsidRPr="00815091">
          <w:rPr>
            <w:rFonts w:cs="Arial"/>
            <w:noProof/>
            <w:webHidden/>
            <w:sz w:val="24"/>
          </w:rPr>
          <w:fldChar w:fldCharType="begin"/>
        </w:r>
        <w:r w:rsidR="00F738FD" w:rsidRPr="00815091">
          <w:rPr>
            <w:rFonts w:cs="Arial"/>
            <w:noProof/>
            <w:webHidden/>
            <w:sz w:val="24"/>
          </w:rPr>
          <w:instrText xml:space="preserve"> PAGEREF _Toc295196133 \h </w:instrText>
        </w:r>
        <w:r w:rsidR="00F738FD" w:rsidRPr="00815091">
          <w:rPr>
            <w:rFonts w:cs="Arial"/>
            <w:noProof/>
            <w:webHidden/>
            <w:sz w:val="24"/>
          </w:rPr>
        </w:r>
        <w:r w:rsidR="00F738FD" w:rsidRPr="00815091">
          <w:rPr>
            <w:rFonts w:cs="Arial"/>
            <w:noProof/>
            <w:webHidden/>
            <w:sz w:val="24"/>
          </w:rPr>
          <w:fldChar w:fldCharType="separate"/>
        </w:r>
        <w:r w:rsidR="009573F5" w:rsidRPr="00815091">
          <w:rPr>
            <w:rFonts w:cs="Arial"/>
            <w:noProof/>
            <w:webHidden/>
            <w:sz w:val="24"/>
          </w:rPr>
          <w:t>2</w:t>
        </w:r>
        <w:r w:rsidR="006B60A7">
          <w:rPr>
            <w:rFonts w:cs="Arial"/>
            <w:noProof/>
            <w:webHidden/>
            <w:sz w:val="24"/>
          </w:rPr>
          <w:t>8</w:t>
        </w:r>
        <w:r w:rsidR="00F738FD" w:rsidRPr="00815091">
          <w:rPr>
            <w:rFonts w:cs="Arial"/>
            <w:noProof/>
            <w:webHidden/>
            <w:sz w:val="24"/>
          </w:rPr>
          <w:fldChar w:fldCharType="end"/>
        </w:r>
      </w:hyperlink>
    </w:p>
    <w:p w14:paraId="715AEDF6" w14:textId="298136A2" w:rsidR="00F738FD" w:rsidRPr="00815091" w:rsidRDefault="00436259">
      <w:pPr>
        <w:pStyle w:val="TOC3"/>
        <w:rPr>
          <w:rFonts w:cs="Arial"/>
          <w:noProof/>
          <w:sz w:val="24"/>
        </w:rPr>
      </w:pPr>
      <w:hyperlink w:anchor="_Toc295196134" w:history="1">
        <w:r w:rsidR="00F738FD" w:rsidRPr="00815091">
          <w:rPr>
            <w:rStyle w:val="Hyperlink"/>
            <w:rFonts w:cs="Arial"/>
            <w:bCs/>
            <w:noProof/>
            <w:sz w:val="24"/>
          </w:rPr>
          <w:t>9.B6.0   General</w:t>
        </w:r>
        <w:r w:rsidR="00F738FD" w:rsidRPr="00815091">
          <w:rPr>
            <w:rFonts w:cs="Arial"/>
            <w:noProof/>
            <w:webHidden/>
            <w:sz w:val="24"/>
          </w:rPr>
          <w:tab/>
        </w:r>
        <w:r w:rsidR="00F738FD" w:rsidRPr="00815091">
          <w:rPr>
            <w:rFonts w:cs="Arial"/>
            <w:noProof/>
            <w:webHidden/>
            <w:sz w:val="24"/>
          </w:rPr>
          <w:fldChar w:fldCharType="begin"/>
        </w:r>
        <w:r w:rsidR="00F738FD" w:rsidRPr="00815091">
          <w:rPr>
            <w:rFonts w:cs="Arial"/>
            <w:noProof/>
            <w:webHidden/>
            <w:sz w:val="24"/>
          </w:rPr>
          <w:instrText xml:space="preserve"> PAGEREF _Toc295196134 \h </w:instrText>
        </w:r>
        <w:r w:rsidR="00F738FD" w:rsidRPr="00815091">
          <w:rPr>
            <w:rFonts w:cs="Arial"/>
            <w:noProof/>
            <w:webHidden/>
            <w:sz w:val="24"/>
          </w:rPr>
        </w:r>
        <w:r w:rsidR="00F738FD" w:rsidRPr="00815091">
          <w:rPr>
            <w:rFonts w:cs="Arial"/>
            <w:noProof/>
            <w:webHidden/>
            <w:sz w:val="24"/>
          </w:rPr>
          <w:fldChar w:fldCharType="separate"/>
        </w:r>
        <w:r w:rsidR="009573F5" w:rsidRPr="00815091">
          <w:rPr>
            <w:rFonts w:cs="Arial"/>
            <w:noProof/>
            <w:webHidden/>
            <w:sz w:val="24"/>
          </w:rPr>
          <w:t>2</w:t>
        </w:r>
        <w:r w:rsidR="006B60A7">
          <w:rPr>
            <w:rFonts w:cs="Arial"/>
            <w:noProof/>
            <w:webHidden/>
            <w:sz w:val="24"/>
          </w:rPr>
          <w:t>8</w:t>
        </w:r>
        <w:r w:rsidR="00F738FD" w:rsidRPr="00815091">
          <w:rPr>
            <w:rFonts w:cs="Arial"/>
            <w:noProof/>
            <w:webHidden/>
            <w:sz w:val="24"/>
          </w:rPr>
          <w:fldChar w:fldCharType="end"/>
        </w:r>
      </w:hyperlink>
    </w:p>
    <w:p w14:paraId="4867F333" w14:textId="3FD4FC8D" w:rsidR="00F738FD" w:rsidRPr="00815091" w:rsidRDefault="00436259">
      <w:pPr>
        <w:pStyle w:val="TOC3"/>
        <w:rPr>
          <w:rFonts w:cs="Arial"/>
          <w:noProof/>
          <w:sz w:val="24"/>
        </w:rPr>
      </w:pPr>
      <w:hyperlink w:anchor="_Toc295196135" w:history="1">
        <w:r w:rsidR="00F738FD" w:rsidRPr="00815091">
          <w:rPr>
            <w:rStyle w:val="Hyperlink"/>
            <w:rFonts w:cs="Arial"/>
            <w:bCs/>
            <w:noProof/>
            <w:sz w:val="24"/>
          </w:rPr>
          <w:t>9.B6.1   LPA purchase documents</w:t>
        </w:r>
        <w:r w:rsidR="00F738FD" w:rsidRPr="00815091">
          <w:rPr>
            <w:rFonts w:cs="Arial"/>
            <w:noProof/>
            <w:webHidden/>
            <w:sz w:val="24"/>
          </w:rPr>
          <w:tab/>
        </w:r>
        <w:r w:rsidR="00F738FD" w:rsidRPr="00815091">
          <w:rPr>
            <w:rFonts w:cs="Arial"/>
            <w:noProof/>
            <w:webHidden/>
            <w:sz w:val="24"/>
          </w:rPr>
          <w:fldChar w:fldCharType="begin"/>
        </w:r>
        <w:r w:rsidR="00F738FD" w:rsidRPr="00815091">
          <w:rPr>
            <w:rFonts w:cs="Arial"/>
            <w:noProof/>
            <w:webHidden/>
            <w:sz w:val="24"/>
          </w:rPr>
          <w:instrText xml:space="preserve"> PAGEREF _Toc295196135 \h </w:instrText>
        </w:r>
        <w:r w:rsidR="00F738FD" w:rsidRPr="00815091">
          <w:rPr>
            <w:rFonts w:cs="Arial"/>
            <w:noProof/>
            <w:webHidden/>
            <w:sz w:val="24"/>
          </w:rPr>
        </w:r>
        <w:r w:rsidR="00F738FD" w:rsidRPr="00815091">
          <w:rPr>
            <w:rFonts w:cs="Arial"/>
            <w:noProof/>
            <w:webHidden/>
            <w:sz w:val="24"/>
          </w:rPr>
          <w:fldChar w:fldCharType="separate"/>
        </w:r>
        <w:r w:rsidR="009573F5" w:rsidRPr="00815091">
          <w:rPr>
            <w:rFonts w:cs="Arial"/>
            <w:noProof/>
            <w:webHidden/>
            <w:sz w:val="24"/>
          </w:rPr>
          <w:t>2</w:t>
        </w:r>
        <w:r w:rsidR="006B60A7">
          <w:rPr>
            <w:rFonts w:cs="Arial"/>
            <w:noProof/>
            <w:webHidden/>
            <w:sz w:val="24"/>
          </w:rPr>
          <w:t>8</w:t>
        </w:r>
        <w:r w:rsidR="00F738FD" w:rsidRPr="00815091">
          <w:rPr>
            <w:rFonts w:cs="Arial"/>
            <w:noProof/>
            <w:webHidden/>
            <w:sz w:val="24"/>
          </w:rPr>
          <w:fldChar w:fldCharType="end"/>
        </w:r>
      </w:hyperlink>
    </w:p>
    <w:p w14:paraId="56E9B6AE" w14:textId="60D2AF49" w:rsidR="00F738FD" w:rsidRPr="00815091" w:rsidRDefault="00436259">
      <w:pPr>
        <w:pStyle w:val="TOC3"/>
        <w:rPr>
          <w:rFonts w:cs="Arial"/>
          <w:noProof/>
          <w:sz w:val="24"/>
        </w:rPr>
      </w:pPr>
      <w:hyperlink w:anchor="_Toc295196136" w:history="1">
        <w:r w:rsidR="00F738FD" w:rsidRPr="00815091">
          <w:rPr>
            <w:rStyle w:val="Hyperlink"/>
            <w:rFonts w:cs="Arial"/>
            <w:bCs/>
            <w:noProof/>
            <w:sz w:val="24"/>
          </w:rPr>
          <w:t>9.B6.2   Supporting documentation</w:t>
        </w:r>
        <w:r w:rsidR="00F738FD" w:rsidRPr="00815091">
          <w:rPr>
            <w:rFonts w:cs="Arial"/>
            <w:noProof/>
            <w:webHidden/>
            <w:sz w:val="24"/>
          </w:rPr>
          <w:tab/>
        </w:r>
        <w:r w:rsidR="00F738FD" w:rsidRPr="00815091">
          <w:rPr>
            <w:rFonts w:cs="Arial"/>
            <w:noProof/>
            <w:webHidden/>
            <w:sz w:val="24"/>
          </w:rPr>
          <w:fldChar w:fldCharType="begin"/>
        </w:r>
        <w:r w:rsidR="00F738FD" w:rsidRPr="00815091">
          <w:rPr>
            <w:rFonts w:cs="Arial"/>
            <w:noProof/>
            <w:webHidden/>
            <w:sz w:val="24"/>
          </w:rPr>
          <w:instrText xml:space="preserve"> PAGEREF _Toc295196136 \h </w:instrText>
        </w:r>
        <w:r w:rsidR="00F738FD" w:rsidRPr="00815091">
          <w:rPr>
            <w:rFonts w:cs="Arial"/>
            <w:noProof/>
            <w:webHidden/>
            <w:sz w:val="24"/>
          </w:rPr>
        </w:r>
        <w:r w:rsidR="00F738FD" w:rsidRPr="00815091">
          <w:rPr>
            <w:rFonts w:cs="Arial"/>
            <w:noProof/>
            <w:webHidden/>
            <w:sz w:val="24"/>
          </w:rPr>
          <w:fldChar w:fldCharType="separate"/>
        </w:r>
        <w:r w:rsidR="009573F5" w:rsidRPr="00815091">
          <w:rPr>
            <w:rFonts w:cs="Arial"/>
            <w:noProof/>
            <w:webHidden/>
            <w:sz w:val="24"/>
          </w:rPr>
          <w:t>2</w:t>
        </w:r>
        <w:r w:rsidR="006B60A7">
          <w:rPr>
            <w:rFonts w:cs="Arial"/>
            <w:noProof/>
            <w:webHidden/>
            <w:sz w:val="24"/>
          </w:rPr>
          <w:t>8</w:t>
        </w:r>
        <w:r w:rsidR="00F738FD" w:rsidRPr="00815091">
          <w:rPr>
            <w:rFonts w:cs="Arial"/>
            <w:noProof/>
            <w:webHidden/>
            <w:sz w:val="24"/>
          </w:rPr>
          <w:fldChar w:fldCharType="end"/>
        </w:r>
      </w:hyperlink>
    </w:p>
    <w:p w14:paraId="5F12122B" w14:textId="1FEE5AD7" w:rsidR="00F738FD" w:rsidRPr="00815091" w:rsidRDefault="00436259">
      <w:pPr>
        <w:pStyle w:val="TOC3"/>
        <w:rPr>
          <w:rFonts w:cs="Arial"/>
          <w:noProof/>
          <w:sz w:val="24"/>
        </w:rPr>
      </w:pPr>
      <w:hyperlink w:anchor="_Toc295196137" w:history="1">
        <w:r w:rsidR="00F738FD" w:rsidRPr="00815091">
          <w:rPr>
            <w:rStyle w:val="Hyperlink"/>
            <w:rFonts w:cs="Arial"/>
            <w:bCs/>
            <w:noProof/>
            <w:sz w:val="24"/>
          </w:rPr>
          <w:t>9.B6.3   Evaluate each transaction</w:t>
        </w:r>
        <w:r w:rsidR="00F738FD" w:rsidRPr="00815091">
          <w:rPr>
            <w:rFonts w:cs="Arial"/>
            <w:noProof/>
            <w:webHidden/>
            <w:sz w:val="24"/>
          </w:rPr>
          <w:tab/>
        </w:r>
        <w:r w:rsidR="00F738FD" w:rsidRPr="00815091">
          <w:rPr>
            <w:rFonts w:cs="Arial"/>
            <w:noProof/>
            <w:webHidden/>
            <w:sz w:val="24"/>
          </w:rPr>
          <w:fldChar w:fldCharType="begin"/>
        </w:r>
        <w:r w:rsidR="00F738FD" w:rsidRPr="00815091">
          <w:rPr>
            <w:rFonts w:cs="Arial"/>
            <w:noProof/>
            <w:webHidden/>
            <w:sz w:val="24"/>
          </w:rPr>
          <w:instrText xml:space="preserve"> PAGEREF _Toc295196137 \h </w:instrText>
        </w:r>
        <w:r w:rsidR="00F738FD" w:rsidRPr="00815091">
          <w:rPr>
            <w:rFonts w:cs="Arial"/>
            <w:noProof/>
            <w:webHidden/>
            <w:sz w:val="24"/>
          </w:rPr>
        </w:r>
        <w:r w:rsidR="00F738FD" w:rsidRPr="00815091">
          <w:rPr>
            <w:rFonts w:cs="Arial"/>
            <w:noProof/>
            <w:webHidden/>
            <w:sz w:val="24"/>
          </w:rPr>
          <w:fldChar w:fldCharType="separate"/>
        </w:r>
        <w:r w:rsidR="009573F5" w:rsidRPr="00815091">
          <w:rPr>
            <w:rFonts w:cs="Arial"/>
            <w:noProof/>
            <w:webHidden/>
            <w:sz w:val="24"/>
          </w:rPr>
          <w:t>2</w:t>
        </w:r>
        <w:r w:rsidR="006B60A7">
          <w:rPr>
            <w:rFonts w:cs="Arial"/>
            <w:noProof/>
            <w:webHidden/>
            <w:sz w:val="24"/>
          </w:rPr>
          <w:t>8</w:t>
        </w:r>
        <w:r w:rsidR="00F738FD" w:rsidRPr="00815091">
          <w:rPr>
            <w:rFonts w:cs="Arial"/>
            <w:noProof/>
            <w:webHidden/>
            <w:sz w:val="24"/>
          </w:rPr>
          <w:fldChar w:fldCharType="end"/>
        </w:r>
      </w:hyperlink>
    </w:p>
    <w:p w14:paraId="534FD71C" w14:textId="77777777" w:rsidR="002A68C5" w:rsidRPr="00815091" w:rsidRDefault="00B5554C" w:rsidP="00A868CF">
      <w:pPr>
        <w:tabs>
          <w:tab w:val="left" w:pos="1496"/>
          <w:tab w:val="left" w:pos="1683"/>
        </w:tabs>
        <w:rPr>
          <w:rFonts w:ascii="Arial" w:hAnsi="Arial" w:cs="Arial"/>
          <w:sz w:val="22"/>
          <w:szCs w:val="22"/>
        </w:rPr>
      </w:pPr>
      <w:r w:rsidRPr="00815091">
        <w:rPr>
          <w:rFonts w:ascii="Arial" w:hAnsi="Arial" w:cs="Arial"/>
        </w:rPr>
        <w:fldChar w:fldCharType="end"/>
      </w:r>
    </w:p>
    <w:p w14:paraId="38FC1EB2" w14:textId="77777777" w:rsidR="003E7355" w:rsidRPr="00815091" w:rsidRDefault="003E7355" w:rsidP="003E7355">
      <w:pPr>
        <w:pStyle w:val="PublicationTitle"/>
        <w:rPr>
          <w:rFonts w:cs="Arial"/>
        </w:rPr>
        <w:sectPr w:rsidR="003E7355" w:rsidRPr="00815091">
          <w:headerReference w:type="default" r:id="rId11"/>
          <w:footerReference w:type="even" r:id="rId12"/>
          <w:footerReference w:type="default" r:id="rId13"/>
          <w:pgSz w:w="12240" w:h="15840" w:code="1"/>
          <w:pgMar w:top="1008" w:right="1440" w:bottom="864" w:left="1440" w:header="706" w:footer="706" w:gutter="0"/>
          <w:cols w:space="720"/>
          <w:docGrid w:linePitch="326"/>
        </w:sectPr>
      </w:pPr>
    </w:p>
    <w:p w14:paraId="3B325E1E" w14:textId="77777777" w:rsidR="003E7355" w:rsidRPr="00815091" w:rsidRDefault="003E7355" w:rsidP="00DA770E">
      <w:pPr>
        <w:pStyle w:val="Heading1"/>
      </w:pPr>
      <w:bookmarkStart w:id="2" w:name="_Chapter_8"/>
      <w:bookmarkStart w:id="3" w:name="_Toc78117086"/>
      <w:bookmarkStart w:id="4" w:name="_Toc83624690"/>
      <w:bookmarkStart w:id="5" w:name="_Toc115239699"/>
      <w:bookmarkStart w:id="6" w:name="_Toc148872081"/>
      <w:bookmarkStart w:id="7" w:name="_Toc247445876"/>
      <w:bookmarkStart w:id="8" w:name="_Toc247517230"/>
      <w:bookmarkStart w:id="9" w:name="_Toc295196049"/>
      <w:bookmarkEnd w:id="2"/>
      <w:r w:rsidRPr="00815091">
        <w:lastRenderedPageBreak/>
        <w:t xml:space="preserve">Chapter </w:t>
      </w:r>
      <w:bookmarkEnd w:id="3"/>
      <w:bookmarkEnd w:id="4"/>
      <w:bookmarkEnd w:id="5"/>
      <w:bookmarkEnd w:id="6"/>
      <w:r w:rsidR="00105023" w:rsidRPr="00815091">
        <w:t>9</w:t>
      </w:r>
      <w:bookmarkEnd w:id="7"/>
      <w:bookmarkEnd w:id="8"/>
      <w:bookmarkEnd w:id="9"/>
    </w:p>
    <w:p w14:paraId="16517B5E" w14:textId="77777777" w:rsidR="003E7355" w:rsidRPr="00815091" w:rsidRDefault="003E7355" w:rsidP="00DA770E">
      <w:pPr>
        <w:pStyle w:val="Heading1"/>
      </w:pPr>
      <w:bookmarkStart w:id="10" w:name="_Disbursements,_Financing_and_Paymen_1"/>
      <w:bookmarkStart w:id="11" w:name="_Toc78117087"/>
      <w:bookmarkStart w:id="12" w:name="_Toc83624691"/>
      <w:bookmarkStart w:id="13" w:name="_Toc115239700"/>
      <w:bookmarkStart w:id="14" w:name="_Toc148872082"/>
      <w:bookmarkStart w:id="15" w:name="_Toc247445877"/>
      <w:bookmarkStart w:id="16" w:name="_Toc247517231"/>
      <w:bookmarkStart w:id="17" w:name="_Toc295196050"/>
      <w:bookmarkEnd w:id="10"/>
      <w:r w:rsidRPr="00815091">
        <w:t>Disbursements, Financing and Payment Programs</w:t>
      </w:r>
      <w:bookmarkEnd w:id="11"/>
      <w:bookmarkEnd w:id="12"/>
      <w:bookmarkEnd w:id="13"/>
      <w:bookmarkEnd w:id="14"/>
      <w:bookmarkEnd w:id="15"/>
      <w:bookmarkEnd w:id="16"/>
      <w:bookmarkEnd w:id="17"/>
    </w:p>
    <w:p w14:paraId="4EF69027" w14:textId="77777777" w:rsidR="003E7355" w:rsidRPr="00815091" w:rsidRDefault="003E7355" w:rsidP="001E0632">
      <w:pPr>
        <w:pStyle w:val="Heading2"/>
        <w:jc w:val="left"/>
      </w:pPr>
      <w:bookmarkStart w:id="18" w:name="_Overview"/>
      <w:bookmarkStart w:id="19" w:name="_Toc78117088"/>
      <w:bookmarkStart w:id="20" w:name="_Toc83624692"/>
      <w:bookmarkStart w:id="21" w:name="_Toc115239701"/>
      <w:bookmarkStart w:id="22" w:name="_Toc295196051"/>
      <w:bookmarkEnd w:id="18"/>
      <w:r w:rsidRPr="00815091">
        <w:t>Overview</w:t>
      </w:r>
      <w:bookmarkEnd w:id="19"/>
      <w:bookmarkEnd w:id="20"/>
      <w:bookmarkEnd w:id="21"/>
      <w:bookmarkEnd w:id="22"/>
    </w:p>
    <w:p w14:paraId="6404FB30" w14:textId="77777777" w:rsidR="00B2488A" w:rsidRPr="00815091" w:rsidRDefault="00B2488A" w:rsidP="00B2488A">
      <w:pPr>
        <w:pStyle w:val="BlockLine"/>
        <w:rPr>
          <w:rFonts w:ascii="Arial" w:hAnsi="Arial" w:cs="Arial"/>
        </w:rPr>
      </w:pPr>
    </w:p>
    <w:p w14:paraId="2E25442B" w14:textId="77777777" w:rsidR="00557800" w:rsidRPr="00815091" w:rsidRDefault="00557800" w:rsidP="00FE56F1">
      <w:pPr>
        <w:pStyle w:val="Heading3"/>
        <w:spacing w:after="0"/>
        <w:jc w:val="left"/>
        <w:rPr>
          <w:rFonts w:cs="Arial"/>
          <w:bCs/>
          <w:sz w:val="24"/>
          <w:szCs w:val="24"/>
        </w:rPr>
      </w:pPr>
      <w:bookmarkStart w:id="23" w:name="_Toc224027882"/>
      <w:bookmarkStart w:id="24" w:name="_Toc225571935"/>
      <w:bookmarkStart w:id="25" w:name="_Toc295196052"/>
      <w:r w:rsidRPr="00815091">
        <w:rPr>
          <w:rFonts w:cs="Arial"/>
          <w:bCs/>
          <w:sz w:val="24"/>
          <w:szCs w:val="24"/>
        </w:rPr>
        <w:t>Introduction</w:t>
      </w:r>
      <w:bookmarkEnd w:id="23"/>
      <w:bookmarkEnd w:id="24"/>
      <w:bookmarkEnd w:id="25"/>
    </w:p>
    <w:p w14:paraId="66B4F664" w14:textId="77777777" w:rsidR="00557800" w:rsidRPr="00815091" w:rsidRDefault="00557800" w:rsidP="00FE56F1">
      <w:pPr>
        <w:pStyle w:val="BlockText0"/>
        <w:rPr>
          <w:rFonts w:ascii="Arial" w:hAnsi="Arial" w:cs="Arial"/>
          <w:szCs w:val="24"/>
        </w:rPr>
      </w:pPr>
      <w:r w:rsidRPr="00815091">
        <w:rPr>
          <w:rFonts w:ascii="Arial" w:hAnsi="Arial" w:cs="Arial"/>
          <w:szCs w:val="24"/>
        </w:rPr>
        <w:t>This chapter describes the policies, processes, and programs applicable to invoice submittals and payments, state financing, prompt payment, and the CAL-Card Purchase Card Program.</w:t>
      </w:r>
    </w:p>
    <w:p w14:paraId="475D5330" w14:textId="77777777" w:rsidR="00B2488A" w:rsidRPr="00815091" w:rsidRDefault="00B2488A" w:rsidP="00B2488A">
      <w:pPr>
        <w:pStyle w:val="BlockLine"/>
        <w:rPr>
          <w:rFonts w:ascii="Arial" w:hAnsi="Arial" w:cs="Arial"/>
        </w:rPr>
      </w:pPr>
    </w:p>
    <w:p w14:paraId="624D31C0" w14:textId="77777777" w:rsidR="009844D4" w:rsidRPr="00815091" w:rsidRDefault="009844D4" w:rsidP="009844D4"/>
    <w:p w14:paraId="467A805F" w14:textId="77777777" w:rsidR="003E7355" w:rsidRPr="00815091" w:rsidRDefault="003E7355" w:rsidP="00DA770E">
      <w:pPr>
        <w:pStyle w:val="Heading1"/>
      </w:pPr>
      <w:bookmarkStart w:id="26" w:name="_Contents"/>
      <w:bookmarkStart w:id="27" w:name="_Section_A"/>
      <w:bookmarkStart w:id="28" w:name="_Toc78117089"/>
      <w:bookmarkStart w:id="29" w:name="_Toc83624695"/>
      <w:bookmarkStart w:id="30" w:name="_Toc115239704"/>
      <w:bookmarkStart w:id="31" w:name="_Toc295196054"/>
      <w:bookmarkEnd w:id="26"/>
      <w:bookmarkEnd w:id="27"/>
      <w:r w:rsidRPr="00815091">
        <w:t>Section A</w:t>
      </w:r>
      <w:bookmarkEnd w:id="28"/>
      <w:bookmarkEnd w:id="29"/>
      <w:bookmarkEnd w:id="30"/>
      <w:bookmarkEnd w:id="31"/>
    </w:p>
    <w:p w14:paraId="649B8C62" w14:textId="77777777" w:rsidR="003E7355" w:rsidRPr="00815091" w:rsidRDefault="003E7355" w:rsidP="00DA770E">
      <w:pPr>
        <w:pStyle w:val="Heading1"/>
      </w:pPr>
      <w:bookmarkStart w:id="32" w:name="_Disbursements"/>
      <w:bookmarkStart w:id="33" w:name="_Toc78117090"/>
      <w:bookmarkStart w:id="34" w:name="_Toc83624696"/>
      <w:bookmarkStart w:id="35" w:name="_Toc115239705"/>
      <w:bookmarkStart w:id="36" w:name="_Toc247445882"/>
      <w:bookmarkStart w:id="37" w:name="_Toc247517236"/>
      <w:bookmarkStart w:id="38" w:name="_Toc295196055"/>
      <w:bookmarkEnd w:id="32"/>
      <w:r w:rsidRPr="00815091">
        <w:t>Disbursements</w:t>
      </w:r>
      <w:bookmarkEnd w:id="33"/>
      <w:bookmarkEnd w:id="34"/>
      <w:bookmarkEnd w:id="35"/>
      <w:bookmarkEnd w:id="36"/>
      <w:bookmarkEnd w:id="37"/>
      <w:bookmarkEnd w:id="38"/>
    </w:p>
    <w:p w14:paraId="3E657D91" w14:textId="77777777" w:rsidR="003E7355" w:rsidRPr="00815091" w:rsidRDefault="003E7355" w:rsidP="001E0632">
      <w:pPr>
        <w:pStyle w:val="Heading2"/>
        <w:jc w:val="left"/>
      </w:pPr>
      <w:bookmarkStart w:id="39" w:name="_Overview_1"/>
      <w:bookmarkStart w:id="40" w:name="_Toc78117091"/>
      <w:bookmarkStart w:id="41" w:name="_Toc83624697"/>
      <w:bookmarkStart w:id="42" w:name="_Toc115239706"/>
      <w:bookmarkStart w:id="43" w:name="_Toc148872083"/>
      <w:bookmarkStart w:id="44" w:name="_Toc295196056"/>
      <w:bookmarkEnd w:id="39"/>
      <w:r w:rsidRPr="00815091">
        <w:t>Overview</w:t>
      </w:r>
      <w:bookmarkEnd w:id="40"/>
      <w:bookmarkEnd w:id="41"/>
      <w:bookmarkEnd w:id="42"/>
      <w:bookmarkEnd w:id="43"/>
      <w:bookmarkEnd w:id="44"/>
    </w:p>
    <w:p w14:paraId="568F0814" w14:textId="77777777" w:rsidR="004F02D2" w:rsidRPr="00815091" w:rsidRDefault="004F02D2" w:rsidP="004F02D2">
      <w:pPr>
        <w:pStyle w:val="BlockLine"/>
        <w:rPr>
          <w:rFonts w:ascii="Arial" w:hAnsi="Arial" w:cs="Arial"/>
        </w:rPr>
      </w:pPr>
    </w:p>
    <w:p w14:paraId="4835D064" w14:textId="77777777" w:rsidR="00557800" w:rsidRPr="00815091" w:rsidRDefault="00557800" w:rsidP="00FE56F1">
      <w:pPr>
        <w:pStyle w:val="Heading3"/>
        <w:spacing w:after="0"/>
        <w:jc w:val="left"/>
        <w:rPr>
          <w:rFonts w:cs="Arial"/>
          <w:bCs/>
          <w:sz w:val="24"/>
          <w:szCs w:val="24"/>
        </w:rPr>
      </w:pPr>
      <w:bookmarkStart w:id="45" w:name="_Toc295196057"/>
      <w:r w:rsidRPr="00815091">
        <w:rPr>
          <w:rFonts w:cs="Arial"/>
          <w:bCs/>
          <w:sz w:val="24"/>
          <w:szCs w:val="24"/>
        </w:rPr>
        <w:t>Introduction</w:t>
      </w:r>
      <w:bookmarkEnd w:id="45"/>
    </w:p>
    <w:p w14:paraId="53886019" w14:textId="77777777" w:rsidR="00557800" w:rsidRPr="00815091" w:rsidRDefault="00557800" w:rsidP="00FE56F1">
      <w:pPr>
        <w:pStyle w:val="BlockText0"/>
        <w:rPr>
          <w:rFonts w:ascii="Arial" w:hAnsi="Arial" w:cs="Arial"/>
          <w:szCs w:val="24"/>
        </w:rPr>
      </w:pPr>
      <w:r w:rsidRPr="00815091">
        <w:rPr>
          <w:rFonts w:ascii="Arial" w:hAnsi="Arial" w:cs="Arial"/>
          <w:szCs w:val="24"/>
        </w:rPr>
        <w:t>This section provides general payment information including when payment should be released, what is required prior to invoice payments, and what are acceptable and unacceptable payment practices.</w:t>
      </w:r>
    </w:p>
    <w:p w14:paraId="31DB7BC5" w14:textId="77777777" w:rsidR="004F02D2" w:rsidRPr="00815091" w:rsidRDefault="004F02D2" w:rsidP="004F02D2">
      <w:pPr>
        <w:pStyle w:val="Heading4"/>
      </w:pPr>
    </w:p>
    <w:p w14:paraId="4C28027E" w14:textId="77777777" w:rsidR="003E7355" w:rsidRPr="00815091" w:rsidRDefault="003E7355" w:rsidP="003E7355">
      <w:pPr>
        <w:pStyle w:val="BlockLine"/>
        <w:rPr>
          <w:rFonts w:ascii="Arial" w:hAnsi="Arial" w:cs="Arial"/>
        </w:rPr>
        <w:sectPr w:rsidR="003E7355" w:rsidRPr="00815091">
          <w:pgSz w:w="12240" w:h="15840" w:code="1"/>
          <w:pgMar w:top="1008" w:right="1440" w:bottom="864" w:left="1440" w:header="706" w:footer="706" w:gutter="0"/>
          <w:cols w:space="720"/>
          <w:docGrid w:linePitch="326"/>
        </w:sectPr>
      </w:pPr>
      <w:bookmarkStart w:id="46" w:name="_Introduction"/>
      <w:bookmarkStart w:id="47" w:name="_Contents_2"/>
      <w:bookmarkEnd w:id="46"/>
      <w:bookmarkEnd w:id="47"/>
    </w:p>
    <w:p w14:paraId="35F47204" w14:textId="77777777" w:rsidR="003E7355" w:rsidRPr="00815091" w:rsidRDefault="003E7355" w:rsidP="001E0632">
      <w:pPr>
        <w:pStyle w:val="Heading2"/>
        <w:jc w:val="left"/>
      </w:pPr>
      <w:bookmarkStart w:id="48" w:name="_Topic_1_–_Payment_Fundamentals"/>
      <w:bookmarkStart w:id="49" w:name="_Toc78117092"/>
      <w:bookmarkStart w:id="50" w:name="_Toc83624700"/>
      <w:bookmarkStart w:id="51" w:name="_Toc115239709"/>
      <w:bookmarkStart w:id="52" w:name="_Toc148872086"/>
      <w:bookmarkStart w:id="53" w:name="_Toc295196059"/>
      <w:bookmarkEnd w:id="48"/>
      <w:r w:rsidRPr="00815091">
        <w:lastRenderedPageBreak/>
        <w:t>Topic 1 – Payment Fundamentals</w:t>
      </w:r>
      <w:bookmarkEnd w:id="49"/>
      <w:bookmarkEnd w:id="50"/>
      <w:bookmarkEnd w:id="51"/>
      <w:bookmarkEnd w:id="52"/>
      <w:bookmarkEnd w:id="53"/>
    </w:p>
    <w:p w14:paraId="7DC6DFE9" w14:textId="77777777" w:rsidR="00F633FE" w:rsidRPr="00815091" w:rsidRDefault="00F633FE" w:rsidP="00F633FE">
      <w:pPr>
        <w:pStyle w:val="BlockLine"/>
        <w:tabs>
          <w:tab w:val="left" w:pos="2655"/>
        </w:tabs>
      </w:pPr>
      <w:r w:rsidRPr="00815091">
        <w:tab/>
      </w:r>
    </w:p>
    <w:p w14:paraId="5188F364" w14:textId="77777777" w:rsidR="00557800" w:rsidRPr="00815091" w:rsidRDefault="00557800" w:rsidP="00F633FE">
      <w:pPr>
        <w:pStyle w:val="Heading3"/>
        <w:tabs>
          <w:tab w:val="left" w:pos="1080"/>
        </w:tabs>
        <w:spacing w:after="0"/>
        <w:jc w:val="left"/>
        <w:rPr>
          <w:sz w:val="24"/>
          <w:szCs w:val="24"/>
        </w:rPr>
      </w:pPr>
      <w:bookmarkStart w:id="54" w:name="_Toc295196060"/>
      <w:r w:rsidRPr="00815091">
        <w:rPr>
          <w:sz w:val="24"/>
          <w:szCs w:val="24"/>
        </w:rPr>
        <w:t>9.A1.0</w:t>
      </w:r>
      <w:bookmarkStart w:id="55" w:name="_Toc247445888"/>
      <w:bookmarkStart w:id="56" w:name="_Toc247517242"/>
      <w:r w:rsidRPr="00815091">
        <w:rPr>
          <w:sz w:val="24"/>
          <w:szCs w:val="24"/>
        </w:rPr>
        <w:t xml:space="preserve">   Basic requirements</w:t>
      </w:r>
      <w:bookmarkEnd w:id="54"/>
      <w:bookmarkEnd w:id="55"/>
      <w:bookmarkEnd w:id="56"/>
    </w:p>
    <w:p w14:paraId="0DEE2603" w14:textId="77777777" w:rsidR="00557800" w:rsidRPr="00815091" w:rsidRDefault="00557800" w:rsidP="00FE56F1">
      <w:pPr>
        <w:pStyle w:val="Heading3"/>
        <w:spacing w:after="0"/>
        <w:jc w:val="left"/>
        <w:rPr>
          <w:rFonts w:cs="Arial"/>
          <w:bCs/>
          <w:sz w:val="24"/>
          <w:szCs w:val="24"/>
        </w:rPr>
      </w:pPr>
    </w:p>
    <w:p w14:paraId="0434FD09" w14:textId="77777777" w:rsidR="00557800" w:rsidRPr="00815091" w:rsidRDefault="00557800" w:rsidP="00F633FE">
      <w:pPr>
        <w:pStyle w:val="BlockText0"/>
        <w:rPr>
          <w:rFonts w:ascii="Arial" w:hAnsi="Arial" w:cs="Arial"/>
          <w:szCs w:val="24"/>
        </w:rPr>
      </w:pPr>
      <w:r w:rsidRPr="00815091">
        <w:rPr>
          <w:rFonts w:ascii="Arial" w:hAnsi="Arial" w:cs="Arial"/>
          <w:szCs w:val="24"/>
        </w:rPr>
        <w:t>Payment shall not be processed or released to any supplier for any IT goods and/or services without having in its possession all of the following:</w:t>
      </w:r>
    </w:p>
    <w:p w14:paraId="7FDC01BB" w14:textId="77777777" w:rsidR="00557800" w:rsidRPr="00815091" w:rsidRDefault="00557800" w:rsidP="00F633FE">
      <w:pPr>
        <w:pStyle w:val="BulletText1"/>
        <w:tabs>
          <w:tab w:val="clear" w:pos="173"/>
          <w:tab w:val="num" w:pos="374"/>
        </w:tabs>
        <w:ind w:left="374" w:hanging="374"/>
        <w:rPr>
          <w:rFonts w:ascii="Arial" w:hAnsi="Arial" w:cs="Arial"/>
          <w:szCs w:val="24"/>
        </w:rPr>
      </w:pPr>
      <w:r w:rsidRPr="00815091">
        <w:rPr>
          <w:rFonts w:ascii="Arial" w:hAnsi="Arial" w:cs="Arial"/>
          <w:szCs w:val="24"/>
        </w:rPr>
        <w:t>A properly authorized purchase document.</w:t>
      </w:r>
    </w:p>
    <w:p w14:paraId="363B5D5E" w14:textId="77777777" w:rsidR="00557800" w:rsidRPr="00815091" w:rsidRDefault="00557800" w:rsidP="00F633FE">
      <w:pPr>
        <w:pStyle w:val="BulletText1"/>
        <w:tabs>
          <w:tab w:val="clear" w:pos="173"/>
          <w:tab w:val="num" w:pos="374"/>
        </w:tabs>
        <w:ind w:left="374" w:hanging="374"/>
        <w:rPr>
          <w:rFonts w:ascii="Arial" w:hAnsi="Arial" w:cs="Arial"/>
          <w:szCs w:val="24"/>
        </w:rPr>
      </w:pPr>
      <w:r w:rsidRPr="00815091">
        <w:rPr>
          <w:rFonts w:ascii="Arial" w:hAnsi="Arial" w:cs="Arial"/>
          <w:szCs w:val="24"/>
        </w:rPr>
        <w:t>Documentation verifying the IT goods/services were satisfactorily received and/or performed.</w:t>
      </w:r>
    </w:p>
    <w:p w14:paraId="1E79B17F" w14:textId="77777777" w:rsidR="00557800" w:rsidRPr="00815091" w:rsidRDefault="00557800" w:rsidP="00436259">
      <w:pPr>
        <w:pStyle w:val="BulletText1"/>
        <w:numPr>
          <w:ilvl w:val="0"/>
          <w:numId w:val="6"/>
        </w:numPr>
        <w:tabs>
          <w:tab w:val="num" w:pos="329"/>
          <w:tab w:val="num" w:pos="374"/>
        </w:tabs>
        <w:ind w:left="374" w:hanging="374"/>
        <w:rPr>
          <w:rFonts w:ascii="Arial" w:hAnsi="Arial" w:cs="Arial"/>
          <w:szCs w:val="24"/>
        </w:rPr>
      </w:pPr>
      <w:r w:rsidRPr="00815091">
        <w:rPr>
          <w:rFonts w:ascii="Arial" w:hAnsi="Arial" w:cs="Arial"/>
          <w:szCs w:val="24"/>
        </w:rPr>
        <w:t>An accurate and correct supplier invoice.</w:t>
      </w:r>
    </w:p>
    <w:p w14:paraId="3D9B2084" w14:textId="77777777" w:rsidR="00F633FE" w:rsidRPr="00815091" w:rsidRDefault="00F633FE" w:rsidP="00F633FE">
      <w:pPr>
        <w:pStyle w:val="BlockLine"/>
        <w:tabs>
          <w:tab w:val="left" w:pos="2655"/>
        </w:tabs>
      </w:pPr>
    </w:p>
    <w:p w14:paraId="033B3775" w14:textId="77777777" w:rsidR="00557800" w:rsidRPr="00815091" w:rsidRDefault="00557800" w:rsidP="00F633FE">
      <w:pPr>
        <w:pStyle w:val="Heading3"/>
        <w:tabs>
          <w:tab w:val="left" w:pos="1080"/>
        </w:tabs>
        <w:spacing w:after="0"/>
        <w:jc w:val="left"/>
        <w:rPr>
          <w:sz w:val="24"/>
          <w:szCs w:val="24"/>
        </w:rPr>
      </w:pPr>
      <w:bookmarkStart w:id="57" w:name="_Toc295196061"/>
      <w:r w:rsidRPr="00815091">
        <w:rPr>
          <w:sz w:val="24"/>
          <w:szCs w:val="24"/>
        </w:rPr>
        <w:t>9.A1.1   Required payment date</w:t>
      </w:r>
      <w:bookmarkEnd w:id="57"/>
    </w:p>
    <w:p w14:paraId="11CB2C45" w14:textId="77777777" w:rsidR="00557800" w:rsidRPr="00815091" w:rsidRDefault="00557800" w:rsidP="00FE56F1">
      <w:pPr>
        <w:pStyle w:val="Heading3"/>
        <w:spacing w:after="0"/>
        <w:jc w:val="left"/>
        <w:rPr>
          <w:rFonts w:cs="Arial"/>
          <w:bCs/>
          <w:sz w:val="24"/>
          <w:szCs w:val="24"/>
        </w:rPr>
      </w:pPr>
    </w:p>
    <w:p w14:paraId="2EC5CDCA" w14:textId="77777777" w:rsidR="006F5A1E" w:rsidRPr="00BB5374" w:rsidRDefault="006F5A1E" w:rsidP="006F5A1E">
      <w:pPr>
        <w:rPr>
          <w:rFonts w:ascii="Arial" w:hAnsi="Arial" w:cs="Arial"/>
        </w:rPr>
      </w:pPr>
      <w:r w:rsidRPr="00BB5374">
        <w:rPr>
          <w:rFonts w:ascii="Arial" w:hAnsi="Arial" w:cs="Arial"/>
        </w:rPr>
        <w:t>Payments to supplier are to be made in accordance with the provisions of the California Prompt Payment Act (GC section 927 et seq). The Act requires departments (unless expressly exempted by statute) to pay properly submitted, undisputed invoices not more than 45 days after:</w:t>
      </w:r>
    </w:p>
    <w:p w14:paraId="75748D81" w14:textId="77777777" w:rsidR="006F5A1E" w:rsidRPr="00101953" w:rsidRDefault="006F5A1E" w:rsidP="00436259">
      <w:pPr>
        <w:pStyle w:val="ListParagraph"/>
        <w:numPr>
          <w:ilvl w:val="0"/>
          <w:numId w:val="11"/>
        </w:numPr>
        <w:ind w:left="360"/>
        <w:rPr>
          <w:rFonts w:ascii="Arial" w:hAnsi="Arial" w:cs="Arial"/>
        </w:rPr>
      </w:pPr>
      <w:r w:rsidRPr="00101953">
        <w:rPr>
          <w:rFonts w:ascii="Arial" w:hAnsi="Arial" w:cs="Arial"/>
        </w:rPr>
        <w:t>The date of acceptance of IT goods or performance of IT services; or</w:t>
      </w:r>
    </w:p>
    <w:p w14:paraId="136586E0" w14:textId="77777777" w:rsidR="006F5A1E" w:rsidRPr="00C03B04" w:rsidRDefault="006F5A1E" w:rsidP="00436259">
      <w:pPr>
        <w:pStyle w:val="ListParagraph"/>
        <w:numPr>
          <w:ilvl w:val="0"/>
          <w:numId w:val="11"/>
        </w:numPr>
        <w:spacing w:after="120"/>
        <w:ind w:left="360"/>
        <w:rPr>
          <w:rFonts w:ascii="Arial" w:hAnsi="Arial" w:cs="Arial"/>
        </w:rPr>
      </w:pPr>
      <w:r w:rsidRPr="00BB5374">
        <w:rPr>
          <w:rFonts w:ascii="Arial" w:hAnsi="Arial" w:cs="Arial"/>
        </w:rPr>
        <w:t>Receipt of an undisputed invoice, whichever is later.</w:t>
      </w:r>
    </w:p>
    <w:p w14:paraId="38F40057" w14:textId="77777777" w:rsidR="006F5A1E" w:rsidRPr="008B64E6" w:rsidRDefault="006F5A1E" w:rsidP="006F5A1E">
      <w:pPr>
        <w:spacing w:after="120"/>
        <w:rPr>
          <w:rFonts w:ascii="Arial" w:hAnsi="Arial" w:cs="Arial"/>
        </w:rPr>
      </w:pPr>
      <w:r w:rsidRPr="008B64E6">
        <w:rPr>
          <w:rFonts w:ascii="Arial" w:hAnsi="Arial" w:cs="Arial"/>
        </w:rPr>
        <w:t xml:space="preserve">The </w:t>
      </w:r>
      <w:hyperlink r:id="rId14" w:history="1">
        <w:r w:rsidRPr="008B64E6">
          <w:rPr>
            <w:rFonts w:ascii="Arial" w:hAnsi="Arial" w:cs="Arial"/>
            <w:color w:val="0000FF"/>
            <w:u w:val="single"/>
          </w:rPr>
          <w:t>Prompt Payment Program</w:t>
        </w:r>
      </w:hyperlink>
      <w:r w:rsidRPr="008B64E6">
        <w:rPr>
          <w:rFonts w:ascii="Arial" w:hAnsi="Arial" w:cs="Arial"/>
        </w:rPr>
        <w:t xml:space="preserve"> can be accessed at </w:t>
      </w:r>
      <w:hyperlink r:id="rId15" w:history="1">
        <w:r w:rsidRPr="001A0E6F">
          <w:rPr>
            <w:rStyle w:val="Hyperlink"/>
            <w:rFonts w:ascii="Arial" w:hAnsi="Arial" w:cs="Arial"/>
          </w:rPr>
          <w:t>https://www.dgs.ca.gov/PD/Resources/Page-Content/Procurement-Division-Resources-List-Folder/Late-Payment-Penalty-Paid-Reports</w:t>
        </w:r>
      </w:hyperlink>
      <w:r>
        <w:rPr>
          <w:rFonts w:ascii="Arial" w:hAnsi="Arial" w:cs="Arial"/>
        </w:rPr>
        <w:t xml:space="preserve"> .</w:t>
      </w:r>
    </w:p>
    <w:p w14:paraId="03BDCF98" w14:textId="77777777" w:rsidR="006F5A1E" w:rsidRPr="00105359" w:rsidRDefault="006F5A1E" w:rsidP="006F5A1E">
      <w:pPr>
        <w:rPr>
          <w:rFonts w:ascii="Arial" w:hAnsi="Arial" w:cs="Arial"/>
        </w:rPr>
      </w:pPr>
      <w:r w:rsidRPr="0060725F">
        <w:rPr>
          <w:rFonts w:ascii="Arial" w:hAnsi="Arial" w:cs="Arial"/>
        </w:rPr>
        <w:t>The withheld amount pursuant to MVC 999.7 and SCM 3.5.3 is not subject to late payment penalties under the Prompt Payment Act.</w:t>
      </w:r>
    </w:p>
    <w:p w14:paraId="4C0946F4" w14:textId="77777777" w:rsidR="00F633FE" w:rsidRPr="00815091" w:rsidRDefault="00F633FE" w:rsidP="00F633FE">
      <w:pPr>
        <w:pStyle w:val="BlockLine"/>
        <w:tabs>
          <w:tab w:val="left" w:pos="2655"/>
        </w:tabs>
      </w:pPr>
      <w:r w:rsidRPr="00815091">
        <w:tab/>
      </w:r>
    </w:p>
    <w:p w14:paraId="1AF3C946" w14:textId="77777777" w:rsidR="00504D90" w:rsidRPr="00815091" w:rsidRDefault="00504D90" w:rsidP="00F633FE">
      <w:pPr>
        <w:pStyle w:val="Heading3"/>
        <w:tabs>
          <w:tab w:val="left" w:pos="1080"/>
        </w:tabs>
        <w:spacing w:after="0"/>
        <w:jc w:val="left"/>
        <w:rPr>
          <w:sz w:val="24"/>
          <w:szCs w:val="24"/>
        </w:rPr>
      </w:pPr>
      <w:bookmarkStart w:id="58" w:name="_Toc295196062"/>
      <w:r w:rsidRPr="00815091">
        <w:rPr>
          <w:sz w:val="24"/>
          <w:szCs w:val="24"/>
        </w:rPr>
        <w:t>9.A1.2   Allocation of payment approval process time</w:t>
      </w:r>
      <w:bookmarkEnd w:id="58"/>
    </w:p>
    <w:p w14:paraId="157D329D" w14:textId="77777777" w:rsidR="00504D90" w:rsidRPr="00815091" w:rsidRDefault="00504D90" w:rsidP="00FE56F1">
      <w:pPr>
        <w:pStyle w:val="Heading3"/>
        <w:spacing w:after="0"/>
        <w:jc w:val="left"/>
        <w:rPr>
          <w:rFonts w:cs="Arial"/>
          <w:bCs/>
          <w:sz w:val="24"/>
          <w:szCs w:val="24"/>
        </w:rPr>
      </w:pPr>
    </w:p>
    <w:p w14:paraId="7F0B5CA4" w14:textId="77777777" w:rsidR="00504D90" w:rsidRPr="00815091" w:rsidRDefault="00504D90" w:rsidP="00F633FE">
      <w:pPr>
        <w:pStyle w:val="BlockText0"/>
        <w:rPr>
          <w:rFonts w:ascii="Arial" w:hAnsi="Arial" w:cs="Arial"/>
          <w:szCs w:val="24"/>
        </w:rPr>
      </w:pPr>
      <w:r w:rsidRPr="00815091">
        <w:rPr>
          <w:rFonts w:ascii="Arial" w:hAnsi="Arial" w:cs="Arial"/>
          <w:szCs w:val="24"/>
        </w:rPr>
        <w:t xml:space="preserve">Thirty (30) of the 45 calendar days allowed to pay invoices are allocated to a department’s payment approval process. The remaining 15 calendar days are allocated to the State Controller’s Office (SCO) claim audit and warrant generation process. </w:t>
      </w:r>
    </w:p>
    <w:p w14:paraId="71EDF4D7" w14:textId="77777777" w:rsidR="00504D90" w:rsidRPr="00815091" w:rsidRDefault="00504D90" w:rsidP="00F633FE">
      <w:pPr>
        <w:pStyle w:val="BlockText0"/>
        <w:rPr>
          <w:rFonts w:ascii="Arial" w:hAnsi="Arial" w:cs="Arial"/>
          <w:szCs w:val="24"/>
        </w:rPr>
      </w:pPr>
    </w:p>
    <w:p w14:paraId="50D6C049" w14:textId="77777777" w:rsidR="00504D90" w:rsidRPr="00815091" w:rsidRDefault="00504D90" w:rsidP="00FE56F1">
      <w:pPr>
        <w:pStyle w:val="BulletText1"/>
        <w:numPr>
          <w:ilvl w:val="0"/>
          <w:numId w:val="0"/>
        </w:numPr>
        <w:tabs>
          <w:tab w:val="num" w:pos="720"/>
        </w:tabs>
        <w:rPr>
          <w:rFonts w:ascii="Arial" w:hAnsi="Arial" w:cs="Arial"/>
          <w:szCs w:val="24"/>
        </w:rPr>
      </w:pPr>
      <w:r w:rsidRPr="00815091">
        <w:rPr>
          <w:rFonts w:ascii="Arial" w:hAnsi="Arial" w:cs="Arial"/>
          <w:szCs w:val="24"/>
        </w:rPr>
        <w:t xml:space="preserve">However, if a department elects to pay an invoice using the revolving fund process in order to take advantage of discounts or to avoid accruing late payment penalties, then the department can use the entire </w:t>
      </w:r>
      <w:proofErr w:type="gramStart"/>
      <w:r w:rsidRPr="00815091">
        <w:rPr>
          <w:rFonts w:ascii="Arial" w:hAnsi="Arial" w:cs="Arial"/>
          <w:szCs w:val="24"/>
        </w:rPr>
        <w:t>45 day</w:t>
      </w:r>
      <w:proofErr w:type="gramEnd"/>
      <w:r w:rsidRPr="00815091">
        <w:rPr>
          <w:rFonts w:ascii="Arial" w:hAnsi="Arial" w:cs="Arial"/>
          <w:szCs w:val="24"/>
        </w:rPr>
        <w:t xml:space="preserve"> period.</w:t>
      </w:r>
    </w:p>
    <w:p w14:paraId="599B84D0" w14:textId="77777777" w:rsidR="00F633FE" w:rsidRPr="00815091" w:rsidRDefault="00F633FE" w:rsidP="00F633FE">
      <w:pPr>
        <w:pStyle w:val="BlockLine"/>
        <w:tabs>
          <w:tab w:val="left" w:pos="2655"/>
        </w:tabs>
      </w:pPr>
    </w:p>
    <w:p w14:paraId="3E4306AA" w14:textId="77777777" w:rsidR="00504D90" w:rsidRPr="00815091" w:rsidRDefault="00504D90" w:rsidP="00F633FE">
      <w:pPr>
        <w:pStyle w:val="Heading3"/>
        <w:tabs>
          <w:tab w:val="left" w:pos="1080"/>
        </w:tabs>
        <w:spacing w:after="0"/>
        <w:jc w:val="left"/>
        <w:rPr>
          <w:sz w:val="24"/>
          <w:szCs w:val="24"/>
        </w:rPr>
      </w:pPr>
      <w:bookmarkStart w:id="59" w:name="_Toc295196063"/>
      <w:r w:rsidRPr="00815091">
        <w:rPr>
          <w:sz w:val="24"/>
          <w:szCs w:val="24"/>
        </w:rPr>
        <w:t>9.A1.3   Administrative fee/billing</w:t>
      </w:r>
      <w:bookmarkEnd w:id="59"/>
    </w:p>
    <w:p w14:paraId="2C637F33" w14:textId="77777777" w:rsidR="00504D90" w:rsidRPr="00815091" w:rsidRDefault="00504D90" w:rsidP="00FE56F1">
      <w:pPr>
        <w:pStyle w:val="Heading3"/>
        <w:spacing w:after="0"/>
        <w:jc w:val="left"/>
        <w:rPr>
          <w:rFonts w:cs="Arial"/>
          <w:bCs/>
          <w:sz w:val="24"/>
          <w:szCs w:val="24"/>
        </w:rPr>
      </w:pPr>
    </w:p>
    <w:p w14:paraId="0013A066" w14:textId="77777777" w:rsidR="00504D90" w:rsidRPr="00815091" w:rsidRDefault="00504D90" w:rsidP="00A8706A">
      <w:pPr>
        <w:rPr>
          <w:rFonts w:ascii="Arial" w:hAnsi="Arial" w:cs="Arial"/>
        </w:rPr>
      </w:pPr>
      <w:r w:rsidRPr="00815091">
        <w:rPr>
          <w:rFonts w:ascii="Arial" w:hAnsi="Arial" w:cs="Arial"/>
        </w:rPr>
        <w:t xml:space="preserve">The DGS/PD charges each department an administrative fee for use of most purchasing authority transactions and categories (competitive bids, LPAs, NCB, etc.) based on the value of each purchase document.  In most cases, the DGS/PD may bill directly or rely on the contractor to collect the fee.  Individual LPA contracts will describe </w:t>
      </w:r>
      <w:r w:rsidRPr="00815091">
        <w:rPr>
          <w:rFonts w:ascii="Arial" w:hAnsi="Arial" w:cs="Arial"/>
        </w:rPr>
        <w:lastRenderedPageBreak/>
        <w:t xml:space="preserve">any administrative fees associated with using the contract and how the fee will be collected. </w:t>
      </w:r>
    </w:p>
    <w:p w14:paraId="0BFD0681" w14:textId="77777777" w:rsidR="00504D90" w:rsidRPr="00815091" w:rsidRDefault="00504D90" w:rsidP="00A8706A">
      <w:pPr>
        <w:rPr>
          <w:rFonts w:ascii="Arial" w:hAnsi="Arial" w:cs="Arial"/>
        </w:rPr>
      </w:pPr>
    </w:p>
    <w:p w14:paraId="04EF451B" w14:textId="77777777" w:rsidR="00504D90" w:rsidRPr="00815091" w:rsidRDefault="00504D90" w:rsidP="00FE56F1">
      <w:pPr>
        <w:pStyle w:val="BulletText1"/>
        <w:numPr>
          <w:ilvl w:val="0"/>
          <w:numId w:val="0"/>
        </w:numPr>
        <w:tabs>
          <w:tab w:val="num" w:pos="720"/>
        </w:tabs>
        <w:rPr>
          <w:rFonts w:ascii="Arial" w:hAnsi="Arial" w:cs="Arial"/>
          <w:szCs w:val="24"/>
        </w:rPr>
      </w:pPr>
      <w:r w:rsidRPr="00815091">
        <w:rPr>
          <w:rFonts w:ascii="Arial" w:hAnsi="Arial" w:cs="Arial"/>
          <w:szCs w:val="24"/>
        </w:rPr>
        <w:t>IT transactions which are unusually complex in nature will be billed at an hourly rate.  These include, preparation and evaluation of solicitations, contract negotiations, benchmark/equipment demonstrations, consultation at all levels of the procurement process, issuance of purchase orders and contracts for equipment, software or services, contract review and all NCB reviews.</w:t>
      </w:r>
    </w:p>
    <w:p w14:paraId="6A3ACD74" w14:textId="77777777" w:rsidR="00F633FE" w:rsidRPr="00815091" w:rsidRDefault="00F633FE" w:rsidP="00F633FE">
      <w:pPr>
        <w:pStyle w:val="BlockLine"/>
        <w:tabs>
          <w:tab w:val="left" w:pos="2655"/>
        </w:tabs>
      </w:pPr>
      <w:r w:rsidRPr="00815091">
        <w:tab/>
      </w:r>
    </w:p>
    <w:p w14:paraId="6CE8CF12" w14:textId="77777777" w:rsidR="00504D90" w:rsidRPr="00815091" w:rsidRDefault="00504D90" w:rsidP="00A8706A">
      <w:pPr>
        <w:pStyle w:val="Heading3"/>
        <w:tabs>
          <w:tab w:val="left" w:pos="1080"/>
        </w:tabs>
        <w:spacing w:after="0"/>
        <w:jc w:val="left"/>
        <w:rPr>
          <w:sz w:val="24"/>
          <w:szCs w:val="24"/>
        </w:rPr>
      </w:pPr>
      <w:bookmarkStart w:id="60" w:name="_Toc295196064"/>
      <w:r w:rsidRPr="00815091">
        <w:rPr>
          <w:sz w:val="24"/>
          <w:szCs w:val="24"/>
        </w:rPr>
        <w:t xml:space="preserve">9.A1.4  </w:t>
      </w:r>
      <w:bookmarkStart w:id="61" w:name="_Toc247445893"/>
      <w:bookmarkStart w:id="62" w:name="_Toc247517247"/>
      <w:r w:rsidRPr="00815091">
        <w:rPr>
          <w:sz w:val="24"/>
          <w:szCs w:val="24"/>
        </w:rPr>
        <w:t xml:space="preserve"> The DGS price book</w:t>
      </w:r>
      <w:bookmarkEnd w:id="60"/>
      <w:bookmarkEnd w:id="61"/>
      <w:bookmarkEnd w:id="62"/>
    </w:p>
    <w:p w14:paraId="3A5CDDCD" w14:textId="77777777" w:rsidR="00504D90" w:rsidRPr="00815091" w:rsidRDefault="00504D90" w:rsidP="00FE56F1">
      <w:pPr>
        <w:pStyle w:val="Heading3"/>
        <w:spacing w:after="0"/>
        <w:jc w:val="left"/>
        <w:rPr>
          <w:rFonts w:cs="Arial"/>
          <w:bCs/>
          <w:sz w:val="24"/>
          <w:szCs w:val="24"/>
        </w:rPr>
      </w:pPr>
    </w:p>
    <w:p w14:paraId="17B5C97B" w14:textId="77777777" w:rsidR="00504D90" w:rsidRPr="00815091" w:rsidRDefault="00504D90" w:rsidP="00A8706A">
      <w:pPr>
        <w:rPr>
          <w:rFonts w:ascii="Arial" w:hAnsi="Arial" w:cs="Arial"/>
        </w:rPr>
      </w:pPr>
      <w:r w:rsidRPr="00815091">
        <w:rPr>
          <w:rFonts w:ascii="Arial" w:hAnsi="Arial" w:cs="Arial"/>
        </w:rPr>
        <w:t>The DGS/PD publishes a price book and directory of services that provides a listing of the services provided and prices charged by the DGS.</w:t>
      </w:r>
    </w:p>
    <w:p w14:paraId="33FF3C84" w14:textId="77777777" w:rsidR="00504D90" w:rsidRPr="00815091" w:rsidRDefault="00504D90" w:rsidP="00A8706A">
      <w:pPr>
        <w:rPr>
          <w:rFonts w:ascii="Arial" w:hAnsi="Arial" w:cs="Arial"/>
        </w:rPr>
      </w:pPr>
    </w:p>
    <w:p w14:paraId="61C15CB5" w14:textId="77777777" w:rsidR="00504D90" w:rsidRPr="00815091" w:rsidRDefault="00504D90" w:rsidP="00FE56F1">
      <w:pPr>
        <w:pStyle w:val="BulletText1"/>
        <w:numPr>
          <w:ilvl w:val="0"/>
          <w:numId w:val="0"/>
        </w:numPr>
        <w:tabs>
          <w:tab w:val="num" w:pos="720"/>
        </w:tabs>
        <w:rPr>
          <w:rFonts w:ascii="Arial" w:hAnsi="Arial" w:cs="Arial"/>
          <w:szCs w:val="24"/>
        </w:rPr>
      </w:pPr>
      <w:r w:rsidRPr="00815091">
        <w:rPr>
          <w:rFonts w:ascii="Arial" w:hAnsi="Arial" w:cs="Arial"/>
          <w:szCs w:val="24"/>
        </w:rPr>
        <w:t xml:space="preserve">Click here to access the </w:t>
      </w:r>
      <w:hyperlink r:id="rId16" w:history="1">
        <w:r w:rsidRPr="00815091">
          <w:rPr>
            <w:rStyle w:val="Hyperlink"/>
            <w:rFonts w:ascii="Arial" w:hAnsi="Arial" w:cs="Arial"/>
            <w:szCs w:val="24"/>
          </w:rPr>
          <w:t>DGS Price Book and Directory of Services</w:t>
        </w:r>
      </w:hyperlink>
      <w:r w:rsidRPr="00815091">
        <w:rPr>
          <w:rFonts w:ascii="Arial" w:hAnsi="Arial" w:cs="Arial"/>
          <w:szCs w:val="24"/>
        </w:rPr>
        <w:t>.</w:t>
      </w:r>
    </w:p>
    <w:p w14:paraId="520E73E7" w14:textId="77777777" w:rsidR="00A8706A" w:rsidRPr="00815091" w:rsidRDefault="00A8706A" w:rsidP="00A8706A">
      <w:pPr>
        <w:pStyle w:val="BlockLine"/>
        <w:tabs>
          <w:tab w:val="left" w:pos="2655"/>
        </w:tabs>
      </w:pPr>
      <w:r w:rsidRPr="00815091">
        <w:tab/>
      </w:r>
    </w:p>
    <w:p w14:paraId="0F815131" w14:textId="77777777" w:rsidR="00504D90" w:rsidRPr="00815091" w:rsidRDefault="00504D90" w:rsidP="00FE56F1">
      <w:pPr>
        <w:pStyle w:val="Heading3"/>
        <w:spacing w:after="0"/>
        <w:jc w:val="left"/>
        <w:rPr>
          <w:rFonts w:cs="Arial"/>
          <w:bCs/>
          <w:sz w:val="24"/>
          <w:szCs w:val="24"/>
        </w:rPr>
      </w:pPr>
      <w:bookmarkStart w:id="63" w:name="_Toc295196065"/>
      <w:r w:rsidRPr="00815091">
        <w:rPr>
          <w:sz w:val="24"/>
          <w:szCs w:val="24"/>
        </w:rPr>
        <w:t>9.A1.5   Determining tax on purchases</w:t>
      </w:r>
      <w:bookmarkEnd w:id="63"/>
      <w:r w:rsidRPr="00815091">
        <w:rPr>
          <w:sz w:val="24"/>
          <w:szCs w:val="24"/>
        </w:rPr>
        <w:t xml:space="preserve"> </w:t>
      </w:r>
    </w:p>
    <w:p w14:paraId="6F148A55" w14:textId="77777777" w:rsidR="00504D90" w:rsidRPr="00815091" w:rsidRDefault="00504D90" w:rsidP="00A8706A">
      <w:pPr>
        <w:rPr>
          <w:rFonts w:ascii="Arial" w:hAnsi="Arial" w:cs="Arial"/>
        </w:rPr>
      </w:pPr>
      <w:r w:rsidRPr="00815091">
        <w:rPr>
          <w:rFonts w:ascii="Arial" w:hAnsi="Arial" w:cs="Arial"/>
        </w:rPr>
        <w:t xml:space="preserve">The State does not pay federal taxes on purchases, only State sales tax and/or use tax.  Taxes are assessed based upon where the products are physically received; therefore, it is recommended that a copy of the latest California Sales and Use Tax rate chart by county be obtained.  This chart can be found on the California Department of Tax and Fee Administration’s (CDTFA) web page. </w:t>
      </w:r>
    </w:p>
    <w:p w14:paraId="020BCE4D" w14:textId="77777777" w:rsidR="00504D90" w:rsidRPr="00815091" w:rsidRDefault="00504D90" w:rsidP="00A8706A">
      <w:pPr>
        <w:pStyle w:val="BlockText0"/>
        <w:rPr>
          <w:rFonts w:ascii="Arial" w:hAnsi="Arial" w:cs="Arial"/>
          <w:szCs w:val="24"/>
        </w:rPr>
      </w:pPr>
    </w:p>
    <w:p w14:paraId="19F61759" w14:textId="77777777" w:rsidR="00504D90" w:rsidRPr="00815091" w:rsidRDefault="00504D90" w:rsidP="00FE56F1">
      <w:pPr>
        <w:pStyle w:val="BulletText1"/>
        <w:numPr>
          <w:ilvl w:val="0"/>
          <w:numId w:val="0"/>
        </w:numPr>
        <w:tabs>
          <w:tab w:val="num" w:pos="720"/>
        </w:tabs>
        <w:rPr>
          <w:rFonts w:ascii="Arial" w:hAnsi="Arial" w:cs="Arial"/>
          <w:szCs w:val="24"/>
        </w:rPr>
      </w:pPr>
      <w:r w:rsidRPr="00815091">
        <w:rPr>
          <w:rFonts w:ascii="Arial" w:hAnsi="Arial" w:cs="Arial"/>
          <w:szCs w:val="24"/>
        </w:rPr>
        <w:t xml:space="preserve">Click here to access the </w:t>
      </w:r>
      <w:hyperlink r:id="rId17" w:history="1">
        <w:r w:rsidRPr="00815091">
          <w:rPr>
            <w:rStyle w:val="Hyperlink"/>
            <w:rFonts w:ascii="Arial" w:hAnsi="Arial" w:cs="Arial"/>
            <w:szCs w:val="24"/>
          </w:rPr>
          <w:t>California Department of Tax and Fee Administration web page</w:t>
        </w:r>
      </w:hyperlink>
      <w:r w:rsidRPr="00815091">
        <w:rPr>
          <w:rFonts w:ascii="Arial" w:hAnsi="Arial" w:cs="Arial"/>
          <w:szCs w:val="24"/>
        </w:rPr>
        <w:t xml:space="preserve"> </w:t>
      </w:r>
    </w:p>
    <w:p w14:paraId="10EA6DBB" w14:textId="77777777" w:rsidR="00A8706A" w:rsidRPr="00815091" w:rsidRDefault="00A8706A" w:rsidP="00A8706A">
      <w:pPr>
        <w:pStyle w:val="BlockLine"/>
        <w:tabs>
          <w:tab w:val="left" w:pos="2655"/>
        </w:tabs>
      </w:pPr>
    </w:p>
    <w:p w14:paraId="0C80527D" w14:textId="77777777" w:rsidR="00504D90" w:rsidRPr="00815091" w:rsidRDefault="00504D90" w:rsidP="00A8706A">
      <w:pPr>
        <w:pStyle w:val="Heading3"/>
        <w:tabs>
          <w:tab w:val="left" w:pos="1080"/>
        </w:tabs>
        <w:spacing w:after="0"/>
        <w:jc w:val="left"/>
        <w:rPr>
          <w:sz w:val="24"/>
          <w:szCs w:val="24"/>
        </w:rPr>
      </w:pPr>
      <w:bookmarkStart w:id="64" w:name="_Toc295196066"/>
      <w:r w:rsidRPr="00815091">
        <w:rPr>
          <w:sz w:val="24"/>
          <w:szCs w:val="24"/>
        </w:rPr>
        <w:t>9.A1.6   Maintenance sales tax</w:t>
      </w:r>
      <w:bookmarkEnd w:id="64"/>
    </w:p>
    <w:p w14:paraId="31E937B0" w14:textId="77777777" w:rsidR="00504D90" w:rsidRPr="00815091" w:rsidRDefault="00504D90" w:rsidP="00FE56F1">
      <w:pPr>
        <w:pStyle w:val="Heading3"/>
        <w:spacing w:after="0"/>
        <w:jc w:val="left"/>
        <w:rPr>
          <w:rFonts w:cs="Arial"/>
          <w:bCs/>
          <w:sz w:val="24"/>
          <w:szCs w:val="24"/>
        </w:rPr>
      </w:pPr>
    </w:p>
    <w:p w14:paraId="5B0A3034" w14:textId="77777777" w:rsidR="00504D90" w:rsidRPr="00815091" w:rsidRDefault="00504D90" w:rsidP="00FE56F1">
      <w:pPr>
        <w:pStyle w:val="BulletText1"/>
        <w:numPr>
          <w:ilvl w:val="0"/>
          <w:numId w:val="0"/>
        </w:numPr>
        <w:tabs>
          <w:tab w:val="num" w:pos="720"/>
        </w:tabs>
        <w:rPr>
          <w:rFonts w:ascii="Arial" w:hAnsi="Arial" w:cs="Arial"/>
          <w:szCs w:val="24"/>
        </w:rPr>
      </w:pPr>
      <w:r w:rsidRPr="00815091">
        <w:rPr>
          <w:rFonts w:ascii="Arial" w:hAnsi="Arial" w:cs="Arial"/>
          <w:szCs w:val="24"/>
        </w:rPr>
        <w:t xml:space="preserve">The CDTFA has ruled, in accordance with </w:t>
      </w:r>
      <w:hyperlink r:id="rId18" w:history="1">
        <w:r w:rsidRPr="00815091">
          <w:rPr>
            <w:rStyle w:val="Hyperlink"/>
            <w:rFonts w:ascii="Arial" w:hAnsi="Arial" w:cs="Arial"/>
            <w:szCs w:val="24"/>
          </w:rPr>
          <w:t>Regulation 1546</w:t>
        </w:r>
      </w:hyperlink>
      <w:r w:rsidRPr="00815091">
        <w:rPr>
          <w:szCs w:val="24"/>
        </w:rPr>
        <w:t xml:space="preserve"> </w:t>
      </w:r>
      <w:r w:rsidRPr="00815091">
        <w:rPr>
          <w:rFonts w:ascii="Arial" w:hAnsi="Arial" w:cs="Arial"/>
          <w:szCs w:val="24"/>
        </w:rPr>
        <w:t xml:space="preserve"> of the Sales and Use Tax Regulations of the Business Taxes Law Guide, some supplies are taxable. See Regulation 1546 or contact CDTFA for additional information. </w:t>
      </w:r>
    </w:p>
    <w:p w14:paraId="30E82FDB" w14:textId="77777777" w:rsidR="00A8706A" w:rsidRPr="00815091" w:rsidRDefault="00A8706A" w:rsidP="00A8706A">
      <w:pPr>
        <w:pStyle w:val="BlockLine"/>
        <w:tabs>
          <w:tab w:val="left" w:pos="2655"/>
        </w:tabs>
      </w:pPr>
    </w:p>
    <w:p w14:paraId="5680ACCA" w14:textId="77777777" w:rsidR="00504D90" w:rsidRPr="00815091" w:rsidRDefault="00504D90" w:rsidP="00A8706A">
      <w:pPr>
        <w:pStyle w:val="Heading3"/>
        <w:tabs>
          <w:tab w:val="left" w:pos="1080"/>
        </w:tabs>
        <w:spacing w:after="0"/>
        <w:jc w:val="left"/>
        <w:rPr>
          <w:sz w:val="24"/>
          <w:szCs w:val="24"/>
        </w:rPr>
      </w:pPr>
      <w:bookmarkStart w:id="65" w:name="_Toc295196067"/>
      <w:r w:rsidRPr="00815091">
        <w:rPr>
          <w:sz w:val="24"/>
          <w:szCs w:val="24"/>
        </w:rPr>
        <w:t xml:space="preserve">9.A1.7  </w:t>
      </w:r>
      <w:bookmarkStart w:id="66" w:name="_Toc247445897"/>
      <w:bookmarkStart w:id="67" w:name="_Toc247517251"/>
      <w:r w:rsidRPr="00815091">
        <w:rPr>
          <w:sz w:val="24"/>
          <w:szCs w:val="24"/>
        </w:rPr>
        <w:t xml:space="preserve"> CAL-Card usage</w:t>
      </w:r>
      <w:bookmarkEnd w:id="65"/>
      <w:bookmarkEnd w:id="66"/>
      <w:bookmarkEnd w:id="67"/>
    </w:p>
    <w:p w14:paraId="21719F1F" w14:textId="77777777" w:rsidR="00504D90" w:rsidRPr="00815091" w:rsidRDefault="00504D90" w:rsidP="00FE56F1">
      <w:pPr>
        <w:pStyle w:val="Heading3"/>
        <w:spacing w:after="0"/>
        <w:jc w:val="left"/>
        <w:rPr>
          <w:rFonts w:cs="Arial"/>
          <w:bCs/>
          <w:sz w:val="24"/>
          <w:szCs w:val="24"/>
        </w:rPr>
      </w:pPr>
    </w:p>
    <w:p w14:paraId="1EF224A8" w14:textId="77777777" w:rsidR="00504D90" w:rsidRPr="00815091" w:rsidRDefault="00504D90" w:rsidP="00A8706A">
      <w:pPr>
        <w:pStyle w:val="BlockText0"/>
        <w:rPr>
          <w:rFonts w:ascii="Arial" w:hAnsi="Arial" w:cs="Arial"/>
          <w:szCs w:val="24"/>
        </w:rPr>
      </w:pPr>
      <w:r w:rsidRPr="00815091">
        <w:rPr>
          <w:rFonts w:ascii="Arial" w:hAnsi="Arial" w:cs="Arial"/>
          <w:szCs w:val="24"/>
        </w:rPr>
        <w:t>The CAL-Card is a payment mechanism, not a procurement approach.  Only departments granted purchasing authority for any IT goods and services purchasing categories (includes eligible LPAs as allowed by individual contract agreements) may use CAL-Card.  Refer to Section B, Topics 3-6, of this Chapter for information regarding the State’s CAL-Card Purchase Card Program.</w:t>
      </w:r>
    </w:p>
    <w:p w14:paraId="4A7503F1" w14:textId="77777777" w:rsidR="00504D90" w:rsidRPr="00815091" w:rsidRDefault="00504D90" w:rsidP="00A8706A">
      <w:pPr>
        <w:pStyle w:val="BlockText0"/>
        <w:rPr>
          <w:rFonts w:ascii="Arial" w:hAnsi="Arial" w:cs="Arial"/>
          <w:szCs w:val="24"/>
        </w:rPr>
      </w:pPr>
    </w:p>
    <w:p w14:paraId="06251643" w14:textId="77777777" w:rsidR="00504D90" w:rsidRPr="00815091" w:rsidRDefault="00504D90" w:rsidP="00A8706A">
      <w:pPr>
        <w:rPr>
          <w:rFonts w:ascii="Arial" w:hAnsi="Arial" w:cs="Arial"/>
        </w:rPr>
      </w:pPr>
      <w:r w:rsidRPr="00815091">
        <w:rPr>
          <w:rFonts w:ascii="Arial" w:hAnsi="Arial" w:cs="Arial"/>
        </w:rPr>
        <w:t>Local governmental entities may apply to participate in the State’s CAL-Card Purchase Card Program (CCPCP).</w:t>
      </w:r>
      <w:r w:rsidRPr="00815091">
        <w:rPr>
          <w:rFonts w:ascii="Arial" w:hAnsi="Arial" w:cs="Arial"/>
        </w:rPr>
        <w:br/>
      </w:r>
    </w:p>
    <w:p w14:paraId="57D3B66B" w14:textId="77777777" w:rsidR="00504D90" w:rsidRPr="00815091" w:rsidRDefault="00504D90" w:rsidP="00A8706A">
      <w:pPr>
        <w:pStyle w:val="BlockText0"/>
        <w:rPr>
          <w:rFonts w:ascii="Arial" w:hAnsi="Arial" w:cs="Arial"/>
          <w:szCs w:val="24"/>
        </w:rPr>
      </w:pPr>
      <w:r w:rsidRPr="00815091">
        <w:rPr>
          <w:rFonts w:ascii="Arial" w:hAnsi="Arial" w:cs="Arial"/>
          <w:b/>
          <w:szCs w:val="24"/>
        </w:rPr>
        <w:t>Note:</w:t>
      </w:r>
      <w:r w:rsidRPr="00815091">
        <w:rPr>
          <w:rFonts w:ascii="Arial" w:hAnsi="Arial" w:cs="Arial"/>
          <w:szCs w:val="24"/>
        </w:rPr>
        <w:t xml:space="preserve">  Non-IT services outside of an LPA procurement approach are subject to the contracting requirements of the SCM, Vol. 1.</w:t>
      </w:r>
    </w:p>
    <w:p w14:paraId="700A1BE8" w14:textId="77777777" w:rsidR="00504D90" w:rsidRPr="00815091" w:rsidRDefault="00504D90" w:rsidP="00A8706A">
      <w:pPr>
        <w:pStyle w:val="BlockText0"/>
        <w:rPr>
          <w:rFonts w:ascii="Arial" w:hAnsi="Arial" w:cs="Arial"/>
          <w:szCs w:val="24"/>
        </w:rPr>
      </w:pPr>
    </w:p>
    <w:p w14:paraId="4EDD88D8" w14:textId="77777777" w:rsidR="00504D90" w:rsidRPr="00815091" w:rsidRDefault="00504D90" w:rsidP="00FE56F1">
      <w:pPr>
        <w:pStyle w:val="BulletText1"/>
        <w:numPr>
          <w:ilvl w:val="0"/>
          <w:numId w:val="0"/>
        </w:numPr>
        <w:tabs>
          <w:tab w:val="num" w:pos="720"/>
        </w:tabs>
        <w:rPr>
          <w:rFonts w:ascii="Arial" w:hAnsi="Arial" w:cs="Arial"/>
          <w:szCs w:val="24"/>
        </w:rPr>
      </w:pPr>
      <w:r w:rsidRPr="00815091">
        <w:rPr>
          <w:rFonts w:ascii="Arial" w:hAnsi="Arial" w:cs="Arial"/>
          <w:szCs w:val="24"/>
        </w:rPr>
        <w:t>When using the CAL-Card as a payment method for purchases all sales and use tax laws, rules and policies are applicable (see 9.A1.5 and 9.A1.6 above).</w:t>
      </w:r>
    </w:p>
    <w:p w14:paraId="23D7A029" w14:textId="77777777" w:rsidR="00A8706A" w:rsidRPr="00815091" w:rsidRDefault="00A8706A" w:rsidP="00A8706A">
      <w:pPr>
        <w:pStyle w:val="BlockLine"/>
        <w:tabs>
          <w:tab w:val="left" w:pos="2655"/>
        </w:tabs>
      </w:pPr>
      <w:r w:rsidRPr="00815091">
        <w:tab/>
      </w:r>
    </w:p>
    <w:p w14:paraId="222808A2" w14:textId="77777777" w:rsidR="00A8706A" w:rsidRPr="00815091" w:rsidRDefault="009844D4" w:rsidP="009844D4">
      <w:pPr>
        <w:rPr>
          <w:sz w:val="2"/>
          <w:szCs w:val="2"/>
        </w:rPr>
      </w:pPr>
      <w:bookmarkStart w:id="68" w:name="_8.A1.0___Basic_Requirements"/>
      <w:bookmarkStart w:id="69" w:name="_8.A1.1___Required_Payment_Date"/>
      <w:bookmarkStart w:id="70" w:name="_8.A1.2___Allocation_of_Payment_Appr"/>
      <w:bookmarkStart w:id="71" w:name="_8.A1.3___Administrative_Fee/Billing"/>
      <w:bookmarkStart w:id="72" w:name="_8.A1.4___DGS_Price_Book"/>
      <w:bookmarkEnd w:id="68"/>
      <w:bookmarkEnd w:id="69"/>
      <w:bookmarkEnd w:id="70"/>
      <w:bookmarkEnd w:id="71"/>
      <w:bookmarkEnd w:id="72"/>
      <w:r w:rsidRPr="00815091">
        <w:br w:type="page"/>
      </w:r>
      <w:bookmarkStart w:id="73" w:name="_8.A1.3__Determining_Tax_on_Purchase"/>
      <w:bookmarkStart w:id="74" w:name="_8.A1.6___Maintenance_Sales_Tax"/>
      <w:bookmarkStart w:id="75" w:name="_8.A1.7___CAL-Card_Usage"/>
      <w:bookmarkStart w:id="76" w:name="_Topic_2_–_Advance_Payments_1"/>
      <w:bookmarkStart w:id="77" w:name="_Topic_2_–_Advance_Payments"/>
      <w:bookmarkStart w:id="78" w:name="_Toc78117093"/>
      <w:bookmarkStart w:id="79" w:name="_Toc83624709"/>
      <w:bookmarkStart w:id="80" w:name="_Toc115239718"/>
      <w:bookmarkStart w:id="81" w:name="_Toc148872095"/>
      <w:bookmarkEnd w:id="73"/>
      <w:bookmarkEnd w:id="74"/>
      <w:bookmarkEnd w:id="75"/>
      <w:bookmarkEnd w:id="76"/>
      <w:bookmarkEnd w:id="77"/>
    </w:p>
    <w:p w14:paraId="74DFEA1E" w14:textId="77777777" w:rsidR="003E7355" w:rsidRPr="00815091" w:rsidRDefault="003E7355" w:rsidP="001E0632">
      <w:pPr>
        <w:pStyle w:val="Heading2"/>
        <w:jc w:val="left"/>
      </w:pPr>
      <w:bookmarkStart w:id="82" w:name="_Toc295196068"/>
      <w:r w:rsidRPr="00815091">
        <w:lastRenderedPageBreak/>
        <w:t>Topic 2 – Advance Payments</w:t>
      </w:r>
      <w:bookmarkEnd w:id="78"/>
      <w:bookmarkEnd w:id="79"/>
      <w:bookmarkEnd w:id="80"/>
      <w:bookmarkEnd w:id="81"/>
      <w:bookmarkEnd w:id="82"/>
    </w:p>
    <w:p w14:paraId="4D2574BD" w14:textId="77777777" w:rsidR="001D7401" w:rsidRPr="00815091" w:rsidRDefault="001D7401" w:rsidP="001D7401">
      <w:pPr>
        <w:pStyle w:val="BlockLine"/>
        <w:tabs>
          <w:tab w:val="left" w:pos="2655"/>
        </w:tabs>
      </w:pPr>
      <w:r w:rsidRPr="00815091">
        <w:tab/>
      </w:r>
    </w:p>
    <w:p w14:paraId="30FC499B" w14:textId="77777777" w:rsidR="00504D90" w:rsidRPr="00815091" w:rsidRDefault="00504D90" w:rsidP="001D7401">
      <w:pPr>
        <w:pStyle w:val="Heading3"/>
        <w:tabs>
          <w:tab w:val="left" w:pos="1080"/>
        </w:tabs>
        <w:spacing w:after="0"/>
        <w:jc w:val="left"/>
        <w:rPr>
          <w:sz w:val="24"/>
          <w:szCs w:val="24"/>
        </w:rPr>
      </w:pPr>
      <w:bookmarkStart w:id="83" w:name="_Toc295196069"/>
      <w:r w:rsidRPr="00815091">
        <w:rPr>
          <w:sz w:val="24"/>
          <w:szCs w:val="24"/>
        </w:rPr>
        <w:t>9.A2.0   Advance payment prohibited</w:t>
      </w:r>
      <w:bookmarkEnd w:id="83"/>
    </w:p>
    <w:p w14:paraId="59A09C12" w14:textId="77777777" w:rsidR="00504D90" w:rsidRPr="00815091" w:rsidRDefault="00504D90" w:rsidP="00FE56F1">
      <w:pPr>
        <w:pStyle w:val="Heading3"/>
        <w:spacing w:after="0"/>
        <w:jc w:val="left"/>
        <w:rPr>
          <w:rFonts w:cs="Arial"/>
          <w:bCs/>
          <w:sz w:val="24"/>
          <w:szCs w:val="24"/>
        </w:rPr>
      </w:pPr>
    </w:p>
    <w:p w14:paraId="01903370" w14:textId="77777777" w:rsidR="00504D90" w:rsidRPr="00815091" w:rsidRDefault="00504D90" w:rsidP="001D7401">
      <w:pPr>
        <w:rPr>
          <w:rFonts w:ascii="Arial" w:hAnsi="Arial" w:cs="Arial"/>
        </w:rPr>
      </w:pPr>
      <w:r w:rsidRPr="00815091">
        <w:rPr>
          <w:rFonts w:ascii="Arial" w:hAnsi="Arial" w:cs="Arial"/>
        </w:rPr>
        <w:t>California Constitution, Article XVI, section 3 and section 6, prohibits gifts/donations of public funds.  An advance payment or pre-payment is considered a gift of public funds since the State has received no benefit and the subsequent receipt of goods/services cannot be guaranteed.</w:t>
      </w:r>
    </w:p>
    <w:p w14:paraId="1411FB73" w14:textId="77777777" w:rsidR="00504D90" w:rsidRPr="00815091" w:rsidRDefault="00504D90" w:rsidP="001D7401">
      <w:pPr>
        <w:rPr>
          <w:rFonts w:ascii="Arial" w:hAnsi="Arial" w:cs="Arial"/>
        </w:rPr>
      </w:pPr>
    </w:p>
    <w:p w14:paraId="10E82141" w14:textId="77777777" w:rsidR="00504D90" w:rsidRPr="00815091" w:rsidRDefault="00504D90" w:rsidP="00FE56F1">
      <w:pPr>
        <w:pStyle w:val="BulletText1"/>
        <w:numPr>
          <w:ilvl w:val="0"/>
          <w:numId w:val="0"/>
        </w:numPr>
        <w:tabs>
          <w:tab w:val="num" w:pos="720"/>
        </w:tabs>
        <w:rPr>
          <w:rFonts w:ascii="Arial" w:hAnsi="Arial" w:cs="Arial"/>
          <w:szCs w:val="24"/>
        </w:rPr>
      </w:pPr>
      <w:r w:rsidRPr="00815091">
        <w:rPr>
          <w:rFonts w:ascii="Arial" w:hAnsi="Arial" w:cs="Arial"/>
          <w:szCs w:val="24"/>
        </w:rPr>
        <w:t>Consequently, departments shall not pay for services or goods in advance of service performance or goods received.  The only exceptions are noted in GC section 11019 and 11256.</w:t>
      </w:r>
    </w:p>
    <w:p w14:paraId="34507B9D" w14:textId="77777777" w:rsidR="001D7401" w:rsidRPr="00815091" w:rsidRDefault="001D7401" w:rsidP="001D7401">
      <w:pPr>
        <w:pStyle w:val="BlockLine"/>
        <w:tabs>
          <w:tab w:val="left" w:pos="2655"/>
        </w:tabs>
      </w:pPr>
      <w:r w:rsidRPr="00815091">
        <w:tab/>
      </w:r>
    </w:p>
    <w:p w14:paraId="0EA312B0" w14:textId="77777777" w:rsidR="00504D90" w:rsidRPr="00815091" w:rsidRDefault="00504D90" w:rsidP="001D7401">
      <w:pPr>
        <w:pStyle w:val="Heading3"/>
        <w:tabs>
          <w:tab w:val="left" w:pos="1080"/>
        </w:tabs>
        <w:spacing w:after="0"/>
        <w:jc w:val="left"/>
        <w:rPr>
          <w:sz w:val="24"/>
          <w:szCs w:val="24"/>
        </w:rPr>
      </w:pPr>
      <w:bookmarkStart w:id="84" w:name="_Toc295196070"/>
      <w:r w:rsidRPr="00815091">
        <w:rPr>
          <w:sz w:val="24"/>
          <w:szCs w:val="24"/>
        </w:rPr>
        <w:t>9.A2.1   Software support and maintenance programs</w:t>
      </w:r>
      <w:bookmarkEnd w:id="84"/>
    </w:p>
    <w:p w14:paraId="2110A133" w14:textId="77777777" w:rsidR="00504D90" w:rsidRPr="00815091" w:rsidRDefault="00504D90" w:rsidP="00FE56F1">
      <w:pPr>
        <w:pStyle w:val="Heading3"/>
        <w:spacing w:after="0"/>
        <w:jc w:val="left"/>
        <w:rPr>
          <w:rFonts w:cs="Arial"/>
          <w:bCs/>
          <w:sz w:val="24"/>
          <w:szCs w:val="24"/>
        </w:rPr>
      </w:pPr>
    </w:p>
    <w:p w14:paraId="1604E6A7" w14:textId="77777777" w:rsidR="00504D90" w:rsidRPr="00815091" w:rsidRDefault="00504D90" w:rsidP="00FE56F1">
      <w:pPr>
        <w:pStyle w:val="BulletText1"/>
        <w:numPr>
          <w:ilvl w:val="0"/>
          <w:numId w:val="0"/>
        </w:numPr>
        <w:tabs>
          <w:tab w:val="num" w:pos="720"/>
        </w:tabs>
        <w:rPr>
          <w:rFonts w:ascii="Arial" w:hAnsi="Arial" w:cs="Arial"/>
          <w:szCs w:val="24"/>
        </w:rPr>
      </w:pPr>
      <w:r w:rsidRPr="00815091">
        <w:rPr>
          <w:rFonts w:ascii="Arial" w:hAnsi="Arial" w:cs="Arial"/>
          <w:szCs w:val="24"/>
        </w:rPr>
        <w:t>Software support and maintenance programs can be paid upon receipt of an undisputed invoice.  Software support or maintenance service typically includes access to a customer technical support phone line, correcting customized software programs, software upgrades via different types of media and documentation. It does not include consulting services to develop or assist in correcting customized software programs.</w:t>
      </w:r>
    </w:p>
    <w:p w14:paraId="55114A94" w14:textId="77777777" w:rsidR="001D7401" w:rsidRPr="00815091" w:rsidRDefault="001D7401" w:rsidP="001D7401">
      <w:pPr>
        <w:pStyle w:val="BlockLine"/>
        <w:pBdr>
          <w:top w:val="single" w:sz="6" w:space="0" w:color="auto"/>
        </w:pBdr>
        <w:tabs>
          <w:tab w:val="left" w:pos="2655"/>
        </w:tabs>
        <w:rPr>
          <w:szCs w:val="24"/>
        </w:rPr>
      </w:pPr>
    </w:p>
    <w:p w14:paraId="1366F0EA" w14:textId="77777777" w:rsidR="00A868CF" w:rsidRPr="00815091" w:rsidRDefault="00A868CF">
      <w:pPr>
        <w:rPr>
          <w:rFonts w:ascii="Arial" w:hAnsi="Arial"/>
          <w:b/>
          <w:sz w:val="32"/>
          <w:szCs w:val="20"/>
        </w:rPr>
      </w:pPr>
      <w:bookmarkStart w:id="85" w:name="_8.A2.0___Advance_Payment_Prohibited"/>
      <w:bookmarkStart w:id="86" w:name="_8.A2.1___Software_Support_and_Maint"/>
      <w:bookmarkStart w:id="87" w:name="_Topic_3_–_Progress_Payments"/>
      <w:bookmarkStart w:id="88" w:name="_Toc78117094"/>
      <w:bookmarkStart w:id="89" w:name="_Toc83624713"/>
      <w:bookmarkStart w:id="90" w:name="_Toc115239722"/>
      <w:bookmarkStart w:id="91" w:name="_Toc148872098"/>
      <w:bookmarkStart w:id="92" w:name="_Toc295196071"/>
      <w:bookmarkEnd w:id="85"/>
      <w:bookmarkEnd w:id="86"/>
      <w:bookmarkEnd w:id="87"/>
      <w:r w:rsidRPr="00815091">
        <w:br w:type="page"/>
      </w:r>
    </w:p>
    <w:p w14:paraId="6F34F468" w14:textId="77777777" w:rsidR="003E7355" w:rsidRPr="00815091" w:rsidRDefault="003E7355" w:rsidP="001E0632">
      <w:pPr>
        <w:pStyle w:val="Heading2"/>
        <w:jc w:val="left"/>
      </w:pPr>
      <w:r w:rsidRPr="00815091">
        <w:lastRenderedPageBreak/>
        <w:t>Topic 3 – Progress Payments</w:t>
      </w:r>
      <w:bookmarkEnd w:id="88"/>
      <w:bookmarkEnd w:id="89"/>
      <w:bookmarkEnd w:id="90"/>
      <w:bookmarkEnd w:id="91"/>
      <w:bookmarkEnd w:id="92"/>
    </w:p>
    <w:p w14:paraId="5D912AD9" w14:textId="77777777" w:rsidR="001D7401" w:rsidRPr="00815091" w:rsidRDefault="001D7401" w:rsidP="001D7401">
      <w:pPr>
        <w:pStyle w:val="BlockLine"/>
        <w:tabs>
          <w:tab w:val="left" w:pos="2655"/>
        </w:tabs>
      </w:pPr>
      <w:r w:rsidRPr="00815091">
        <w:tab/>
      </w:r>
    </w:p>
    <w:p w14:paraId="2525A46B" w14:textId="77777777" w:rsidR="00504D90" w:rsidRPr="00815091" w:rsidRDefault="00504D90" w:rsidP="00FF4D03">
      <w:pPr>
        <w:pStyle w:val="Heading3"/>
        <w:tabs>
          <w:tab w:val="left" w:pos="1080"/>
        </w:tabs>
        <w:spacing w:after="0"/>
        <w:jc w:val="left"/>
        <w:rPr>
          <w:sz w:val="24"/>
          <w:szCs w:val="24"/>
        </w:rPr>
      </w:pPr>
      <w:bookmarkStart w:id="93" w:name="_Toc295196072"/>
      <w:r w:rsidRPr="00815091">
        <w:rPr>
          <w:sz w:val="24"/>
          <w:szCs w:val="24"/>
        </w:rPr>
        <w:t>9.A3.0   Definition of progress payments</w:t>
      </w:r>
      <w:bookmarkEnd w:id="93"/>
    </w:p>
    <w:p w14:paraId="302171B1" w14:textId="77777777" w:rsidR="00504D90" w:rsidRPr="00815091" w:rsidRDefault="00504D90" w:rsidP="00FE56F1">
      <w:pPr>
        <w:pStyle w:val="Heading3"/>
        <w:spacing w:after="0"/>
        <w:jc w:val="left"/>
        <w:rPr>
          <w:rFonts w:cs="Arial"/>
          <w:bCs/>
          <w:sz w:val="24"/>
          <w:szCs w:val="24"/>
        </w:rPr>
      </w:pPr>
    </w:p>
    <w:p w14:paraId="0E135E75" w14:textId="77777777" w:rsidR="00504D90" w:rsidRPr="00815091" w:rsidRDefault="00504D90" w:rsidP="00FE56F1">
      <w:pPr>
        <w:pStyle w:val="BulletText1"/>
        <w:numPr>
          <w:ilvl w:val="0"/>
          <w:numId w:val="0"/>
        </w:numPr>
        <w:tabs>
          <w:tab w:val="num" w:pos="720"/>
        </w:tabs>
        <w:rPr>
          <w:rFonts w:ascii="Arial" w:hAnsi="Arial" w:cs="Arial"/>
          <w:szCs w:val="24"/>
        </w:rPr>
      </w:pPr>
      <w:r w:rsidRPr="00815091">
        <w:rPr>
          <w:rFonts w:ascii="Arial" w:hAnsi="Arial" w:cs="Arial"/>
          <w:szCs w:val="24"/>
        </w:rPr>
        <w:t>A progress payment is a partial payment approach identified in a contract related to steps or phases toward the completion of the contract for IT goods and/or services.  Use of this payment approach can require withhold of a percentage of payment pending completion of the entire contract and a bond. The portion of the payment withheld due to progress payments is paid upon final delivery or acceptance of goods or services.</w:t>
      </w:r>
    </w:p>
    <w:p w14:paraId="181B691A" w14:textId="77777777" w:rsidR="001D7401" w:rsidRPr="00815091" w:rsidRDefault="001D7401" w:rsidP="001D7401">
      <w:pPr>
        <w:pStyle w:val="BlockLine"/>
        <w:pBdr>
          <w:top w:val="single" w:sz="6" w:space="0" w:color="auto"/>
        </w:pBdr>
        <w:tabs>
          <w:tab w:val="left" w:pos="2655"/>
        </w:tabs>
      </w:pPr>
      <w:r w:rsidRPr="00815091">
        <w:tab/>
      </w:r>
    </w:p>
    <w:p w14:paraId="6E9BBF91" w14:textId="77777777" w:rsidR="00504D90" w:rsidRPr="00815091" w:rsidRDefault="00504D90" w:rsidP="00FF4D03">
      <w:pPr>
        <w:pStyle w:val="Heading3"/>
        <w:tabs>
          <w:tab w:val="left" w:pos="1080"/>
        </w:tabs>
        <w:spacing w:after="0"/>
        <w:jc w:val="left"/>
        <w:rPr>
          <w:sz w:val="24"/>
          <w:szCs w:val="24"/>
        </w:rPr>
      </w:pPr>
      <w:bookmarkStart w:id="94" w:name="_Toc295196073"/>
      <w:r w:rsidRPr="00815091">
        <w:rPr>
          <w:sz w:val="24"/>
          <w:szCs w:val="24"/>
        </w:rPr>
        <w:t xml:space="preserve">9.A3.1  </w:t>
      </w:r>
      <w:bookmarkStart w:id="95" w:name="_Toc247445904"/>
      <w:bookmarkStart w:id="96" w:name="_Toc247517258"/>
      <w:r w:rsidRPr="00815091">
        <w:rPr>
          <w:sz w:val="24"/>
          <w:szCs w:val="24"/>
        </w:rPr>
        <w:t xml:space="preserve"> When progress payments are allowed</w:t>
      </w:r>
      <w:bookmarkEnd w:id="94"/>
      <w:bookmarkEnd w:id="95"/>
      <w:bookmarkEnd w:id="96"/>
    </w:p>
    <w:p w14:paraId="6811158F" w14:textId="77777777" w:rsidR="00504D90" w:rsidRPr="00815091" w:rsidRDefault="00504D90" w:rsidP="00FE56F1">
      <w:pPr>
        <w:pStyle w:val="Heading3"/>
        <w:spacing w:after="0"/>
        <w:jc w:val="left"/>
        <w:rPr>
          <w:rFonts w:cs="Arial"/>
          <w:bCs/>
          <w:sz w:val="24"/>
          <w:szCs w:val="24"/>
        </w:rPr>
      </w:pPr>
    </w:p>
    <w:p w14:paraId="727500C3" w14:textId="77777777" w:rsidR="00504D90" w:rsidRPr="00815091" w:rsidRDefault="00504D90" w:rsidP="00FE56F1">
      <w:pPr>
        <w:pStyle w:val="BulletText1"/>
        <w:numPr>
          <w:ilvl w:val="0"/>
          <w:numId w:val="0"/>
        </w:numPr>
        <w:tabs>
          <w:tab w:val="num" w:pos="720"/>
        </w:tabs>
        <w:rPr>
          <w:rFonts w:ascii="Arial" w:hAnsi="Arial" w:cs="Arial"/>
          <w:szCs w:val="24"/>
        </w:rPr>
      </w:pPr>
      <w:r w:rsidRPr="00815091">
        <w:rPr>
          <w:rFonts w:ascii="Arial" w:hAnsi="Arial" w:cs="Arial"/>
          <w:szCs w:val="24"/>
        </w:rPr>
        <w:t>Pursuant to PCC section 12112 (IT goods and services), progress payments are allowable for work performed and costs incurred at the contractor’s shop or plant if the purchase transaction is unique to State business, not suitable for sale to others in the ordinary course of business.  In these instances, not less than 10 percent of the contract price is required to be withheld until delivery and acceptance of the final goods and/or services. Lessor withholding levels may be appropriate based on an evaluation of risk determined under PCC 12112(b). Under these circumstances, if the contract price is $10,000,000 or more, the department shall withhold no less than 5% of the contract price until final delivery or acceptance of final goods or services. If the contract price is less than $10,000,000 the department shall withhold no less than 3% of the contract price until final delivery or acceptance of final goods or services.</w:t>
      </w:r>
    </w:p>
    <w:p w14:paraId="0DAB35AC" w14:textId="77777777" w:rsidR="001D7401" w:rsidRPr="00815091" w:rsidRDefault="001D7401" w:rsidP="00FB01B0">
      <w:pPr>
        <w:pStyle w:val="BlockLine"/>
        <w:pBdr>
          <w:top w:val="single" w:sz="6" w:space="0" w:color="auto"/>
        </w:pBdr>
        <w:tabs>
          <w:tab w:val="left" w:pos="2655"/>
        </w:tabs>
        <w:ind w:left="0"/>
      </w:pPr>
    </w:p>
    <w:p w14:paraId="7C36D2A2" w14:textId="77777777" w:rsidR="00504D90" w:rsidRPr="00815091" w:rsidRDefault="00504D90" w:rsidP="00FE56F1">
      <w:pPr>
        <w:pStyle w:val="Heading3"/>
        <w:spacing w:after="0"/>
        <w:jc w:val="left"/>
        <w:rPr>
          <w:rFonts w:cs="Arial"/>
          <w:bCs/>
          <w:sz w:val="24"/>
          <w:szCs w:val="24"/>
        </w:rPr>
      </w:pPr>
      <w:bookmarkStart w:id="97" w:name="_Toc295196074"/>
      <w:r w:rsidRPr="00815091">
        <w:rPr>
          <w:sz w:val="24"/>
          <w:szCs w:val="24"/>
        </w:rPr>
        <w:t>9.A3.2   Consideration of progress payments</w:t>
      </w:r>
      <w:bookmarkEnd w:id="97"/>
    </w:p>
    <w:p w14:paraId="5E3B982C" w14:textId="77777777" w:rsidR="00504D90" w:rsidRPr="00815091" w:rsidRDefault="00504D90" w:rsidP="00FE56F1">
      <w:pPr>
        <w:pStyle w:val="BulletText1"/>
        <w:numPr>
          <w:ilvl w:val="0"/>
          <w:numId w:val="0"/>
        </w:numPr>
        <w:tabs>
          <w:tab w:val="num" w:pos="720"/>
        </w:tabs>
        <w:rPr>
          <w:rFonts w:ascii="Arial" w:hAnsi="Arial" w:cs="Arial"/>
          <w:szCs w:val="24"/>
        </w:rPr>
      </w:pPr>
      <w:r w:rsidRPr="00815091">
        <w:rPr>
          <w:rFonts w:ascii="Arial" w:hAnsi="Arial" w:cs="Arial"/>
          <w:szCs w:val="24"/>
        </w:rPr>
        <w:t>In the course of the procurement planning activities, it should be carefully evaluated whether progress payments are warranted and whether the contract administrator will have the expertise to properly monitor contract activities before entering into purchases that include progress payments.</w:t>
      </w:r>
    </w:p>
    <w:p w14:paraId="2F49AB9F" w14:textId="77777777" w:rsidR="00FF4D03" w:rsidRPr="00815091" w:rsidRDefault="00FF4D03" w:rsidP="00FF4D03">
      <w:pPr>
        <w:pStyle w:val="BlockLine"/>
        <w:pBdr>
          <w:top w:val="single" w:sz="6" w:space="0" w:color="auto"/>
        </w:pBdr>
        <w:tabs>
          <w:tab w:val="left" w:pos="2655"/>
        </w:tabs>
      </w:pPr>
    </w:p>
    <w:p w14:paraId="3849D239" w14:textId="77777777" w:rsidR="00504D90" w:rsidRPr="00815091" w:rsidRDefault="00504D90" w:rsidP="00FF4D03">
      <w:pPr>
        <w:pStyle w:val="Heading3"/>
        <w:tabs>
          <w:tab w:val="left" w:pos="1080"/>
        </w:tabs>
        <w:spacing w:after="0"/>
        <w:jc w:val="left"/>
        <w:rPr>
          <w:sz w:val="24"/>
          <w:szCs w:val="24"/>
        </w:rPr>
      </w:pPr>
      <w:bookmarkStart w:id="98" w:name="_Toc295196075"/>
      <w:r w:rsidRPr="00815091">
        <w:rPr>
          <w:sz w:val="24"/>
          <w:szCs w:val="24"/>
        </w:rPr>
        <w:t>9.A3.3   Recommendations regarding progress payments</w:t>
      </w:r>
      <w:bookmarkEnd w:id="98"/>
    </w:p>
    <w:p w14:paraId="031297EC" w14:textId="77777777" w:rsidR="00504D90" w:rsidRPr="00815091" w:rsidRDefault="00504D90" w:rsidP="00FE56F1">
      <w:pPr>
        <w:pStyle w:val="Heading3"/>
        <w:spacing w:after="0"/>
        <w:jc w:val="left"/>
        <w:rPr>
          <w:rFonts w:cs="Arial"/>
          <w:bCs/>
          <w:sz w:val="24"/>
          <w:szCs w:val="24"/>
        </w:rPr>
      </w:pPr>
    </w:p>
    <w:p w14:paraId="7B5AE996" w14:textId="77777777" w:rsidR="00504D90" w:rsidRPr="00815091" w:rsidRDefault="00504D90" w:rsidP="00FF4D03">
      <w:pPr>
        <w:rPr>
          <w:rFonts w:ascii="Arial" w:hAnsi="Arial" w:cs="Arial"/>
        </w:rPr>
      </w:pPr>
      <w:r w:rsidRPr="00815091">
        <w:rPr>
          <w:rFonts w:ascii="Arial" w:hAnsi="Arial" w:cs="Arial"/>
        </w:rPr>
        <w:t>The following should be conformed to when dealing with progress payments:</w:t>
      </w:r>
    </w:p>
    <w:p w14:paraId="69C009D1" w14:textId="77777777" w:rsidR="00504D90" w:rsidRPr="00815091" w:rsidRDefault="00504D90" w:rsidP="00436259">
      <w:pPr>
        <w:numPr>
          <w:ilvl w:val="0"/>
          <w:numId w:val="4"/>
        </w:numPr>
        <w:tabs>
          <w:tab w:val="clear" w:pos="720"/>
        </w:tabs>
        <w:ind w:left="173" w:hanging="173"/>
        <w:rPr>
          <w:rFonts w:ascii="Arial" w:hAnsi="Arial" w:cs="Arial"/>
        </w:rPr>
      </w:pPr>
      <w:r w:rsidRPr="00815091">
        <w:rPr>
          <w:rFonts w:ascii="Arial" w:hAnsi="Arial" w:cs="Arial"/>
        </w:rPr>
        <w:t>Do not allow progress payments on purchase documents with a term of less than three months</w:t>
      </w:r>
    </w:p>
    <w:p w14:paraId="07457E1B" w14:textId="77777777" w:rsidR="00504D90" w:rsidRPr="00815091" w:rsidRDefault="00504D90" w:rsidP="00436259">
      <w:pPr>
        <w:numPr>
          <w:ilvl w:val="0"/>
          <w:numId w:val="4"/>
        </w:numPr>
        <w:tabs>
          <w:tab w:val="clear" w:pos="720"/>
          <w:tab w:val="num" w:pos="142"/>
        </w:tabs>
        <w:ind w:left="173" w:hanging="173"/>
        <w:rPr>
          <w:rFonts w:ascii="Arial" w:hAnsi="Arial" w:cs="Arial"/>
        </w:rPr>
      </w:pPr>
      <w:r w:rsidRPr="00815091">
        <w:rPr>
          <w:rFonts w:ascii="Arial" w:hAnsi="Arial" w:cs="Arial"/>
        </w:rPr>
        <w:t xml:space="preserve"> If progress payments are to be made, they should be made not more frequently than monthly in arrears or at clearly identifiable stages of progress, based upon written progress reports submitted with the contractor’s invoices</w:t>
      </w:r>
    </w:p>
    <w:p w14:paraId="100389DC" w14:textId="77777777" w:rsidR="00504D90" w:rsidRPr="00815091" w:rsidRDefault="00504D90" w:rsidP="00436259">
      <w:pPr>
        <w:numPr>
          <w:ilvl w:val="0"/>
          <w:numId w:val="4"/>
        </w:numPr>
        <w:tabs>
          <w:tab w:val="clear" w:pos="720"/>
          <w:tab w:val="num" w:pos="142"/>
        </w:tabs>
        <w:ind w:left="173" w:hanging="173"/>
        <w:rPr>
          <w:rFonts w:ascii="Arial" w:hAnsi="Arial" w:cs="Arial"/>
        </w:rPr>
      </w:pPr>
      <w:r w:rsidRPr="00815091">
        <w:rPr>
          <w:rFonts w:ascii="Arial" w:hAnsi="Arial" w:cs="Arial"/>
        </w:rPr>
        <w:t>Progress payments shall not be made in advance of services rendered</w:t>
      </w:r>
    </w:p>
    <w:p w14:paraId="72CC6B4D" w14:textId="77777777" w:rsidR="00504D90" w:rsidRPr="00815091" w:rsidRDefault="00504D90" w:rsidP="00436259">
      <w:pPr>
        <w:pStyle w:val="ContinuedBlockLabel"/>
        <w:numPr>
          <w:ilvl w:val="0"/>
          <w:numId w:val="4"/>
        </w:numPr>
        <w:tabs>
          <w:tab w:val="clear" w:pos="720"/>
          <w:tab w:val="num" w:pos="142"/>
        </w:tabs>
        <w:ind w:left="142" w:hanging="142"/>
        <w:rPr>
          <w:rFonts w:ascii="Arial" w:hAnsi="Arial" w:cs="Arial"/>
          <w:b w:val="0"/>
          <w:bCs/>
          <w:sz w:val="24"/>
          <w:szCs w:val="24"/>
        </w:rPr>
      </w:pPr>
      <w:r w:rsidRPr="00815091">
        <w:rPr>
          <w:rFonts w:ascii="Arial" w:hAnsi="Arial" w:cs="Arial"/>
          <w:b w:val="0"/>
          <w:bCs/>
          <w:sz w:val="24"/>
          <w:szCs w:val="24"/>
        </w:rPr>
        <w:t>Include a procedure in the purchase document for the contractor to request release of the amount withheld</w:t>
      </w:r>
    </w:p>
    <w:p w14:paraId="273D5386" w14:textId="77777777" w:rsidR="00504D90" w:rsidRPr="00815091" w:rsidRDefault="00504D90" w:rsidP="00436259">
      <w:pPr>
        <w:pStyle w:val="BulletText1"/>
        <w:numPr>
          <w:ilvl w:val="0"/>
          <w:numId w:val="4"/>
        </w:numPr>
        <w:tabs>
          <w:tab w:val="num" w:pos="142"/>
        </w:tabs>
        <w:ind w:left="142" w:hanging="142"/>
        <w:rPr>
          <w:rFonts w:ascii="Arial" w:hAnsi="Arial" w:cs="Arial"/>
          <w:szCs w:val="24"/>
        </w:rPr>
      </w:pPr>
      <w:r w:rsidRPr="00815091">
        <w:rPr>
          <w:rFonts w:ascii="Arial" w:hAnsi="Arial" w:cs="Arial"/>
          <w:bCs/>
          <w:szCs w:val="24"/>
        </w:rPr>
        <w:lastRenderedPageBreak/>
        <w:t>A written Statement of Work or Scope of Work should be developed to clearly define the tasks that when completed constitute a completed project</w:t>
      </w:r>
    </w:p>
    <w:p w14:paraId="76B9FA8B" w14:textId="77777777" w:rsidR="00FF4D03" w:rsidRPr="00815091" w:rsidRDefault="00FF4D03" w:rsidP="00FF4D03">
      <w:pPr>
        <w:pStyle w:val="BlockLine"/>
        <w:pBdr>
          <w:top w:val="single" w:sz="6" w:space="0" w:color="auto"/>
        </w:pBdr>
        <w:tabs>
          <w:tab w:val="left" w:pos="2655"/>
        </w:tabs>
        <w:rPr>
          <w:szCs w:val="24"/>
        </w:rPr>
      </w:pPr>
      <w:r w:rsidRPr="00815091">
        <w:rPr>
          <w:szCs w:val="24"/>
        </w:rPr>
        <w:tab/>
      </w:r>
    </w:p>
    <w:p w14:paraId="57CD8F8B" w14:textId="77777777" w:rsidR="003E7355" w:rsidRPr="00815091" w:rsidRDefault="00B03B9C" w:rsidP="001E0632">
      <w:pPr>
        <w:pStyle w:val="Heading2"/>
        <w:jc w:val="left"/>
      </w:pPr>
      <w:bookmarkStart w:id="99" w:name="_8.A3.2___Consideration_of_Progress_"/>
      <w:bookmarkStart w:id="100" w:name="_8.A3.3___Recommendations_Regarding_"/>
      <w:bookmarkEnd w:id="99"/>
      <w:bookmarkEnd w:id="100"/>
      <w:r w:rsidRPr="00815091">
        <w:rPr>
          <w:sz w:val="22"/>
          <w:szCs w:val="22"/>
        </w:rPr>
        <w:br w:type="page"/>
      </w:r>
      <w:bookmarkStart w:id="101" w:name="_Topic_4_–_Payee_Data_Record_(STD.20"/>
      <w:bookmarkStart w:id="102" w:name="_Toc78117095"/>
      <w:bookmarkStart w:id="103" w:name="_Toc83624718"/>
      <w:bookmarkStart w:id="104" w:name="_Toc115239727"/>
      <w:bookmarkStart w:id="105" w:name="_Toc148872103"/>
      <w:bookmarkStart w:id="106" w:name="_Toc295196076"/>
      <w:bookmarkEnd w:id="101"/>
      <w:r w:rsidR="003E7355" w:rsidRPr="00815091">
        <w:lastRenderedPageBreak/>
        <w:t>Topic 4 – Payee Data Record (STD.</w:t>
      </w:r>
      <w:r w:rsidR="00BB4DBD" w:rsidRPr="00815091">
        <w:t xml:space="preserve"> </w:t>
      </w:r>
      <w:r w:rsidR="003E7355" w:rsidRPr="00815091">
        <w:t>204)</w:t>
      </w:r>
      <w:bookmarkEnd w:id="102"/>
      <w:bookmarkEnd w:id="103"/>
      <w:bookmarkEnd w:id="104"/>
      <w:bookmarkEnd w:id="105"/>
      <w:bookmarkEnd w:id="106"/>
    </w:p>
    <w:p w14:paraId="0408BAD1" w14:textId="77777777" w:rsidR="00AC6F45" w:rsidRPr="00815091" w:rsidRDefault="00AC6F45" w:rsidP="00AC6F45">
      <w:pPr>
        <w:pStyle w:val="BlockLine"/>
        <w:pBdr>
          <w:top w:val="single" w:sz="6" w:space="0" w:color="auto"/>
        </w:pBdr>
        <w:tabs>
          <w:tab w:val="left" w:pos="2655"/>
        </w:tabs>
      </w:pPr>
      <w:r w:rsidRPr="00815091">
        <w:tab/>
      </w:r>
    </w:p>
    <w:p w14:paraId="5DF385F1" w14:textId="77777777" w:rsidR="00504D90" w:rsidRPr="00815091" w:rsidRDefault="00504D90" w:rsidP="009C4A06">
      <w:pPr>
        <w:pStyle w:val="Heading3"/>
        <w:tabs>
          <w:tab w:val="left" w:pos="1080"/>
        </w:tabs>
        <w:spacing w:after="0"/>
        <w:jc w:val="left"/>
        <w:rPr>
          <w:sz w:val="24"/>
          <w:szCs w:val="24"/>
        </w:rPr>
      </w:pPr>
      <w:bookmarkStart w:id="107" w:name="_Toc295196077"/>
      <w:r w:rsidRPr="00815091">
        <w:rPr>
          <w:sz w:val="24"/>
          <w:szCs w:val="24"/>
        </w:rPr>
        <w:t xml:space="preserve">9.A4.0  </w:t>
      </w:r>
      <w:bookmarkStart w:id="108" w:name="_Toc247445909"/>
      <w:bookmarkStart w:id="109" w:name="_Toc247517263"/>
      <w:r w:rsidRPr="00815091">
        <w:rPr>
          <w:sz w:val="24"/>
          <w:szCs w:val="24"/>
        </w:rPr>
        <w:t xml:space="preserve"> Payee data record (STD. 204) is required</w:t>
      </w:r>
      <w:bookmarkEnd w:id="107"/>
      <w:bookmarkEnd w:id="108"/>
      <w:bookmarkEnd w:id="109"/>
    </w:p>
    <w:p w14:paraId="62665A39" w14:textId="77777777" w:rsidR="00504D90" w:rsidRPr="00815091" w:rsidRDefault="00504D90" w:rsidP="00FE56F1">
      <w:pPr>
        <w:pStyle w:val="Heading3"/>
        <w:spacing w:after="0"/>
        <w:jc w:val="left"/>
        <w:rPr>
          <w:rFonts w:cs="Arial"/>
          <w:bCs/>
          <w:sz w:val="24"/>
          <w:szCs w:val="24"/>
        </w:rPr>
      </w:pPr>
    </w:p>
    <w:p w14:paraId="0BA01739" w14:textId="77777777" w:rsidR="00504D90" w:rsidRPr="00815091" w:rsidRDefault="00504D90" w:rsidP="009C4A06">
      <w:pPr>
        <w:rPr>
          <w:rFonts w:ascii="Arial" w:hAnsi="Arial" w:cs="Arial"/>
        </w:rPr>
      </w:pPr>
      <w:r w:rsidRPr="00815091">
        <w:rPr>
          <w:rFonts w:ascii="Arial" w:hAnsi="Arial" w:cs="Arial"/>
        </w:rPr>
        <w:t>A completed Payee Data Record (STD. 204) must be obtained from a supplier prior to executing any purchase document if the supplier is not a government entity and before any payment is released.  The STD. 204 provides, among other data, a supplier’s taxpayer identification number and is used to determine when the payment(s) to the supplier is reportable (see SAM section 8422.190) and is needed in order to process payments of invoices.</w:t>
      </w:r>
    </w:p>
    <w:p w14:paraId="17A7A95F" w14:textId="77777777" w:rsidR="00504D90" w:rsidRPr="00815091" w:rsidRDefault="00504D90" w:rsidP="009C4A06">
      <w:pPr>
        <w:rPr>
          <w:rFonts w:ascii="Arial" w:hAnsi="Arial" w:cs="Arial"/>
        </w:rPr>
      </w:pPr>
    </w:p>
    <w:p w14:paraId="161955D1" w14:textId="77777777" w:rsidR="00504D90" w:rsidRPr="00815091" w:rsidRDefault="00504D90" w:rsidP="009C4A06">
      <w:pPr>
        <w:rPr>
          <w:rFonts w:ascii="Arial" w:hAnsi="Arial" w:cs="Arial"/>
        </w:rPr>
      </w:pPr>
      <w:r w:rsidRPr="00815091">
        <w:rPr>
          <w:rFonts w:ascii="Arial" w:hAnsi="Arial" w:cs="Arial"/>
        </w:rPr>
        <w:t>The STD. 204 should be retained at the department’s business services or accounting office, as determined by each department’s policy, and in the procurement file.</w:t>
      </w:r>
    </w:p>
    <w:p w14:paraId="64FDDE28" w14:textId="77777777" w:rsidR="00504D90" w:rsidRPr="00815091" w:rsidRDefault="00504D90" w:rsidP="009C4A06">
      <w:pPr>
        <w:rPr>
          <w:rFonts w:ascii="Arial" w:hAnsi="Arial" w:cs="Arial"/>
          <w:color w:val="0000FF"/>
        </w:rPr>
      </w:pPr>
    </w:p>
    <w:p w14:paraId="7A409D50" w14:textId="77777777" w:rsidR="00504D90" w:rsidRPr="00815091" w:rsidRDefault="00504D90" w:rsidP="00FE56F1">
      <w:pPr>
        <w:pStyle w:val="BulletText1"/>
        <w:numPr>
          <w:ilvl w:val="0"/>
          <w:numId w:val="0"/>
        </w:numPr>
        <w:tabs>
          <w:tab w:val="num" w:pos="720"/>
        </w:tabs>
        <w:rPr>
          <w:rFonts w:ascii="Arial" w:hAnsi="Arial" w:cs="Arial"/>
          <w:szCs w:val="24"/>
        </w:rPr>
      </w:pPr>
      <w:r w:rsidRPr="00815091">
        <w:rPr>
          <w:rFonts w:ascii="Arial" w:hAnsi="Arial" w:cs="Arial"/>
          <w:szCs w:val="24"/>
        </w:rPr>
        <w:t>Note:  Since each supplier’s STD. 204 is maintained at the department’s business services or accounting office, a supplier need only submit one Std. 204 to the department.  Should any information change, a new form would be required</w:t>
      </w:r>
      <w:r w:rsidR="00A868CF" w:rsidRPr="00815091">
        <w:rPr>
          <w:rFonts w:ascii="Arial" w:hAnsi="Arial" w:cs="Arial"/>
          <w:szCs w:val="24"/>
        </w:rPr>
        <w:t>.</w:t>
      </w:r>
    </w:p>
    <w:p w14:paraId="1BDFFEC6" w14:textId="77777777" w:rsidR="00AC6F45" w:rsidRPr="00815091" w:rsidRDefault="00AC6F45" w:rsidP="00AC6F45">
      <w:pPr>
        <w:pStyle w:val="BlockLine"/>
        <w:pBdr>
          <w:top w:val="single" w:sz="6" w:space="0" w:color="auto"/>
        </w:pBdr>
        <w:tabs>
          <w:tab w:val="left" w:pos="2655"/>
        </w:tabs>
      </w:pPr>
    </w:p>
    <w:p w14:paraId="7B3DBD61" w14:textId="77777777" w:rsidR="00504D90" w:rsidRPr="00815091" w:rsidRDefault="00504D90" w:rsidP="00FE56F1">
      <w:pPr>
        <w:pStyle w:val="Heading3"/>
        <w:spacing w:after="0"/>
        <w:jc w:val="left"/>
        <w:rPr>
          <w:rFonts w:cs="Arial"/>
          <w:bCs/>
          <w:sz w:val="24"/>
          <w:szCs w:val="24"/>
        </w:rPr>
      </w:pPr>
      <w:bookmarkStart w:id="110" w:name="_Toc295196078"/>
      <w:r w:rsidRPr="00815091">
        <w:rPr>
          <w:sz w:val="24"/>
          <w:szCs w:val="24"/>
        </w:rPr>
        <w:t xml:space="preserve">9.A4.1  </w:t>
      </w:r>
      <w:bookmarkStart w:id="111" w:name="_Toc247445911"/>
      <w:bookmarkStart w:id="112" w:name="_Toc247517265"/>
      <w:r w:rsidRPr="00815091">
        <w:rPr>
          <w:sz w:val="24"/>
          <w:szCs w:val="24"/>
        </w:rPr>
        <w:t xml:space="preserve"> LPA contracts and STD. 204</w:t>
      </w:r>
      <w:bookmarkEnd w:id="110"/>
      <w:bookmarkEnd w:id="111"/>
      <w:bookmarkEnd w:id="112"/>
    </w:p>
    <w:p w14:paraId="0A972F13" w14:textId="77777777" w:rsidR="00504D90" w:rsidRPr="00815091" w:rsidRDefault="00504D90" w:rsidP="009C4A06">
      <w:pPr>
        <w:rPr>
          <w:rFonts w:ascii="Arial" w:hAnsi="Arial" w:cs="Arial"/>
          <w:color w:val="000000"/>
        </w:rPr>
      </w:pPr>
      <w:r w:rsidRPr="00815091">
        <w:rPr>
          <w:rFonts w:ascii="Arial" w:hAnsi="Arial" w:cs="Arial"/>
        </w:rPr>
        <w:t>LPA contracts such as CMAS include the contractor’s signed STD. 204 as part of the completed contract.  If a completed STD. 204 is not included in a LPA contract, it is the buyer’s responsibility to obtain a completed STD. 204 from the supplier.</w:t>
      </w:r>
      <w:r w:rsidRPr="00815091">
        <w:rPr>
          <w:rFonts w:ascii="Arial" w:hAnsi="Arial" w:cs="Arial"/>
          <w:color w:val="000000"/>
        </w:rPr>
        <w:t xml:space="preserve"> </w:t>
      </w:r>
    </w:p>
    <w:p w14:paraId="64F590B1" w14:textId="77777777" w:rsidR="00504D90" w:rsidRPr="00815091" w:rsidRDefault="00504D90" w:rsidP="009C4A06">
      <w:pPr>
        <w:rPr>
          <w:rFonts w:ascii="Arial" w:hAnsi="Arial" w:cs="Arial"/>
          <w:color w:val="000000"/>
        </w:rPr>
      </w:pPr>
    </w:p>
    <w:p w14:paraId="3BBCB742" w14:textId="77777777" w:rsidR="00504D90" w:rsidRPr="00815091" w:rsidRDefault="00504D90" w:rsidP="00FE56F1">
      <w:pPr>
        <w:pStyle w:val="BulletText1"/>
        <w:numPr>
          <w:ilvl w:val="0"/>
          <w:numId w:val="0"/>
        </w:numPr>
        <w:tabs>
          <w:tab w:val="num" w:pos="720"/>
        </w:tabs>
        <w:rPr>
          <w:rFonts w:ascii="Arial" w:hAnsi="Arial" w:cs="Arial"/>
          <w:szCs w:val="24"/>
        </w:rPr>
      </w:pPr>
      <w:r w:rsidRPr="00815091">
        <w:rPr>
          <w:rFonts w:ascii="Arial" w:hAnsi="Arial" w:cs="Arial"/>
          <w:szCs w:val="24"/>
        </w:rPr>
        <w:t xml:space="preserve">Click here to access the </w:t>
      </w:r>
      <w:hyperlink r:id="rId19" w:history="1">
        <w:r w:rsidRPr="00815091">
          <w:rPr>
            <w:rStyle w:val="Hyperlink"/>
            <w:rFonts w:ascii="Arial" w:hAnsi="Arial" w:cs="Arial"/>
            <w:szCs w:val="24"/>
          </w:rPr>
          <w:t>Payee Data Record (STD.204)</w:t>
        </w:r>
      </w:hyperlink>
      <w:r w:rsidRPr="00815091">
        <w:rPr>
          <w:rFonts w:ascii="Arial" w:hAnsi="Arial" w:cs="Arial"/>
          <w:szCs w:val="24"/>
        </w:rPr>
        <w:t>.</w:t>
      </w:r>
    </w:p>
    <w:p w14:paraId="51CF3A77" w14:textId="77777777" w:rsidR="00AC6F45" w:rsidRPr="00815091" w:rsidRDefault="00AC6F45" w:rsidP="00AC6F45">
      <w:pPr>
        <w:pStyle w:val="BlockLine"/>
        <w:pBdr>
          <w:top w:val="single" w:sz="6" w:space="0" w:color="auto"/>
        </w:pBdr>
        <w:tabs>
          <w:tab w:val="left" w:pos="2655"/>
        </w:tabs>
      </w:pPr>
    </w:p>
    <w:p w14:paraId="1602B8C1" w14:textId="77777777" w:rsidR="00B04006" w:rsidRPr="00815091" w:rsidRDefault="0092716F" w:rsidP="00C74A2C">
      <w:pPr>
        <w:rPr>
          <w:rFonts w:ascii="Arial" w:hAnsi="Arial" w:cs="Arial"/>
          <w:sz w:val="22"/>
          <w:szCs w:val="22"/>
        </w:rPr>
      </w:pPr>
      <w:r w:rsidRPr="00815091">
        <w:rPr>
          <w:rFonts w:ascii="Arial" w:hAnsi="Arial" w:cs="Arial"/>
          <w:sz w:val="22"/>
          <w:szCs w:val="22"/>
        </w:rPr>
        <w:br w:type="page"/>
      </w:r>
    </w:p>
    <w:p w14:paraId="01768F92" w14:textId="77777777" w:rsidR="0092716F" w:rsidRPr="00815091" w:rsidRDefault="0092716F" w:rsidP="0072147A">
      <w:pPr>
        <w:pStyle w:val="Heading2"/>
        <w:jc w:val="left"/>
        <w:rPr>
          <w:bCs/>
        </w:rPr>
      </w:pPr>
      <w:bookmarkStart w:id="113" w:name="_Toc78117096"/>
      <w:bookmarkStart w:id="114" w:name="_Toc83624724"/>
      <w:bookmarkStart w:id="115" w:name="_Toc217717172"/>
      <w:bookmarkStart w:id="116" w:name="_Toc295196079"/>
      <w:r w:rsidRPr="00815091">
        <w:rPr>
          <w:bCs/>
        </w:rPr>
        <w:lastRenderedPageBreak/>
        <w:t>Topic 5 – Payment of Invoices</w:t>
      </w:r>
      <w:bookmarkEnd w:id="113"/>
      <w:bookmarkEnd w:id="114"/>
      <w:bookmarkEnd w:id="115"/>
      <w:bookmarkEnd w:id="116"/>
    </w:p>
    <w:p w14:paraId="3C6E8425" w14:textId="77777777" w:rsidR="0092716F" w:rsidRPr="00815091" w:rsidRDefault="0092716F" w:rsidP="0092716F">
      <w:pPr>
        <w:pStyle w:val="BlockLine"/>
        <w:rPr>
          <w:rFonts w:ascii="Arial" w:hAnsi="Arial" w:cs="Arial"/>
          <w:sz w:val="22"/>
          <w:szCs w:val="22"/>
        </w:rPr>
      </w:pPr>
    </w:p>
    <w:p w14:paraId="76D04A71" w14:textId="77777777" w:rsidR="00504D90" w:rsidRPr="00815091" w:rsidRDefault="00504D90" w:rsidP="00502A01">
      <w:pPr>
        <w:pStyle w:val="Heading3"/>
        <w:spacing w:after="120"/>
        <w:jc w:val="left"/>
        <w:rPr>
          <w:rFonts w:cs="Arial"/>
          <w:bCs/>
          <w:sz w:val="24"/>
          <w:szCs w:val="24"/>
        </w:rPr>
      </w:pPr>
      <w:bookmarkStart w:id="117" w:name="_Toc83624725"/>
      <w:bookmarkStart w:id="118" w:name="_Toc217717173"/>
      <w:bookmarkStart w:id="119" w:name="_Toc295196080"/>
      <w:r w:rsidRPr="00815091">
        <w:rPr>
          <w:rFonts w:cs="Arial"/>
          <w:bCs/>
          <w:sz w:val="24"/>
          <w:szCs w:val="24"/>
        </w:rPr>
        <w:t>9.A5.0   Accurate invoice</w:t>
      </w:r>
      <w:bookmarkEnd w:id="117"/>
      <w:bookmarkEnd w:id="118"/>
      <w:bookmarkEnd w:id="119"/>
      <w:r w:rsidRPr="00815091">
        <w:rPr>
          <w:rFonts w:cs="Arial"/>
          <w:bCs/>
          <w:sz w:val="24"/>
          <w:szCs w:val="24"/>
        </w:rPr>
        <w:t xml:space="preserve"> </w:t>
      </w:r>
    </w:p>
    <w:p w14:paraId="2FC4D5E6" w14:textId="77777777" w:rsidR="00504D90" w:rsidRPr="00815091" w:rsidRDefault="00504D90" w:rsidP="00642405">
      <w:pPr>
        <w:pStyle w:val="BlockText0"/>
        <w:rPr>
          <w:rFonts w:ascii="Arial" w:hAnsi="Arial" w:cs="Arial"/>
          <w:szCs w:val="24"/>
        </w:rPr>
      </w:pPr>
      <w:r w:rsidRPr="00815091">
        <w:rPr>
          <w:rFonts w:ascii="Arial" w:hAnsi="Arial" w:cs="Arial"/>
          <w:szCs w:val="24"/>
        </w:rPr>
        <w:t>Departments shall remind suppliers of the importance of submitting accurate and correct invoices to ensure timely payment for IT goods and services received.  Departments must not pay for anything that is not in the purchase document (pallets, shipping, travel costs, etc.)</w:t>
      </w:r>
    </w:p>
    <w:p w14:paraId="2D4EB458" w14:textId="77777777" w:rsidR="0092716F" w:rsidRPr="00815091" w:rsidRDefault="0092716F" w:rsidP="0092716F">
      <w:pPr>
        <w:pStyle w:val="BlockLine"/>
        <w:rPr>
          <w:rFonts w:ascii="Arial" w:hAnsi="Arial" w:cs="Arial"/>
          <w:sz w:val="22"/>
          <w:szCs w:val="22"/>
        </w:rPr>
      </w:pPr>
    </w:p>
    <w:p w14:paraId="3F695B00" w14:textId="77777777" w:rsidR="00504D90" w:rsidRPr="00815091" w:rsidRDefault="00504D90" w:rsidP="00502A01">
      <w:pPr>
        <w:pStyle w:val="Heading3"/>
        <w:spacing w:after="120"/>
        <w:jc w:val="left"/>
        <w:rPr>
          <w:rFonts w:cs="Arial"/>
          <w:bCs/>
          <w:sz w:val="24"/>
          <w:szCs w:val="24"/>
        </w:rPr>
      </w:pPr>
      <w:bookmarkStart w:id="120" w:name="_Toc83624726"/>
      <w:bookmarkStart w:id="121" w:name="_Toc217717174"/>
      <w:bookmarkStart w:id="122" w:name="_Toc295196081"/>
      <w:r w:rsidRPr="00815091">
        <w:rPr>
          <w:rFonts w:cs="Arial"/>
          <w:bCs/>
          <w:sz w:val="24"/>
          <w:szCs w:val="24"/>
        </w:rPr>
        <w:t>9.A5.1   Components of an accurate invoice</w:t>
      </w:r>
      <w:bookmarkEnd w:id="120"/>
      <w:bookmarkEnd w:id="121"/>
      <w:bookmarkEnd w:id="122"/>
    </w:p>
    <w:p w14:paraId="47D4F055" w14:textId="77777777" w:rsidR="00504D90" w:rsidRPr="00815091" w:rsidRDefault="00504D90" w:rsidP="00642405">
      <w:pPr>
        <w:pStyle w:val="BlockText0"/>
        <w:rPr>
          <w:rFonts w:ascii="Arial" w:hAnsi="Arial" w:cs="Arial"/>
          <w:szCs w:val="24"/>
        </w:rPr>
      </w:pPr>
      <w:r w:rsidRPr="00815091">
        <w:rPr>
          <w:rFonts w:ascii="Arial" w:hAnsi="Arial" w:cs="Arial"/>
          <w:szCs w:val="24"/>
        </w:rPr>
        <w:t>An accurate invoice provides the following:</w:t>
      </w:r>
    </w:p>
    <w:p w14:paraId="4F14C4D8" w14:textId="77777777" w:rsidR="00504D90" w:rsidRPr="00815091" w:rsidRDefault="00504D90" w:rsidP="00B33B7B">
      <w:pPr>
        <w:pStyle w:val="BulletText1"/>
        <w:rPr>
          <w:rFonts w:ascii="Arial" w:hAnsi="Arial" w:cs="Arial"/>
          <w:szCs w:val="24"/>
        </w:rPr>
      </w:pPr>
      <w:r w:rsidRPr="00815091">
        <w:rPr>
          <w:rFonts w:ascii="Arial" w:hAnsi="Arial" w:cs="Arial"/>
          <w:szCs w:val="24"/>
        </w:rPr>
        <w:t>Agency Order Number (STD.65) or Contract Number (STD.213)</w:t>
      </w:r>
    </w:p>
    <w:p w14:paraId="6AD075BF" w14:textId="77777777" w:rsidR="00504D90" w:rsidRPr="00815091" w:rsidRDefault="00504D90" w:rsidP="00642405">
      <w:pPr>
        <w:pStyle w:val="BulletText1"/>
        <w:rPr>
          <w:rFonts w:ascii="Arial" w:hAnsi="Arial" w:cs="Arial"/>
          <w:szCs w:val="24"/>
        </w:rPr>
      </w:pPr>
      <w:r w:rsidRPr="00815091">
        <w:rPr>
          <w:rFonts w:ascii="Arial" w:hAnsi="Arial" w:cs="Arial"/>
          <w:szCs w:val="24"/>
        </w:rPr>
        <w:t>Identifies in detail the IT goods acquired, quantities, unit price, extension, description, etc.</w:t>
      </w:r>
    </w:p>
    <w:p w14:paraId="5A421413" w14:textId="77777777" w:rsidR="00504D90" w:rsidRPr="00815091" w:rsidRDefault="00504D90" w:rsidP="00642405">
      <w:pPr>
        <w:pStyle w:val="BulletText1"/>
        <w:rPr>
          <w:rFonts w:ascii="Arial" w:hAnsi="Arial" w:cs="Arial"/>
          <w:szCs w:val="24"/>
        </w:rPr>
      </w:pPr>
      <w:r w:rsidRPr="00815091">
        <w:rPr>
          <w:rFonts w:ascii="Arial" w:hAnsi="Arial" w:cs="Arial"/>
          <w:szCs w:val="24"/>
        </w:rPr>
        <w:t>Sales tax and/or use tax as a separate line item from goods</w:t>
      </w:r>
    </w:p>
    <w:p w14:paraId="34090820" w14:textId="77777777" w:rsidR="00504D90" w:rsidRPr="00815091" w:rsidRDefault="00504D90" w:rsidP="00642405">
      <w:pPr>
        <w:pStyle w:val="BulletText1"/>
        <w:rPr>
          <w:rFonts w:ascii="Arial" w:hAnsi="Arial" w:cs="Arial"/>
          <w:szCs w:val="24"/>
        </w:rPr>
      </w:pPr>
      <w:r w:rsidRPr="00815091">
        <w:rPr>
          <w:rFonts w:ascii="Arial" w:hAnsi="Arial" w:cs="Arial"/>
          <w:szCs w:val="24"/>
        </w:rPr>
        <w:t>Identifies IT services provided, service period, unit price (i.e. hourly, monthly) and quantity applicable to the service</w:t>
      </w:r>
    </w:p>
    <w:p w14:paraId="59898AB1" w14:textId="77777777" w:rsidR="00504D90" w:rsidRPr="00815091" w:rsidRDefault="00504D90" w:rsidP="00642405">
      <w:pPr>
        <w:pStyle w:val="BulletText1"/>
        <w:rPr>
          <w:rFonts w:ascii="Arial" w:hAnsi="Arial" w:cs="Arial"/>
          <w:szCs w:val="24"/>
        </w:rPr>
      </w:pPr>
      <w:r w:rsidRPr="00815091">
        <w:rPr>
          <w:rFonts w:ascii="Arial" w:hAnsi="Arial" w:cs="Arial"/>
          <w:szCs w:val="24"/>
        </w:rPr>
        <w:t>Accurate billing address as stated on the purchase order or contract</w:t>
      </w:r>
    </w:p>
    <w:p w14:paraId="0C9A84B1" w14:textId="77777777" w:rsidR="00504D90" w:rsidRPr="00815091" w:rsidRDefault="00504D90" w:rsidP="00642405">
      <w:pPr>
        <w:pStyle w:val="BulletText1"/>
        <w:rPr>
          <w:rFonts w:ascii="Arial" w:hAnsi="Arial" w:cs="Arial"/>
          <w:szCs w:val="24"/>
        </w:rPr>
      </w:pPr>
      <w:r w:rsidRPr="00815091">
        <w:rPr>
          <w:rFonts w:ascii="Arial" w:hAnsi="Arial" w:cs="Arial"/>
          <w:szCs w:val="24"/>
        </w:rPr>
        <w:t>Supplier invoice number</w:t>
      </w:r>
    </w:p>
    <w:p w14:paraId="1EE12C5B" w14:textId="77777777" w:rsidR="00504D90" w:rsidRPr="00815091" w:rsidRDefault="00504D90" w:rsidP="00642405">
      <w:pPr>
        <w:pStyle w:val="BulletText1"/>
        <w:rPr>
          <w:rFonts w:ascii="Arial" w:hAnsi="Arial" w:cs="Arial"/>
          <w:szCs w:val="24"/>
        </w:rPr>
      </w:pPr>
      <w:r w:rsidRPr="00815091">
        <w:rPr>
          <w:rFonts w:ascii="Arial" w:hAnsi="Arial" w:cs="Arial"/>
          <w:szCs w:val="24"/>
        </w:rPr>
        <w:t>Supplier invoice date</w:t>
      </w:r>
    </w:p>
    <w:p w14:paraId="3F6F5F6C" w14:textId="77777777" w:rsidR="00504D90" w:rsidRPr="00815091" w:rsidRDefault="00504D90" w:rsidP="00642405">
      <w:pPr>
        <w:pStyle w:val="BulletText1"/>
        <w:rPr>
          <w:rFonts w:ascii="Arial" w:hAnsi="Arial" w:cs="Arial"/>
          <w:szCs w:val="24"/>
        </w:rPr>
      </w:pPr>
      <w:r w:rsidRPr="00815091">
        <w:rPr>
          <w:rFonts w:ascii="Arial" w:hAnsi="Arial" w:cs="Arial"/>
          <w:szCs w:val="24"/>
        </w:rPr>
        <w:t>Company name and remittance address</w:t>
      </w:r>
    </w:p>
    <w:p w14:paraId="2EAC8D33" w14:textId="77777777" w:rsidR="00504D90" w:rsidRPr="00815091" w:rsidRDefault="00504D90" w:rsidP="00642405">
      <w:pPr>
        <w:pStyle w:val="BulletText1"/>
        <w:rPr>
          <w:rFonts w:ascii="Arial" w:hAnsi="Arial" w:cs="Arial"/>
          <w:szCs w:val="24"/>
        </w:rPr>
      </w:pPr>
      <w:r w:rsidRPr="00815091">
        <w:rPr>
          <w:rFonts w:ascii="Arial" w:hAnsi="Arial" w:cs="Arial"/>
          <w:szCs w:val="24"/>
        </w:rPr>
        <w:t>Payment terms offered</w:t>
      </w:r>
    </w:p>
    <w:p w14:paraId="2CB1A4A3" w14:textId="77777777" w:rsidR="0092716F" w:rsidRPr="00815091" w:rsidRDefault="0092716F" w:rsidP="0092716F">
      <w:pPr>
        <w:pStyle w:val="BlockLine"/>
        <w:rPr>
          <w:rFonts w:ascii="Arial" w:hAnsi="Arial" w:cs="Arial"/>
          <w:sz w:val="22"/>
          <w:szCs w:val="22"/>
        </w:rPr>
      </w:pPr>
    </w:p>
    <w:p w14:paraId="3605C327" w14:textId="77777777" w:rsidR="00504D90" w:rsidRPr="00815091" w:rsidRDefault="00504D90" w:rsidP="00502A01">
      <w:pPr>
        <w:pStyle w:val="Heading3"/>
        <w:spacing w:after="120"/>
        <w:jc w:val="left"/>
        <w:rPr>
          <w:rFonts w:cs="Arial"/>
          <w:bCs/>
          <w:sz w:val="24"/>
          <w:szCs w:val="24"/>
        </w:rPr>
      </w:pPr>
      <w:bookmarkStart w:id="123" w:name="_Toc83624727"/>
      <w:bookmarkStart w:id="124" w:name="_Toc217717175"/>
      <w:bookmarkStart w:id="125" w:name="_Toc295196082"/>
      <w:r w:rsidRPr="00815091">
        <w:rPr>
          <w:rFonts w:cs="Arial"/>
          <w:bCs/>
          <w:sz w:val="24"/>
          <w:szCs w:val="24"/>
        </w:rPr>
        <w:t>9.A5.2   The clock starts ticking</w:t>
      </w:r>
      <w:bookmarkEnd w:id="123"/>
      <w:bookmarkEnd w:id="124"/>
      <w:bookmarkEnd w:id="125"/>
    </w:p>
    <w:p w14:paraId="3025193C" w14:textId="77777777" w:rsidR="00502A01" w:rsidRPr="00292003" w:rsidRDefault="00502A01" w:rsidP="00502A01">
      <w:pPr>
        <w:rPr>
          <w:rFonts w:ascii="Arial" w:hAnsi="Arial" w:cs="Arial"/>
        </w:rPr>
      </w:pPr>
      <w:r w:rsidRPr="00292003">
        <w:rPr>
          <w:rFonts w:ascii="Arial" w:hAnsi="Arial" w:cs="Arial"/>
        </w:rPr>
        <w:t>A properly submitted invoice is:</w:t>
      </w:r>
    </w:p>
    <w:p w14:paraId="1A45D1E4" w14:textId="77777777" w:rsidR="00502A01" w:rsidRPr="00292003" w:rsidRDefault="00502A01" w:rsidP="00436259">
      <w:pPr>
        <w:numPr>
          <w:ilvl w:val="0"/>
          <w:numId w:val="9"/>
        </w:numPr>
        <w:tabs>
          <w:tab w:val="clear" w:pos="547"/>
          <w:tab w:val="num" w:pos="450"/>
        </w:tabs>
        <w:ind w:left="450" w:hanging="263"/>
        <w:rPr>
          <w:rFonts w:ascii="Arial" w:hAnsi="Arial" w:cs="Arial"/>
        </w:rPr>
      </w:pPr>
      <w:r w:rsidRPr="00292003">
        <w:rPr>
          <w:rFonts w:ascii="Arial" w:hAnsi="Arial" w:cs="Arial"/>
        </w:rPr>
        <w:t>Submitted to the department address as identified in the purchase document as “billed to” or “invoice submitted to” for payment.</w:t>
      </w:r>
    </w:p>
    <w:p w14:paraId="0391C90F" w14:textId="77777777" w:rsidR="00502A01" w:rsidRPr="00292003" w:rsidRDefault="00502A01" w:rsidP="00436259">
      <w:pPr>
        <w:numPr>
          <w:ilvl w:val="0"/>
          <w:numId w:val="9"/>
        </w:numPr>
        <w:tabs>
          <w:tab w:val="clear" w:pos="547"/>
          <w:tab w:val="num" w:pos="450"/>
        </w:tabs>
        <w:ind w:left="450" w:hanging="263"/>
        <w:rPr>
          <w:rFonts w:ascii="Arial" w:hAnsi="Arial" w:cs="Arial"/>
        </w:rPr>
      </w:pPr>
      <w:r w:rsidRPr="00292003">
        <w:rPr>
          <w:rFonts w:ascii="Arial" w:hAnsi="Arial" w:cs="Arial"/>
        </w:rPr>
        <w:t>Provides all the necessary information as identified in the previous information block.</w:t>
      </w:r>
    </w:p>
    <w:p w14:paraId="0ADB04E4" w14:textId="77777777" w:rsidR="00502A01" w:rsidRDefault="00502A01" w:rsidP="00436259">
      <w:pPr>
        <w:numPr>
          <w:ilvl w:val="0"/>
          <w:numId w:val="9"/>
        </w:numPr>
        <w:tabs>
          <w:tab w:val="clear" w:pos="547"/>
          <w:tab w:val="num" w:pos="450"/>
        </w:tabs>
        <w:ind w:left="450" w:hanging="263"/>
        <w:rPr>
          <w:rFonts w:ascii="Arial" w:hAnsi="Arial" w:cs="Arial"/>
        </w:rPr>
      </w:pPr>
      <w:r w:rsidRPr="00292003">
        <w:rPr>
          <w:rFonts w:ascii="Arial" w:hAnsi="Arial" w:cs="Arial"/>
        </w:rPr>
        <w:t>Undisputed, see info Chapter 10.</w:t>
      </w:r>
    </w:p>
    <w:p w14:paraId="0F575A66" w14:textId="77777777" w:rsidR="00502A01" w:rsidRPr="005B4D21" w:rsidRDefault="00502A01" w:rsidP="00436259">
      <w:pPr>
        <w:numPr>
          <w:ilvl w:val="0"/>
          <w:numId w:val="9"/>
        </w:numPr>
        <w:tabs>
          <w:tab w:val="clear" w:pos="547"/>
          <w:tab w:val="num" w:pos="450"/>
        </w:tabs>
        <w:spacing w:after="120"/>
        <w:ind w:left="450" w:hanging="263"/>
        <w:rPr>
          <w:rFonts w:ascii="Arial" w:hAnsi="Arial" w:cs="Arial"/>
        </w:rPr>
      </w:pPr>
      <w:r w:rsidRPr="005B4D21">
        <w:rPr>
          <w:rFonts w:ascii="Arial" w:hAnsi="Arial" w:cs="Arial"/>
        </w:rPr>
        <w:t>Before approving the final payment on a contract or purchase order that includes a commitment to use DVBE subcontractors, refer to SCM 3.</w:t>
      </w:r>
      <w:r>
        <w:rPr>
          <w:rFonts w:ascii="Arial" w:hAnsi="Arial" w:cs="Arial"/>
        </w:rPr>
        <w:t>5</w:t>
      </w:r>
      <w:r w:rsidRPr="005B4D21">
        <w:rPr>
          <w:rFonts w:ascii="Arial" w:hAnsi="Arial" w:cs="Arial"/>
        </w:rPr>
        <w:t>.3 and follow the department policy and procedures regarding the receipt of the Prime Contractor’s Certification – DVBE Subcontracting Report (STD 817) and the associated withhold requirements.</w:t>
      </w:r>
    </w:p>
    <w:p w14:paraId="2533BE0B" w14:textId="77777777" w:rsidR="00502A01" w:rsidRPr="00292003" w:rsidRDefault="00502A01" w:rsidP="00502A01">
      <w:pPr>
        <w:tabs>
          <w:tab w:val="num" w:pos="450"/>
        </w:tabs>
        <w:ind w:left="450" w:hanging="263"/>
        <w:rPr>
          <w:rFonts w:ascii="Arial" w:hAnsi="Arial" w:cs="Arial"/>
        </w:rPr>
      </w:pPr>
      <w:r w:rsidRPr="00292003">
        <w:rPr>
          <w:rFonts w:ascii="Arial" w:hAnsi="Arial" w:cs="Arial"/>
        </w:rPr>
        <w:t>To accurately measure and track payment timeliness, all invoices must be:</w:t>
      </w:r>
    </w:p>
    <w:p w14:paraId="4D0E6E4F" w14:textId="77777777" w:rsidR="00502A01" w:rsidRPr="00292003" w:rsidRDefault="00502A01" w:rsidP="00436259">
      <w:pPr>
        <w:numPr>
          <w:ilvl w:val="0"/>
          <w:numId w:val="10"/>
        </w:numPr>
        <w:tabs>
          <w:tab w:val="clear" w:pos="547"/>
          <w:tab w:val="num" w:pos="450"/>
        </w:tabs>
        <w:ind w:left="450" w:hanging="263"/>
        <w:rPr>
          <w:rFonts w:ascii="Arial" w:hAnsi="Arial" w:cs="Arial"/>
        </w:rPr>
      </w:pPr>
      <w:r w:rsidRPr="00292003">
        <w:rPr>
          <w:rFonts w:ascii="Arial" w:hAnsi="Arial" w:cs="Arial"/>
        </w:rPr>
        <w:t>Date stamped or receipt date designated in ink on the front of the invoice (to accommodate photocopying) when first received at the “billed to” departmental location as identified in the purchase document.</w:t>
      </w:r>
    </w:p>
    <w:p w14:paraId="3DAA9D06" w14:textId="77777777" w:rsidR="00502A01" w:rsidRPr="00292003" w:rsidRDefault="00502A01" w:rsidP="00436259">
      <w:pPr>
        <w:numPr>
          <w:ilvl w:val="0"/>
          <w:numId w:val="10"/>
        </w:numPr>
        <w:tabs>
          <w:tab w:val="clear" w:pos="547"/>
          <w:tab w:val="num" w:pos="450"/>
        </w:tabs>
        <w:ind w:left="450" w:hanging="263"/>
        <w:rPr>
          <w:rFonts w:ascii="Arial" w:hAnsi="Arial" w:cs="Arial"/>
        </w:rPr>
      </w:pPr>
      <w:r w:rsidRPr="00292003">
        <w:rPr>
          <w:rFonts w:ascii="Arial" w:hAnsi="Arial" w:cs="Arial"/>
        </w:rPr>
        <w:t xml:space="preserve">Promptly forwarded to the department’s accounting office if the invoice is received elsewhere in the department and the purchase document states the “bill to” address is the accounting office.  It is recommended that the invoice be date stamped upon </w:t>
      </w:r>
      <w:r w:rsidRPr="00292003">
        <w:rPr>
          <w:rFonts w:ascii="Arial" w:hAnsi="Arial" w:cs="Arial"/>
        </w:rPr>
        <w:lastRenderedPageBreak/>
        <w:t>first arrival in the department, even if received at other than the “bill to” address on the purchase document.</w:t>
      </w:r>
    </w:p>
    <w:p w14:paraId="2C40CEDB" w14:textId="77777777" w:rsidR="0092716F" w:rsidRPr="00815091" w:rsidRDefault="0092716F" w:rsidP="0092716F">
      <w:pPr>
        <w:pStyle w:val="ContinuedOnNextPa"/>
        <w:rPr>
          <w:rFonts w:ascii="Arial" w:hAnsi="Arial" w:cs="Arial"/>
          <w:sz w:val="22"/>
          <w:szCs w:val="22"/>
        </w:rPr>
      </w:pPr>
    </w:p>
    <w:p w14:paraId="4D4C849E" w14:textId="77777777" w:rsidR="00504D90" w:rsidRPr="00815091" w:rsidRDefault="00504D90" w:rsidP="00502A01">
      <w:pPr>
        <w:pStyle w:val="Heading3"/>
        <w:spacing w:after="120"/>
        <w:jc w:val="left"/>
        <w:rPr>
          <w:rFonts w:cs="Arial"/>
          <w:bCs/>
          <w:sz w:val="24"/>
          <w:szCs w:val="24"/>
        </w:rPr>
      </w:pPr>
      <w:bookmarkStart w:id="126" w:name="_Toc83624728"/>
      <w:bookmarkStart w:id="127" w:name="_Toc217717176"/>
      <w:bookmarkStart w:id="128" w:name="_Toc295196083"/>
      <w:r w:rsidRPr="00815091">
        <w:rPr>
          <w:rFonts w:cs="Arial"/>
          <w:bCs/>
          <w:sz w:val="24"/>
          <w:szCs w:val="24"/>
        </w:rPr>
        <w:t>9.A5.3   Invoice dispute notification (STD.209)</w:t>
      </w:r>
      <w:bookmarkEnd w:id="126"/>
      <w:bookmarkEnd w:id="127"/>
      <w:bookmarkEnd w:id="128"/>
    </w:p>
    <w:p w14:paraId="0B88922B" w14:textId="77777777" w:rsidR="00504D90" w:rsidRPr="00815091" w:rsidRDefault="00504D90" w:rsidP="00642405">
      <w:pPr>
        <w:pStyle w:val="BlockText0"/>
        <w:rPr>
          <w:rFonts w:ascii="Arial" w:hAnsi="Arial" w:cs="Arial"/>
          <w:szCs w:val="24"/>
        </w:rPr>
      </w:pPr>
      <w:r w:rsidRPr="00815091">
        <w:rPr>
          <w:rFonts w:ascii="Arial" w:hAnsi="Arial" w:cs="Arial"/>
          <w:szCs w:val="24"/>
        </w:rPr>
        <w:t>Departments having a conflict or dispute with a submitted invoice shall immediately notify the supplier by phone and follow up in writing via an Invoice Dispute Notification (STD.209) within 15 working days.  Buyers and contract administrators must consult with their department’s accounting office or other unit as determined by department policy and procedures to develop a plan of action for settling the dispute in a timely manner.</w:t>
      </w:r>
    </w:p>
    <w:p w14:paraId="115C3D43" w14:textId="77777777" w:rsidR="00504D90" w:rsidRPr="00815091" w:rsidRDefault="00504D90" w:rsidP="00642405">
      <w:pPr>
        <w:pStyle w:val="BlockText0"/>
        <w:rPr>
          <w:rFonts w:ascii="Arial" w:hAnsi="Arial" w:cs="Arial"/>
          <w:szCs w:val="24"/>
        </w:rPr>
      </w:pPr>
    </w:p>
    <w:p w14:paraId="1AA6EB50" w14:textId="77777777" w:rsidR="00504D90" w:rsidRPr="00815091" w:rsidRDefault="00504D90" w:rsidP="00642405">
      <w:pPr>
        <w:pStyle w:val="BlockText0"/>
        <w:rPr>
          <w:rFonts w:ascii="Arial" w:hAnsi="Arial" w:cs="Arial"/>
          <w:szCs w:val="24"/>
        </w:rPr>
      </w:pPr>
      <w:r w:rsidRPr="00815091">
        <w:rPr>
          <w:rFonts w:ascii="Arial" w:hAnsi="Arial" w:cs="Arial"/>
          <w:szCs w:val="24"/>
        </w:rPr>
        <w:t xml:space="preserve">Click here to access the </w:t>
      </w:r>
      <w:hyperlink r:id="rId20" w:history="1">
        <w:r w:rsidRPr="00815091">
          <w:rPr>
            <w:rStyle w:val="Hyperlink"/>
            <w:rFonts w:ascii="Arial" w:hAnsi="Arial" w:cs="Arial"/>
            <w:szCs w:val="24"/>
          </w:rPr>
          <w:t>Invoice Dispute Notification (STD.209)</w:t>
        </w:r>
      </w:hyperlink>
      <w:r w:rsidRPr="00815091">
        <w:rPr>
          <w:rFonts w:ascii="Arial" w:hAnsi="Arial" w:cs="Arial"/>
          <w:szCs w:val="24"/>
        </w:rPr>
        <w:t>.</w:t>
      </w:r>
    </w:p>
    <w:p w14:paraId="109E29D7" w14:textId="77777777" w:rsidR="0092716F" w:rsidRPr="00815091" w:rsidRDefault="0092716F" w:rsidP="0092716F">
      <w:pPr>
        <w:pStyle w:val="BlockLine"/>
        <w:rPr>
          <w:rFonts w:ascii="Arial" w:hAnsi="Arial" w:cs="Arial"/>
          <w:sz w:val="22"/>
          <w:szCs w:val="22"/>
        </w:rPr>
      </w:pPr>
    </w:p>
    <w:p w14:paraId="1EB7E56A" w14:textId="77777777" w:rsidR="00504D90" w:rsidRPr="00815091" w:rsidRDefault="00504D90" w:rsidP="00502A01">
      <w:pPr>
        <w:pStyle w:val="Heading3"/>
        <w:spacing w:after="120"/>
        <w:jc w:val="left"/>
        <w:rPr>
          <w:rFonts w:cs="Arial"/>
          <w:bCs/>
          <w:sz w:val="24"/>
          <w:szCs w:val="24"/>
        </w:rPr>
      </w:pPr>
      <w:bookmarkStart w:id="129" w:name="_Toc83624729"/>
      <w:bookmarkStart w:id="130" w:name="_Toc217717177"/>
      <w:bookmarkStart w:id="131" w:name="_Toc295196084"/>
      <w:r w:rsidRPr="00815091">
        <w:rPr>
          <w:rFonts w:cs="Arial"/>
          <w:bCs/>
          <w:sz w:val="24"/>
          <w:szCs w:val="24"/>
        </w:rPr>
        <w:t>9.A5.4   Discounts</w:t>
      </w:r>
      <w:bookmarkEnd w:id="129"/>
      <w:bookmarkEnd w:id="130"/>
      <w:bookmarkEnd w:id="131"/>
    </w:p>
    <w:p w14:paraId="0FE8D1DA" w14:textId="77777777" w:rsidR="00504D90" w:rsidRPr="00815091" w:rsidRDefault="00504D90" w:rsidP="00642405">
      <w:pPr>
        <w:pStyle w:val="BlockText0"/>
        <w:rPr>
          <w:rFonts w:ascii="Arial" w:hAnsi="Arial" w:cs="Arial"/>
          <w:szCs w:val="24"/>
        </w:rPr>
      </w:pPr>
      <w:r w:rsidRPr="00815091">
        <w:rPr>
          <w:rFonts w:ascii="Arial" w:hAnsi="Arial" w:cs="Arial"/>
          <w:szCs w:val="24"/>
        </w:rPr>
        <w:t>Departments are encouraged to take advantage of prompt payment discounts on invoices when offered by suppliers. CCR, Title II, Section 1895.8 states discounts involving discount periods of less than 20 days shall not be included in the calculation of low bid.  Cash discounts can only be taken when the department is able to pay within the number of days specified by the supplier.</w:t>
      </w:r>
    </w:p>
    <w:p w14:paraId="71C75077" w14:textId="77777777" w:rsidR="00504D90" w:rsidRPr="00815091" w:rsidRDefault="00504D90" w:rsidP="00642405">
      <w:pPr>
        <w:pStyle w:val="BlockText0"/>
        <w:rPr>
          <w:rFonts w:ascii="Arial" w:hAnsi="Arial" w:cs="Arial"/>
          <w:szCs w:val="24"/>
        </w:rPr>
      </w:pPr>
    </w:p>
    <w:p w14:paraId="0666CEE2" w14:textId="77777777" w:rsidR="00504D90" w:rsidRPr="00815091" w:rsidRDefault="00504D90" w:rsidP="00642405">
      <w:pPr>
        <w:pStyle w:val="BlockText0"/>
        <w:rPr>
          <w:rFonts w:ascii="Arial" w:hAnsi="Arial" w:cs="Arial"/>
          <w:szCs w:val="24"/>
          <w:u w:val="single"/>
        </w:rPr>
      </w:pPr>
      <w:r w:rsidRPr="00815091">
        <w:rPr>
          <w:rFonts w:ascii="Arial" w:hAnsi="Arial" w:cs="Arial"/>
          <w:szCs w:val="24"/>
          <w:u w:val="single"/>
        </w:rPr>
        <w:t>Example</w:t>
      </w:r>
    </w:p>
    <w:p w14:paraId="311B6C13" w14:textId="77777777" w:rsidR="00504D90" w:rsidRPr="00815091" w:rsidRDefault="00504D90" w:rsidP="00642405">
      <w:pPr>
        <w:pStyle w:val="BlockText0"/>
        <w:rPr>
          <w:rFonts w:ascii="Arial" w:hAnsi="Arial" w:cs="Arial"/>
          <w:szCs w:val="24"/>
        </w:rPr>
      </w:pPr>
      <w:r w:rsidRPr="00815091">
        <w:rPr>
          <w:rFonts w:ascii="Arial" w:hAnsi="Arial" w:cs="Arial"/>
          <w:szCs w:val="24"/>
        </w:rPr>
        <w:t>5% in 20 days</w:t>
      </w:r>
    </w:p>
    <w:p w14:paraId="040DE2AF" w14:textId="77777777" w:rsidR="00504D90" w:rsidRPr="00815091" w:rsidRDefault="00504D90" w:rsidP="00642405">
      <w:pPr>
        <w:pStyle w:val="BlockText0"/>
        <w:rPr>
          <w:rFonts w:ascii="Arial" w:hAnsi="Arial" w:cs="Arial"/>
          <w:szCs w:val="24"/>
        </w:rPr>
      </w:pPr>
      <w:r w:rsidRPr="00815091">
        <w:rPr>
          <w:rFonts w:ascii="Arial" w:hAnsi="Arial" w:cs="Arial"/>
          <w:szCs w:val="24"/>
        </w:rPr>
        <w:t>(This will be shown in the “Payment Terms” block on the STD.65)</w:t>
      </w:r>
    </w:p>
    <w:p w14:paraId="23BDF585" w14:textId="77777777" w:rsidR="00504D90" w:rsidRPr="00815091" w:rsidRDefault="00504D90" w:rsidP="00642405">
      <w:pPr>
        <w:pStyle w:val="BlockText0"/>
        <w:rPr>
          <w:rFonts w:ascii="Arial" w:hAnsi="Arial" w:cs="Arial"/>
          <w:szCs w:val="24"/>
        </w:rPr>
      </w:pPr>
    </w:p>
    <w:p w14:paraId="4980ADA8" w14:textId="77777777" w:rsidR="00504D90" w:rsidRPr="00815091" w:rsidRDefault="00504D90" w:rsidP="00642405">
      <w:pPr>
        <w:pStyle w:val="BlockText0"/>
        <w:ind w:left="672" w:hanging="672"/>
        <w:rPr>
          <w:rFonts w:ascii="Arial" w:hAnsi="Arial" w:cs="Arial"/>
          <w:szCs w:val="24"/>
        </w:rPr>
      </w:pPr>
      <w:r w:rsidRPr="00815091">
        <w:rPr>
          <w:rFonts w:ascii="Arial" w:hAnsi="Arial" w:cs="Arial"/>
          <w:b/>
          <w:bCs/>
          <w:szCs w:val="24"/>
        </w:rPr>
        <w:t>Note:</w:t>
      </w:r>
      <w:r w:rsidRPr="00815091">
        <w:rPr>
          <w:rFonts w:ascii="Arial" w:hAnsi="Arial" w:cs="Arial"/>
          <w:szCs w:val="24"/>
        </w:rPr>
        <w:t xml:space="preserve">  Cash discounts offered by bidders for prompt payment of invoices are not to be considered in evaluating bids and offers to determine the purchase order award.</w:t>
      </w:r>
    </w:p>
    <w:p w14:paraId="6892E4AA" w14:textId="77777777" w:rsidR="0092716F" w:rsidRPr="00815091" w:rsidRDefault="0092716F" w:rsidP="0092716F">
      <w:pPr>
        <w:pStyle w:val="BlockLine"/>
      </w:pPr>
    </w:p>
    <w:p w14:paraId="665B3768" w14:textId="77777777" w:rsidR="00504D90" w:rsidRPr="00815091" w:rsidRDefault="00504D90" w:rsidP="00502A01">
      <w:pPr>
        <w:pStyle w:val="Heading3"/>
        <w:spacing w:after="120"/>
        <w:jc w:val="left"/>
        <w:rPr>
          <w:rFonts w:cs="Arial"/>
          <w:bCs/>
          <w:sz w:val="24"/>
          <w:szCs w:val="24"/>
        </w:rPr>
      </w:pPr>
      <w:bookmarkStart w:id="132" w:name="_Toc83624730"/>
      <w:bookmarkStart w:id="133" w:name="_Toc217717178"/>
      <w:bookmarkStart w:id="134" w:name="_Toc295196085"/>
      <w:r w:rsidRPr="00815091">
        <w:rPr>
          <w:rFonts w:cs="Arial"/>
          <w:bCs/>
          <w:sz w:val="24"/>
          <w:szCs w:val="24"/>
        </w:rPr>
        <w:t>9.A5.5   Maintain a Clear Separation of Duties</w:t>
      </w:r>
      <w:bookmarkEnd w:id="132"/>
      <w:bookmarkEnd w:id="133"/>
      <w:bookmarkEnd w:id="134"/>
    </w:p>
    <w:p w14:paraId="54696EF7" w14:textId="77777777" w:rsidR="00504D90" w:rsidRPr="00815091" w:rsidRDefault="00504D90" w:rsidP="00642405">
      <w:pPr>
        <w:pStyle w:val="BlockText0"/>
        <w:rPr>
          <w:rFonts w:ascii="Arial" w:hAnsi="Arial" w:cs="Arial"/>
          <w:szCs w:val="24"/>
        </w:rPr>
      </w:pPr>
      <w:r w:rsidRPr="00815091">
        <w:rPr>
          <w:rFonts w:ascii="Arial" w:hAnsi="Arial" w:cs="Arial"/>
          <w:szCs w:val="24"/>
        </w:rPr>
        <w:t>Departments should have departmental policies and procedures in place to ensure a clear separation of duties.  Buyers should not be involved in receiving IT goods, approving invoices or making payments for IT goods or services that they procured.</w:t>
      </w:r>
    </w:p>
    <w:p w14:paraId="6BD2DFEE" w14:textId="77777777" w:rsidR="0092716F" w:rsidRPr="00815091" w:rsidRDefault="0092716F" w:rsidP="0092716F">
      <w:pPr>
        <w:pStyle w:val="BlockLine"/>
      </w:pPr>
    </w:p>
    <w:p w14:paraId="13E5A460" w14:textId="77777777" w:rsidR="00DE14D5" w:rsidRPr="00815091" w:rsidRDefault="0092716F" w:rsidP="0092716F">
      <w:pPr>
        <w:pStyle w:val="Heading2"/>
        <w:jc w:val="left"/>
      </w:pPr>
      <w:r w:rsidRPr="00815091">
        <w:br w:type="page"/>
      </w:r>
      <w:bookmarkStart w:id="135" w:name="_Topic_5_–_Payment_and_Invoice_Consi"/>
      <w:bookmarkStart w:id="136" w:name="_Topic_5_–_Additional_Payment_and_In"/>
      <w:bookmarkStart w:id="137" w:name="_Toc148872106"/>
      <w:bookmarkStart w:id="138" w:name="_Toc295196086"/>
      <w:bookmarkEnd w:id="135"/>
      <w:bookmarkEnd w:id="136"/>
      <w:r w:rsidR="00DE14D5" w:rsidRPr="00815091">
        <w:lastRenderedPageBreak/>
        <w:t xml:space="preserve">Topic </w:t>
      </w:r>
      <w:r w:rsidRPr="00815091">
        <w:t>6</w:t>
      </w:r>
      <w:r w:rsidR="00DE14D5" w:rsidRPr="00815091">
        <w:t xml:space="preserve"> –</w:t>
      </w:r>
      <w:r w:rsidR="00AA7B27" w:rsidRPr="00815091">
        <w:t xml:space="preserve"> </w:t>
      </w:r>
      <w:r w:rsidR="00D42E9F" w:rsidRPr="00815091">
        <w:t xml:space="preserve">Other </w:t>
      </w:r>
      <w:r w:rsidR="00DE14D5" w:rsidRPr="00815091">
        <w:t>Payment and Invoice Considerations</w:t>
      </w:r>
      <w:bookmarkEnd w:id="137"/>
      <w:bookmarkEnd w:id="138"/>
    </w:p>
    <w:p w14:paraId="6BDFB48A" w14:textId="77777777" w:rsidR="00075758" w:rsidRPr="00815091" w:rsidRDefault="00075758" w:rsidP="00075758">
      <w:pPr>
        <w:pStyle w:val="BlockLine"/>
      </w:pPr>
    </w:p>
    <w:p w14:paraId="001DFEC8" w14:textId="77777777" w:rsidR="00504D90" w:rsidRPr="00815091" w:rsidRDefault="00504D90" w:rsidP="00075758">
      <w:pPr>
        <w:pStyle w:val="Heading3"/>
        <w:tabs>
          <w:tab w:val="left" w:pos="1080"/>
        </w:tabs>
        <w:spacing w:after="0"/>
        <w:jc w:val="left"/>
        <w:rPr>
          <w:sz w:val="24"/>
          <w:szCs w:val="24"/>
        </w:rPr>
      </w:pPr>
      <w:bookmarkStart w:id="139" w:name="_Toc295196087"/>
      <w:r w:rsidRPr="00815091">
        <w:rPr>
          <w:sz w:val="24"/>
          <w:szCs w:val="24"/>
        </w:rPr>
        <w:t>9.A6.0   Travel provisions</w:t>
      </w:r>
      <w:bookmarkEnd w:id="139"/>
    </w:p>
    <w:p w14:paraId="19C400D2" w14:textId="77777777" w:rsidR="00504D90" w:rsidRPr="00815091" w:rsidRDefault="00504D90" w:rsidP="00A93C38">
      <w:pPr>
        <w:pStyle w:val="Heading5"/>
        <w:rPr>
          <w:rFonts w:ascii="Arial" w:hAnsi="Arial" w:cs="Arial"/>
          <w:sz w:val="24"/>
          <w:szCs w:val="24"/>
        </w:rPr>
      </w:pPr>
    </w:p>
    <w:p w14:paraId="0F603AAE" w14:textId="77777777" w:rsidR="00504D90" w:rsidRPr="00815091" w:rsidRDefault="00504D90" w:rsidP="00075758">
      <w:pPr>
        <w:rPr>
          <w:rFonts w:ascii="Arial" w:hAnsi="Arial" w:cs="Arial"/>
        </w:rPr>
      </w:pPr>
      <w:r w:rsidRPr="00815091">
        <w:rPr>
          <w:rFonts w:ascii="Arial" w:hAnsi="Arial" w:cs="Arial"/>
        </w:rPr>
        <w:t>All travel and per diem expenses must be in relation to official State business, within contract parameters and incorporated into the executed purchase document.  Travel and per diem rates paid to contractors shall be set in accordance with the rates of the Department of Personnel Administration (DPA) for comparable classes or verification supplied that such rates are not available to the contractor.</w:t>
      </w:r>
    </w:p>
    <w:p w14:paraId="79B7E481" w14:textId="77777777" w:rsidR="00504D90" w:rsidRPr="00815091" w:rsidRDefault="00504D90" w:rsidP="00075758">
      <w:pPr>
        <w:rPr>
          <w:rFonts w:ascii="Arial" w:hAnsi="Arial" w:cs="Arial"/>
        </w:rPr>
      </w:pPr>
    </w:p>
    <w:p w14:paraId="1EC61D36" w14:textId="77777777" w:rsidR="00504D90" w:rsidRPr="00815091" w:rsidRDefault="00504D90" w:rsidP="00075758">
      <w:pPr>
        <w:rPr>
          <w:rFonts w:ascii="Arial" w:hAnsi="Arial" w:cs="Arial"/>
        </w:rPr>
      </w:pPr>
      <w:r w:rsidRPr="00815091">
        <w:rPr>
          <w:rFonts w:ascii="Arial" w:hAnsi="Arial" w:cs="Arial"/>
        </w:rPr>
        <w:t>Necessary travel requirements must be settled before executing the purchase document because the detail and cost (only as allowed for in the contract) must be included in the purchase document to be payable.</w:t>
      </w:r>
    </w:p>
    <w:p w14:paraId="315B5F55" w14:textId="77777777" w:rsidR="00504D90" w:rsidRPr="00815091" w:rsidRDefault="00504D90" w:rsidP="00075758">
      <w:pPr>
        <w:rPr>
          <w:rFonts w:ascii="Arial" w:hAnsi="Arial" w:cs="Arial"/>
        </w:rPr>
      </w:pPr>
    </w:p>
    <w:p w14:paraId="19651AFF" w14:textId="77777777" w:rsidR="00504D90" w:rsidRPr="00815091" w:rsidRDefault="00504D90" w:rsidP="00075758">
      <w:pPr>
        <w:rPr>
          <w:rFonts w:ascii="Arial" w:hAnsi="Arial" w:cs="Arial"/>
        </w:rPr>
      </w:pPr>
      <w:r w:rsidRPr="00815091">
        <w:rPr>
          <w:rFonts w:ascii="Arial" w:hAnsi="Arial" w:cs="Arial"/>
        </w:rPr>
        <w:t xml:space="preserve">All travel and per diem expenses authorized within LPA contract provisions must be verified. </w:t>
      </w:r>
    </w:p>
    <w:p w14:paraId="56C95751" w14:textId="77777777" w:rsidR="00504D90" w:rsidRPr="00815091" w:rsidRDefault="00504D90" w:rsidP="00075758">
      <w:pPr>
        <w:rPr>
          <w:rFonts w:ascii="Arial" w:hAnsi="Arial" w:cs="Arial"/>
        </w:rPr>
      </w:pPr>
    </w:p>
    <w:p w14:paraId="05279E7D" w14:textId="77777777" w:rsidR="00504D90" w:rsidRPr="00815091" w:rsidRDefault="00504D90" w:rsidP="00A93C38">
      <w:pPr>
        <w:pStyle w:val="BlockText0"/>
        <w:rPr>
          <w:rFonts w:ascii="Arial" w:hAnsi="Arial" w:cs="Arial"/>
          <w:szCs w:val="24"/>
        </w:rPr>
      </w:pPr>
      <w:r w:rsidRPr="00815091">
        <w:rPr>
          <w:rFonts w:ascii="Arial" w:hAnsi="Arial" w:cs="Arial"/>
          <w:szCs w:val="24"/>
        </w:rPr>
        <w:t>Payments for travel and expenses of $25.00 or more must be supported by receipts.</w:t>
      </w:r>
    </w:p>
    <w:p w14:paraId="5BF7CFA4" w14:textId="77777777" w:rsidR="00075758" w:rsidRPr="00815091" w:rsidRDefault="00075758" w:rsidP="00075758">
      <w:pPr>
        <w:pStyle w:val="BlockLine"/>
        <w:rPr>
          <w:szCs w:val="24"/>
        </w:rPr>
      </w:pPr>
    </w:p>
    <w:p w14:paraId="4CE5A330" w14:textId="77777777" w:rsidR="00504D90" w:rsidRPr="00815091" w:rsidRDefault="00504D90" w:rsidP="00075758">
      <w:pPr>
        <w:pStyle w:val="Heading3"/>
        <w:tabs>
          <w:tab w:val="left" w:pos="1080"/>
        </w:tabs>
        <w:spacing w:after="0"/>
        <w:jc w:val="left"/>
        <w:rPr>
          <w:sz w:val="24"/>
          <w:szCs w:val="24"/>
        </w:rPr>
      </w:pPr>
      <w:bookmarkStart w:id="140" w:name="_Toc295196088"/>
      <w:r w:rsidRPr="00815091">
        <w:rPr>
          <w:sz w:val="24"/>
          <w:szCs w:val="24"/>
        </w:rPr>
        <w:t>9.A6.1   Freight bills must be audited by the TMU</w:t>
      </w:r>
      <w:bookmarkEnd w:id="140"/>
    </w:p>
    <w:p w14:paraId="20B255C3" w14:textId="77777777" w:rsidR="00504D90" w:rsidRPr="00815091" w:rsidRDefault="00504D90" w:rsidP="00A93C38">
      <w:pPr>
        <w:pStyle w:val="Heading5"/>
        <w:rPr>
          <w:rFonts w:ascii="Arial" w:hAnsi="Arial" w:cs="Arial"/>
          <w:sz w:val="24"/>
          <w:szCs w:val="24"/>
        </w:rPr>
      </w:pPr>
    </w:p>
    <w:p w14:paraId="7490CDD6" w14:textId="77777777" w:rsidR="00504D90" w:rsidRPr="00815091" w:rsidRDefault="00504D90" w:rsidP="00075758">
      <w:pPr>
        <w:pStyle w:val="BlockText0"/>
        <w:rPr>
          <w:rFonts w:ascii="Arial" w:hAnsi="Arial" w:cs="Arial"/>
          <w:szCs w:val="24"/>
        </w:rPr>
      </w:pPr>
      <w:r w:rsidRPr="00815091">
        <w:rPr>
          <w:rFonts w:ascii="Arial" w:hAnsi="Arial" w:cs="Arial"/>
          <w:szCs w:val="24"/>
        </w:rPr>
        <w:t>In accordance with SAM section 3851, 3852 and 8422.1, all freight bills must be audited by the TMU before being scheduled for payment by the State Controller’s Office (SCO).  If a freight bill does not bear TMU’s audit stamp, the invoice will be removed from the claim schedule by the SCO and returned to the department.</w:t>
      </w:r>
    </w:p>
    <w:p w14:paraId="72358D31" w14:textId="77777777" w:rsidR="00504D90" w:rsidRPr="00815091" w:rsidRDefault="00504D90" w:rsidP="00075758">
      <w:pPr>
        <w:pStyle w:val="BlockText0"/>
        <w:rPr>
          <w:rFonts w:ascii="Arial" w:hAnsi="Arial" w:cs="Arial"/>
          <w:szCs w:val="24"/>
        </w:rPr>
      </w:pPr>
    </w:p>
    <w:p w14:paraId="0B7673C9" w14:textId="77777777" w:rsidR="00504D90" w:rsidRPr="00815091" w:rsidRDefault="00504D90" w:rsidP="00075758">
      <w:pPr>
        <w:pStyle w:val="BlockText0"/>
        <w:rPr>
          <w:rFonts w:ascii="Arial" w:hAnsi="Arial" w:cs="Arial"/>
          <w:szCs w:val="24"/>
        </w:rPr>
      </w:pPr>
      <w:r w:rsidRPr="00815091">
        <w:rPr>
          <w:rFonts w:ascii="Arial" w:hAnsi="Arial" w:cs="Arial"/>
          <w:szCs w:val="24"/>
        </w:rPr>
        <w:t>The TMU’s freight bill approval is not required for the following items:</w:t>
      </w:r>
    </w:p>
    <w:p w14:paraId="5A44978C" w14:textId="77777777" w:rsidR="00504D90" w:rsidRPr="00815091" w:rsidRDefault="00504D90" w:rsidP="00075758">
      <w:pPr>
        <w:pStyle w:val="BulletText1"/>
        <w:tabs>
          <w:tab w:val="clear" w:pos="173"/>
          <w:tab w:val="num" w:pos="374"/>
        </w:tabs>
        <w:ind w:left="374" w:hanging="374"/>
        <w:rPr>
          <w:rFonts w:ascii="Arial" w:hAnsi="Arial" w:cs="Arial"/>
          <w:szCs w:val="24"/>
        </w:rPr>
      </w:pPr>
      <w:r w:rsidRPr="00815091">
        <w:rPr>
          <w:rFonts w:ascii="Arial" w:hAnsi="Arial" w:cs="Arial"/>
          <w:szCs w:val="24"/>
        </w:rPr>
        <w:t>The amount of the freight bill is $500.00 or less.</w:t>
      </w:r>
    </w:p>
    <w:p w14:paraId="1476B22D" w14:textId="77777777" w:rsidR="00504D90" w:rsidRPr="00815091" w:rsidRDefault="00504D90" w:rsidP="00436259">
      <w:pPr>
        <w:pStyle w:val="BlockText0"/>
        <w:numPr>
          <w:ilvl w:val="0"/>
          <w:numId w:val="7"/>
        </w:numPr>
        <w:tabs>
          <w:tab w:val="num" w:pos="329"/>
          <w:tab w:val="num" w:pos="374"/>
        </w:tabs>
        <w:ind w:left="374" w:hanging="374"/>
        <w:rPr>
          <w:rFonts w:ascii="Arial" w:hAnsi="Arial" w:cs="Arial"/>
          <w:szCs w:val="24"/>
        </w:rPr>
      </w:pPr>
      <w:r w:rsidRPr="00815091">
        <w:rPr>
          <w:rFonts w:ascii="Arial" w:hAnsi="Arial" w:cs="Arial"/>
          <w:szCs w:val="24"/>
        </w:rPr>
        <w:t xml:space="preserve"> The freight is included in the IT goods purchase and the freight bill amount matches that listed in the DGS/PD LPA.</w:t>
      </w:r>
    </w:p>
    <w:p w14:paraId="289E136F" w14:textId="77777777" w:rsidR="00075758" w:rsidRPr="00815091" w:rsidRDefault="00075758" w:rsidP="00075758">
      <w:pPr>
        <w:pStyle w:val="BlockLine"/>
      </w:pPr>
    </w:p>
    <w:p w14:paraId="535C4DCF" w14:textId="77777777" w:rsidR="00504D90" w:rsidRPr="00815091" w:rsidRDefault="00504D90" w:rsidP="00045F9F">
      <w:pPr>
        <w:pStyle w:val="Heading3"/>
        <w:spacing w:after="0"/>
        <w:jc w:val="left"/>
        <w:rPr>
          <w:rFonts w:cs="Arial"/>
          <w:bCs/>
          <w:sz w:val="24"/>
          <w:szCs w:val="24"/>
        </w:rPr>
      </w:pPr>
      <w:bookmarkStart w:id="141" w:name="_Toc295196089"/>
      <w:r w:rsidRPr="00815091">
        <w:rPr>
          <w:rFonts w:cs="Arial"/>
          <w:bCs/>
          <w:sz w:val="24"/>
          <w:szCs w:val="24"/>
        </w:rPr>
        <w:t>9.A6.2   Training vouchers</w:t>
      </w:r>
      <w:bookmarkEnd w:id="141"/>
    </w:p>
    <w:p w14:paraId="1721D8CA" w14:textId="77777777" w:rsidR="00504D90" w:rsidRPr="00815091" w:rsidRDefault="00504D90" w:rsidP="00A93C38">
      <w:pPr>
        <w:pStyle w:val="BlockText0"/>
        <w:rPr>
          <w:rFonts w:ascii="Arial" w:hAnsi="Arial" w:cs="Arial"/>
          <w:szCs w:val="24"/>
        </w:rPr>
      </w:pPr>
      <w:r w:rsidRPr="00815091">
        <w:rPr>
          <w:rFonts w:ascii="Arial" w:hAnsi="Arial" w:cs="Arial"/>
          <w:szCs w:val="24"/>
        </w:rPr>
        <w:t>It is acceptable to contract for training vouchers in advance of the training being performed “IF” the contractor does not invoice and the training services are not paid for before receiving the training.</w:t>
      </w:r>
    </w:p>
    <w:p w14:paraId="08868804" w14:textId="77777777" w:rsidR="00075758" w:rsidRPr="00815091" w:rsidRDefault="00075758" w:rsidP="00075758">
      <w:pPr>
        <w:pStyle w:val="BlockLine"/>
      </w:pPr>
    </w:p>
    <w:p w14:paraId="2C1CB1A2" w14:textId="77777777" w:rsidR="00504D90" w:rsidRPr="00815091" w:rsidRDefault="00504D90" w:rsidP="00045F9F">
      <w:pPr>
        <w:pStyle w:val="Heading3"/>
        <w:spacing w:after="0"/>
        <w:jc w:val="left"/>
        <w:rPr>
          <w:rFonts w:cs="Arial"/>
          <w:bCs/>
          <w:sz w:val="24"/>
          <w:szCs w:val="24"/>
        </w:rPr>
      </w:pPr>
      <w:bookmarkStart w:id="142" w:name="_Toc295196090"/>
      <w:r w:rsidRPr="00815091">
        <w:rPr>
          <w:rFonts w:cs="Arial"/>
          <w:bCs/>
          <w:sz w:val="24"/>
          <w:szCs w:val="24"/>
        </w:rPr>
        <w:t>9.A6.3   Purchase document and invoice name must match</w:t>
      </w:r>
      <w:bookmarkEnd w:id="142"/>
    </w:p>
    <w:p w14:paraId="63D765D2" w14:textId="77777777" w:rsidR="00504D90" w:rsidRPr="00815091" w:rsidRDefault="00504D90" w:rsidP="009D66A7">
      <w:pPr>
        <w:rPr>
          <w:rFonts w:ascii="Arial" w:hAnsi="Arial" w:cs="Arial"/>
        </w:rPr>
      </w:pPr>
      <w:r w:rsidRPr="00815091">
        <w:rPr>
          <w:rFonts w:ascii="Arial" w:hAnsi="Arial" w:cs="Arial"/>
        </w:rPr>
        <w:t>The supplier name as shown on the purchase document/CAL-Card Statement of Account and the invoice must match or the SCO will not approve payment.  Do not process invoices if the supplier name varies between these documents.</w:t>
      </w:r>
    </w:p>
    <w:p w14:paraId="596A1E8D" w14:textId="77777777" w:rsidR="00504D90" w:rsidRPr="00815091" w:rsidRDefault="00504D90" w:rsidP="00A93C38">
      <w:pPr>
        <w:pStyle w:val="BlockText0"/>
        <w:rPr>
          <w:rFonts w:ascii="Arial" w:hAnsi="Arial" w:cs="Arial"/>
          <w:szCs w:val="24"/>
        </w:rPr>
      </w:pPr>
    </w:p>
    <w:p w14:paraId="5722EB53" w14:textId="77777777" w:rsidR="009D66A7" w:rsidRPr="00815091" w:rsidRDefault="009D66A7" w:rsidP="009D66A7">
      <w:pPr>
        <w:pStyle w:val="BlockLine"/>
      </w:pPr>
    </w:p>
    <w:p w14:paraId="71AAC2C4" w14:textId="77777777" w:rsidR="00504D90" w:rsidRPr="00815091" w:rsidRDefault="00504D90" w:rsidP="009D66A7">
      <w:pPr>
        <w:pStyle w:val="Heading3"/>
        <w:tabs>
          <w:tab w:val="left" w:pos="1080"/>
        </w:tabs>
        <w:spacing w:after="0"/>
        <w:jc w:val="left"/>
        <w:rPr>
          <w:sz w:val="24"/>
          <w:szCs w:val="24"/>
        </w:rPr>
      </w:pPr>
      <w:bookmarkStart w:id="143" w:name="_Toc295196091"/>
      <w:r w:rsidRPr="00815091">
        <w:rPr>
          <w:sz w:val="24"/>
          <w:szCs w:val="24"/>
        </w:rPr>
        <w:t>9.A6.4   Non-LPA supplier name discrepancy</w:t>
      </w:r>
      <w:bookmarkEnd w:id="143"/>
    </w:p>
    <w:p w14:paraId="3EFEBD75" w14:textId="77777777" w:rsidR="00504D90" w:rsidRPr="00815091" w:rsidRDefault="00504D90" w:rsidP="00A93C38">
      <w:pPr>
        <w:pStyle w:val="Heading5"/>
        <w:rPr>
          <w:rFonts w:ascii="Arial" w:hAnsi="Arial" w:cs="Arial"/>
          <w:sz w:val="24"/>
          <w:szCs w:val="24"/>
        </w:rPr>
      </w:pPr>
    </w:p>
    <w:p w14:paraId="4DB70CD7" w14:textId="77777777" w:rsidR="00504D90" w:rsidRPr="00815091" w:rsidRDefault="00504D90" w:rsidP="009D66A7">
      <w:pPr>
        <w:pStyle w:val="BlockText0"/>
        <w:rPr>
          <w:rFonts w:ascii="Arial" w:hAnsi="Arial" w:cs="Arial"/>
          <w:szCs w:val="24"/>
        </w:rPr>
      </w:pPr>
      <w:r w:rsidRPr="00815091">
        <w:rPr>
          <w:rFonts w:ascii="Arial" w:hAnsi="Arial" w:cs="Arial"/>
          <w:szCs w:val="24"/>
        </w:rPr>
        <w:t>If there is a discrepancy in a supplier name between purchase document and invoice, the invoice shall be disputed until such time as one of the following occurs:</w:t>
      </w:r>
    </w:p>
    <w:p w14:paraId="02747E0F" w14:textId="77777777" w:rsidR="00504D90" w:rsidRPr="00815091" w:rsidRDefault="00504D90" w:rsidP="009D66A7">
      <w:pPr>
        <w:pStyle w:val="BulletText1"/>
        <w:tabs>
          <w:tab w:val="clear" w:pos="173"/>
          <w:tab w:val="num" w:pos="374"/>
        </w:tabs>
        <w:ind w:left="374" w:hanging="374"/>
        <w:rPr>
          <w:rFonts w:ascii="Arial" w:hAnsi="Arial" w:cs="Arial"/>
          <w:szCs w:val="24"/>
        </w:rPr>
      </w:pPr>
      <w:r w:rsidRPr="00815091">
        <w:rPr>
          <w:rFonts w:ascii="Arial" w:hAnsi="Arial" w:cs="Arial"/>
          <w:szCs w:val="24"/>
        </w:rPr>
        <w:t>The invoice is corrected to match the purchase document</w:t>
      </w:r>
    </w:p>
    <w:p w14:paraId="4A14B2C8" w14:textId="77777777" w:rsidR="00504D90" w:rsidRPr="00815091" w:rsidRDefault="00504D90" w:rsidP="009D66A7">
      <w:pPr>
        <w:pStyle w:val="BulletText1"/>
        <w:tabs>
          <w:tab w:val="clear" w:pos="173"/>
          <w:tab w:val="num" w:pos="374"/>
        </w:tabs>
        <w:ind w:left="374" w:hanging="374"/>
        <w:rPr>
          <w:rFonts w:ascii="Arial" w:hAnsi="Arial" w:cs="Arial"/>
          <w:szCs w:val="24"/>
        </w:rPr>
      </w:pPr>
      <w:r w:rsidRPr="00815091">
        <w:rPr>
          <w:rFonts w:ascii="Arial" w:hAnsi="Arial" w:cs="Arial"/>
          <w:szCs w:val="24"/>
        </w:rPr>
        <w:t>An amendment to the purchase document to change the supplier name is executed.  This may, dependent upon the nature of the name change, require an Assignment Acknowledgement or a Contract Novation document (document that substitutes a new obligation for an old one) to be incorporated within the amendment documentation.</w:t>
      </w:r>
    </w:p>
    <w:p w14:paraId="171B7861" w14:textId="77777777" w:rsidR="00504D90" w:rsidRPr="00815091" w:rsidRDefault="00504D90" w:rsidP="009D66A7">
      <w:pPr>
        <w:pStyle w:val="BulletText1"/>
        <w:numPr>
          <w:ilvl w:val="0"/>
          <w:numId w:val="0"/>
        </w:numPr>
        <w:ind w:left="173" w:hanging="173"/>
        <w:rPr>
          <w:rFonts w:ascii="Arial" w:hAnsi="Arial" w:cs="Arial"/>
          <w:szCs w:val="24"/>
        </w:rPr>
      </w:pPr>
    </w:p>
    <w:p w14:paraId="13E5E3ED" w14:textId="77777777" w:rsidR="00504D90" w:rsidRPr="00815091" w:rsidRDefault="00504D90" w:rsidP="009D66A7">
      <w:pPr>
        <w:pStyle w:val="BulletText1"/>
        <w:numPr>
          <w:ilvl w:val="0"/>
          <w:numId w:val="0"/>
        </w:numPr>
        <w:ind w:left="173" w:hanging="173"/>
        <w:rPr>
          <w:rFonts w:ascii="Arial" w:hAnsi="Arial" w:cs="Arial"/>
          <w:szCs w:val="24"/>
        </w:rPr>
      </w:pPr>
      <w:r w:rsidRPr="00815091">
        <w:rPr>
          <w:rFonts w:ascii="Arial" w:hAnsi="Arial" w:cs="Arial"/>
          <w:szCs w:val="24"/>
        </w:rPr>
        <w:t>The amendment documentation must be retained in the procurement file.</w:t>
      </w:r>
    </w:p>
    <w:p w14:paraId="7565C7E5" w14:textId="77777777" w:rsidR="00504D90" w:rsidRPr="00815091" w:rsidRDefault="00504D90" w:rsidP="009D66A7">
      <w:pPr>
        <w:pStyle w:val="BulletText1"/>
        <w:numPr>
          <w:ilvl w:val="0"/>
          <w:numId w:val="0"/>
        </w:numPr>
        <w:ind w:left="173" w:hanging="173"/>
        <w:rPr>
          <w:rFonts w:ascii="Arial" w:hAnsi="Arial" w:cs="Arial"/>
          <w:szCs w:val="24"/>
        </w:rPr>
      </w:pPr>
    </w:p>
    <w:p w14:paraId="5CB2A35C" w14:textId="77777777" w:rsidR="00504D90" w:rsidRPr="00815091" w:rsidRDefault="00504D90" w:rsidP="00A93C38">
      <w:pPr>
        <w:pStyle w:val="BlockText0"/>
        <w:rPr>
          <w:rFonts w:ascii="Arial" w:hAnsi="Arial" w:cs="Arial"/>
          <w:szCs w:val="24"/>
        </w:rPr>
      </w:pPr>
      <w:r w:rsidRPr="00815091">
        <w:rPr>
          <w:rFonts w:ascii="Arial" w:hAnsi="Arial" w:cs="Arial"/>
          <w:b/>
          <w:szCs w:val="24"/>
        </w:rPr>
        <w:t>Note</w:t>
      </w:r>
      <w:r w:rsidRPr="00815091">
        <w:rPr>
          <w:rFonts w:ascii="Arial" w:hAnsi="Arial" w:cs="Arial"/>
          <w:szCs w:val="24"/>
        </w:rPr>
        <w:t>:  Department buyers requiring assistance in determining the proper documentation to effect a name change should seek legal advice from their department counsel; the DGS/PD buyers should seek assistance from the DGS/OLS.</w:t>
      </w:r>
    </w:p>
    <w:p w14:paraId="4C31F456" w14:textId="77777777" w:rsidR="009D66A7" w:rsidRPr="00815091" w:rsidRDefault="009D66A7" w:rsidP="009D66A7">
      <w:pPr>
        <w:pStyle w:val="BlockLine"/>
      </w:pPr>
    </w:p>
    <w:p w14:paraId="33776102" w14:textId="77777777" w:rsidR="00504D90" w:rsidRPr="00815091" w:rsidRDefault="00504D90" w:rsidP="009D66A7">
      <w:pPr>
        <w:pStyle w:val="Heading3"/>
        <w:tabs>
          <w:tab w:val="left" w:pos="1080"/>
        </w:tabs>
        <w:spacing w:after="0"/>
        <w:jc w:val="left"/>
        <w:rPr>
          <w:sz w:val="24"/>
          <w:szCs w:val="24"/>
        </w:rPr>
      </w:pPr>
      <w:bookmarkStart w:id="144" w:name="_Toc295196092"/>
      <w:r w:rsidRPr="00815091">
        <w:rPr>
          <w:sz w:val="24"/>
          <w:szCs w:val="24"/>
        </w:rPr>
        <w:t>9.A6.5   LPA supplier name discrepancies</w:t>
      </w:r>
      <w:bookmarkEnd w:id="144"/>
    </w:p>
    <w:p w14:paraId="05D1546F" w14:textId="77777777" w:rsidR="00504D90" w:rsidRPr="00815091" w:rsidRDefault="00504D90" w:rsidP="00A93C38">
      <w:pPr>
        <w:pStyle w:val="Heading5"/>
        <w:rPr>
          <w:rFonts w:ascii="Arial" w:hAnsi="Arial" w:cs="Arial"/>
          <w:sz w:val="24"/>
          <w:szCs w:val="24"/>
        </w:rPr>
      </w:pPr>
    </w:p>
    <w:p w14:paraId="4AA0DD79" w14:textId="77777777" w:rsidR="00504D90" w:rsidRPr="00815091" w:rsidRDefault="00504D90" w:rsidP="009D66A7">
      <w:pPr>
        <w:pStyle w:val="BlockText0"/>
        <w:rPr>
          <w:rFonts w:ascii="Arial" w:hAnsi="Arial" w:cs="Arial"/>
          <w:szCs w:val="24"/>
        </w:rPr>
      </w:pPr>
      <w:r w:rsidRPr="00815091">
        <w:rPr>
          <w:rFonts w:ascii="Arial" w:hAnsi="Arial" w:cs="Arial"/>
          <w:szCs w:val="24"/>
        </w:rPr>
        <w:t>Departments encountering a discrepancy in supplier names when conducting LPA purchases shall immediately contact the DGS/PD to verify whether or not the contractor has processed the appropriate documentation to effect the change in name.</w:t>
      </w:r>
    </w:p>
    <w:p w14:paraId="185D38CF" w14:textId="77777777" w:rsidR="00504D90" w:rsidRPr="00815091" w:rsidRDefault="00504D90" w:rsidP="009D66A7">
      <w:pPr>
        <w:pStyle w:val="BlockText0"/>
        <w:rPr>
          <w:rFonts w:ascii="Arial" w:hAnsi="Arial" w:cs="Arial"/>
          <w:szCs w:val="24"/>
        </w:rPr>
      </w:pPr>
    </w:p>
    <w:p w14:paraId="4B592C79" w14:textId="77777777" w:rsidR="00504D90" w:rsidRPr="00815091" w:rsidRDefault="00504D90" w:rsidP="00893D0A">
      <w:pPr>
        <w:pStyle w:val="BlockText0"/>
        <w:ind w:left="552" w:hanging="552"/>
        <w:rPr>
          <w:rFonts w:ascii="Arial" w:hAnsi="Arial" w:cs="Arial"/>
          <w:szCs w:val="24"/>
        </w:rPr>
      </w:pPr>
      <w:r w:rsidRPr="00815091">
        <w:rPr>
          <w:rFonts w:ascii="Arial" w:hAnsi="Arial" w:cs="Arial"/>
          <w:szCs w:val="24"/>
        </w:rPr>
        <w:t xml:space="preserve">Click here to access the </w:t>
      </w:r>
      <w:hyperlink r:id="rId21" w:history="1">
        <w:r w:rsidRPr="00815091">
          <w:rPr>
            <w:rStyle w:val="Hyperlink"/>
            <w:rFonts w:ascii="Arial" w:hAnsi="Arial" w:cs="Arial"/>
            <w:szCs w:val="24"/>
          </w:rPr>
          <w:t>Procurement Related Resources Directory</w:t>
        </w:r>
      </w:hyperlink>
      <w:r w:rsidRPr="00815091">
        <w:rPr>
          <w:rFonts w:ascii="Arial" w:hAnsi="Arial" w:cs="Arial"/>
          <w:szCs w:val="24"/>
        </w:rPr>
        <w:t xml:space="preserve"> found in the Introduction of the SCM, Vol. 3.</w:t>
      </w:r>
      <w:r w:rsidRPr="00815091">
        <w:rPr>
          <w:rFonts w:ascii="Arial" w:hAnsi="Arial" w:cs="Arial"/>
          <w:szCs w:val="24"/>
        </w:rPr>
        <w:br/>
      </w:r>
    </w:p>
    <w:p w14:paraId="370BFE8A" w14:textId="77777777" w:rsidR="00504D90" w:rsidRPr="00815091" w:rsidRDefault="00504D90" w:rsidP="00A93C38">
      <w:pPr>
        <w:pStyle w:val="BlockText0"/>
        <w:rPr>
          <w:rFonts w:ascii="Arial" w:hAnsi="Arial" w:cs="Arial"/>
          <w:szCs w:val="24"/>
        </w:rPr>
      </w:pPr>
      <w:r w:rsidRPr="00815091">
        <w:rPr>
          <w:rFonts w:ascii="Arial" w:hAnsi="Arial" w:cs="Arial"/>
          <w:szCs w:val="24"/>
        </w:rPr>
        <w:t>Invoices shall be disputed until such time as the LPA contract has been updated with the name change via the DGS/PD issued supplement or amendment to the contract and the department has in its possession an executed amendment to the purchase document.  Documentation to support the name change (LPA supplement/amendment) must be retained in the procurement file regardless of the purchasing authority type of category used.</w:t>
      </w:r>
    </w:p>
    <w:p w14:paraId="6230D324" w14:textId="77777777" w:rsidR="009D66A7" w:rsidRPr="00815091" w:rsidRDefault="009D66A7" w:rsidP="009D66A7">
      <w:pPr>
        <w:pStyle w:val="BlockLine"/>
      </w:pPr>
    </w:p>
    <w:p w14:paraId="0620F236" w14:textId="77777777" w:rsidR="003E7355" w:rsidRPr="00815091" w:rsidRDefault="00B63342" w:rsidP="00DA770E">
      <w:pPr>
        <w:pStyle w:val="Heading1"/>
      </w:pPr>
      <w:bookmarkStart w:id="145" w:name="_Toc83624738"/>
      <w:bookmarkStart w:id="146" w:name="_Toc115239748"/>
      <w:r w:rsidRPr="00815091">
        <w:br w:type="page"/>
      </w:r>
      <w:bookmarkStart w:id="147" w:name="_Section_B"/>
      <w:bookmarkStart w:id="148" w:name="_Toc78117098"/>
      <w:bookmarkStart w:id="149" w:name="_Toc83624739"/>
      <w:bookmarkStart w:id="150" w:name="_Toc115239749"/>
      <w:bookmarkStart w:id="151" w:name="_Toc295196093"/>
      <w:bookmarkEnd w:id="145"/>
      <w:bookmarkEnd w:id="146"/>
      <w:bookmarkEnd w:id="147"/>
      <w:r w:rsidR="003E7355" w:rsidRPr="00815091">
        <w:lastRenderedPageBreak/>
        <w:t>Section B</w:t>
      </w:r>
      <w:bookmarkEnd w:id="148"/>
      <w:bookmarkEnd w:id="149"/>
      <w:bookmarkEnd w:id="150"/>
      <w:bookmarkEnd w:id="151"/>
    </w:p>
    <w:p w14:paraId="38F8A4D6" w14:textId="77777777" w:rsidR="003E7355" w:rsidRPr="00815091" w:rsidRDefault="003E7355" w:rsidP="00DA770E">
      <w:pPr>
        <w:pStyle w:val="Heading1"/>
      </w:pPr>
      <w:bookmarkStart w:id="152" w:name="_Toc78117099"/>
      <w:bookmarkStart w:id="153" w:name="_Toc83624740"/>
      <w:bookmarkStart w:id="154" w:name="_Toc115239750"/>
      <w:bookmarkStart w:id="155" w:name="_Toc247517281"/>
      <w:bookmarkStart w:id="156" w:name="_Toc295196094"/>
      <w:r w:rsidRPr="00815091">
        <w:t>Finance and Payment Programs</w:t>
      </w:r>
      <w:bookmarkEnd w:id="152"/>
      <w:bookmarkEnd w:id="153"/>
      <w:bookmarkEnd w:id="154"/>
      <w:bookmarkEnd w:id="155"/>
      <w:bookmarkEnd w:id="156"/>
    </w:p>
    <w:p w14:paraId="35D86775" w14:textId="77777777" w:rsidR="003E7355" w:rsidRPr="00815091" w:rsidRDefault="003E7355" w:rsidP="001E0632">
      <w:pPr>
        <w:pStyle w:val="Heading2"/>
        <w:jc w:val="left"/>
      </w:pPr>
      <w:bookmarkStart w:id="157" w:name="_Toc78117100"/>
      <w:bookmarkStart w:id="158" w:name="_Toc83624741"/>
      <w:bookmarkStart w:id="159" w:name="_Toc115239751"/>
      <w:bookmarkStart w:id="160" w:name="_Toc148872113"/>
      <w:bookmarkStart w:id="161" w:name="_Toc295196095"/>
      <w:r w:rsidRPr="00815091">
        <w:t>Overview</w:t>
      </w:r>
      <w:bookmarkEnd w:id="157"/>
      <w:bookmarkEnd w:id="158"/>
      <w:bookmarkEnd w:id="159"/>
      <w:bookmarkEnd w:id="160"/>
      <w:bookmarkEnd w:id="161"/>
    </w:p>
    <w:p w14:paraId="4A05B272" w14:textId="77777777" w:rsidR="00FE2CEF" w:rsidRPr="00815091" w:rsidRDefault="00FE2CEF" w:rsidP="00FE2CEF">
      <w:pPr>
        <w:pStyle w:val="BlockLine"/>
        <w:rPr>
          <w:rFonts w:ascii="Arial" w:hAnsi="Arial" w:cs="Arial"/>
        </w:rPr>
      </w:pPr>
    </w:p>
    <w:p w14:paraId="579B8911" w14:textId="77777777" w:rsidR="00504D90" w:rsidRPr="00815091" w:rsidRDefault="00504D90" w:rsidP="00A93C38">
      <w:pPr>
        <w:pStyle w:val="Heading3"/>
        <w:spacing w:after="0"/>
        <w:jc w:val="left"/>
        <w:rPr>
          <w:rFonts w:cs="Arial"/>
          <w:bCs/>
          <w:sz w:val="24"/>
          <w:szCs w:val="24"/>
        </w:rPr>
      </w:pPr>
      <w:bookmarkStart w:id="162" w:name="_Toc295196096"/>
      <w:r w:rsidRPr="00815091">
        <w:rPr>
          <w:rFonts w:cs="Arial"/>
          <w:bCs/>
          <w:sz w:val="24"/>
          <w:szCs w:val="24"/>
        </w:rPr>
        <w:t>Introduction</w:t>
      </w:r>
      <w:bookmarkEnd w:id="162"/>
    </w:p>
    <w:p w14:paraId="04E64039" w14:textId="77777777" w:rsidR="00504D90" w:rsidRPr="00815091" w:rsidRDefault="00504D90" w:rsidP="00A93C38">
      <w:pPr>
        <w:pStyle w:val="BlockText0"/>
        <w:rPr>
          <w:rFonts w:ascii="Arial" w:hAnsi="Arial" w:cs="Arial"/>
          <w:szCs w:val="24"/>
        </w:rPr>
      </w:pPr>
      <w:r w:rsidRPr="00815091">
        <w:rPr>
          <w:rFonts w:ascii="Arial" w:hAnsi="Arial" w:cs="Arial"/>
          <w:szCs w:val="24"/>
        </w:rPr>
        <w:t>This section describes the different financing and payment programs available to departments with purchasing authority.  Included in this section is a detailed description of the processes that shall be followed when executing these purchases and using CAL-Card as the method of payment.</w:t>
      </w:r>
    </w:p>
    <w:p w14:paraId="103A8587" w14:textId="77777777" w:rsidR="00FE2CEF" w:rsidRPr="00815091" w:rsidRDefault="00FE2CEF" w:rsidP="00FE2CEF">
      <w:pPr>
        <w:pStyle w:val="BlockLine"/>
        <w:rPr>
          <w:rFonts w:ascii="Arial" w:hAnsi="Arial" w:cs="Arial"/>
        </w:rPr>
      </w:pPr>
    </w:p>
    <w:p w14:paraId="30215613" w14:textId="77777777" w:rsidR="003E7355" w:rsidRPr="00815091" w:rsidRDefault="00707093" w:rsidP="001E0632">
      <w:pPr>
        <w:pStyle w:val="Heading2"/>
        <w:jc w:val="left"/>
      </w:pPr>
      <w:r w:rsidRPr="00815091">
        <w:rPr>
          <w:sz w:val="22"/>
          <w:szCs w:val="22"/>
        </w:rPr>
        <w:br w:type="page"/>
      </w:r>
      <w:bookmarkStart w:id="163" w:name="_Topic_1_–_California’s_Electronic_F"/>
      <w:bookmarkStart w:id="164" w:name="_Toc78117101"/>
      <w:bookmarkStart w:id="165" w:name="_Toc83624744"/>
      <w:bookmarkStart w:id="166" w:name="_Toc115239754"/>
      <w:bookmarkStart w:id="167" w:name="_Toc148872116"/>
      <w:bookmarkStart w:id="168" w:name="_Toc295196098"/>
      <w:bookmarkEnd w:id="163"/>
      <w:r w:rsidR="003E7355" w:rsidRPr="00815091">
        <w:lastRenderedPageBreak/>
        <w:t>Topic 1 – California’s Electronic Financial Marketplace</w:t>
      </w:r>
      <w:bookmarkEnd w:id="164"/>
      <w:bookmarkEnd w:id="165"/>
      <w:bookmarkEnd w:id="166"/>
      <w:bookmarkEnd w:id="167"/>
      <w:bookmarkEnd w:id="168"/>
    </w:p>
    <w:p w14:paraId="09EFDC11" w14:textId="77777777" w:rsidR="00345C4D" w:rsidRPr="00815091" w:rsidRDefault="00345C4D" w:rsidP="00345C4D">
      <w:pPr>
        <w:pStyle w:val="BlockLine"/>
      </w:pPr>
    </w:p>
    <w:p w14:paraId="51DA1E63" w14:textId="77777777" w:rsidR="00011DA9" w:rsidRPr="00815091" w:rsidRDefault="00011DA9" w:rsidP="00345C4D">
      <w:pPr>
        <w:pStyle w:val="Heading3"/>
        <w:tabs>
          <w:tab w:val="left" w:pos="1080"/>
        </w:tabs>
        <w:spacing w:after="0"/>
        <w:jc w:val="left"/>
        <w:rPr>
          <w:rFonts w:cs="Arial"/>
          <w:sz w:val="24"/>
          <w:szCs w:val="24"/>
        </w:rPr>
      </w:pPr>
      <w:bookmarkStart w:id="169" w:name="_Toc295196099"/>
      <w:r w:rsidRPr="00815091">
        <w:rPr>
          <w:rFonts w:cs="Arial"/>
          <w:sz w:val="24"/>
          <w:szCs w:val="24"/>
        </w:rPr>
        <w:t>9.B1.0   State Financial Marketplace (SFM)</w:t>
      </w:r>
      <w:bookmarkEnd w:id="169"/>
    </w:p>
    <w:p w14:paraId="37CCAE3B" w14:textId="77777777" w:rsidR="00011DA9" w:rsidRPr="00815091" w:rsidRDefault="00011DA9" w:rsidP="00A93C38">
      <w:pPr>
        <w:pStyle w:val="Heading5"/>
        <w:rPr>
          <w:rFonts w:ascii="Arial" w:hAnsi="Arial" w:cs="Arial"/>
          <w:sz w:val="24"/>
          <w:szCs w:val="24"/>
        </w:rPr>
      </w:pPr>
    </w:p>
    <w:p w14:paraId="4244E759" w14:textId="77777777" w:rsidR="00011DA9" w:rsidRPr="00815091" w:rsidRDefault="00011DA9" w:rsidP="0080132A">
      <w:pPr>
        <w:pStyle w:val="BlockText0"/>
        <w:rPr>
          <w:rFonts w:ascii="Arial" w:hAnsi="Arial" w:cs="Arial"/>
          <w:szCs w:val="24"/>
        </w:rPr>
      </w:pPr>
      <w:r w:rsidRPr="00815091">
        <w:rPr>
          <w:rFonts w:ascii="Arial" w:hAnsi="Arial" w:cs="Arial"/>
          <w:szCs w:val="24"/>
        </w:rPr>
        <w:t>All State departments and local governmental agencies are permitted to enter into either installment purchase agreements (commonly referred to in the industry as “lease purchases”) or financed leases as described in the Uniform Commercial Code, Section 2A (commonly referred to as “operating leases”), via the DGS State Financial Marketplace programs – “</w:t>
      </w:r>
      <w:r w:rsidRPr="00815091">
        <w:rPr>
          <w:rStyle w:val="Strong"/>
          <w:rFonts w:ascii="Arial" w:hAnsi="Arial" w:cs="Arial"/>
          <w:b w:val="0"/>
          <w:bCs w:val="0"/>
          <w:szCs w:val="24"/>
        </w:rPr>
        <w:t>GS $Mart</w:t>
      </w:r>
      <w:r w:rsidRPr="00815091">
        <w:rPr>
          <w:rFonts w:ascii="Arial" w:hAnsi="Arial" w:cs="Arial"/>
          <w:szCs w:val="24"/>
        </w:rPr>
        <w:t>” or “Lease $Mart.”  DGS is authorized to administer the State Financial Marketplace programs per Government Code section 14930 et seq.</w:t>
      </w:r>
    </w:p>
    <w:p w14:paraId="686C19F8" w14:textId="77777777" w:rsidR="00011DA9" w:rsidRPr="00815091" w:rsidRDefault="00011DA9" w:rsidP="0080132A">
      <w:pPr>
        <w:rPr>
          <w:rFonts w:ascii="Arial" w:hAnsi="Arial" w:cs="Arial"/>
          <w:color w:val="0000FF"/>
        </w:rPr>
      </w:pPr>
    </w:p>
    <w:p w14:paraId="162D3ABA" w14:textId="77777777" w:rsidR="00011DA9" w:rsidRPr="00815091" w:rsidRDefault="00011DA9" w:rsidP="0080132A">
      <w:pPr>
        <w:rPr>
          <w:rFonts w:ascii="Arial" w:hAnsi="Arial" w:cs="Arial"/>
        </w:rPr>
      </w:pPr>
      <w:r w:rsidRPr="00815091">
        <w:rPr>
          <w:rFonts w:ascii="Arial" w:hAnsi="Arial" w:cs="Arial"/>
        </w:rPr>
        <w:t>Contact the DGS State Financial Marketplace prior to initiating a procurement that involves financing.</w:t>
      </w:r>
    </w:p>
    <w:p w14:paraId="6032C02B" w14:textId="77777777" w:rsidR="00011DA9" w:rsidRPr="00815091" w:rsidRDefault="00011DA9" w:rsidP="0080132A">
      <w:pPr>
        <w:pStyle w:val="BlockText0"/>
        <w:rPr>
          <w:rFonts w:ascii="Arial" w:hAnsi="Arial" w:cs="Arial"/>
          <w:szCs w:val="24"/>
        </w:rPr>
      </w:pPr>
    </w:p>
    <w:p w14:paraId="16032038" w14:textId="77777777" w:rsidR="00011DA9" w:rsidRPr="00815091" w:rsidRDefault="00011DA9" w:rsidP="00A93C38">
      <w:pPr>
        <w:pStyle w:val="BlockText0"/>
        <w:rPr>
          <w:rFonts w:ascii="Arial" w:hAnsi="Arial" w:cs="Arial"/>
          <w:szCs w:val="24"/>
        </w:rPr>
      </w:pPr>
      <w:r w:rsidRPr="00815091">
        <w:rPr>
          <w:rFonts w:ascii="Arial" w:hAnsi="Arial" w:cs="Arial"/>
          <w:szCs w:val="24"/>
        </w:rPr>
        <w:t xml:space="preserve">Click here to access the </w:t>
      </w:r>
      <w:hyperlink r:id="rId22" w:history="1">
        <w:r w:rsidRPr="00815091">
          <w:rPr>
            <w:rStyle w:val="Hyperlink"/>
            <w:rFonts w:ascii="Arial" w:hAnsi="Arial" w:cs="Arial"/>
            <w:szCs w:val="24"/>
          </w:rPr>
          <w:t>State Financial Marketplace (SFM)</w:t>
        </w:r>
      </w:hyperlink>
      <w:r w:rsidRPr="00815091">
        <w:rPr>
          <w:rFonts w:ascii="Arial" w:hAnsi="Arial" w:cs="Arial"/>
          <w:szCs w:val="24"/>
        </w:rPr>
        <w:t>.</w:t>
      </w:r>
    </w:p>
    <w:p w14:paraId="10F7BBB8" w14:textId="77777777" w:rsidR="00345C4D" w:rsidRPr="00815091" w:rsidRDefault="00345C4D" w:rsidP="00345C4D">
      <w:pPr>
        <w:pStyle w:val="BlockLine"/>
      </w:pPr>
    </w:p>
    <w:p w14:paraId="0AE93E3D" w14:textId="77777777" w:rsidR="00011DA9" w:rsidRPr="00815091" w:rsidRDefault="00011DA9" w:rsidP="0015700B">
      <w:pPr>
        <w:pStyle w:val="Heading3"/>
        <w:tabs>
          <w:tab w:val="left" w:pos="1080"/>
        </w:tabs>
        <w:spacing w:after="0"/>
        <w:jc w:val="left"/>
        <w:rPr>
          <w:sz w:val="24"/>
          <w:szCs w:val="24"/>
        </w:rPr>
      </w:pPr>
      <w:bookmarkStart w:id="170" w:name="_Toc295196100"/>
      <w:r w:rsidRPr="00815091">
        <w:rPr>
          <w:sz w:val="24"/>
          <w:szCs w:val="24"/>
        </w:rPr>
        <w:t>9.B1.1   SFM compliance certification form</w:t>
      </w:r>
      <w:bookmarkEnd w:id="170"/>
    </w:p>
    <w:p w14:paraId="31056D13" w14:textId="77777777" w:rsidR="00011DA9" w:rsidRPr="00815091" w:rsidRDefault="00011DA9" w:rsidP="00A93C38">
      <w:pPr>
        <w:pStyle w:val="Heading5"/>
        <w:rPr>
          <w:rFonts w:ascii="Arial" w:hAnsi="Arial" w:cs="Arial"/>
          <w:sz w:val="24"/>
          <w:szCs w:val="24"/>
        </w:rPr>
      </w:pPr>
    </w:p>
    <w:p w14:paraId="38362D3F" w14:textId="77777777" w:rsidR="00011DA9" w:rsidRPr="00815091" w:rsidRDefault="00011DA9" w:rsidP="0015700B">
      <w:pPr>
        <w:pStyle w:val="BlockText0"/>
        <w:rPr>
          <w:rFonts w:ascii="Arial" w:hAnsi="Arial" w:cs="Arial"/>
          <w:szCs w:val="24"/>
        </w:rPr>
      </w:pPr>
      <w:r w:rsidRPr="00815091">
        <w:rPr>
          <w:rFonts w:ascii="Arial" w:hAnsi="Arial" w:cs="Arial"/>
          <w:szCs w:val="24"/>
        </w:rPr>
        <w:t>State departments will be required to complete a State Financial Marketplace Certification of Compliance form when contemplating financing a transaction. The completed form must be sent to the State Financial Marketplace manager for approval before the program will proceed with the financing process.</w:t>
      </w:r>
    </w:p>
    <w:p w14:paraId="11729E56" w14:textId="77777777" w:rsidR="00011DA9" w:rsidRPr="00815091" w:rsidRDefault="00011DA9" w:rsidP="0015700B">
      <w:pPr>
        <w:pStyle w:val="BlockText0"/>
        <w:rPr>
          <w:rFonts w:ascii="Arial" w:hAnsi="Arial" w:cs="Arial"/>
          <w:szCs w:val="24"/>
        </w:rPr>
      </w:pPr>
    </w:p>
    <w:p w14:paraId="7530F18D" w14:textId="77777777" w:rsidR="00011DA9" w:rsidRPr="00815091" w:rsidRDefault="00011DA9" w:rsidP="00A93C38">
      <w:pPr>
        <w:pStyle w:val="BlockText0"/>
        <w:rPr>
          <w:rFonts w:ascii="Arial" w:hAnsi="Arial" w:cs="Arial"/>
          <w:szCs w:val="24"/>
        </w:rPr>
      </w:pPr>
      <w:r w:rsidRPr="00815091">
        <w:rPr>
          <w:rFonts w:ascii="Arial" w:hAnsi="Arial" w:cs="Arial"/>
          <w:szCs w:val="24"/>
        </w:rPr>
        <w:t xml:space="preserve">Click here to access the </w:t>
      </w:r>
      <w:hyperlink r:id="rId23" w:history="1">
        <w:r w:rsidRPr="00815091">
          <w:rPr>
            <w:rStyle w:val="Hyperlink"/>
            <w:rFonts w:ascii="Arial" w:hAnsi="Arial" w:cs="Arial"/>
            <w:szCs w:val="24"/>
          </w:rPr>
          <w:t>State Financial Marketplace</w:t>
        </w:r>
      </w:hyperlink>
      <w:r w:rsidRPr="00815091">
        <w:rPr>
          <w:rFonts w:ascii="Arial" w:hAnsi="Arial" w:cs="Arial"/>
          <w:szCs w:val="24"/>
        </w:rPr>
        <w:t xml:space="preserve"> for additional information regarding this certification.</w:t>
      </w:r>
    </w:p>
    <w:p w14:paraId="71AFA3C8" w14:textId="77777777" w:rsidR="00345C4D" w:rsidRPr="00815091" w:rsidRDefault="00345C4D" w:rsidP="00345C4D">
      <w:pPr>
        <w:pStyle w:val="BlockLine"/>
      </w:pPr>
    </w:p>
    <w:p w14:paraId="7A2B2FB5" w14:textId="77777777" w:rsidR="00011DA9" w:rsidRPr="00815091" w:rsidRDefault="00011DA9" w:rsidP="0015700B">
      <w:pPr>
        <w:pStyle w:val="Heading3"/>
        <w:tabs>
          <w:tab w:val="left" w:pos="1080"/>
        </w:tabs>
        <w:spacing w:after="0"/>
        <w:jc w:val="left"/>
        <w:rPr>
          <w:rFonts w:cs="Arial"/>
          <w:sz w:val="24"/>
          <w:szCs w:val="24"/>
        </w:rPr>
      </w:pPr>
      <w:bookmarkStart w:id="171" w:name="_Toc295196101"/>
      <w:r w:rsidRPr="00815091">
        <w:rPr>
          <w:rFonts w:cs="Arial"/>
          <w:sz w:val="24"/>
          <w:szCs w:val="24"/>
        </w:rPr>
        <w:t>9.B1.2   Tax exempt rates</w:t>
      </w:r>
      <w:bookmarkEnd w:id="171"/>
      <w:r w:rsidRPr="00815091">
        <w:rPr>
          <w:rFonts w:cs="Arial"/>
          <w:sz w:val="24"/>
          <w:szCs w:val="24"/>
        </w:rPr>
        <w:t xml:space="preserve"> </w:t>
      </w:r>
    </w:p>
    <w:p w14:paraId="65D21CED" w14:textId="77777777" w:rsidR="00011DA9" w:rsidRPr="00815091" w:rsidRDefault="00011DA9" w:rsidP="00A93C38">
      <w:pPr>
        <w:pStyle w:val="Heading5"/>
        <w:rPr>
          <w:rFonts w:ascii="Arial" w:hAnsi="Arial" w:cs="Arial"/>
          <w:sz w:val="24"/>
          <w:szCs w:val="24"/>
        </w:rPr>
      </w:pPr>
    </w:p>
    <w:p w14:paraId="48AC98C6" w14:textId="77777777" w:rsidR="00011DA9" w:rsidRPr="00815091" w:rsidRDefault="00011DA9" w:rsidP="0015700B">
      <w:pPr>
        <w:pStyle w:val="BlockText"/>
        <w:rPr>
          <w:rFonts w:ascii="Arial" w:hAnsi="Arial" w:cs="Arial"/>
        </w:rPr>
      </w:pPr>
      <w:r w:rsidRPr="00815091">
        <w:rPr>
          <w:rFonts w:ascii="Arial" w:hAnsi="Arial" w:cs="Arial"/>
        </w:rPr>
        <w:t>The Golden State Financial Marketplace or GS $Mart (pronounced “G S Smart”) offers tax-exempt rates which usually are less costly than commercial lending rates. For this reason, rates negotiated under GS $Mart tend to be the lowest obtainable.  Also, loans are structured to comply with Internal Revenue Service regulations.  GS $Mart can be used for financed agreements as a matter of:</w:t>
      </w:r>
    </w:p>
    <w:p w14:paraId="206DB441" w14:textId="77777777" w:rsidR="00011DA9" w:rsidRPr="00815091" w:rsidRDefault="00011DA9" w:rsidP="00436259">
      <w:pPr>
        <w:pStyle w:val="BlockText"/>
        <w:numPr>
          <w:ilvl w:val="0"/>
          <w:numId w:val="5"/>
        </w:numPr>
        <w:rPr>
          <w:rFonts w:ascii="Arial" w:hAnsi="Arial" w:cs="Arial"/>
        </w:rPr>
      </w:pPr>
      <w:r w:rsidRPr="00815091">
        <w:rPr>
          <w:rFonts w:ascii="Arial" w:hAnsi="Arial" w:cs="Arial"/>
        </w:rPr>
        <w:t>Convenience;</w:t>
      </w:r>
    </w:p>
    <w:p w14:paraId="2BA8F0AA" w14:textId="77777777" w:rsidR="00011DA9" w:rsidRPr="00815091" w:rsidRDefault="00011DA9" w:rsidP="00436259">
      <w:pPr>
        <w:pStyle w:val="BlockText"/>
        <w:numPr>
          <w:ilvl w:val="0"/>
          <w:numId w:val="5"/>
        </w:numPr>
        <w:rPr>
          <w:rFonts w:ascii="Arial" w:hAnsi="Arial" w:cs="Arial"/>
        </w:rPr>
      </w:pPr>
      <w:r w:rsidRPr="00815091">
        <w:rPr>
          <w:rFonts w:ascii="Arial" w:hAnsi="Arial" w:cs="Arial"/>
        </w:rPr>
        <w:t xml:space="preserve">Efficiency; and </w:t>
      </w:r>
    </w:p>
    <w:p w14:paraId="0B257570" w14:textId="77777777" w:rsidR="00011DA9" w:rsidRPr="00815091" w:rsidRDefault="00011DA9" w:rsidP="00436259">
      <w:pPr>
        <w:pStyle w:val="BlockText0"/>
        <w:numPr>
          <w:ilvl w:val="0"/>
          <w:numId w:val="5"/>
        </w:numPr>
        <w:rPr>
          <w:rFonts w:ascii="Arial" w:hAnsi="Arial" w:cs="Arial"/>
          <w:szCs w:val="24"/>
        </w:rPr>
      </w:pPr>
      <w:r w:rsidRPr="00815091">
        <w:rPr>
          <w:rFonts w:ascii="Arial" w:hAnsi="Arial" w:cs="Arial"/>
          <w:szCs w:val="24"/>
        </w:rPr>
        <w:t>Substantial cost savings.</w:t>
      </w:r>
    </w:p>
    <w:p w14:paraId="37170EB3" w14:textId="77777777" w:rsidR="00345C4D" w:rsidRPr="00815091" w:rsidRDefault="00345C4D" w:rsidP="00345C4D">
      <w:pPr>
        <w:pStyle w:val="BlockLine"/>
      </w:pPr>
    </w:p>
    <w:p w14:paraId="0A9BA7AC" w14:textId="77777777" w:rsidR="00011DA9" w:rsidRPr="00815091" w:rsidRDefault="00011DA9" w:rsidP="009F7C63">
      <w:pPr>
        <w:pStyle w:val="Heading3"/>
        <w:tabs>
          <w:tab w:val="left" w:pos="1080"/>
        </w:tabs>
        <w:spacing w:after="0"/>
        <w:jc w:val="left"/>
        <w:rPr>
          <w:sz w:val="24"/>
          <w:szCs w:val="24"/>
        </w:rPr>
      </w:pPr>
      <w:bookmarkStart w:id="172" w:name="_Toc295196102"/>
      <w:r w:rsidRPr="00815091">
        <w:rPr>
          <w:sz w:val="24"/>
          <w:szCs w:val="24"/>
        </w:rPr>
        <w:t>9.B1.3   Financing conditions</w:t>
      </w:r>
      <w:bookmarkEnd w:id="172"/>
    </w:p>
    <w:p w14:paraId="107C1F45" w14:textId="77777777" w:rsidR="00011DA9" w:rsidRPr="00815091" w:rsidRDefault="00011DA9" w:rsidP="00A93C38">
      <w:pPr>
        <w:pStyle w:val="Heading5"/>
        <w:rPr>
          <w:rFonts w:ascii="Arial" w:hAnsi="Arial" w:cs="Arial"/>
          <w:sz w:val="24"/>
          <w:szCs w:val="24"/>
        </w:rPr>
      </w:pPr>
    </w:p>
    <w:p w14:paraId="04C84CDF" w14:textId="77777777" w:rsidR="00011DA9" w:rsidRPr="00815091" w:rsidRDefault="00011DA9" w:rsidP="009F7C63">
      <w:pPr>
        <w:rPr>
          <w:rFonts w:ascii="Arial" w:hAnsi="Arial" w:cs="Arial"/>
        </w:rPr>
      </w:pPr>
      <w:r w:rsidRPr="00815091">
        <w:rPr>
          <w:rFonts w:ascii="Arial" w:hAnsi="Arial" w:cs="Arial"/>
        </w:rPr>
        <w:t>Conditions for entering into a finance agreement include, but are not limited to, the following:</w:t>
      </w:r>
    </w:p>
    <w:p w14:paraId="1339C056" w14:textId="77777777" w:rsidR="00011DA9" w:rsidRPr="00815091" w:rsidRDefault="00011DA9" w:rsidP="00436259">
      <w:pPr>
        <w:pStyle w:val="BlockText"/>
        <w:numPr>
          <w:ilvl w:val="0"/>
          <w:numId w:val="5"/>
        </w:numPr>
        <w:rPr>
          <w:rFonts w:ascii="Arial" w:hAnsi="Arial" w:cs="Arial"/>
        </w:rPr>
      </w:pPr>
      <w:r w:rsidRPr="00815091">
        <w:rPr>
          <w:rFonts w:ascii="Arial" w:hAnsi="Arial" w:cs="Arial"/>
        </w:rPr>
        <w:lastRenderedPageBreak/>
        <w:t>Generally, the financed portion of an acquisition is a minimum of $100,000.  This includes the cost of the tangible asset and, if applicable, sales tax.  Financing an amount smaller than $100,000 may not be cost-effective.  Contact the State Financial Marketplace for additional information regarding finance of lower dollar-value transactions.</w:t>
      </w:r>
    </w:p>
    <w:p w14:paraId="299454FF" w14:textId="77777777" w:rsidR="00011DA9" w:rsidRPr="00815091" w:rsidRDefault="00011DA9" w:rsidP="00436259">
      <w:pPr>
        <w:pStyle w:val="BlockText"/>
        <w:numPr>
          <w:ilvl w:val="0"/>
          <w:numId w:val="5"/>
        </w:numPr>
        <w:rPr>
          <w:rFonts w:ascii="Arial" w:hAnsi="Arial" w:cs="Arial"/>
        </w:rPr>
      </w:pPr>
      <w:r w:rsidRPr="00815091">
        <w:rPr>
          <w:rFonts w:ascii="Arial" w:hAnsi="Arial" w:cs="Arial"/>
        </w:rPr>
        <w:t>Acquisitions conducted under delegated purchasing authority that include financing must subscribe to the requirements identified in Chapter 1.  For determination of whether the transaction is within a department’s delegated purchasing authority limit, the cost of financing is not included.</w:t>
      </w:r>
    </w:p>
    <w:p w14:paraId="3A8D857E" w14:textId="77777777" w:rsidR="00011DA9" w:rsidRPr="00815091" w:rsidRDefault="00011DA9" w:rsidP="00436259">
      <w:pPr>
        <w:pStyle w:val="BlockText"/>
        <w:numPr>
          <w:ilvl w:val="0"/>
          <w:numId w:val="5"/>
        </w:numPr>
        <w:rPr>
          <w:rFonts w:ascii="Arial" w:hAnsi="Arial" w:cs="Arial"/>
        </w:rPr>
      </w:pPr>
      <w:r w:rsidRPr="00815091">
        <w:rPr>
          <w:rFonts w:ascii="Arial" w:hAnsi="Arial" w:cs="Arial"/>
        </w:rPr>
        <w:t>The term duration of the finance agreement may not exceed the projected useful life of the asset being financed.</w:t>
      </w:r>
    </w:p>
    <w:p w14:paraId="6246F7DB" w14:textId="77777777" w:rsidR="00011DA9" w:rsidRPr="00815091" w:rsidRDefault="00011DA9" w:rsidP="00436259">
      <w:pPr>
        <w:numPr>
          <w:ilvl w:val="0"/>
          <w:numId w:val="5"/>
        </w:numPr>
        <w:rPr>
          <w:rFonts w:ascii="Arial" w:hAnsi="Arial" w:cs="Arial"/>
        </w:rPr>
      </w:pPr>
      <w:r w:rsidRPr="00815091">
        <w:rPr>
          <w:rFonts w:ascii="Arial" w:hAnsi="Arial" w:cs="Arial"/>
        </w:rPr>
        <w:t xml:space="preserve">If a department wishes to consider a lender that is not participating in the GS $Mart program, contact the GS $Mart program manager </w:t>
      </w:r>
      <w:r w:rsidRPr="00815091">
        <w:rPr>
          <w:rFonts w:ascii="Arial" w:hAnsi="Arial" w:cs="Arial"/>
          <w:i/>
          <w:iCs/>
        </w:rPr>
        <w:t>prior</w:t>
      </w:r>
      <w:r w:rsidRPr="00815091">
        <w:rPr>
          <w:rFonts w:ascii="Arial" w:hAnsi="Arial" w:cs="Arial"/>
        </w:rPr>
        <w:t xml:space="preserve"> to proceeding to learn how the desired lender can qualify for the GS $Mart program. Requirements to become a lender are found on the GS $Mart </w:t>
      </w:r>
      <w:hyperlink r:id="rId24" w:history="1">
        <w:r w:rsidRPr="00815091">
          <w:rPr>
            <w:rStyle w:val="Hyperlink"/>
            <w:rFonts w:ascii="Arial" w:hAnsi="Arial" w:cs="Arial"/>
          </w:rPr>
          <w:t>home page</w:t>
        </w:r>
      </w:hyperlink>
      <w:r w:rsidRPr="00815091">
        <w:rPr>
          <w:rFonts w:ascii="Arial" w:hAnsi="Arial" w:cs="Arial"/>
        </w:rPr>
        <w:t xml:space="preserve">. </w:t>
      </w:r>
    </w:p>
    <w:p w14:paraId="579F7887" w14:textId="77777777" w:rsidR="00011DA9" w:rsidRPr="00815091" w:rsidRDefault="00011DA9" w:rsidP="00D9627C">
      <w:pPr>
        <w:ind w:left="360"/>
        <w:rPr>
          <w:rFonts w:ascii="Arial" w:hAnsi="Arial" w:cs="Arial"/>
        </w:rPr>
      </w:pPr>
    </w:p>
    <w:p w14:paraId="1BDFC96F" w14:textId="77777777" w:rsidR="00011DA9" w:rsidRPr="00815091" w:rsidRDefault="00011DA9" w:rsidP="00A93C38">
      <w:pPr>
        <w:pStyle w:val="BlockText0"/>
        <w:rPr>
          <w:rFonts w:ascii="Arial" w:hAnsi="Arial" w:cs="Arial"/>
          <w:szCs w:val="24"/>
        </w:rPr>
      </w:pPr>
      <w:r w:rsidRPr="00815091">
        <w:rPr>
          <w:rFonts w:ascii="Arial" w:hAnsi="Arial" w:cs="Arial"/>
          <w:b/>
          <w:szCs w:val="24"/>
        </w:rPr>
        <w:t>Note</w:t>
      </w:r>
      <w:r w:rsidRPr="00815091">
        <w:rPr>
          <w:rFonts w:ascii="Arial" w:hAnsi="Arial" w:cs="Arial"/>
          <w:szCs w:val="24"/>
        </w:rPr>
        <w:t xml:space="preserve">: Currently, the DGS-approved lenders and financing plans are posted on the GS $Mart website. </w:t>
      </w:r>
    </w:p>
    <w:p w14:paraId="733F5A7F" w14:textId="77777777" w:rsidR="00345C4D" w:rsidRPr="00815091" w:rsidRDefault="00345C4D" w:rsidP="00345C4D">
      <w:pPr>
        <w:pStyle w:val="BlockLine"/>
      </w:pPr>
    </w:p>
    <w:p w14:paraId="607FBCA9" w14:textId="77777777" w:rsidR="00011DA9" w:rsidRPr="00815091" w:rsidRDefault="00011DA9" w:rsidP="009F7C63">
      <w:pPr>
        <w:pStyle w:val="Heading3"/>
        <w:tabs>
          <w:tab w:val="left" w:pos="1080"/>
        </w:tabs>
        <w:spacing w:after="0"/>
        <w:jc w:val="left"/>
        <w:rPr>
          <w:sz w:val="24"/>
          <w:szCs w:val="24"/>
        </w:rPr>
      </w:pPr>
      <w:bookmarkStart w:id="173" w:name="_Toc295196103"/>
      <w:r w:rsidRPr="00815091">
        <w:rPr>
          <w:sz w:val="24"/>
          <w:szCs w:val="24"/>
        </w:rPr>
        <w:t>9.B1.4   Applicability</w:t>
      </w:r>
      <w:bookmarkEnd w:id="173"/>
    </w:p>
    <w:p w14:paraId="1F75896C" w14:textId="77777777" w:rsidR="00011DA9" w:rsidRPr="00815091" w:rsidRDefault="00011DA9" w:rsidP="00A93C38">
      <w:pPr>
        <w:pStyle w:val="Heading5"/>
        <w:rPr>
          <w:rFonts w:ascii="Arial" w:hAnsi="Arial" w:cs="Arial"/>
          <w:sz w:val="24"/>
          <w:szCs w:val="24"/>
        </w:rPr>
      </w:pPr>
    </w:p>
    <w:p w14:paraId="7B25A888" w14:textId="77777777" w:rsidR="00011DA9" w:rsidRPr="00815091" w:rsidRDefault="00011DA9" w:rsidP="00A616C6">
      <w:pPr>
        <w:pStyle w:val="BlockText"/>
        <w:rPr>
          <w:rFonts w:ascii="Arial" w:hAnsi="Arial" w:cs="Arial"/>
        </w:rPr>
      </w:pPr>
      <w:r w:rsidRPr="00815091">
        <w:rPr>
          <w:rFonts w:ascii="Arial" w:hAnsi="Arial" w:cs="Arial"/>
        </w:rPr>
        <w:t>The above conditions for financed agreements apply to the following:</w:t>
      </w:r>
    </w:p>
    <w:p w14:paraId="6EBF615D" w14:textId="77777777" w:rsidR="00011DA9" w:rsidRPr="00815091" w:rsidRDefault="00011DA9" w:rsidP="00436259">
      <w:pPr>
        <w:numPr>
          <w:ilvl w:val="0"/>
          <w:numId w:val="5"/>
        </w:numPr>
        <w:rPr>
          <w:rFonts w:ascii="Arial" w:hAnsi="Arial" w:cs="Arial"/>
        </w:rPr>
      </w:pPr>
      <w:r w:rsidRPr="00815091">
        <w:rPr>
          <w:rFonts w:ascii="Arial" w:hAnsi="Arial" w:cs="Arial"/>
        </w:rPr>
        <w:t>Orders for applicable items placed against Leveraged Procurement Agreements such as the California Multiple Award Schedules (CMAS), unless otherwise stated in user instructions;</w:t>
      </w:r>
    </w:p>
    <w:p w14:paraId="3F0725A5" w14:textId="77777777" w:rsidR="00011DA9" w:rsidRPr="00815091" w:rsidRDefault="00011DA9" w:rsidP="00436259">
      <w:pPr>
        <w:numPr>
          <w:ilvl w:val="0"/>
          <w:numId w:val="5"/>
        </w:numPr>
        <w:rPr>
          <w:rFonts w:ascii="Arial" w:hAnsi="Arial" w:cs="Arial"/>
        </w:rPr>
      </w:pPr>
      <w:r w:rsidRPr="00815091">
        <w:rPr>
          <w:rFonts w:ascii="Arial" w:hAnsi="Arial" w:cs="Arial"/>
        </w:rPr>
        <w:t xml:space="preserve">A competitive acquisition; or </w:t>
      </w:r>
    </w:p>
    <w:p w14:paraId="103C0456" w14:textId="77777777" w:rsidR="00011DA9" w:rsidRPr="00815091" w:rsidRDefault="00011DA9" w:rsidP="00436259">
      <w:pPr>
        <w:numPr>
          <w:ilvl w:val="0"/>
          <w:numId w:val="5"/>
        </w:numPr>
        <w:rPr>
          <w:rFonts w:ascii="Arial" w:hAnsi="Arial" w:cs="Arial"/>
        </w:rPr>
      </w:pPr>
      <w:r w:rsidRPr="00815091">
        <w:rPr>
          <w:rFonts w:ascii="Arial" w:hAnsi="Arial" w:cs="Arial"/>
        </w:rPr>
        <w:t>A non-competitively bid acquisition.</w:t>
      </w:r>
    </w:p>
    <w:p w14:paraId="697EFF1A" w14:textId="77777777" w:rsidR="00011DA9" w:rsidRPr="00815091" w:rsidRDefault="00011DA9" w:rsidP="00A616C6">
      <w:pPr>
        <w:pStyle w:val="BlockText"/>
        <w:rPr>
          <w:rFonts w:ascii="Arial" w:hAnsi="Arial" w:cs="Arial"/>
        </w:rPr>
      </w:pPr>
    </w:p>
    <w:p w14:paraId="480D7A90" w14:textId="77777777" w:rsidR="00011DA9" w:rsidRPr="00815091" w:rsidRDefault="00011DA9" w:rsidP="00A93C38">
      <w:pPr>
        <w:pStyle w:val="BlockText0"/>
        <w:rPr>
          <w:rFonts w:ascii="Arial" w:hAnsi="Arial" w:cs="Arial"/>
          <w:szCs w:val="24"/>
        </w:rPr>
      </w:pPr>
      <w:r w:rsidRPr="00815091">
        <w:rPr>
          <w:rFonts w:ascii="Arial" w:hAnsi="Arial" w:cs="Arial"/>
          <w:b/>
          <w:szCs w:val="24"/>
        </w:rPr>
        <w:t>Note</w:t>
      </w:r>
      <w:r w:rsidRPr="00815091">
        <w:rPr>
          <w:rFonts w:ascii="Arial" w:hAnsi="Arial" w:cs="Arial"/>
          <w:szCs w:val="24"/>
        </w:rPr>
        <w:t>: The above conditions do not apply to operating leases and rental agreements.</w:t>
      </w:r>
    </w:p>
    <w:p w14:paraId="4823B24A" w14:textId="77777777" w:rsidR="009F7C63" w:rsidRPr="00815091" w:rsidRDefault="009F7C63" w:rsidP="009F7C63">
      <w:pPr>
        <w:pStyle w:val="BlockLine"/>
      </w:pPr>
    </w:p>
    <w:p w14:paraId="1C7BA1C5" w14:textId="77777777" w:rsidR="00216C2F" w:rsidRPr="00815091" w:rsidRDefault="00216C2F" w:rsidP="00216C2F"/>
    <w:p w14:paraId="4DF9B0B9" w14:textId="77777777" w:rsidR="00011DA9" w:rsidRPr="00815091" w:rsidRDefault="00011DA9" w:rsidP="00E0635D">
      <w:pPr>
        <w:pStyle w:val="Heading3"/>
        <w:spacing w:after="0"/>
        <w:jc w:val="left"/>
        <w:rPr>
          <w:rFonts w:cs="Arial"/>
          <w:bCs/>
          <w:sz w:val="24"/>
          <w:szCs w:val="24"/>
        </w:rPr>
      </w:pPr>
      <w:bookmarkStart w:id="174" w:name="_Toc295196104"/>
      <w:r w:rsidRPr="00815091">
        <w:rPr>
          <w:rFonts w:cs="Arial"/>
          <w:bCs/>
          <w:sz w:val="24"/>
          <w:szCs w:val="24"/>
        </w:rPr>
        <w:t>9.B1.5   Tangible assets</w:t>
      </w:r>
      <w:bookmarkEnd w:id="174"/>
    </w:p>
    <w:p w14:paraId="7EFD7ED9" w14:textId="77777777" w:rsidR="00A16525" w:rsidRPr="00815091" w:rsidRDefault="00A16525" w:rsidP="00AD1C98">
      <w:pPr>
        <w:rPr>
          <w:rFonts w:ascii="Arial" w:hAnsi="Arial" w:cs="Arial"/>
        </w:rPr>
      </w:pPr>
    </w:p>
    <w:p w14:paraId="5DF83C46" w14:textId="77777777" w:rsidR="00011DA9" w:rsidRPr="00815091" w:rsidRDefault="00011DA9" w:rsidP="00AD1C98">
      <w:pPr>
        <w:rPr>
          <w:rFonts w:ascii="Arial" w:hAnsi="Arial" w:cs="Arial"/>
        </w:rPr>
      </w:pPr>
      <w:r w:rsidRPr="00815091">
        <w:rPr>
          <w:rFonts w:ascii="Arial" w:hAnsi="Arial" w:cs="Arial"/>
        </w:rPr>
        <w:t>Purchased tangible assets that may be financed through GS $Mart</w:t>
      </w:r>
      <w:r w:rsidRPr="00815091">
        <w:rPr>
          <w:rStyle w:val="Strong"/>
          <w:rFonts w:ascii="Arial" w:hAnsi="Arial" w:cs="Arial"/>
          <w:b w:val="0"/>
          <w:bCs w:val="0"/>
        </w:rPr>
        <w:t xml:space="preserve"> include (See SAM Chapter 3400):</w:t>
      </w:r>
    </w:p>
    <w:p w14:paraId="172D2392" w14:textId="77777777" w:rsidR="00011DA9" w:rsidRPr="00815091" w:rsidRDefault="00011DA9" w:rsidP="00436259">
      <w:pPr>
        <w:numPr>
          <w:ilvl w:val="0"/>
          <w:numId w:val="5"/>
        </w:numPr>
        <w:rPr>
          <w:rFonts w:ascii="Arial" w:hAnsi="Arial" w:cs="Arial"/>
        </w:rPr>
      </w:pPr>
      <w:r w:rsidRPr="00815091">
        <w:rPr>
          <w:rFonts w:ascii="Arial" w:hAnsi="Arial" w:cs="Arial"/>
        </w:rPr>
        <w:t>Vehicles</w:t>
      </w:r>
    </w:p>
    <w:p w14:paraId="39BA5F39" w14:textId="77777777" w:rsidR="00011DA9" w:rsidRPr="00815091" w:rsidRDefault="00011DA9" w:rsidP="00436259">
      <w:pPr>
        <w:numPr>
          <w:ilvl w:val="0"/>
          <w:numId w:val="5"/>
        </w:numPr>
        <w:rPr>
          <w:rFonts w:ascii="Arial" w:hAnsi="Arial" w:cs="Arial"/>
        </w:rPr>
      </w:pPr>
      <w:r w:rsidRPr="00815091">
        <w:rPr>
          <w:rFonts w:ascii="Arial" w:hAnsi="Arial" w:cs="Arial"/>
        </w:rPr>
        <w:t>Laboratory and medical equipment</w:t>
      </w:r>
    </w:p>
    <w:p w14:paraId="3DE3D69D" w14:textId="77777777" w:rsidR="00011DA9" w:rsidRPr="00815091" w:rsidRDefault="00011DA9" w:rsidP="00436259">
      <w:pPr>
        <w:numPr>
          <w:ilvl w:val="0"/>
          <w:numId w:val="5"/>
        </w:numPr>
        <w:rPr>
          <w:rFonts w:ascii="Arial" w:hAnsi="Arial" w:cs="Arial"/>
        </w:rPr>
      </w:pPr>
      <w:r w:rsidRPr="00815091">
        <w:rPr>
          <w:rFonts w:ascii="Arial" w:hAnsi="Arial" w:cs="Arial"/>
        </w:rPr>
        <w:t>Furniture (including modular)</w:t>
      </w:r>
    </w:p>
    <w:p w14:paraId="68AD14C2" w14:textId="77777777" w:rsidR="00011DA9" w:rsidRPr="00815091" w:rsidRDefault="00011DA9" w:rsidP="00436259">
      <w:pPr>
        <w:numPr>
          <w:ilvl w:val="0"/>
          <w:numId w:val="5"/>
        </w:numPr>
        <w:rPr>
          <w:rFonts w:ascii="Arial" w:hAnsi="Arial" w:cs="Arial"/>
        </w:rPr>
      </w:pPr>
      <w:r w:rsidRPr="00815091">
        <w:rPr>
          <w:rFonts w:ascii="Arial" w:hAnsi="Arial" w:cs="Arial"/>
        </w:rPr>
        <w:t>Information technology equipment and necessary pre-integrated software (including mainframes, PCs, printers, network equipment, and storage)</w:t>
      </w:r>
    </w:p>
    <w:p w14:paraId="53023A81" w14:textId="77777777" w:rsidR="00011DA9" w:rsidRPr="00815091" w:rsidRDefault="00011DA9" w:rsidP="00436259">
      <w:pPr>
        <w:numPr>
          <w:ilvl w:val="0"/>
          <w:numId w:val="5"/>
        </w:numPr>
        <w:rPr>
          <w:rFonts w:ascii="Arial" w:hAnsi="Arial" w:cs="Arial"/>
        </w:rPr>
      </w:pPr>
      <w:r w:rsidRPr="00815091">
        <w:rPr>
          <w:rFonts w:ascii="Arial" w:hAnsi="Arial" w:cs="Arial"/>
        </w:rPr>
        <w:t xml:space="preserve">Software licenses </w:t>
      </w:r>
    </w:p>
    <w:p w14:paraId="178B5383" w14:textId="77777777" w:rsidR="00011DA9" w:rsidRPr="00815091" w:rsidRDefault="00011DA9" w:rsidP="00436259">
      <w:pPr>
        <w:numPr>
          <w:ilvl w:val="0"/>
          <w:numId w:val="5"/>
        </w:numPr>
        <w:rPr>
          <w:rFonts w:ascii="Arial" w:hAnsi="Arial" w:cs="Arial"/>
        </w:rPr>
      </w:pPr>
      <w:r w:rsidRPr="00815091">
        <w:rPr>
          <w:rFonts w:ascii="Arial" w:hAnsi="Arial" w:cs="Arial"/>
        </w:rPr>
        <w:t>Software development and integration (on a case-by-case basis by the Department of Technology)</w:t>
      </w:r>
    </w:p>
    <w:p w14:paraId="570F8A9A" w14:textId="77777777" w:rsidR="00011DA9" w:rsidRPr="00815091" w:rsidRDefault="00011DA9" w:rsidP="00436259">
      <w:pPr>
        <w:numPr>
          <w:ilvl w:val="0"/>
          <w:numId w:val="5"/>
        </w:numPr>
        <w:rPr>
          <w:rFonts w:ascii="Arial" w:hAnsi="Arial" w:cs="Arial"/>
        </w:rPr>
      </w:pPr>
      <w:r w:rsidRPr="00815091">
        <w:rPr>
          <w:rFonts w:ascii="Arial" w:hAnsi="Arial" w:cs="Arial"/>
        </w:rPr>
        <w:t>Select services included with the procurement of assets (e.g., warranty, installation, and training)</w:t>
      </w:r>
    </w:p>
    <w:p w14:paraId="0A4510C3" w14:textId="77777777" w:rsidR="00011DA9" w:rsidRPr="00815091" w:rsidRDefault="00011DA9" w:rsidP="00436259">
      <w:pPr>
        <w:numPr>
          <w:ilvl w:val="0"/>
          <w:numId w:val="5"/>
        </w:numPr>
        <w:rPr>
          <w:rFonts w:ascii="Arial" w:hAnsi="Arial" w:cs="Arial"/>
        </w:rPr>
      </w:pPr>
      <w:r w:rsidRPr="00815091">
        <w:rPr>
          <w:rFonts w:ascii="Arial" w:hAnsi="Arial" w:cs="Arial"/>
        </w:rPr>
        <w:lastRenderedPageBreak/>
        <w:t>Other select services, such as, but not limited to, extended warranty, ongoing maintenance (on a case-by-case basis, the state must pay for these in the fiscal year the services are used)</w:t>
      </w:r>
    </w:p>
    <w:p w14:paraId="16A0C203" w14:textId="77777777" w:rsidR="00011DA9" w:rsidRPr="00815091" w:rsidRDefault="00011DA9" w:rsidP="00436259">
      <w:pPr>
        <w:numPr>
          <w:ilvl w:val="0"/>
          <w:numId w:val="5"/>
        </w:numPr>
        <w:rPr>
          <w:rFonts w:ascii="Arial" w:hAnsi="Arial" w:cs="Arial"/>
        </w:rPr>
      </w:pPr>
      <w:r w:rsidRPr="00815091">
        <w:rPr>
          <w:rFonts w:ascii="Arial" w:hAnsi="Arial" w:cs="Arial"/>
        </w:rPr>
        <w:t xml:space="preserve">Copy machines </w:t>
      </w:r>
    </w:p>
    <w:p w14:paraId="303FB745" w14:textId="77777777" w:rsidR="00011DA9" w:rsidRPr="00815091" w:rsidRDefault="00011DA9" w:rsidP="00436259">
      <w:pPr>
        <w:numPr>
          <w:ilvl w:val="0"/>
          <w:numId w:val="5"/>
        </w:numPr>
        <w:rPr>
          <w:rFonts w:ascii="Arial" w:hAnsi="Arial" w:cs="Arial"/>
        </w:rPr>
      </w:pPr>
      <w:r w:rsidRPr="00815091">
        <w:rPr>
          <w:rFonts w:ascii="Arial" w:hAnsi="Arial" w:cs="Arial"/>
        </w:rPr>
        <w:t xml:space="preserve">Video conferencing systems </w:t>
      </w:r>
    </w:p>
    <w:p w14:paraId="1766A52A" w14:textId="77777777" w:rsidR="00011DA9" w:rsidRPr="00815091" w:rsidRDefault="00011DA9" w:rsidP="00436259">
      <w:pPr>
        <w:numPr>
          <w:ilvl w:val="0"/>
          <w:numId w:val="5"/>
        </w:numPr>
        <w:rPr>
          <w:rFonts w:ascii="Arial" w:hAnsi="Arial" w:cs="Arial"/>
        </w:rPr>
      </w:pPr>
      <w:r w:rsidRPr="00815091">
        <w:rPr>
          <w:rFonts w:ascii="Arial" w:hAnsi="Arial" w:cs="Arial"/>
        </w:rPr>
        <w:t xml:space="preserve">Mailing equipment </w:t>
      </w:r>
    </w:p>
    <w:p w14:paraId="57DB0097" w14:textId="77777777" w:rsidR="00011DA9" w:rsidRPr="00815091" w:rsidRDefault="00011DA9" w:rsidP="00436259">
      <w:pPr>
        <w:numPr>
          <w:ilvl w:val="0"/>
          <w:numId w:val="5"/>
        </w:numPr>
        <w:rPr>
          <w:rFonts w:ascii="Arial" w:hAnsi="Arial" w:cs="Arial"/>
        </w:rPr>
      </w:pPr>
      <w:r w:rsidRPr="00815091">
        <w:rPr>
          <w:rFonts w:ascii="Arial" w:hAnsi="Arial" w:cs="Arial"/>
        </w:rPr>
        <w:t>Telephone systems</w:t>
      </w:r>
    </w:p>
    <w:p w14:paraId="07B293E0" w14:textId="77777777" w:rsidR="00011DA9" w:rsidRPr="00815091" w:rsidRDefault="00011DA9" w:rsidP="00436259">
      <w:pPr>
        <w:numPr>
          <w:ilvl w:val="0"/>
          <w:numId w:val="5"/>
        </w:numPr>
        <w:rPr>
          <w:rFonts w:ascii="Arial" w:hAnsi="Arial" w:cs="Arial"/>
        </w:rPr>
      </w:pPr>
      <w:r w:rsidRPr="00815091">
        <w:rPr>
          <w:rFonts w:ascii="Arial" w:hAnsi="Arial" w:cs="Arial"/>
        </w:rPr>
        <w:t>Most energy efficiency, energy savings, and sustainability equipment and systems (see “Capital Outlay” below)</w:t>
      </w:r>
    </w:p>
    <w:p w14:paraId="68DFA4E1" w14:textId="77777777" w:rsidR="00011DA9" w:rsidRPr="00815091" w:rsidRDefault="00011DA9" w:rsidP="00A616C6">
      <w:pPr>
        <w:rPr>
          <w:rFonts w:ascii="Arial" w:hAnsi="Arial" w:cs="Arial"/>
        </w:rPr>
      </w:pPr>
    </w:p>
    <w:p w14:paraId="66C547E4" w14:textId="77777777" w:rsidR="00011DA9" w:rsidRPr="00815091" w:rsidRDefault="00011DA9" w:rsidP="00A616C6">
      <w:pPr>
        <w:rPr>
          <w:rFonts w:ascii="Arial" w:hAnsi="Arial" w:cs="Arial"/>
        </w:rPr>
      </w:pPr>
      <w:r w:rsidRPr="00815091">
        <w:rPr>
          <w:rFonts w:ascii="Arial" w:hAnsi="Arial" w:cs="Arial"/>
        </w:rPr>
        <w:t>“Tangible assets” that may not be financed through GS $Mart include:</w:t>
      </w:r>
    </w:p>
    <w:p w14:paraId="3963F535" w14:textId="77777777" w:rsidR="00011DA9" w:rsidRPr="00815091" w:rsidRDefault="00011DA9" w:rsidP="00436259">
      <w:pPr>
        <w:numPr>
          <w:ilvl w:val="0"/>
          <w:numId w:val="5"/>
        </w:numPr>
        <w:rPr>
          <w:rFonts w:ascii="Arial" w:hAnsi="Arial" w:cs="Arial"/>
        </w:rPr>
      </w:pPr>
      <w:r w:rsidRPr="00815091">
        <w:rPr>
          <w:rFonts w:ascii="Arial" w:hAnsi="Arial" w:cs="Arial"/>
        </w:rPr>
        <w:t>Consultant and other services</w:t>
      </w:r>
    </w:p>
    <w:p w14:paraId="4AC2C400" w14:textId="77777777" w:rsidR="00011DA9" w:rsidRPr="00815091" w:rsidRDefault="00011DA9" w:rsidP="00436259">
      <w:pPr>
        <w:numPr>
          <w:ilvl w:val="0"/>
          <w:numId w:val="5"/>
        </w:numPr>
        <w:rPr>
          <w:rFonts w:ascii="Arial" w:hAnsi="Arial" w:cs="Arial"/>
        </w:rPr>
      </w:pPr>
      <w:r w:rsidRPr="00815091">
        <w:rPr>
          <w:rFonts w:ascii="Arial" w:hAnsi="Arial" w:cs="Arial"/>
        </w:rPr>
        <w:t>Capital outlay projects:</w:t>
      </w:r>
    </w:p>
    <w:p w14:paraId="2CE6145C" w14:textId="77777777" w:rsidR="00011DA9" w:rsidRPr="00815091" w:rsidRDefault="00011DA9" w:rsidP="00436259">
      <w:pPr>
        <w:pStyle w:val="BlockText0"/>
        <w:numPr>
          <w:ilvl w:val="1"/>
          <w:numId w:val="5"/>
        </w:numPr>
        <w:tabs>
          <w:tab w:val="num" w:pos="703"/>
        </w:tabs>
        <w:ind w:left="703" w:hanging="374"/>
        <w:rPr>
          <w:rFonts w:ascii="Arial" w:hAnsi="Arial" w:cs="Arial"/>
          <w:szCs w:val="24"/>
        </w:rPr>
      </w:pPr>
      <w:r w:rsidRPr="00815091">
        <w:rPr>
          <w:rFonts w:ascii="Arial" w:hAnsi="Arial" w:cs="Arial"/>
          <w:szCs w:val="24"/>
        </w:rPr>
        <w:t>Capital outlay projects are those that alter the purpose or capacity of real property.  Projects that keep real property functioning at its designed level service, or improve the efficiency of its operating systems—such as repair projects and most energy efficiency projects—are not capital outlay.  Note, however, that some energy generation projects (e.g., photovoltaic) can involve significant facility engineering issues that make them capital outlay in nature or could be limited by covenants on debt-financed buildings.  Such projects must receive prior approval by the DOF before securing financing.</w:t>
      </w:r>
    </w:p>
    <w:p w14:paraId="11A7D787" w14:textId="77777777" w:rsidR="009F7C63" w:rsidRPr="00815091" w:rsidRDefault="009F7C63" w:rsidP="009F7C63">
      <w:pPr>
        <w:pStyle w:val="BlockLine"/>
        <w:rPr>
          <w:rFonts w:ascii="Arial" w:hAnsi="Arial" w:cs="Arial"/>
          <w:szCs w:val="24"/>
        </w:rPr>
      </w:pPr>
    </w:p>
    <w:p w14:paraId="6F04222B" w14:textId="77777777" w:rsidR="00011DA9" w:rsidRPr="00815091" w:rsidRDefault="00011DA9" w:rsidP="00F60BEC">
      <w:pPr>
        <w:pStyle w:val="Heading3"/>
        <w:tabs>
          <w:tab w:val="left" w:pos="1080"/>
        </w:tabs>
        <w:spacing w:after="0"/>
        <w:jc w:val="left"/>
        <w:rPr>
          <w:rFonts w:cs="Arial"/>
          <w:sz w:val="24"/>
          <w:szCs w:val="24"/>
        </w:rPr>
      </w:pPr>
      <w:bookmarkStart w:id="175" w:name="_Toc295196105"/>
      <w:r w:rsidRPr="00815091">
        <w:rPr>
          <w:rFonts w:cs="Arial"/>
          <w:sz w:val="24"/>
          <w:szCs w:val="24"/>
        </w:rPr>
        <w:t>9.B1.6   Energy savings projects</w:t>
      </w:r>
      <w:bookmarkEnd w:id="175"/>
    </w:p>
    <w:p w14:paraId="0C9FBA72" w14:textId="77777777" w:rsidR="00A16525" w:rsidRPr="00815091" w:rsidRDefault="00A16525" w:rsidP="00A93C38">
      <w:pPr>
        <w:pStyle w:val="BlockText0"/>
        <w:rPr>
          <w:rFonts w:ascii="Arial" w:hAnsi="Arial" w:cs="Arial"/>
          <w:szCs w:val="24"/>
        </w:rPr>
      </w:pPr>
    </w:p>
    <w:p w14:paraId="66C04D67" w14:textId="77777777" w:rsidR="00011DA9" w:rsidRPr="00815091" w:rsidRDefault="00011DA9" w:rsidP="00A93C38">
      <w:pPr>
        <w:pStyle w:val="BlockText0"/>
        <w:rPr>
          <w:rFonts w:ascii="Arial" w:hAnsi="Arial" w:cs="Arial"/>
          <w:szCs w:val="24"/>
        </w:rPr>
      </w:pPr>
      <w:r w:rsidRPr="00815091">
        <w:rPr>
          <w:rFonts w:ascii="Arial" w:hAnsi="Arial" w:cs="Arial"/>
          <w:szCs w:val="24"/>
        </w:rPr>
        <w:t>GS $Mart financing may also be used for energy efficiency, energy savings, and sustainability projects. However, the approval of these projects will be based on a cost-benefit analysis to substantiate that there is enough energy savings derived to repay all associated project costs including financing.   A Life Cycle Cost (LCC) analysis model is available from the DGS to conduct this evaluation.  The LCC model must be used for this analysis, and the DGS will not approve any GS $Mart financing for such projects unless the applicant department certifies that the model has been applied and the results justify the asset acquisition on a cost-benefit basis.</w:t>
      </w:r>
    </w:p>
    <w:p w14:paraId="7A6645C6" w14:textId="77777777" w:rsidR="009F7C63" w:rsidRPr="00815091" w:rsidRDefault="009F7C63" w:rsidP="009F7C63">
      <w:pPr>
        <w:pStyle w:val="BlockLine"/>
        <w:rPr>
          <w:rFonts w:ascii="Arial" w:hAnsi="Arial" w:cs="Arial"/>
          <w:szCs w:val="24"/>
        </w:rPr>
      </w:pPr>
    </w:p>
    <w:p w14:paraId="408FC992" w14:textId="77777777" w:rsidR="00011DA9" w:rsidRPr="00815091" w:rsidRDefault="00011DA9" w:rsidP="00F638EA">
      <w:pPr>
        <w:pStyle w:val="Heading3"/>
        <w:tabs>
          <w:tab w:val="left" w:pos="1080"/>
        </w:tabs>
        <w:spacing w:after="0"/>
        <w:jc w:val="left"/>
        <w:rPr>
          <w:rFonts w:cs="Arial"/>
          <w:sz w:val="24"/>
          <w:szCs w:val="24"/>
        </w:rPr>
      </w:pPr>
      <w:bookmarkStart w:id="176" w:name="_Toc295196106"/>
      <w:r w:rsidRPr="00815091">
        <w:rPr>
          <w:rFonts w:cs="Arial"/>
          <w:sz w:val="24"/>
          <w:szCs w:val="24"/>
        </w:rPr>
        <w:t>9.B1.7   The DGS oversight</w:t>
      </w:r>
      <w:bookmarkEnd w:id="176"/>
    </w:p>
    <w:p w14:paraId="6734BDA1" w14:textId="77777777" w:rsidR="00011DA9" w:rsidRPr="00815091" w:rsidRDefault="00011DA9" w:rsidP="00B46354">
      <w:pPr>
        <w:pStyle w:val="Heading5"/>
        <w:rPr>
          <w:rFonts w:ascii="Arial" w:hAnsi="Arial" w:cs="Arial"/>
          <w:sz w:val="24"/>
          <w:szCs w:val="24"/>
        </w:rPr>
      </w:pPr>
    </w:p>
    <w:p w14:paraId="6D5BB04A" w14:textId="77777777" w:rsidR="00011DA9" w:rsidRPr="00815091" w:rsidRDefault="00011DA9" w:rsidP="00C13324">
      <w:pPr>
        <w:pStyle w:val="BlockText0"/>
        <w:rPr>
          <w:rFonts w:ascii="Arial" w:hAnsi="Arial" w:cs="Arial"/>
          <w:szCs w:val="24"/>
        </w:rPr>
      </w:pPr>
      <w:r w:rsidRPr="00815091">
        <w:rPr>
          <w:rFonts w:ascii="Arial" w:hAnsi="Arial" w:cs="Arial"/>
          <w:szCs w:val="24"/>
        </w:rPr>
        <w:t xml:space="preserve">All State departments that use GS $Mart and are subject to the DGS oversight must send a copy of any finance proposals to the GS $Mart manager for review. GS $Mart will conduct a Request </w:t>
      </w:r>
      <w:proofErr w:type="gramStart"/>
      <w:r w:rsidRPr="00815091">
        <w:rPr>
          <w:rFonts w:ascii="Arial" w:hAnsi="Arial" w:cs="Arial"/>
          <w:szCs w:val="24"/>
        </w:rPr>
        <w:t>For</w:t>
      </w:r>
      <w:proofErr w:type="gramEnd"/>
      <w:r w:rsidRPr="00815091">
        <w:rPr>
          <w:rFonts w:ascii="Arial" w:hAnsi="Arial" w:cs="Arial"/>
          <w:szCs w:val="24"/>
        </w:rPr>
        <w:t xml:space="preserve"> Rate Quote to qualified lenders for a department’s financing. After a lender is awarded and provides a payment schedule, the department will be required to create a financing agreement/purchase order under the authority of the GS $Mart manager to include the payment schedule and financing charges. The financing is reviewed to ensure compliance with Internal Revenue Service code requirements.  The GS $Mart manager also files the necessary tax forms and reports on behalf of the department.  No financing contract may be signed by a department without prior written approval by the DGS.</w:t>
      </w:r>
    </w:p>
    <w:p w14:paraId="7186E8D0" w14:textId="77777777" w:rsidR="00F638EA" w:rsidRPr="00815091" w:rsidRDefault="00F638EA" w:rsidP="00F638EA">
      <w:pPr>
        <w:pStyle w:val="BlockLine"/>
      </w:pPr>
    </w:p>
    <w:p w14:paraId="5F9E5CFC" w14:textId="77777777" w:rsidR="00011DA9" w:rsidRPr="00815091" w:rsidRDefault="00011DA9" w:rsidP="00E0635D">
      <w:pPr>
        <w:pStyle w:val="Heading3"/>
        <w:spacing w:after="0"/>
        <w:jc w:val="left"/>
        <w:rPr>
          <w:rFonts w:cs="Arial"/>
          <w:bCs/>
          <w:sz w:val="24"/>
          <w:szCs w:val="24"/>
        </w:rPr>
      </w:pPr>
      <w:bookmarkStart w:id="177" w:name="_Toc295196107"/>
      <w:r w:rsidRPr="00815091">
        <w:rPr>
          <w:rFonts w:cs="Arial"/>
          <w:bCs/>
          <w:sz w:val="24"/>
          <w:szCs w:val="24"/>
        </w:rPr>
        <w:t>9.B1.8   Assignments</w:t>
      </w:r>
      <w:bookmarkEnd w:id="177"/>
    </w:p>
    <w:p w14:paraId="59621F44" w14:textId="77777777" w:rsidR="00011DA9" w:rsidRPr="00815091" w:rsidRDefault="00011DA9" w:rsidP="00B46354">
      <w:pPr>
        <w:pStyle w:val="BlockText0"/>
        <w:rPr>
          <w:rFonts w:ascii="Arial" w:hAnsi="Arial" w:cs="Arial"/>
          <w:szCs w:val="24"/>
        </w:rPr>
      </w:pPr>
      <w:r w:rsidRPr="00815091">
        <w:rPr>
          <w:rFonts w:ascii="Arial" w:hAnsi="Arial" w:cs="Arial"/>
          <w:szCs w:val="24"/>
        </w:rPr>
        <w:t>Contact the GS $Mart manager prior to initiating an assignment of a contract that was financed using the GS $Mart program.</w:t>
      </w:r>
    </w:p>
    <w:p w14:paraId="245646E0" w14:textId="77777777" w:rsidR="00F638EA" w:rsidRPr="00815091" w:rsidRDefault="00F638EA" w:rsidP="00F638EA">
      <w:pPr>
        <w:pStyle w:val="BlockLine"/>
        <w:tabs>
          <w:tab w:val="left" w:pos="4110"/>
        </w:tabs>
      </w:pPr>
      <w:r w:rsidRPr="00815091">
        <w:tab/>
      </w:r>
    </w:p>
    <w:p w14:paraId="1CE9CAAE" w14:textId="77777777" w:rsidR="00095908" w:rsidRPr="00815091" w:rsidRDefault="00095908" w:rsidP="00F638EA">
      <w:pPr>
        <w:pStyle w:val="Heading3"/>
        <w:tabs>
          <w:tab w:val="left" w:pos="1080"/>
        </w:tabs>
        <w:spacing w:after="0"/>
        <w:jc w:val="left"/>
        <w:rPr>
          <w:sz w:val="24"/>
          <w:szCs w:val="24"/>
        </w:rPr>
      </w:pPr>
      <w:bookmarkStart w:id="178" w:name="_Toc295196108"/>
      <w:r w:rsidRPr="00815091">
        <w:rPr>
          <w:sz w:val="24"/>
          <w:szCs w:val="24"/>
        </w:rPr>
        <w:t>9.B1.9   Refinancing</w:t>
      </w:r>
      <w:bookmarkEnd w:id="178"/>
    </w:p>
    <w:p w14:paraId="50113DBE" w14:textId="77777777" w:rsidR="00095908" w:rsidRPr="00815091" w:rsidRDefault="00095908" w:rsidP="00B46354">
      <w:pPr>
        <w:pStyle w:val="Heading5"/>
        <w:rPr>
          <w:rFonts w:ascii="Arial" w:hAnsi="Arial" w:cs="Arial"/>
          <w:sz w:val="24"/>
          <w:szCs w:val="24"/>
        </w:rPr>
      </w:pPr>
    </w:p>
    <w:p w14:paraId="407A7545" w14:textId="77777777" w:rsidR="00095908" w:rsidRPr="00815091" w:rsidRDefault="00095908" w:rsidP="000A6478">
      <w:pPr>
        <w:pStyle w:val="BlockText0"/>
        <w:rPr>
          <w:rFonts w:ascii="Arial" w:hAnsi="Arial" w:cs="Arial"/>
          <w:szCs w:val="24"/>
        </w:rPr>
      </w:pPr>
      <w:r w:rsidRPr="00815091">
        <w:rPr>
          <w:rFonts w:ascii="Arial" w:hAnsi="Arial" w:cs="Arial"/>
          <w:szCs w:val="24"/>
        </w:rPr>
        <w:t>The GS $Mart program posts the latest market information on the Internet, including the DGS</w:t>
      </w:r>
      <w:r w:rsidRPr="00815091">
        <w:rPr>
          <w:rFonts w:ascii="Arial" w:hAnsi="Arial" w:cs="Arial"/>
          <w:szCs w:val="24"/>
        </w:rPr>
        <w:noBreakHyphen/>
        <w:t xml:space="preserve">approved lenders and finance rates.  State departments are advised to review GS $Mart information periodically for refinancing opportunities and, if advantageous, to execute a </w:t>
      </w:r>
      <w:r w:rsidRPr="00815091">
        <w:rPr>
          <w:rFonts w:ascii="Arial" w:hAnsi="Arial" w:cs="Arial"/>
          <w:bCs/>
          <w:szCs w:val="24"/>
        </w:rPr>
        <w:t>refinancing</w:t>
      </w:r>
      <w:r w:rsidRPr="00815091">
        <w:rPr>
          <w:rFonts w:ascii="Arial" w:hAnsi="Arial" w:cs="Arial"/>
          <w:b/>
          <w:bCs/>
          <w:szCs w:val="24"/>
        </w:rPr>
        <w:t xml:space="preserve"> </w:t>
      </w:r>
      <w:r w:rsidRPr="00815091">
        <w:rPr>
          <w:rFonts w:ascii="Arial" w:hAnsi="Arial" w:cs="Arial"/>
          <w:szCs w:val="24"/>
        </w:rPr>
        <w:t>contract to realize the cost savings. To ensure refinancing is executed properly, departments should contact the GS $Mart</w:t>
      </w:r>
      <w:r w:rsidRPr="00815091">
        <w:rPr>
          <w:rStyle w:val="Strong"/>
          <w:rFonts w:ascii="Arial" w:hAnsi="Arial" w:cs="Arial"/>
          <w:b w:val="0"/>
          <w:bCs w:val="0"/>
          <w:szCs w:val="24"/>
        </w:rPr>
        <w:t xml:space="preserve"> manager</w:t>
      </w:r>
      <w:r w:rsidRPr="00815091">
        <w:rPr>
          <w:rFonts w:ascii="Arial" w:hAnsi="Arial" w:cs="Arial"/>
          <w:szCs w:val="24"/>
        </w:rPr>
        <w:t xml:space="preserve"> before proceeding.</w:t>
      </w:r>
    </w:p>
    <w:p w14:paraId="34F1AA57" w14:textId="77777777" w:rsidR="00F638EA" w:rsidRPr="00815091" w:rsidRDefault="00F638EA" w:rsidP="00F638EA">
      <w:pPr>
        <w:pStyle w:val="BlockLine"/>
      </w:pPr>
    </w:p>
    <w:p w14:paraId="36209004" w14:textId="77777777" w:rsidR="00095908" w:rsidRPr="00815091" w:rsidRDefault="00095908" w:rsidP="00F638EA">
      <w:pPr>
        <w:pStyle w:val="Heading3"/>
        <w:tabs>
          <w:tab w:val="left" w:pos="1080"/>
        </w:tabs>
        <w:spacing w:after="0"/>
        <w:jc w:val="left"/>
        <w:rPr>
          <w:rFonts w:cs="Arial"/>
          <w:sz w:val="24"/>
          <w:szCs w:val="24"/>
        </w:rPr>
      </w:pPr>
      <w:bookmarkStart w:id="179" w:name="_Toc295196109"/>
      <w:proofErr w:type="gramStart"/>
      <w:r w:rsidRPr="00815091">
        <w:rPr>
          <w:rFonts w:cs="Arial"/>
          <w:sz w:val="24"/>
          <w:szCs w:val="24"/>
        </w:rPr>
        <w:t>9.B1.10  Financing</w:t>
      </w:r>
      <w:proofErr w:type="gramEnd"/>
      <w:r w:rsidRPr="00815091">
        <w:rPr>
          <w:rFonts w:cs="Arial"/>
          <w:sz w:val="24"/>
          <w:szCs w:val="24"/>
        </w:rPr>
        <w:t xml:space="preserve"> arrangements other than GS $Mart and</w:t>
      </w:r>
      <w:r w:rsidRPr="00815091">
        <w:rPr>
          <w:rFonts w:cs="Arial"/>
          <w:sz w:val="24"/>
          <w:szCs w:val="24"/>
          <w:u w:val="single"/>
        </w:rPr>
        <w:t xml:space="preserve"> b</w:t>
      </w:r>
      <w:r w:rsidRPr="00815091">
        <w:rPr>
          <w:rFonts w:cs="Arial"/>
          <w:sz w:val="24"/>
          <w:szCs w:val="24"/>
        </w:rPr>
        <w:t>udgetary conditions</w:t>
      </w:r>
      <w:bookmarkEnd w:id="179"/>
      <w:r w:rsidRPr="00815091">
        <w:rPr>
          <w:rFonts w:cs="Arial"/>
          <w:sz w:val="24"/>
          <w:szCs w:val="24"/>
        </w:rPr>
        <w:t xml:space="preserve"> </w:t>
      </w:r>
    </w:p>
    <w:p w14:paraId="1A41BD13" w14:textId="77777777" w:rsidR="00095908" w:rsidRPr="00815091" w:rsidRDefault="00095908" w:rsidP="00B46354">
      <w:pPr>
        <w:pStyle w:val="Heading5"/>
        <w:rPr>
          <w:rFonts w:ascii="Arial" w:hAnsi="Arial" w:cs="Arial"/>
          <w:sz w:val="24"/>
          <w:szCs w:val="24"/>
        </w:rPr>
      </w:pPr>
    </w:p>
    <w:p w14:paraId="66FF50A6" w14:textId="77777777" w:rsidR="00095908" w:rsidRPr="00815091" w:rsidRDefault="00095908" w:rsidP="00B46354">
      <w:pPr>
        <w:pStyle w:val="BlockText0"/>
        <w:rPr>
          <w:rFonts w:ascii="Arial" w:hAnsi="Arial" w:cs="Arial"/>
          <w:szCs w:val="24"/>
        </w:rPr>
      </w:pPr>
      <w:r w:rsidRPr="00815091">
        <w:rPr>
          <w:rFonts w:ascii="Arial" w:hAnsi="Arial" w:cs="Arial"/>
          <w:szCs w:val="24"/>
        </w:rPr>
        <w:t>Use of any financing arrangement other than GS $Mart, even utilizing baseline budget resources, is prohibited without prior approval from the Department of Finance.  A department proposing such financing must request approval in writing and must provide an analysis to support the basis for selection of the financing to Department of Finance support unit.  A proposed financing arrangement other than GS $Mart will be subjected to a rigorous evaluation that must demonstrate that it will provide the state with better terms than GS $Mart and will provide comparable financial security regarding such issues as tax exempt qualifications, financial health of the lender, and the financing’s effect on the state’s credit rating.</w:t>
      </w:r>
    </w:p>
    <w:p w14:paraId="6BC5ECD5" w14:textId="77777777" w:rsidR="00F638EA" w:rsidRPr="00815091" w:rsidRDefault="00F638EA" w:rsidP="00F638EA">
      <w:pPr>
        <w:pStyle w:val="BlockLine"/>
      </w:pPr>
      <w:bookmarkStart w:id="180" w:name="OLE_LINK1"/>
      <w:bookmarkStart w:id="181" w:name="OLE_LINK2"/>
    </w:p>
    <w:p w14:paraId="231BA33D" w14:textId="77777777" w:rsidR="00095908" w:rsidRPr="00815091" w:rsidRDefault="00095908" w:rsidP="00E0635D">
      <w:pPr>
        <w:pStyle w:val="Heading3"/>
        <w:spacing w:after="0"/>
        <w:jc w:val="left"/>
        <w:rPr>
          <w:rFonts w:cs="Arial"/>
          <w:bCs/>
          <w:sz w:val="24"/>
          <w:szCs w:val="24"/>
        </w:rPr>
      </w:pPr>
      <w:bookmarkStart w:id="182" w:name="_Toc295196110"/>
      <w:proofErr w:type="gramStart"/>
      <w:r w:rsidRPr="00815091">
        <w:rPr>
          <w:rFonts w:cs="Arial"/>
          <w:bCs/>
          <w:sz w:val="24"/>
          <w:szCs w:val="24"/>
        </w:rPr>
        <w:t>9.B1.11  Contact</w:t>
      </w:r>
      <w:proofErr w:type="gramEnd"/>
      <w:r w:rsidRPr="00815091">
        <w:rPr>
          <w:rFonts w:cs="Arial"/>
          <w:bCs/>
          <w:sz w:val="24"/>
          <w:szCs w:val="24"/>
        </w:rPr>
        <w:t xml:space="preserve"> Financial Marketplace </w:t>
      </w:r>
      <w:bookmarkEnd w:id="182"/>
      <w:r w:rsidRPr="00815091">
        <w:rPr>
          <w:rFonts w:cs="Arial"/>
          <w:bCs/>
          <w:sz w:val="24"/>
          <w:szCs w:val="24"/>
        </w:rPr>
        <w:t>Manager</w:t>
      </w:r>
    </w:p>
    <w:p w14:paraId="76521860" w14:textId="77777777" w:rsidR="00095908" w:rsidRPr="00815091" w:rsidRDefault="00095908" w:rsidP="00F638EA">
      <w:pPr>
        <w:pStyle w:val="BlockText0"/>
        <w:rPr>
          <w:rFonts w:ascii="Arial" w:hAnsi="Arial" w:cs="Arial"/>
          <w:szCs w:val="24"/>
        </w:rPr>
      </w:pPr>
      <w:r w:rsidRPr="00815091">
        <w:rPr>
          <w:rFonts w:ascii="Arial" w:hAnsi="Arial" w:cs="Arial"/>
          <w:szCs w:val="24"/>
        </w:rPr>
        <w:t>The State Financial Marketplace manager must conduct all leasing and financing solicitations.  Departments considering financing options shall contact the State Financial Marketplace manager for assistance.</w:t>
      </w:r>
    </w:p>
    <w:p w14:paraId="467E0413" w14:textId="77777777" w:rsidR="00095908" w:rsidRPr="00815091" w:rsidRDefault="00095908" w:rsidP="00F638EA">
      <w:pPr>
        <w:pStyle w:val="BlockText0"/>
        <w:rPr>
          <w:rFonts w:ascii="Arial" w:hAnsi="Arial" w:cs="Arial"/>
          <w:szCs w:val="24"/>
        </w:rPr>
      </w:pPr>
    </w:p>
    <w:p w14:paraId="6B6F27A3" w14:textId="77777777" w:rsidR="00095908" w:rsidRPr="00815091" w:rsidRDefault="00095908" w:rsidP="00B46354">
      <w:pPr>
        <w:pStyle w:val="BlockText0"/>
        <w:rPr>
          <w:rFonts w:ascii="Arial" w:hAnsi="Arial" w:cs="Arial"/>
          <w:szCs w:val="24"/>
        </w:rPr>
      </w:pPr>
      <w:r w:rsidRPr="00815091">
        <w:rPr>
          <w:rFonts w:ascii="Arial" w:hAnsi="Arial" w:cs="Arial"/>
          <w:szCs w:val="24"/>
        </w:rPr>
        <w:t xml:space="preserve">Click here to access the </w:t>
      </w:r>
      <w:hyperlink r:id="rId25" w:history="1">
        <w:r w:rsidRPr="00815091">
          <w:rPr>
            <w:rStyle w:val="Hyperlink"/>
            <w:rFonts w:ascii="Arial" w:hAnsi="Arial" w:cs="Arial"/>
            <w:szCs w:val="24"/>
          </w:rPr>
          <w:t>State Financial Marketplace</w:t>
        </w:r>
      </w:hyperlink>
      <w:r w:rsidRPr="00815091">
        <w:rPr>
          <w:rFonts w:ascii="Arial" w:hAnsi="Arial" w:cs="Arial"/>
          <w:szCs w:val="24"/>
        </w:rPr>
        <w:t>.</w:t>
      </w:r>
    </w:p>
    <w:p w14:paraId="22509725" w14:textId="77777777" w:rsidR="00F638EA" w:rsidRPr="00815091" w:rsidRDefault="00F638EA" w:rsidP="00F638EA">
      <w:pPr>
        <w:pStyle w:val="BlockLine"/>
        <w:tabs>
          <w:tab w:val="left" w:pos="4110"/>
        </w:tabs>
      </w:pPr>
    </w:p>
    <w:p w14:paraId="08C334E5" w14:textId="77777777" w:rsidR="003E7355" w:rsidRPr="00815091" w:rsidRDefault="00A17A1F" w:rsidP="001E0632">
      <w:pPr>
        <w:pStyle w:val="Heading2"/>
        <w:jc w:val="left"/>
      </w:pPr>
      <w:bookmarkStart w:id="183" w:name="_8.B1.1___SFM_Compliance_Certificati"/>
      <w:bookmarkStart w:id="184" w:name="_8.B1.2_Tax_Exempt_Rates"/>
      <w:bookmarkEnd w:id="180"/>
      <w:bookmarkEnd w:id="181"/>
      <w:bookmarkEnd w:id="183"/>
      <w:bookmarkEnd w:id="184"/>
      <w:r w:rsidRPr="00815091">
        <w:rPr>
          <w:sz w:val="22"/>
          <w:szCs w:val="22"/>
        </w:rPr>
        <w:br w:type="page"/>
      </w:r>
      <w:bookmarkStart w:id="185" w:name="_Topic_2_–_California_Prompt_Payment"/>
      <w:bookmarkStart w:id="186" w:name="_Toc78117102"/>
      <w:bookmarkStart w:id="187" w:name="_Toc83624748"/>
      <w:bookmarkStart w:id="188" w:name="_Toc115239759"/>
      <w:bookmarkStart w:id="189" w:name="_Toc148872129"/>
      <w:bookmarkStart w:id="190" w:name="_Toc295196111"/>
      <w:bookmarkEnd w:id="185"/>
      <w:r w:rsidR="003E7355" w:rsidRPr="00815091">
        <w:lastRenderedPageBreak/>
        <w:t xml:space="preserve">Topic 2 – </w:t>
      </w:r>
      <w:smartTag w:uri="urn:schemas-microsoft-com:office:smarttags" w:element="place">
        <w:smartTag w:uri="urn:schemas-microsoft-com:office:smarttags" w:element="stockticker">
          <w:r w:rsidR="003E7355" w:rsidRPr="00815091">
            <w:t>California</w:t>
          </w:r>
        </w:smartTag>
      </w:smartTag>
      <w:r w:rsidR="003E7355" w:rsidRPr="00815091">
        <w:t xml:space="preserve"> Prompt Payment Progra</w:t>
      </w:r>
      <w:bookmarkEnd w:id="186"/>
      <w:bookmarkEnd w:id="187"/>
      <w:bookmarkEnd w:id="188"/>
      <w:r w:rsidR="009129A5" w:rsidRPr="00815091">
        <w:t>m</w:t>
      </w:r>
      <w:bookmarkEnd w:id="189"/>
      <w:bookmarkEnd w:id="190"/>
      <w:r w:rsidR="00EB55BE" w:rsidRPr="00815091">
        <w:t xml:space="preserve"> </w:t>
      </w:r>
    </w:p>
    <w:p w14:paraId="43D0EF7C" w14:textId="77777777" w:rsidR="00105023" w:rsidRPr="00815091" w:rsidRDefault="00105023" w:rsidP="00105023">
      <w:pPr>
        <w:pStyle w:val="BlockLine"/>
      </w:pPr>
    </w:p>
    <w:p w14:paraId="41804E06" w14:textId="77777777" w:rsidR="00095908" w:rsidRPr="00815091" w:rsidRDefault="00095908" w:rsidP="00F738FD">
      <w:pPr>
        <w:pStyle w:val="Heading3"/>
        <w:spacing w:after="0"/>
        <w:jc w:val="left"/>
        <w:rPr>
          <w:rFonts w:cs="Arial"/>
          <w:bCs/>
          <w:sz w:val="24"/>
          <w:szCs w:val="24"/>
        </w:rPr>
      </w:pPr>
      <w:bookmarkStart w:id="191" w:name="_Toc295196112"/>
      <w:r w:rsidRPr="00815091">
        <w:rPr>
          <w:rFonts w:cs="Arial"/>
          <w:bCs/>
          <w:sz w:val="24"/>
          <w:szCs w:val="24"/>
        </w:rPr>
        <w:t>9.B2.0   California Prompt Payment Act and compliance</w:t>
      </w:r>
      <w:bookmarkEnd w:id="191"/>
    </w:p>
    <w:p w14:paraId="723E1E2F" w14:textId="77777777" w:rsidR="00095908" w:rsidRPr="00815091" w:rsidRDefault="00095908" w:rsidP="00546F3A">
      <w:pPr>
        <w:pStyle w:val="BlockText0"/>
        <w:rPr>
          <w:rFonts w:ascii="Arial" w:hAnsi="Arial" w:cs="Arial"/>
          <w:szCs w:val="24"/>
        </w:rPr>
      </w:pPr>
      <w:r w:rsidRPr="00815091">
        <w:rPr>
          <w:rStyle w:val="content1"/>
          <w:color w:val="auto"/>
          <w:sz w:val="24"/>
          <w:szCs w:val="24"/>
        </w:rPr>
        <w:t>The California Prompt Payment Act requires State departments to pay properly submitted, undisputed invoices within 45 calendar days of initial receipt.  If the requirement is not met, State departments must automatically calculate and pay the appropriate late payment penalties as specified in Government Code section 927, et seq.  State d</w:t>
      </w:r>
      <w:r w:rsidRPr="00815091">
        <w:rPr>
          <w:rFonts w:ascii="Arial" w:hAnsi="Arial" w:cs="Arial"/>
          <w:szCs w:val="24"/>
        </w:rPr>
        <w:t xml:space="preserve">epartments are expected to adhere to the provisions of the California Prompt Payment Act.  State departments granted any types of purchasing authority are required to establish procedures in compliance with the provisions of the California Prompt Payment Act, GC 927, et seq. </w:t>
      </w:r>
    </w:p>
    <w:p w14:paraId="5418E164" w14:textId="77777777" w:rsidR="00095908" w:rsidRPr="00815091" w:rsidRDefault="00095908" w:rsidP="00546F3A">
      <w:pPr>
        <w:pStyle w:val="BlockText0"/>
        <w:rPr>
          <w:rFonts w:ascii="Arial" w:hAnsi="Arial" w:cs="Arial"/>
          <w:szCs w:val="24"/>
        </w:rPr>
      </w:pPr>
    </w:p>
    <w:p w14:paraId="598B9DF5" w14:textId="77777777" w:rsidR="00095908" w:rsidRPr="00815091" w:rsidRDefault="00095908" w:rsidP="00546F3A">
      <w:pPr>
        <w:pStyle w:val="BlockText0"/>
        <w:rPr>
          <w:rFonts w:ascii="Arial" w:hAnsi="Arial" w:cs="Arial"/>
          <w:szCs w:val="24"/>
        </w:rPr>
      </w:pPr>
      <w:r w:rsidRPr="00815091">
        <w:rPr>
          <w:rFonts w:ascii="Arial" w:hAnsi="Arial" w:cs="Arial"/>
          <w:szCs w:val="24"/>
        </w:rPr>
        <w:t xml:space="preserve">Click here to access the </w:t>
      </w:r>
      <w:hyperlink r:id="rId26" w:history="1">
        <w:r w:rsidRPr="00815091">
          <w:rPr>
            <w:rStyle w:val="Hyperlink"/>
            <w:rFonts w:ascii="Arial" w:hAnsi="Arial" w:cs="Arial"/>
            <w:szCs w:val="24"/>
          </w:rPr>
          <w:t>Prompt Payment Program</w:t>
        </w:r>
      </w:hyperlink>
      <w:r w:rsidRPr="00815091">
        <w:rPr>
          <w:rFonts w:ascii="Arial" w:hAnsi="Arial" w:cs="Arial"/>
          <w:szCs w:val="24"/>
        </w:rPr>
        <w:t>.</w:t>
      </w:r>
    </w:p>
    <w:p w14:paraId="5C3797AB" w14:textId="77777777" w:rsidR="00546F3A" w:rsidRPr="00815091" w:rsidRDefault="00546F3A" w:rsidP="00546F3A">
      <w:pPr>
        <w:pStyle w:val="BlockLine"/>
        <w:tabs>
          <w:tab w:val="left" w:pos="4110"/>
        </w:tabs>
      </w:pPr>
      <w:r w:rsidRPr="00815091">
        <w:tab/>
      </w:r>
    </w:p>
    <w:p w14:paraId="5BC268E4" w14:textId="77777777" w:rsidR="00095908" w:rsidRPr="00815091" w:rsidRDefault="00095908" w:rsidP="00E0635D">
      <w:pPr>
        <w:pStyle w:val="Heading3"/>
        <w:spacing w:after="0"/>
        <w:jc w:val="left"/>
        <w:rPr>
          <w:rFonts w:cs="Arial"/>
          <w:bCs/>
          <w:sz w:val="24"/>
          <w:szCs w:val="24"/>
        </w:rPr>
      </w:pPr>
      <w:bookmarkStart w:id="192" w:name="_Toc295196113"/>
      <w:r w:rsidRPr="00815091">
        <w:rPr>
          <w:rFonts w:cs="Arial"/>
          <w:bCs/>
          <w:sz w:val="24"/>
          <w:szCs w:val="24"/>
        </w:rPr>
        <w:t>9.B2.1   Late payment penalty report</w:t>
      </w:r>
      <w:bookmarkEnd w:id="192"/>
    </w:p>
    <w:p w14:paraId="4C3ED0A3" w14:textId="77777777" w:rsidR="00095908" w:rsidRPr="00815091" w:rsidRDefault="00095908" w:rsidP="008B68E2">
      <w:pPr>
        <w:pStyle w:val="BlockText0"/>
        <w:rPr>
          <w:rFonts w:ascii="Arial" w:hAnsi="Arial" w:cs="Arial"/>
          <w:szCs w:val="24"/>
        </w:rPr>
      </w:pPr>
      <w:r w:rsidRPr="00815091">
        <w:rPr>
          <w:rFonts w:ascii="Arial" w:hAnsi="Arial" w:cs="Arial"/>
          <w:szCs w:val="24"/>
        </w:rPr>
        <w:t>Refer to Chapter 12 – Reporting Requirements.</w:t>
      </w:r>
    </w:p>
    <w:p w14:paraId="20D6E6F1" w14:textId="77777777" w:rsidR="00095908" w:rsidRPr="00815091" w:rsidRDefault="00095908" w:rsidP="008B68E2">
      <w:pPr>
        <w:pStyle w:val="BlockText0"/>
        <w:rPr>
          <w:rFonts w:ascii="Arial" w:hAnsi="Arial" w:cs="Arial"/>
          <w:szCs w:val="24"/>
        </w:rPr>
      </w:pPr>
    </w:p>
    <w:p w14:paraId="6F666A57" w14:textId="77777777" w:rsidR="00546F3A" w:rsidRPr="00815091" w:rsidRDefault="00546F3A" w:rsidP="00546F3A">
      <w:pPr>
        <w:pStyle w:val="BlockLine"/>
      </w:pPr>
    </w:p>
    <w:p w14:paraId="470A6DB0" w14:textId="77777777" w:rsidR="00707093" w:rsidRPr="00815091" w:rsidRDefault="00440EC3" w:rsidP="001E0632">
      <w:pPr>
        <w:pStyle w:val="Heading2"/>
        <w:jc w:val="left"/>
      </w:pPr>
      <w:bookmarkStart w:id="193" w:name="_Toc78117103"/>
      <w:bookmarkStart w:id="194" w:name="_Toc83624753"/>
      <w:bookmarkStart w:id="195" w:name="_Toc115239764"/>
      <w:bookmarkStart w:id="196" w:name="_Toc148872132"/>
      <w:r w:rsidRPr="00815091">
        <w:br w:type="page"/>
      </w:r>
      <w:bookmarkStart w:id="197" w:name="_Toc295196114"/>
      <w:r w:rsidR="00707093" w:rsidRPr="00815091">
        <w:lastRenderedPageBreak/>
        <w:t>Topic 3 - CAL-Card</w:t>
      </w:r>
      <w:r w:rsidR="00864FEE" w:rsidRPr="00815091">
        <w:t xml:space="preserve"> </w:t>
      </w:r>
      <w:r w:rsidR="00707093" w:rsidRPr="00815091">
        <w:t>Purchase Card Program</w:t>
      </w:r>
      <w:bookmarkEnd w:id="193"/>
      <w:bookmarkEnd w:id="194"/>
      <w:bookmarkEnd w:id="195"/>
      <w:bookmarkEnd w:id="196"/>
      <w:bookmarkEnd w:id="197"/>
    </w:p>
    <w:p w14:paraId="761EC9EF" w14:textId="77777777" w:rsidR="00206F16" w:rsidRPr="00815091" w:rsidRDefault="00206F16" w:rsidP="00206F16">
      <w:pPr>
        <w:pStyle w:val="BlockLine"/>
        <w:tabs>
          <w:tab w:val="left" w:pos="4110"/>
        </w:tabs>
      </w:pPr>
      <w:r w:rsidRPr="00815091">
        <w:tab/>
      </w:r>
    </w:p>
    <w:p w14:paraId="1635BD3A" w14:textId="77777777" w:rsidR="00095908" w:rsidRPr="00815091" w:rsidRDefault="00095908" w:rsidP="00E0635D">
      <w:pPr>
        <w:pStyle w:val="Heading3"/>
        <w:spacing w:after="0"/>
        <w:jc w:val="left"/>
        <w:rPr>
          <w:rFonts w:cs="Arial"/>
          <w:bCs/>
          <w:sz w:val="24"/>
          <w:szCs w:val="24"/>
        </w:rPr>
      </w:pPr>
      <w:bookmarkStart w:id="198" w:name="_Toc295196115"/>
      <w:r w:rsidRPr="00815091">
        <w:rPr>
          <w:rFonts w:cs="Arial"/>
          <w:bCs/>
          <w:sz w:val="24"/>
          <w:szCs w:val="24"/>
        </w:rPr>
        <w:t>9.B3.0   About CAL-Card</w:t>
      </w:r>
      <w:bookmarkEnd w:id="198"/>
    </w:p>
    <w:p w14:paraId="26A92706" w14:textId="77777777" w:rsidR="00095908" w:rsidRPr="00815091" w:rsidRDefault="00095908" w:rsidP="00206F16">
      <w:pPr>
        <w:rPr>
          <w:rFonts w:ascii="Arial" w:hAnsi="Arial" w:cs="Arial"/>
          <w:b/>
        </w:rPr>
      </w:pPr>
      <w:r w:rsidRPr="00815091">
        <w:rPr>
          <w:rStyle w:val="Strong"/>
          <w:rFonts w:ascii="Arial" w:hAnsi="Arial" w:cs="Arial"/>
          <w:b w:val="0"/>
        </w:rPr>
        <w:t>CAL-Card is a payment card for State departments and local governmental agencies to make purchases for IT goods and services.</w:t>
      </w:r>
    </w:p>
    <w:p w14:paraId="424AD990" w14:textId="77777777" w:rsidR="00095908" w:rsidRPr="00815091" w:rsidRDefault="00095908" w:rsidP="008B68E2">
      <w:pPr>
        <w:pStyle w:val="BlockText0"/>
        <w:rPr>
          <w:rFonts w:ascii="Arial" w:hAnsi="Arial" w:cs="Arial"/>
          <w:szCs w:val="24"/>
        </w:rPr>
      </w:pPr>
      <w:r w:rsidRPr="00815091">
        <w:rPr>
          <w:rFonts w:ascii="Arial" w:hAnsi="Arial" w:cs="Arial"/>
          <w:color w:val="000000"/>
          <w:szCs w:val="24"/>
        </w:rPr>
        <w:br/>
        <w:t>The DGS/PD entered into a Master Services Agreement (MSA) for payment card services that allows California State and local agencies to use the VISA card for making purchases of IT goods and services.</w:t>
      </w:r>
    </w:p>
    <w:p w14:paraId="4C892E9F" w14:textId="77777777" w:rsidR="00E81AB4" w:rsidRPr="00815091" w:rsidRDefault="00E81AB4" w:rsidP="00E81AB4">
      <w:pPr>
        <w:pStyle w:val="BlockLine"/>
        <w:rPr>
          <w:rFonts w:ascii="Arial" w:hAnsi="Arial" w:cs="Arial"/>
          <w:sz w:val="22"/>
          <w:szCs w:val="22"/>
        </w:rPr>
      </w:pPr>
      <w:bookmarkStart w:id="199" w:name="_8.B3.0_About_CAL-Card"/>
      <w:bookmarkStart w:id="200" w:name="_8.B3.1_Departments_with_Purchasing_"/>
      <w:bookmarkEnd w:id="199"/>
      <w:bookmarkEnd w:id="200"/>
    </w:p>
    <w:p w14:paraId="45CE6446" w14:textId="77777777" w:rsidR="00095908" w:rsidRPr="00815091" w:rsidRDefault="00095908" w:rsidP="00E0635D">
      <w:pPr>
        <w:pStyle w:val="Heading3"/>
        <w:spacing w:after="0"/>
        <w:jc w:val="left"/>
        <w:rPr>
          <w:rFonts w:cs="Arial"/>
          <w:bCs/>
          <w:sz w:val="24"/>
          <w:szCs w:val="24"/>
        </w:rPr>
      </w:pPr>
      <w:bookmarkStart w:id="201" w:name="_Toc83624754"/>
      <w:bookmarkStart w:id="202" w:name="_Toc115072126"/>
      <w:bookmarkStart w:id="203" w:name="_Toc295196116"/>
      <w:r w:rsidRPr="00815091">
        <w:rPr>
          <w:rFonts w:cs="Arial"/>
          <w:bCs/>
          <w:sz w:val="24"/>
          <w:szCs w:val="24"/>
        </w:rPr>
        <w:t>9.B3.1   CAL-Card usage and purchasing authority</w:t>
      </w:r>
      <w:bookmarkEnd w:id="201"/>
      <w:bookmarkEnd w:id="202"/>
      <w:bookmarkEnd w:id="203"/>
    </w:p>
    <w:p w14:paraId="19E9BB75" w14:textId="77777777" w:rsidR="00095908" w:rsidRPr="00815091" w:rsidRDefault="00095908" w:rsidP="00E636E0">
      <w:pPr>
        <w:pStyle w:val="BlockText0"/>
        <w:rPr>
          <w:rFonts w:ascii="Arial" w:hAnsi="Arial" w:cs="Arial"/>
          <w:szCs w:val="24"/>
        </w:rPr>
      </w:pPr>
      <w:r w:rsidRPr="00815091">
        <w:rPr>
          <w:rFonts w:ascii="Arial" w:hAnsi="Arial" w:cs="Arial"/>
          <w:szCs w:val="24"/>
        </w:rPr>
        <w:t>Only departments granted purchasing authority (includes eligible LPAs as allowed by individual contract agreements) may apply to participate in the State’s CAL-Card Purchase Card Program (CCPCP).</w:t>
      </w:r>
    </w:p>
    <w:p w14:paraId="36C92BCE" w14:textId="77777777" w:rsidR="00095908" w:rsidRPr="00815091" w:rsidRDefault="00095908" w:rsidP="00E636E0">
      <w:pPr>
        <w:pStyle w:val="BlockText0"/>
        <w:rPr>
          <w:rFonts w:ascii="Arial" w:hAnsi="Arial" w:cs="Arial"/>
          <w:szCs w:val="24"/>
        </w:rPr>
      </w:pPr>
    </w:p>
    <w:p w14:paraId="5EA24F6E" w14:textId="77777777" w:rsidR="00095908" w:rsidRPr="00815091" w:rsidRDefault="00095908" w:rsidP="00E636E0">
      <w:pPr>
        <w:pStyle w:val="BlockText0"/>
        <w:ind w:left="672" w:hanging="672"/>
        <w:rPr>
          <w:rFonts w:ascii="Arial" w:hAnsi="Arial" w:cs="Arial"/>
          <w:szCs w:val="24"/>
        </w:rPr>
      </w:pPr>
      <w:r w:rsidRPr="00815091">
        <w:rPr>
          <w:rFonts w:ascii="Arial" w:hAnsi="Arial" w:cs="Arial"/>
          <w:b/>
          <w:szCs w:val="24"/>
        </w:rPr>
        <w:t>Note:</w:t>
      </w:r>
      <w:r w:rsidRPr="00815091">
        <w:rPr>
          <w:rFonts w:ascii="Arial" w:hAnsi="Arial" w:cs="Arial"/>
          <w:szCs w:val="24"/>
        </w:rPr>
        <w:t xml:space="preserve">  Non-IT services outside of an LPA procurement approach are subject to the contracting requirements of the SCM, Vol. 1.</w:t>
      </w:r>
    </w:p>
    <w:p w14:paraId="13CE27C0" w14:textId="77777777" w:rsidR="00E81AB4" w:rsidRPr="00815091" w:rsidRDefault="00E81AB4" w:rsidP="00E81AB4">
      <w:pPr>
        <w:pStyle w:val="BlockLine"/>
        <w:rPr>
          <w:rFonts w:ascii="Arial" w:hAnsi="Arial" w:cs="Arial"/>
          <w:sz w:val="22"/>
          <w:szCs w:val="22"/>
        </w:rPr>
      </w:pPr>
    </w:p>
    <w:p w14:paraId="66D79CBB" w14:textId="77777777" w:rsidR="00095908" w:rsidRPr="00815091" w:rsidRDefault="00095908" w:rsidP="00045F9F">
      <w:pPr>
        <w:pStyle w:val="Heading3"/>
        <w:spacing w:after="0"/>
        <w:jc w:val="left"/>
        <w:rPr>
          <w:rFonts w:cs="Arial"/>
          <w:bCs/>
          <w:sz w:val="24"/>
          <w:szCs w:val="24"/>
        </w:rPr>
      </w:pPr>
      <w:bookmarkStart w:id="204" w:name="_Toc295196117"/>
      <w:r w:rsidRPr="00815091">
        <w:rPr>
          <w:rFonts w:cs="Arial"/>
          <w:bCs/>
          <w:sz w:val="24"/>
          <w:szCs w:val="24"/>
        </w:rPr>
        <w:t>9.B3.2</w:t>
      </w:r>
      <w:bookmarkStart w:id="205" w:name="_Toc247517307"/>
      <w:r w:rsidRPr="00815091">
        <w:rPr>
          <w:rFonts w:cs="Arial"/>
          <w:bCs/>
          <w:sz w:val="24"/>
          <w:szCs w:val="24"/>
        </w:rPr>
        <w:t xml:space="preserve">   Departments</w:t>
      </w:r>
      <w:bookmarkEnd w:id="204"/>
      <w:r w:rsidRPr="00815091">
        <w:rPr>
          <w:rFonts w:cs="Arial"/>
          <w:bCs/>
          <w:sz w:val="24"/>
          <w:szCs w:val="24"/>
        </w:rPr>
        <w:t xml:space="preserve"> </w:t>
      </w:r>
    </w:p>
    <w:p w14:paraId="78A4A3AC" w14:textId="77777777" w:rsidR="00095908" w:rsidRPr="00815091" w:rsidRDefault="00095908" w:rsidP="00045F9F">
      <w:pPr>
        <w:pStyle w:val="Heading3"/>
        <w:spacing w:after="0"/>
        <w:jc w:val="left"/>
        <w:rPr>
          <w:rFonts w:cs="Arial"/>
          <w:bCs/>
          <w:sz w:val="24"/>
          <w:szCs w:val="24"/>
        </w:rPr>
      </w:pPr>
      <w:bookmarkStart w:id="206" w:name="_Toc295196118"/>
      <w:r w:rsidRPr="00815091">
        <w:rPr>
          <w:rFonts w:cs="Arial"/>
          <w:bCs/>
          <w:sz w:val="24"/>
          <w:szCs w:val="24"/>
        </w:rPr>
        <w:t>exempt from purchasing authority requirements and local agencies</w:t>
      </w:r>
      <w:bookmarkEnd w:id="205"/>
      <w:bookmarkEnd w:id="206"/>
    </w:p>
    <w:p w14:paraId="5F27F358" w14:textId="77777777" w:rsidR="00095908" w:rsidRPr="00815091" w:rsidRDefault="00095908" w:rsidP="005F6086">
      <w:pPr>
        <w:rPr>
          <w:rFonts w:ascii="Arial" w:hAnsi="Arial" w:cs="Arial"/>
        </w:rPr>
      </w:pPr>
      <w:r w:rsidRPr="00815091">
        <w:rPr>
          <w:rFonts w:ascii="Arial" w:hAnsi="Arial" w:cs="Arial"/>
          <w:color w:val="000000"/>
        </w:rPr>
        <w:t xml:space="preserve">Click here for information on the </w:t>
      </w:r>
      <w:hyperlink r:id="rId27" w:history="1">
        <w:r w:rsidRPr="00815091">
          <w:rPr>
            <w:rStyle w:val="Hyperlink"/>
            <w:rFonts w:ascii="Arial" w:hAnsi="Arial" w:cs="Arial"/>
          </w:rPr>
          <w:t>CAL-Card Program</w:t>
        </w:r>
      </w:hyperlink>
      <w:r w:rsidRPr="00815091">
        <w:rPr>
          <w:rFonts w:ascii="Arial" w:hAnsi="Arial" w:cs="Arial"/>
          <w:color w:val="000000"/>
        </w:rPr>
        <w:t>.</w:t>
      </w:r>
    </w:p>
    <w:p w14:paraId="1AAF6C89" w14:textId="77777777" w:rsidR="00095908" w:rsidRPr="00815091" w:rsidRDefault="00095908" w:rsidP="007A7A59">
      <w:pPr>
        <w:pStyle w:val="BlockText0"/>
        <w:rPr>
          <w:rFonts w:ascii="Arial" w:hAnsi="Arial" w:cs="Arial"/>
          <w:szCs w:val="24"/>
        </w:rPr>
      </w:pPr>
    </w:p>
    <w:p w14:paraId="56E37705" w14:textId="77777777" w:rsidR="00206F16" w:rsidRPr="00815091" w:rsidRDefault="00206F16" w:rsidP="00206F16">
      <w:pPr>
        <w:pStyle w:val="BlockLine"/>
        <w:rPr>
          <w:rFonts w:ascii="Arial" w:hAnsi="Arial" w:cs="Arial"/>
          <w:sz w:val="22"/>
          <w:szCs w:val="22"/>
        </w:rPr>
      </w:pPr>
    </w:p>
    <w:p w14:paraId="6F59DDF2" w14:textId="77777777" w:rsidR="00095908" w:rsidRPr="00815091" w:rsidRDefault="00095908" w:rsidP="00E0635D">
      <w:pPr>
        <w:pStyle w:val="Heading3"/>
        <w:spacing w:after="0"/>
        <w:jc w:val="left"/>
        <w:rPr>
          <w:rFonts w:cs="Arial"/>
          <w:bCs/>
          <w:sz w:val="24"/>
          <w:szCs w:val="24"/>
        </w:rPr>
      </w:pPr>
      <w:bookmarkStart w:id="207" w:name="_Toc295196119"/>
      <w:r w:rsidRPr="00815091">
        <w:rPr>
          <w:rFonts w:cs="Arial"/>
          <w:bCs/>
          <w:sz w:val="24"/>
          <w:szCs w:val="24"/>
        </w:rPr>
        <w:t>9.B3.3   Payment mechanism only</w:t>
      </w:r>
      <w:bookmarkEnd w:id="207"/>
    </w:p>
    <w:p w14:paraId="65A472AA" w14:textId="77777777" w:rsidR="00095908" w:rsidRPr="00815091" w:rsidRDefault="00095908" w:rsidP="008B68E2">
      <w:pPr>
        <w:pStyle w:val="BlockText0"/>
        <w:rPr>
          <w:rFonts w:ascii="Arial" w:hAnsi="Arial" w:cs="Arial"/>
          <w:szCs w:val="24"/>
        </w:rPr>
      </w:pPr>
      <w:r w:rsidRPr="00815091">
        <w:rPr>
          <w:rFonts w:ascii="Arial" w:hAnsi="Arial" w:cs="Arial"/>
          <w:szCs w:val="24"/>
        </w:rPr>
        <w:t>The CAL-Card is a payment mechanism, not a procurement approach and, therefore, does not relieve departments from adhering to all procurement laws, regulations, policies, procedures, and best practices, including those discussed in the SCM, Vol. 1, Vol. 2, and Vol.3.  This includes but is not limited to the application of all sales and use tax laws, rules and policies as applicable to the purchase.  Refer to the above information blocks</w:t>
      </w:r>
    </w:p>
    <w:p w14:paraId="70CFD75F" w14:textId="77777777" w:rsidR="00095908" w:rsidRPr="00815091" w:rsidRDefault="00095908" w:rsidP="008B68E2">
      <w:pPr>
        <w:pStyle w:val="BlockText0"/>
        <w:rPr>
          <w:rFonts w:ascii="Arial" w:hAnsi="Arial" w:cs="Arial"/>
          <w:szCs w:val="24"/>
        </w:rPr>
      </w:pPr>
      <w:r w:rsidRPr="00815091">
        <w:rPr>
          <w:rFonts w:ascii="Arial" w:hAnsi="Arial" w:cs="Arial"/>
          <w:szCs w:val="24"/>
        </w:rPr>
        <w:t>9.A1.5 – 9.A1.6.</w:t>
      </w:r>
    </w:p>
    <w:p w14:paraId="70863BC3" w14:textId="77777777" w:rsidR="00206F16" w:rsidRPr="00815091" w:rsidRDefault="00206F16" w:rsidP="00206F16">
      <w:pPr>
        <w:pStyle w:val="BlockLine"/>
        <w:rPr>
          <w:rFonts w:ascii="Arial" w:hAnsi="Arial" w:cs="Arial"/>
          <w:sz w:val="22"/>
          <w:szCs w:val="22"/>
        </w:rPr>
      </w:pPr>
    </w:p>
    <w:p w14:paraId="68AFA98A" w14:textId="77777777" w:rsidR="00095908" w:rsidRPr="00815091" w:rsidRDefault="00095908" w:rsidP="00E0635D">
      <w:pPr>
        <w:pStyle w:val="Heading3"/>
        <w:spacing w:after="0"/>
        <w:jc w:val="left"/>
        <w:rPr>
          <w:rFonts w:cs="Arial"/>
          <w:bCs/>
          <w:sz w:val="24"/>
          <w:szCs w:val="24"/>
        </w:rPr>
      </w:pPr>
      <w:bookmarkStart w:id="208" w:name="_Toc295196120"/>
      <w:r w:rsidRPr="00815091">
        <w:rPr>
          <w:rFonts w:cs="Arial"/>
          <w:bCs/>
          <w:sz w:val="24"/>
          <w:szCs w:val="24"/>
        </w:rPr>
        <w:t>9.B3.4   Dollar threshold for CAL-Card use</w:t>
      </w:r>
      <w:bookmarkEnd w:id="208"/>
    </w:p>
    <w:p w14:paraId="3607FD28" w14:textId="77777777" w:rsidR="00095908" w:rsidRPr="00815091" w:rsidRDefault="00095908" w:rsidP="008B68E2">
      <w:pPr>
        <w:pStyle w:val="BlockText0"/>
        <w:rPr>
          <w:rFonts w:ascii="Arial" w:hAnsi="Arial" w:cs="Arial"/>
          <w:szCs w:val="24"/>
        </w:rPr>
      </w:pPr>
      <w:r w:rsidRPr="00815091">
        <w:rPr>
          <w:rFonts w:ascii="Arial" w:hAnsi="Arial" w:cs="Arial"/>
          <w:szCs w:val="24"/>
        </w:rPr>
        <w:t>The CAL-Card is a payment mechanism for the acquisition of IT goods or services up to the delegated purchasing limits authorized for the department and individual cardholder.</w:t>
      </w:r>
    </w:p>
    <w:p w14:paraId="6B87C231" w14:textId="77777777" w:rsidR="00206F16" w:rsidRPr="00815091" w:rsidRDefault="00206F16" w:rsidP="00206F16">
      <w:pPr>
        <w:pStyle w:val="BlockLine"/>
        <w:rPr>
          <w:rFonts w:ascii="Arial" w:hAnsi="Arial" w:cs="Arial"/>
          <w:sz w:val="22"/>
          <w:szCs w:val="22"/>
        </w:rPr>
      </w:pPr>
    </w:p>
    <w:p w14:paraId="5231C9C3" w14:textId="77777777" w:rsidR="00095908" w:rsidRPr="00815091" w:rsidRDefault="00095908" w:rsidP="00E0635D">
      <w:pPr>
        <w:pStyle w:val="Heading3"/>
        <w:spacing w:after="0"/>
        <w:jc w:val="left"/>
        <w:rPr>
          <w:rFonts w:cs="Arial"/>
          <w:bCs/>
          <w:sz w:val="24"/>
          <w:szCs w:val="24"/>
        </w:rPr>
      </w:pPr>
      <w:bookmarkStart w:id="209" w:name="_Toc295196121"/>
      <w:r w:rsidRPr="00815091">
        <w:rPr>
          <w:rFonts w:cs="Arial"/>
          <w:bCs/>
          <w:sz w:val="24"/>
          <w:szCs w:val="24"/>
        </w:rPr>
        <w:t>9.B3.5   Dollar limit increases</w:t>
      </w:r>
      <w:bookmarkEnd w:id="209"/>
    </w:p>
    <w:p w14:paraId="5B161056" w14:textId="77777777" w:rsidR="00095908" w:rsidRPr="00815091" w:rsidRDefault="00095908" w:rsidP="008B68E2">
      <w:pPr>
        <w:pStyle w:val="BlockText0"/>
        <w:rPr>
          <w:rFonts w:ascii="Arial" w:hAnsi="Arial" w:cs="Arial"/>
          <w:szCs w:val="24"/>
        </w:rPr>
      </w:pPr>
      <w:r w:rsidRPr="00815091">
        <w:rPr>
          <w:rFonts w:ascii="Arial" w:hAnsi="Arial" w:cs="Arial"/>
          <w:szCs w:val="24"/>
        </w:rPr>
        <w:t xml:space="preserve">The CAL-Card is a payment mechanism for the purchase of IT goods and services up to the delegated purchasing limits authorized for the department. Increases to cardholder limits are done by the Agency’s Program Administrator (or Alternate) through U.S. Bank.  </w:t>
      </w:r>
      <w:r w:rsidRPr="00815091">
        <w:rPr>
          <w:rFonts w:ascii="Arial" w:hAnsi="Arial" w:cs="Arial"/>
          <w:szCs w:val="24"/>
        </w:rPr>
        <w:lastRenderedPageBreak/>
        <w:t>However, these limits may not exceed the delegated purchasing authority threshold for the procurement approach used.</w:t>
      </w:r>
    </w:p>
    <w:p w14:paraId="787D8C8E" w14:textId="77777777" w:rsidR="005F6086" w:rsidRPr="00815091" w:rsidRDefault="005F6086" w:rsidP="005F6086"/>
    <w:p w14:paraId="03861136" w14:textId="77777777" w:rsidR="00E81AB4" w:rsidRPr="00815091" w:rsidRDefault="00E81AB4" w:rsidP="00CB442E"/>
    <w:p w14:paraId="494EEE34" w14:textId="77777777" w:rsidR="00095908" w:rsidRPr="00815091" w:rsidRDefault="00095908" w:rsidP="00E0635D">
      <w:pPr>
        <w:pStyle w:val="Heading3"/>
        <w:spacing w:after="0"/>
        <w:jc w:val="left"/>
        <w:rPr>
          <w:rFonts w:cs="Arial"/>
          <w:bCs/>
          <w:sz w:val="24"/>
          <w:szCs w:val="24"/>
        </w:rPr>
      </w:pPr>
      <w:bookmarkStart w:id="210" w:name="_Toc295196122"/>
      <w:r w:rsidRPr="00815091">
        <w:rPr>
          <w:rFonts w:cs="Arial"/>
          <w:bCs/>
          <w:sz w:val="24"/>
          <w:szCs w:val="24"/>
        </w:rPr>
        <w:t>9.B3.6   Eligibility</w:t>
      </w:r>
      <w:bookmarkEnd w:id="210"/>
      <w:r w:rsidRPr="00815091">
        <w:rPr>
          <w:rFonts w:cs="Arial"/>
          <w:bCs/>
          <w:sz w:val="24"/>
          <w:szCs w:val="24"/>
        </w:rPr>
        <w:t xml:space="preserve"> </w:t>
      </w:r>
    </w:p>
    <w:p w14:paraId="74151375" w14:textId="77777777" w:rsidR="00095908" w:rsidRPr="00815091" w:rsidRDefault="00095908" w:rsidP="00CB442E">
      <w:pPr>
        <w:pStyle w:val="BlockText"/>
        <w:rPr>
          <w:rFonts w:ascii="Arial" w:hAnsi="Arial" w:cs="Arial"/>
        </w:rPr>
      </w:pPr>
      <w:r w:rsidRPr="00815091">
        <w:rPr>
          <w:rFonts w:ascii="Arial" w:hAnsi="Arial" w:cs="Arial"/>
        </w:rPr>
        <w:t>A department will no longer be eligible for the CCPCP if any of the following occurs:</w:t>
      </w:r>
    </w:p>
    <w:p w14:paraId="67987626" w14:textId="77777777" w:rsidR="00095908" w:rsidRPr="00815091" w:rsidRDefault="00095908" w:rsidP="00436259">
      <w:pPr>
        <w:pStyle w:val="BlockText"/>
        <w:numPr>
          <w:ilvl w:val="0"/>
          <w:numId w:val="8"/>
        </w:numPr>
        <w:rPr>
          <w:rFonts w:ascii="Arial" w:hAnsi="Arial" w:cs="Arial"/>
        </w:rPr>
      </w:pPr>
      <w:r w:rsidRPr="00815091">
        <w:rPr>
          <w:rFonts w:ascii="Arial" w:hAnsi="Arial" w:cs="Arial"/>
        </w:rPr>
        <w:t>The department does not renew its purchasing authority or</w:t>
      </w:r>
    </w:p>
    <w:p w14:paraId="5EF97961" w14:textId="77777777" w:rsidR="00095908" w:rsidRPr="00815091" w:rsidRDefault="00095908" w:rsidP="00436259">
      <w:pPr>
        <w:pStyle w:val="BlockText"/>
        <w:numPr>
          <w:ilvl w:val="0"/>
          <w:numId w:val="8"/>
        </w:numPr>
        <w:rPr>
          <w:rFonts w:ascii="Arial" w:hAnsi="Arial" w:cs="Arial"/>
        </w:rPr>
      </w:pPr>
      <w:r w:rsidRPr="00815091">
        <w:rPr>
          <w:rFonts w:ascii="Arial" w:hAnsi="Arial" w:cs="Arial"/>
        </w:rPr>
        <w:t>The department allows its purchasing authority to lapse or</w:t>
      </w:r>
    </w:p>
    <w:p w14:paraId="23B25575" w14:textId="77777777" w:rsidR="00095908" w:rsidRPr="00815091" w:rsidRDefault="00095908" w:rsidP="00436259">
      <w:pPr>
        <w:pStyle w:val="BlockText"/>
        <w:numPr>
          <w:ilvl w:val="0"/>
          <w:numId w:val="8"/>
        </w:numPr>
        <w:rPr>
          <w:rFonts w:ascii="Arial" w:hAnsi="Arial" w:cs="Arial"/>
        </w:rPr>
      </w:pPr>
      <w:r w:rsidRPr="00815091">
        <w:rPr>
          <w:rFonts w:ascii="Arial" w:hAnsi="Arial" w:cs="Arial"/>
        </w:rPr>
        <w:t>Purchasing authority is revoked by the DGS/PD.</w:t>
      </w:r>
    </w:p>
    <w:p w14:paraId="0B852D78" w14:textId="77777777" w:rsidR="00095908" w:rsidRPr="00815091" w:rsidRDefault="00095908" w:rsidP="00CB442E">
      <w:pPr>
        <w:pStyle w:val="BlockText"/>
        <w:rPr>
          <w:rFonts w:ascii="Arial" w:hAnsi="Arial" w:cs="Arial"/>
        </w:rPr>
      </w:pPr>
    </w:p>
    <w:p w14:paraId="0F2DFE68" w14:textId="77777777" w:rsidR="00095908" w:rsidRPr="00815091" w:rsidRDefault="00095908" w:rsidP="00CB442E">
      <w:pPr>
        <w:pStyle w:val="BlockText"/>
      </w:pPr>
      <w:r w:rsidRPr="00815091">
        <w:rPr>
          <w:rFonts w:ascii="Arial" w:hAnsi="Arial" w:cs="Arial"/>
        </w:rPr>
        <w:t>All privileges will be cancelled until the department has an approved purchasing authority.</w:t>
      </w:r>
    </w:p>
    <w:p w14:paraId="72859CE4" w14:textId="77777777" w:rsidR="00CB442E" w:rsidRPr="00815091" w:rsidRDefault="00CB442E" w:rsidP="00CB442E">
      <w:pPr>
        <w:pStyle w:val="BlockLine"/>
        <w:rPr>
          <w:rFonts w:ascii="Arial" w:hAnsi="Arial" w:cs="Arial"/>
          <w:szCs w:val="24"/>
        </w:rPr>
      </w:pPr>
    </w:p>
    <w:p w14:paraId="0AE0D11D" w14:textId="77777777" w:rsidR="00095908" w:rsidRPr="00815091" w:rsidRDefault="00095908" w:rsidP="00E0635D">
      <w:pPr>
        <w:pStyle w:val="Heading3"/>
        <w:spacing w:after="0"/>
        <w:jc w:val="left"/>
        <w:rPr>
          <w:rFonts w:cs="Arial"/>
          <w:bCs/>
          <w:sz w:val="24"/>
          <w:szCs w:val="24"/>
        </w:rPr>
      </w:pPr>
      <w:bookmarkStart w:id="211" w:name="_Toc295196123"/>
      <w:r w:rsidRPr="00815091">
        <w:rPr>
          <w:rFonts w:cs="Arial"/>
          <w:bCs/>
          <w:sz w:val="24"/>
          <w:szCs w:val="24"/>
        </w:rPr>
        <w:t>9.B3.7   Splitting purchases</w:t>
      </w:r>
      <w:bookmarkEnd w:id="211"/>
    </w:p>
    <w:p w14:paraId="6DC309CB" w14:textId="77777777" w:rsidR="00095908" w:rsidRPr="00815091" w:rsidRDefault="00095908" w:rsidP="008B68E2">
      <w:pPr>
        <w:pStyle w:val="BlockText0"/>
        <w:rPr>
          <w:rFonts w:ascii="Arial" w:hAnsi="Arial" w:cs="Arial"/>
          <w:szCs w:val="24"/>
        </w:rPr>
      </w:pPr>
      <w:r w:rsidRPr="00815091">
        <w:rPr>
          <w:rFonts w:ascii="Arial" w:hAnsi="Arial" w:cs="Arial"/>
          <w:szCs w:val="24"/>
        </w:rPr>
        <w:t>Departments will not split purchases to circumvent a cardholder’s daily or monthly purchase limits.   Also, cardholders will not split transactions to avoid competitive bidding limits or purchasing authority limits.</w:t>
      </w:r>
    </w:p>
    <w:p w14:paraId="6E5B9CCA" w14:textId="77777777" w:rsidR="00CB442E" w:rsidRPr="00815091" w:rsidRDefault="00CB442E" w:rsidP="00CB442E">
      <w:pPr>
        <w:pStyle w:val="BlockLine"/>
        <w:rPr>
          <w:rFonts w:ascii="Arial" w:hAnsi="Arial" w:cs="Arial"/>
          <w:szCs w:val="24"/>
        </w:rPr>
      </w:pPr>
    </w:p>
    <w:p w14:paraId="4B9AEEE3" w14:textId="77777777" w:rsidR="00095908" w:rsidRPr="00815091" w:rsidRDefault="00095908" w:rsidP="00E0635D">
      <w:pPr>
        <w:pStyle w:val="Heading3"/>
        <w:spacing w:after="0"/>
        <w:jc w:val="left"/>
        <w:rPr>
          <w:rFonts w:cs="Arial"/>
          <w:bCs/>
          <w:sz w:val="24"/>
          <w:szCs w:val="24"/>
        </w:rPr>
      </w:pPr>
      <w:bookmarkStart w:id="212" w:name="_Toc295196124"/>
      <w:r w:rsidRPr="00815091">
        <w:rPr>
          <w:rFonts w:cs="Arial"/>
          <w:bCs/>
          <w:sz w:val="24"/>
          <w:szCs w:val="24"/>
        </w:rPr>
        <w:t>9.B3.8   Account suspension</w:t>
      </w:r>
      <w:bookmarkEnd w:id="212"/>
    </w:p>
    <w:p w14:paraId="11CB5DE6" w14:textId="77777777" w:rsidR="00095908" w:rsidRPr="00815091" w:rsidRDefault="00095908" w:rsidP="008B68E2">
      <w:pPr>
        <w:pStyle w:val="BlockText0"/>
        <w:rPr>
          <w:rFonts w:ascii="Arial" w:hAnsi="Arial" w:cs="Arial"/>
          <w:szCs w:val="24"/>
        </w:rPr>
      </w:pPr>
      <w:r w:rsidRPr="00815091">
        <w:rPr>
          <w:rFonts w:ascii="Arial" w:hAnsi="Arial" w:cs="Arial"/>
          <w:szCs w:val="24"/>
        </w:rPr>
        <w:t>Participating departments that maintain delinquent balances of 60 days or greater are subject to account suspension by the bankcard issuer.  Each department shall work to eliminate potential late payment penalties and receive the full benefit of the prompt payment rebate revenue program.</w:t>
      </w:r>
    </w:p>
    <w:p w14:paraId="41DDF574" w14:textId="77777777" w:rsidR="00CB442E" w:rsidRPr="00815091" w:rsidRDefault="00CB442E" w:rsidP="00CB442E">
      <w:pPr>
        <w:pStyle w:val="BlockLine"/>
        <w:rPr>
          <w:rFonts w:ascii="Arial" w:hAnsi="Arial" w:cs="Arial"/>
          <w:szCs w:val="24"/>
        </w:rPr>
      </w:pPr>
    </w:p>
    <w:p w14:paraId="7B1E461E" w14:textId="77777777" w:rsidR="00095908" w:rsidRPr="00815091" w:rsidRDefault="00095908" w:rsidP="00E0635D">
      <w:pPr>
        <w:pStyle w:val="Heading3"/>
        <w:framePr w:hSpace="180" w:wrap="around" w:vAnchor="text" w:hAnchor="margin" w:y="23"/>
        <w:spacing w:after="0"/>
        <w:jc w:val="left"/>
        <w:rPr>
          <w:rFonts w:cs="Arial"/>
          <w:bCs/>
          <w:sz w:val="24"/>
          <w:szCs w:val="24"/>
        </w:rPr>
      </w:pPr>
      <w:bookmarkStart w:id="213" w:name="_Toc295196125"/>
      <w:r w:rsidRPr="00815091">
        <w:rPr>
          <w:rFonts w:cs="Arial"/>
          <w:bCs/>
          <w:sz w:val="24"/>
          <w:szCs w:val="24"/>
        </w:rPr>
        <w:t>9.B3.9   Limitations</w:t>
      </w:r>
      <w:bookmarkEnd w:id="213"/>
    </w:p>
    <w:p w14:paraId="5374EB14" w14:textId="77777777" w:rsidR="00095908" w:rsidRPr="00815091" w:rsidRDefault="00095908" w:rsidP="00CB442E">
      <w:pPr>
        <w:pStyle w:val="BlockText0"/>
        <w:framePr w:hSpace="180" w:wrap="around" w:vAnchor="text" w:hAnchor="margin" w:y="23"/>
        <w:rPr>
          <w:rFonts w:ascii="Arial" w:hAnsi="Arial" w:cs="Arial"/>
          <w:szCs w:val="24"/>
        </w:rPr>
      </w:pPr>
      <w:r w:rsidRPr="00815091">
        <w:rPr>
          <w:rFonts w:ascii="Arial" w:hAnsi="Arial" w:cs="Arial"/>
          <w:szCs w:val="24"/>
        </w:rPr>
        <w:t>CAL-Card limitations are as follows:</w:t>
      </w:r>
    </w:p>
    <w:p w14:paraId="476B339C" w14:textId="77777777" w:rsidR="00FF51C5" w:rsidRPr="00815091" w:rsidRDefault="00FF51C5" w:rsidP="00FF51C5">
      <w:pPr>
        <w:rPr>
          <w:vanish/>
        </w:rPr>
      </w:pPr>
    </w:p>
    <w:tbl>
      <w:tblPr>
        <w:tblStyle w:val="TableGridLight"/>
        <w:tblpPr w:leftFromText="180" w:rightFromText="180" w:vertAnchor="text" w:horzAnchor="page" w:tblpX="2745" w:tblpY="7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AL-Card limitations "/>
        <w:tblDescription w:val="CAL-Card limitations "/>
      </w:tblPr>
      <w:tblGrid>
        <w:gridCol w:w="1314"/>
        <w:gridCol w:w="5984"/>
      </w:tblGrid>
      <w:tr w:rsidR="00CB442E" w:rsidRPr="00815091" w14:paraId="3B78A009" w14:textId="77777777" w:rsidTr="00A868CF">
        <w:trPr>
          <w:tblHeader/>
        </w:trPr>
        <w:tc>
          <w:tcPr>
            <w:tcW w:w="1314" w:type="dxa"/>
          </w:tcPr>
          <w:p w14:paraId="76A7BD3D" w14:textId="77777777" w:rsidR="00CB442E" w:rsidRPr="00815091" w:rsidRDefault="00CB442E" w:rsidP="00A16525">
            <w:pPr>
              <w:pStyle w:val="TableHeaderText"/>
              <w:rPr>
                <w:rFonts w:ascii="Arial" w:hAnsi="Arial" w:cs="Arial"/>
                <w:sz w:val="22"/>
                <w:szCs w:val="22"/>
              </w:rPr>
            </w:pPr>
            <w:r w:rsidRPr="00815091">
              <w:rPr>
                <w:rFonts w:ascii="Arial" w:hAnsi="Arial" w:cs="Arial"/>
                <w:sz w:val="22"/>
                <w:szCs w:val="22"/>
              </w:rPr>
              <w:t>Stage</w:t>
            </w:r>
          </w:p>
        </w:tc>
        <w:tc>
          <w:tcPr>
            <w:tcW w:w="5984" w:type="dxa"/>
          </w:tcPr>
          <w:p w14:paraId="1C13B7A3" w14:textId="77777777" w:rsidR="00CB442E" w:rsidRPr="00815091" w:rsidRDefault="00CB442E" w:rsidP="00A16525">
            <w:pPr>
              <w:pStyle w:val="TableHeaderText"/>
              <w:rPr>
                <w:rFonts w:ascii="Arial" w:hAnsi="Arial" w:cs="Arial"/>
                <w:sz w:val="22"/>
                <w:szCs w:val="22"/>
              </w:rPr>
            </w:pPr>
            <w:r w:rsidRPr="00815091">
              <w:rPr>
                <w:rFonts w:ascii="Arial" w:hAnsi="Arial" w:cs="Arial"/>
                <w:sz w:val="22"/>
                <w:szCs w:val="22"/>
              </w:rPr>
              <w:t>Description</w:t>
            </w:r>
          </w:p>
        </w:tc>
      </w:tr>
      <w:tr w:rsidR="00CB442E" w:rsidRPr="00815091" w14:paraId="1757B9D2" w14:textId="77777777" w:rsidTr="00A868CF">
        <w:tc>
          <w:tcPr>
            <w:tcW w:w="1314" w:type="dxa"/>
          </w:tcPr>
          <w:p w14:paraId="1DA05F79" w14:textId="77777777" w:rsidR="00CB442E" w:rsidRPr="00815091" w:rsidRDefault="00CB442E" w:rsidP="00A16525">
            <w:pPr>
              <w:pStyle w:val="TableText"/>
              <w:jc w:val="center"/>
              <w:rPr>
                <w:rFonts w:ascii="Arial" w:hAnsi="Arial" w:cs="Arial"/>
                <w:szCs w:val="24"/>
              </w:rPr>
            </w:pPr>
            <w:r w:rsidRPr="00815091">
              <w:rPr>
                <w:rFonts w:ascii="Arial" w:hAnsi="Arial" w:cs="Arial"/>
                <w:szCs w:val="24"/>
              </w:rPr>
              <w:t>1</w:t>
            </w:r>
          </w:p>
        </w:tc>
        <w:tc>
          <w:tcPr>
            <w:tcW w:w="5984" w:type="dxa"/>
          </w:tcPr>
          <w:p w14:paraId="2C7B7582" w14:textId="77777777" w:rsidR="00CB442E" w:rsidRPr="00815091" w:rsidRDefault="00CB442E" w:rsidP="00A16525">
            <w:pPr>
              <w:pStyle w:val="TableText"/>
              <w:rPr>
                <w:rFonts w:ascii="Arial" w:hAnsi="Arial" w:cs="Arial"/>
                <w:szCs w:val="24"/>
              </w:rPr>
            </w:pPr>
            <w:r w:rsidRPr="00815091">
              <w:rPr>
                <w:rFonts w:ascii="Arial" w:hAnsi="Arial" w:cs="Arial"/>
                <w:szCs w:val="24"/>
              </w:rPr>
              <w:t>CAL-Card must be used for state purchasing only.  CAL-Card use for personal activities will not be tolerated.</w:t>
            </w:r>
          </w:p>
        </w:tc>
      </w:tr>
      <w:tr w:rsidR="00CB442E" w:rsidRPr="00815091" w14:paraId="4AC2957D" w14:textId="77777777" w:rsidTr="00A868CF">
        <w:tc>
          <w:tcPr>
            <w:tcW w:w="1314" w:type="dxa"/>
          </w:tcPr>
          <w:p w14:paraId="1B806C9B" w14:textId="77777777" w:rsidR="00CB442E" w:rsidRPr="00815091" w:rsidRDefault="00CB442E" w:rsidP="00A16525">
            <w:pPr>
              <w:pStyle w:val="TableText"/>
              <w:jc w:val="center"/>
              <w:rPr>
                <w:rFonts w:ascii="Arial" w:hAnsi="Arial" w:cs="Arial"/>
                <w:szCs w:val="24"/>
              </w:rPr>
            </w:pPr>
            <w:r w:rsidRPr="00815091">
              <w:rPr>
                <w:rFonts w:ascii="Arial" w:hAnsi="Arial" w:cs="Arial"/>
                <w:szCs w:val="24"/>
              </w:rPr>
              <w:t>2</w:t>
            </w:r>
          </w:p>
        </w:tc>
        <w:tc>
          <w:tcPr>
            <w:tcW w:w="5984" w:type="dxa"/>
          </w:tcPr>
          <w:p w14:paraId="28D33C71" w14:textId="77777777" w:rsidR="00CB442E" w:rsidRPr="00815091" w:rsidRDefault="00CB442E" w:rsidP="00A16525">
            <w:pPr>
              <w:pStyle w:val="TableText"/>
              <w:rPr>
                <w:rFonts w:ascii="Arial" w:hAnsi="Arial" w:cs="Arial"/>
                <w:szCs w:val="24"/>
              </w:rPr>
            </w:pPr>
            <w:r w:rsidRPr="00815091">
              <w:rPr>
                <w:rFonts w:ascii="Arial" w:hAnsi="Arial" w:cs="Arial"/>
                <w:szCs w:val="24"/>
              </w:rPr>
              <w:t>CAL-Card cannot be used for state travel-related expenses.  This includes travel-related per diem expense, normally reimbursed to state employees on a travel expense claim.  Travel is defined as airline tickets, ground transportation, vehicles rentals, restaurants, meals, lodging and gasoline for rental cars or personal cars used for official business.</w:t>
            </w:r>
          </w:p>
        </w:tc>
      </w:tr>
      <w:tr w:rsidR="00CB442E" w:rsidRPr="00815091" w14:paraId="529AC5AD" w14:textId="77777777" w:rsidTr="00A868CF">
        <w:tc>
          <w:tcPr>
            <w:tcW w:w="1314" w:type="dxa"/>
          </w:tcPr>
          <w:p w14:paraId="25EDBF78" w14:textId="77777777" w:rsidR="00CB442E" w:rsidRPr="00815091" w:rsidRDefault="00CB442E" w:rsidP="00A16525">
            <w:pPr>
              <w:pStyle w:val="TableText"/>
              <w:jc w:val="center"/>
              <w:rPr>
                <w:rFonts w:ascii="Arial" w:hAnsi="Arial" w:cs="Arial"/>
                <w:szCs w:val="24"/>
              </w:rPr>
            </w:pPr>
            <w:r w:rsidRPr="00815091">
              <w:rPr>
                <w:rFonts w:ascii="Arial" w:hAnsi="Arial" w:cs="Arial"/>
                <w:szCs w:val="24"/>
              </w:rPr>
              <w:t>3</w:t>
            </w:r>
          </w:p>
        </w:tc>
        <w:tc>
          <w:tcPr>
            <w:tcW w:w="5984" w:type="dxa"/>
          </w:tcPr>
          <w:p w14:paraId="2CD71704" w14:textId="77777777" w:rsidR="00CB442E" w:rsidRPr="00815091" w:rsidRDefault="00CB442E" w:rsidP="00A16525">
            <w:pPr>
              <w:pStyle w:val="TableText"/>
              <w:rPr>
                <w:rFonts w:ascii="Arial" w:hAnsi="Arial" w:cs="Arial"/>
                <w:szCs w:val="24"/>
              </w:rPr>
            </w:pPr>
            <w:r w:rsidRPr="00815091">
              <w:rPr>
                <w:rFonts w:ascii="Arial" w:hAnsi="Arial" w:cs="Arial"/>
                <w:szCs w:val="24"/>
              </w:rPr>
              <w:t>CAL-Card can only be used by the assigned cardholder.</w:t>
            </w:r>
          </w:p>
        </w:tc>
      </w:tr>
      <w:tr w:rsidR="00CB442E" w:rsidRPr="00815091" w14:paraId="74E6D3BE" w14:textId="77777777" w:rsidTr="00A868CF">
        <w:tc>
          <w:tcPr>
            <w:tcW w:w="1314" w:type="dxa"/>
          </w:tcPr>
          <w:p w14:paraId="169E53CB" w14:textId="77777777" w:rsidR="00CB442E" w:rsidRPr="00815091" w:rsidRDefault="00CB442E" w:rsidP="00A16525">
            <w:pPr>
              <w:pStyle w:val="TableText"/>
              <w:jc w:val="center"/>
              <w:rPr>
                <w:rFonts w:ascii="Arial" w:hAnsi="Arial" w:cs="Arial"/>
                <w:szCs w:val="24"/>
              </w:rPr>
            </w:pPr>
            <w:r w:rsidRPr="00815091">
              <w:rPr>
                <w:rFonts w:ascii="Arial" w:hAnsi="Arial" w:cs="Arial"/>
                <w:szCs w:val="24"/>
              </w:rPr>
              <w:t>4</w:t>
            </w:r>
          </w:p>
        </w:tc>
        <w:tc>
          <w:tcPr>
            <w:tcW w:w="5984" w:type="dxa"/>
          </w:tcPr>
          <w:p w14:paraId="53015355" w14:textId="77777777" w:rsidR="00CB442E" w:rsidRPr="00815091" w:rsidRDefault="00CB442E" w:rsidP="00A16525">
            <w:pPr>
              <w:pStyle w:val="TableText"/>
              <w:rPr>
                <w:rFonts w:ascii="Arial" w:hAnsi="Arial" w:cs="Arial"/>
                <w:szCs w:val="24"/>
              </w:rPr>
            </w:pPr>
            <w:r w:rsidRPr="00815091">
              <w:rPr>
                <w:rFonts w:ascii="Arial" w:hAnsi="Arial" w:cs="Arial"/>
                <w:szCs w:val="24"/>
              </w:rPr>
              <w:t xml:space="preserve">Only the department-designated Cardholder and Approving Official can approve CAL-Card charges and payments.  Backup approval authority for the Cardholder, Approving Official and/or the Agency </w:t>
            </w:r>
            <w:r w:rsidRPr="00815091">
              <w:rPr>
                <w:rFonts w:ascii="Arial" w:hAnsi="Arial" w:cs="Arial"/>
                <w:szCs w:val="24"/>
              </w:rPr>
              <w:lastRenderedPageBreak/>
              <w:t xml:space="preserve">Program Administrator must be designated within the department procedures. </w:t>
            </w:r>
          </w:p>
        </w:tc>
      </w:tr>
      <w:tr w:rsidR="00CB442E" w:rsidRPr="00815091" w14:paraId="2B32CBCF" w14:textId="77777777" w:rsidTr="00A868CF">
        <w:tc>
          <w:tcPr>
            <w:tcW w:w="1314" w:type="dxa"/>
          </w:tcPr>
          <w:p w14:paraId="5656277E" w14:textId="77777777" w:rsidR="00CB442E" w:rsidRPr="00815091" w:rsidRDefault="00CB442E" w:rsidP="00A16525">
            <w:pPr>
              <w:pStyle w:val="TableText"/>
              <w:jc w:val="center"/>
              <w:rPr>
                <w:rFonts w:ascii="Arial" w:hAnsi="Arial" w:cs="Arial"/>
                <w:szCs w:val="24"/>
              </w:rPr>
            </w:pPr>
            <w:r w:rsidRPr="00815091">
              <w:rPr>
                <w:rFonts w:ascii="Arial" w:hAnsi="Arial" w:cs="Arial"/>
                <w:szCs w:val="24"/>
              </w:rPr>
              <w:lastRenderedPageBreak/>
              <w:t>5</w:t>
            </w:r>
          </w:p>
        </w:tc>
        <w:tc>
          <w:tcPr>
            <w:tcW w:w="5984" w:type="dxa"/>
          </w:tcPr>
          <w:p w14:paraId="4235F633" w14:textId="77777777" w:rsidR="00CB442E" w:rsidRPr="00815091" w:rsidRDefault="00CB442E" w:rsidP="00A16525">
            <w:pPr>
              <w:pStyle w:val="TableText"/>
              <w:rPr>
                <w:rFonts w:ascii="Arial" w:hAnsi="Arial" w:cs="Arial"/>
                <w:szCs w:val="24"/>
              </w:rPr>
            </w:pPr>
            <w:r w:rsidRPr="00815091">
              <w:rPr>
                <w:rFonts w:ascii="Arial" w:hAnsi="Arial" w:cs="Arial"/>
                <w:szCs w:val="24"/>
              </w:rPr>
              <w:t>CAL-Card cannot be used to pay for past-due invoices.</w:t>
            </w:r>
          </w:p>
        </w:tc>
      </w:tr>
      <w:tr w:rsidR="00CB442E" w:rsidRPr="00815091" w14:paraId="1AEDBCA1" w14:textId="77777777" w:rsidTr="00A868CF">
        <w:tc>
          <w:tcPr>
            <w:tcW w:w="1314" w:type="dxa"/>
          </w:tcPr>
          <w:p w14:paraId="56C19066" w14:textId="77777777" w:rsidR="00CB442E" w:rsidRPr="00815091" w:rsidRDefault="00CB442E" w:rsidP="00A16525">
            <w:pPr>
              <w:pStyle w:val="TableText"/>
              <w:jc w:val="center"/>
              <w:rPr>
                <w:rFonts w:ascii="Arial" w:hAnsi="Arial" w:cs="Arial"/>
                <w:szCs w:val="24"/>
              </w:rPr>
            </w:pPr>
            <w:r w:rsidRPr="00815091">
              <w:rPr>
                <w:rFonts w:ascii="Arial" w:hAnsi="Arial" w:cs="Arial"/>
                <w:szCs w:val="24"/>
              </w:rPr>
              <w:t>6</w:t>
            </w:r>
          </w:p>
        </w:tc>
        <w:tc>
          <w:tcPr>
            <w:tcW w:w="5984" w:type="dxa"/>
          </w:tcPr>
          <w:p w14:paraId="5ACD8ED7" w14:textId="77777777" w:rsidR="00CB442E" w:rsidRPr="00815091" w:rsidRDefault="00CB442E" w:rsidP="00A16525">
            <w:pPr>
              <w:pStyle w:val="TableText"/>
              <w:rPr>
                <w:rFonts w:ascii="Arial" w:hAnsi="Arial" w:cs="Arial"/>
                <w:szCs w:val="24"/>
              </w:rPr>
            </w:pPr>
            <w:r w:rsidRPr="00815091">
              <w:rPr>
                <w:rFonts w:ascii="Arial" w:hAnsi="Arial" w:cs="Arial"/>
                <w:szCs w:val="24"/>
              </w:rPr>
              <w:t>CAL-Card cannot be used to pay late payment penalties.</w:t>
            </w:r>
          </w:p>
        </w:tc>
      </w:tr>
      <w:tr w:rsidR="00CB442E" w:rsidRPr="00815091" w14:paraId="5AC30B4A" w14:textId="77777777" w:rsidTr="00A868CF">
        <w:trPr>
          <w:trHeight w:val="545"/>
        </w:trPr>
        <w:tc>
          <w:tcPr>
            <w:tcW w:w="1314" w:type="dxa"/>
          </w:tcPr>
          <w:p w14:paraId="2D6A1CE5" w14:textId="77777777" w:rsidR="00CB442E" w:rsidRPr="00815091" w:rsidRDefault="00CB442E" w:rsidP="00A16525">
            <w:pPr>
              <w:pStyle w:val="TableText"/>
              <w:jc w:val="center"/>
              <w:rPr>
                <w:rFonts w:ascii="Arial" w:hAnsi="Arial" w:cs="Arial"/>
                <w:szCs w:val="24"/>
              </w:rPr>
            </w:pPr>
            <w:r w:rsidRPr="00815091">
              <w:rPr>
                <w:rFonts w:ascii="Arial" w:hAnsi="Arial" w:cs="Arial"/>
                <w:szCs w:val="24"/>
              </w:rPr>
              <w:t>7</w:t>
            </w:r>
          </w:p>
        </w:tc>
        <w:tc>
          <w:tcPr>
            <w:tcW w:w="5984" w:type="dxa"/>
          </w:tcPr>
          <w:p w14:paraId="5AE33DB4" w14:textId="77777777" w:rsidR="00CB442E" w:rsidRPr="00815091" w:rsidRDefault="00CB442E" w:rsidP="00A16525">
            <w:pPr>
              <w:pStyle w:val="TableText"/>
              <w:rPr>
                <w:rFonts w:ascii="Arial" w:hAnsi="Arial" w:cs="Arial"/>
                <w:szCs w:val="24"/>
              </w:rPr>
            </w:pPr>
            <w:r w:rsidRPr="00815091">
              <w:rPr>
                <w:rFonts w:ascii="Arial" w:hAnsi="Arial" w:cs="Arial"/>
                <w:szCs w:val="24"/>
              </w:rPr>
              <w:t>Individual departments may establish additional prohibited transactions within their CAL-Card programs.</w:t>
            </w:r>
          </w:p>
        </w:tc>
      </w:tr>
      <w:tr w:rsidR="00CB442E" w:rsidRPr="00815091" w14:paraId="30963983" w14:textId="77777777" w:rsidTr="00A868CF">
        <w:tc>
          <w:tcPr>
            <w:tcW w:w="1314" w:type="dxa"/>
          </w:tcPr>
          <w:p w14:paraId="0794FB1D" w14:textId="77777777" w:rsidR="00CB442E" w:rsidRPr="00815091" w:rsidRDefault="00CB442E" w:rsidP="00A16525">
            <w:pPr>
              <w:pStyle w:val="TableText"/>
              <w:jc w:val="center"/>
              <w:rPr>
                <w:rFonts w:ascii="Arial" w:hAnsi="Arial" w:cs="Arial"/>
                <w:szCs w:val="24"/>
              </w:rPr>
            </w:pPr>
            <w:r w:rsidRPr="00815091">
              <w:rPr>
                <w:rFonts w:ascii="Arial" w:hAnsi="Arial" w:cs="Arial"/>
                <w:szCs w:val="24"/>
              </w:rPr>
              <w:t>8</w:t>
            </w:r>
          </w:p>
        </w:tc>
        <w:tc>
          <w:tcPr>
            <w:tcW w:w="5984" w:type="dxa"/>
          </w:tcPr>
          <w:p w14:paraId="79724A38" w14:textId="77777777" w:rsidR="00CB442E" w:rsidRPr="00815091" w:rsidRDefault="00CB442E" w:rsidP="00A16525">
            <w:pPr>
              <w:pStyle w:val="TableText"/>
              <w:rPr>
                <w:rFonts w:ascii="Arial" w:hAnsi="Arial" w:cs="Arial"/>
                <w:szCs w:val="24"/>
              </w:rPr>
            </w:pPr>
            <w:r w:rsidRPr="00815091">
              <w:rPr>
                <w:rFonts w:ascii="Arial" w:hAnsi="Arial" w:cs="Arial"/>
                <w:szCs w:val="24"/>
              </w:rPr>
              <w:t>Using the CAL-Card for an LPA order does not relieve the department from executing a STD.65 or other contract document as allowed by the LPA. Contact the CAL-Card Program at (916) 375-4579 for additional information</w:t>
            </w:r>
            <w:r w:rsidR="003B7D13" w:rsidRPr="00815091">
              <w:rPr>
                <w:rFonts w:ascii="Arial" w:hAnsi="Arial" w:cs="Arial"/>
                <w:szCs w:val="24"/>
              </w:rPr>
              <w:t>.</w:t>
            </w:r>
          </w:p>
        </w:tc>
      </w:tr>
    </w:tbl>
    <w:p w14:paraId="0E29111D" w14:textId="77777777" w:rsidR="00E81AB4" w:rsidRPr="00815091" w:rsidRDefault="00E81AB4" w:rsidP="00F944AF">
      <w:pPr>
        <w:pStyle w:val="Heading2"/>
        <w:jc w:val="left"/>
        <w:rPr>
          <w:rFonts w:cs="Arial"/>
          <w:bCs/>
          <w:sz w:val="22"/>
          <w:szCs w:val="22"/>
        </w:rPr>
      </w:pPr>
      <w:r w:rsidRPr="00815091">
        <w:rPr>
          <w:rFonts w:cs="Arial"/>
          <w:bCs/>
          <w:sz w:val="22"/>
          <w:szCs w:val="22"/>
        </w:rPr>
        <w:br w:type="page"/>
      </w:r>
      <w:bookmarkStart w:id="214" w:name="_Toc295196126"/>
      <w:bookmarkStart w:id="215" w:name="_Toc78117104"/>
      <w:bookmarkStart w:id="216" w:name="_Toc83624762"/>
      <w:bookmarkStart w:id="217" w:name="_Toc115072134"/>
      <w:r w:rsidR="00F944AF" w:rsidRPr="00815091">
        <w:lastRenderedPageBreak/>
        <w:t>Topic 4 – CAL-Card Program Participation Requirements</w:t>
      </w:r>
      <w:bookmarkEnd w:id="214"/>
      <w:r w:rsidR="00F944AF" w:rsidRPr="00815091">
        <w:rPr>
          <w:rFonts w:cs="Arial"/>
          <w:bCs/>
          <w:sz w:val="22"/>
          <w:szCs w:val="22"/>
        </w:rPr>
        <w:t xml:space="preserve"> </w:t>
      </w:r>
      <w:bookmarkEnd w:id="215"/>
      <w:bookmarkEnd w:id="216"/>
      <w:bookmarkEnd w:id="217"/>
    </w:p>
    <w:p w14:paraId="588233B1" w14:textId="77777777" w:rsidR="00E81AB4" w:rsidRPr="00815091" w:rsidRDefault="00E81AB4" w:rsidP="00E81AB4">
      <w:pPr>
        <w:pStyle w:val="BlockLine"/>
        <w:rPr>
          <w:rFonts w:ascii="Arial" w:hAnsi="Arial" w:cs="Arial"/>
          <w:sz w:val="22"/>
          <w:szCs w:val="22"/>
        </w:rPr>
      </w:pPr>
    </w:p>
    <w:p w14:paraId="1605E2F2" w14:textId="77777777" w:rsidR="00F7264D" w:rsidRPr="00815091" w:rsidRDefault="00F7264D" w:rsidP="00E0635D">
      <w:pPr>
        <w:pStyle w:val="Heading3"/>
        <w:spacing w:after="0"/>
        <w:jc w:val="left"/>
        <w:rPr>
          <w:rFonts w:cs="Arial"/>
          <w:bCs/>
          <w:sz w:val="24"/>
          <w:szCs w:val="24"/>
        </w:rPr>
      </w:pPr>
      <w:bookmarkStart w:id="218" w:name="_Toc83624763"/>
      <w:bookmarkStart w:id="219" w:name="_Toc115072135"/>
      <w:bookmarkStart w:id="220" w:name="_Toc295196127"/>
      <w:r w:rsidRPr="00815091">
        <w:rPr>
          <w:rFonts w:cs="Arial"/>
          <w:bCs/>
          <w:sz w:val="24"/>
          <w:szCs w:val="24"/>
        </w:rPr>
        <w:t>9.B4.0   Request to Participate (RTP) Form</w:t>
      </w:r>
      <w:bookmarkEnd w:id="218"/>
      <w:bookmarkEnd w:id="219"/>
      <w:bookmarkEnd w:id="220"/>
    </w:p>
    <w:p w14:paraId="7AE028FD" w14:textId="77777777" w:rsidR="00F7264D" w:rsidRPr="00815091" w:rsidRDefault="00F7264D" w:rsidP="00BD784E">
      <w:pPr>
        <w:pStyle w:val="BulletText1"/>
        <w:numPr>
          <w:ilvl w:val="0"/>
          <w:numId w:val="0"/>
        </w:numPr>
        <w:rPr>
          <w:rFonts w:ascii="Arial" w:hAnsi="Arial" w:cs="Arial"/>
          <w:szCs w:val="24"/>
        </w:rPr>
      </w:pPr>
      <w:r w:rsidRPr="00815091">
        <w:rPr>
          <w:rFonts w:ascii="Arial" w:hAnsi="Arial" w:cs="Arial"/>
          <w:szCs w:val="24"/>
        </w:rPr>
        <w:t>Departments granted purchasing authority that are interested in participating in the CAL-Card Program are required to complete a Request to Participate (RTP) to U.S. Bank.</w:t>
      </w:r>
    </w:p>
    <w:p w14:paraId="04917244" w14:textId="77777777" w:rsidR="00F7264D" w:rsidRPr="00815091" w:rsidRDefault="00F7264D" w:rsidP="00E636E0">
      <w:pPr>
        <w:pStyle w:val="BlockText0"/>
        <w:rPr>
          <w:rFonts w:ascii="Arial" w:hAnsi="Arial" w:cs="Arial"/>
          <w:szCs w:val="24"/>
        </w:rPr>
      </w:pPr>
    </w:p>
    <w:p w14:paraId="5AD95406" w14:textId="77777777" w:rsidR="00F7264D" w:rsidRPr="00815091" w:rsidRDefault="00F7264D" w:rsidP="00E636E0">
      <w:pPr>
        <w:pStyle w:val="BlockText0"/>
        <w:rPr>
          <w:rFonts w:ascii="Arial" w:hAnsi="Arial" w:cs="Arial"/>
          <w:szCs w:val="24"/>
        </w:rPr>
      </w:pPr>
      <w:r w:rsidRPr="00815091">
        <w:rPr>
          <w:rFonts w:ascii="Arial" w:hAnsi="Arial" w:cs="Arial"/>
          <w:szCs w:val="24"/>
        </w:rPr>
        <w:t xml:space="preserve">Click here to access the </w:t>
      </w:r>
      <w:hyperlink r:id="rId28" w:history="1">
        <w:r w:rsidRPr="00815091">
          <w:rPr>
            <w:rStyle w:val="Hyperlink"/>
            <w:rFonts w:ascii="Arial" w:hAnsi="Arial" w:cs="Arial"/>
            <w:szCs w:val="24"/>
          </w:rPr>
          <w:t>RTP form</w:t>
        </w:r>
      </w:hyperlink>
      <w:r w:rsidRPr="00815091">
        <w:rPr>
          <w:rFonts w:ascii="Arial" w:hAnsi="Arial" w:cs="Arial"/>
          <w:szCs w:val="24"/>
        </w:rPr>
        <w:t xml:space="preserve"> under the “Participant Information” ribbon.</w:t>
      </w:r>
    </w:p>
    <w:p w14:paraId="5E79424B" w14:textId="77777777" w:rsidR="00E81AB4" w:rsidRPr="00815091" w:rsidRDefault="00E81AB4" w:rsidP="00E81AB4">
      <w:pPr>
        <w:pStyle w:val="BlockLine"/>
        <w:rPr>
          <w:rFonts w:ascii="Arial" w:hAnsi="Arial" w:cs="Arial"/>
          <w:szCs w:val="24"/>
        </w:rPr>
      </w:pPr>
    </w:p>
    <w:p w14:paraId="6CF12876" w14:textId="77777777" w:rsidR="00F7264D" w:rsidRPr="00815091" w:rsidRDefault="00F7264D" w:rsidP="00E0635D">
      <w:pPr>
        <w:pStyle w:val="Heading3"/>
        <w:spacing w:after="0"/>
        <w:jc w:val="left"/>
        <w:rPr>
          <w:rFonts w:cs="Arial"/>
          <w:bCs/>
          <w:sz w:val="24"/>
          <w:szCs w:val="24"/>
        </w:rPr>
      </w:pPr>
      <w:bookmarkStart w:id="221" w:name="_Toc83624764"/>
      <w:bookmarkStart w:id="222" w:name="_Toc115072136"/>
      <w:bookmarkStart w:id="223" w:name="_Toc295196128"/>
      <w:r w:rsidRPr="00815091">
        <w:rPr>
          <w:rFonts w:cs="Arial"/>
          <w:bCs/>
          <w:sz w:val="24"/>
          <w:szCs w:val="24"/>
        </w:rPr>
        <w:t>9.B4.1   Addendum to CAL-Card MSA</w:t>
      </w:r>
      <w:bookmarkEnd w:id="221"/>
      <w:bookmarkEnd w:id="222"/>
      <w:bookmarkEnd w:id="223"/>
    </w:p>
    <w:p w14:paraId="7AAA2250" w14:textId="77777777" w:rsidR="00F7264D" w:rsidRPr="00815091" w:rsidRDefault="00F7264D" w:rsidP="00E636E0">
      <w:pPr>
        <w:pStyle w:val="BlockText0"/>
        <w:rPr>
          <w:rFonts w:ascii="Arial" w:hAnsi="Arial" w:cs="Arial"/>
          <w:szCs w:val="24"/>
        </w:rPr>
      </w:pPr>
      <w:r w:rsidRPr="00815091">
        <w:rPr>
          <w:rFonts w:ascii="Arial" w:hAnsi="Arial" w:cs="Arial"/>
          <w:szCs w:val="24"/>
        </w:rPr>
        <w:t>In addition to the RTP, departments are required to execute an addendum to the CAL-Card MSA by signing a formatted Standard Agreement (STD.213) in accordance with the terms and conditions of the CAL-Card MSA. Two copies of the STD. 213 should be sent to U.S. Bank and request that one fully executed STD. 213 is returned to the agency for the contract file. Once the requesting department and U.S. Bank sign the STD.213, the formal implementation process is initiated.</w:t>
      </w:r>
    </w:p>
    <w:p w14:paraId="6BF3432F" w14:textId="77777777" w:rsidR="00F7264D" w:rsidRPr="00815091" w:rsidRDefault="00F7264D" w:rsidP="00E636E0">
      <w:pPr>
        <w:pStyle w:val="BlockText0"/>
        <w:rPr>
          <w:rFonts w:ascii="Arial" w:hAnsi="Arial" w:cs="Arial"/>
          <w:szCs w:val="24"/>
        </w:rPr>
      </w:pPr>
    </w:p>
    <w:p w14:paraId="6E65401B" w14:textId="77777777" w:rsidR="00F7264D" w:rsidRPr="00815091" w:rsidRDefault="00F7264D" w:rsidP="00E636E0">
      <w:pPr>
        <w:pStyle w:val="BlockText0"/>
        <w:rPr>
          <w:rFonts w:ascii="Arial" w:hAnsi="Arial" w:cs="Arial"/>
          <w:szCs w:val="24"/>
        </w:rPr>
      </w:pPr>
      <w:r w:rsidRPr="00815091">
        <w:rPr>
          <w:rFonts w:ascii="Arial" w:hAnsi="Arial" w:cs="Arial"/>
          <w:szCs w:val="24"/>
        </w:rPr>
        <w:t xml:space="preserve">Click here to access the </w:t>
      </w:r>
      <w:hyperlink r:id="rId29" w:history="1">
        <w:r w:rsidRPr="00815091">
          <w:rPr>
            <w:rStyle w:val="Hyperlink"/>
            <w:rFonts w:ascii="Arial" w:hAnsi="Arial" w:cs="Arial"/>
            <w:szCs w:val="24"/>
          </w:rPr>
          <w:t>CAL-Card Standard Agreement</w:t>
        </w:r>
      </w:hyperlink>
      <w:r w:rsidRPr="00815091">
        <w:rPr>
          <w:rFonts w:ascii="Arial" w:hAnsi="Arial" w:cs="Arial"/>
          <w:szCs w:val="24"/>
        </w:rPr>
        <w:t xml:space="preserve"> under the “Participation Information” ribbon.</w:t>
      </w:r>
    </w:p>
    <w:p w14:paraId="3D594A83" w14:textId="77777777" w:rsidR="00F7264D" w:rsidRPr="00815091" w:rsidRDefault="00F7264D" w:rsidP="00E636E0">
      <w:pPr>
        <w:pStyle w:val="BlockText0"/>
        <w:rPr>
          <w:rFonts w:ascii="Arial" w:hAnsi="Arial" w:cs="Arial"/>
          <w:szCs w:val="24"/>
        </w:rPr>
      </w:pPr>
    </w:p>
    <w:p w14:paraId="258C636D" w14:textId="77777777" w:rsidR="00F7264D" w:rsidRPr="00815091" w:rsidRDefault="00F7264D" w:rsidP="00E636E0">
      <w:pPr>
        <w:pStyle w:val="BlockText0"/>
        <w:rPr>
          <w:rFonts w:ascii="Arial" w:hAnsi="Arial" w:cs="Arial"/>
          <w:szCs w:val="24"/>
        </w:rPr>
      </w:pPr>
      <w:r w:rsidRPr="00815091">
        <w:rPr>
          <w:rFonts w:ascii="Arial" w:hAnsi="Arial" w:cs="Arial"/>
          <w:szCs w:val="24"/>
        </w:rPr>
        <w:t xml:space="preserve">For additional information contact the DGS CAL-Card contract administrator at: 916-375-4579. </w:t>
      </w:r>
    </w:p>
    <w:p w14:paraId="15CF0C4A" w14:textId="77777777" w:rsidR="00E81AB4" w:rsidRPr="00815091" w:rsidRDefault="00E81AB4" w:rsidP="00E81AB4">
      <w:pPr>
        <w:pStyle w:val="BlockLine"/>
        <w:rPr>
          <w:rFonts w:ascii="Arial" w:hAnsi="Arial" w:cs="Arial"/>
          <w:szCs w:val="24"/>
        </w:rPr>
      </w:pPr>
    </w:p>
    <w:p w14:paraId="4317357F" w14:textId="77777777" w:rsidR="00F7264D" w:rsidRPr="00815091" w:rsidRDefault="00F7264D" w:rsidP="00E0635D">
      <w:pPr>
        <w:pStyle w:val="Heading3"/>
        <w:spacing w:after="0"/>
        <w:jc w:val="left"/>
        <w:rPr>
          <w:rFonts w:cs="Arial"/>
          <w:bCs/>
          <w:sz w:val="24"/>
          <w:szCs w:val="24"/>
        </w:rPr>
      </w:pPr>
      <w:bookmarkStart w:id="224" w:name="_Toc83624765"/>
      <w:bookmarkStart w:id="225" w:name="_Toc115072137"/>
      <w:bookmarkStart w:id="226" w:name="_Toc295196129"/>
      <w:r w:rsidRPr="00815091">
        <w:rPr>
          <w:rFonts w:cs="Arial"/>
          <w:bCs/>
          <w:sz w:val="24"/>
          <w:szCs w:val="24"/>
        </w:rPr>
        <w:t>9.B4.2   Staffing requirements</w:t>
      </w:r>
      <w:bookmarkEnd w:id="224"/>
      <w:bookmarkEnd w:id="225"/>
      <w:bookmarkEnd w:id="226"/>
    </w:p>
    <w:p w14:paraId="6C6C0EF8" w14:textId="77777777" w:rsidR="00F7264D" w:rsidRPr="00815091" w:rsidRDefault="00F7264D" w:rsidP="00E636E0">
      <w:pPr>
        <w:pStyle w:val="BlockText0"/>
        <w:rPr>
          <w:rFonts w:ascii="Arial" w:hAnsi="Arial" w:cs="Arial"/>
          <w:szCs w:val="24"/>
        </w:rPr>
      </w:pPr>
      <w:r w:rsidRPr="00815091">
        <w:rPr>
          <w:rFonts w:ascii="Arial" w:hAnsi="Arial" w:cs="Arial"/>
          <w:szCs w:val="24"/>
        </w:rPr>
        <w:t>Departments that have met the initial CAL-Card participation requirements must also designate the following staff assignments to perform program administration responsibilities.</w:t>
      </w:r>
    </w:p>
    <w:p w14:paraId="08872507" w14:textId="77777777" w:rsidR="00E81AB4" w:rsidRPr="00815091" w:rsidRDefault="00E81AB4" w:rsidP="00E81AB4">
      <w:pPr>
        <w:rPr>
          <w:rFonts w:ascii="Arial" w:hAnsi="Arial" w:cs="Arial"/>
        </w:rPr>
      </w:pPr>
    </w:p>
    <w:tbl>
      <w:tblPr>
        <w:tblStyle w:val="TableGridLight"/>
        <w:tblW w:w="7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al-Card Staffing requirements"/>
        <w:tblDescription w:val="Cal-Card Staffing requirements"/>
      </w:tblPr>
      <w:tblGrid>
        <w:gridCol w:w="2363"/>
        <w:gridCol w:w="5089"/>
      </w:tblGrid>
      <w:tr w:rsidR="00E81AB4" w:rsidRPr="00815091" w14:paraId="77753D2A" w14:textId="77777777" w:rsidTr="00A868CF">
        <w:trPr>
          <w:trHeight w:val="271"/>
          <w:tblHeader/>
        </w:trPr>
        <w:tc>
          <w:tcPr>
            <w:tcW w:w="2363" w:type="dxa"/>
          </w:tcPr>
          <w:p w14:paraId="43A4246E" w14:textId="77777777" w:rsidR="00E81AB4" w:rsidRPr="00815091" w:rsidRDefault="00E81AB4" w:rsidP="00E636E0">
            <w:pPr>
              <w:pStyle w:val="TableHeaderText"/>
              <w:jc w:val="left"/>
              <w:rPr>
                <w:rFonts w:ascii="Arial" w:hAnsi="Arial" w:cs="Arial"/>
                <w:szCs w:val="24"/>
              </w:rPr>
            </w:pPr>
            <w:r w:rsidRPr="00815091">
              <w:rPr>
                <w:rFonts w:ascii="Arial" w:hAnsi="Arial" w:cs="Arial"/>
                <w:szCs w:val="24"/>
              </w:rPr>
              <w:t>If you are the</w:t>
            </w:r>
          </w:p>
        </w:tc>
        <w:tc>
          <w:tcPr>
            <w:tcW w:w="5089" w:type="dxa"/>
          </w:tcPr>
          <w:p w14:paraId="0B167438" w14:textId="77777777" w:rsidR="00E81AB4" w:rsidRPr="00815091" w:rsidRDefault="00E81AB4" w:rsidP="00E636E0">
            <w:pPr>
              <w:pStyle w:val="TableHeaderText"/>
              <w:jc w:val="left"/>
              <w:rPr>
                <w:rFonts w:ascii="Arial" w:hAnsi="Arial" w:cs="Arial"/>
                <w:szCs w:val="24"/>
              </w:rPr>
            </w:pPr>
            <w:r w:rsidRPr="00815091">
              <w:rPr>
                <w:rFonts w:ascii="Arial" w:hAnsi="Arial" w:cs="Arial"/>
                <w:szCs w:val="24"/>
              </w:rPr>
              <w:t>Your administration responsibilities include:</w:t>
            </w:r>
          </w:p>
        </w:tc>
      </w:tr>
      <w:tr w:rsidR="00E81AB4" w:rsidRPr="00815091" w14:paraId="07CD6C15" w14:textId="77777777" w:rsidTr="00A868CF">
        <w:trPr>
          <w:trHeight w:val="272"/>
        </w:trPr>
        <w:tc>
          <w:tcPr>
            <w:tcW w:w="2363" w:type="dxa"/>
          </w:tcPr>
          <w:p w14:paraId="67B876A2" w14:textId="77777777" w:rsidR="00E81AB4" w:rsidRPr="00815091" w:rsidRDefault="00E81AB4" w:rsidP="00E636E0">
            <w:pPr>
              <w:pStyle w:val="TableText"/>
              <w:rPr>
                <w:rFonts w:ascii="Arial" w:hAnsi="Arial" w:cs="Arial"/>
                <w:szCs w:val="24"/>
              </w:rPr>
            </w:pPr>
            <w:r w:rsidRPr="00815091">
              <w:rPr>
                <w:rFonts w:ascii="Arial" w:hAnsi="Arial" w:cs="Arial"/>
                <w:szCs w:val="24"/>
              </w:rPr>
              <w:t xml:space="preserve">CAL-Card  Program Administrator or Alternate </w:t>
            </w:r>
          </w:p>
        </w:tc>
        <w:tc>
          <w:tcPr>
            <w:tcW w:w="5089" w:type="dxa"/>
          </w:tcPr>
          <w:p w14:paraId="2AAC00CA" w14:textId="77777777" w:rsidR="00E81AB4" w:rsidRPr="00815091" w:rsidRDefault="00E81AB4" w:rsidP="00E636E0">
            <w:pPr>
              <w:pStyle w:val="BulletText1"/>
              <w:rPr>
                <w:rFonts w:ascii="Arial" w:hAnsi="Arial" w:cs="Arial"/>
                <w:szCs w:val="24"/>
              </w:rPr>
            </w:pPr>
            <w:r w:rsidRPr="00815091">
              <w:rPr>
                <w:rFonts w:ascii="Arial" w:hAnsi="Arial" w:cs="Arial"/>
                <w:szCs w:val="24"/>
              </w:rPr>
              <w:t>Overseeing the department’s CAL-Card program.</w:t>
            </w:r>
          </w:p>
          <w:p w14:paraId="23A71A5B" w14:textId="77777777" w:rsidR="00E81AB4" w:rsidRPr="00815091" w:rsidRDefault="00E81AB4" w:rsidP="00E636E0">
            <w:pPr>
              <w:pStyle w:val="BulletText1"/>
              <w:rPr>
                <w:rFonts w:ascii="Arial" w:hAnsi="Arial" w:cs="Arial"/>
                <w:szCs w:val="24"/>
              </w:rPr>
            </w:pPr>
            <w:r w:rsidRPr="00815091">
              <w:rPr>
                <w:rFonts w:ascii="Arial" w:hAnsi="Arial" w:cs="Arial"/>
                <w:szCs w:val="24"/>
              </w:rPr>
              <w:t>Administrator for new and existing accounts.</w:t>
            </w:r>
          </w:p>
          <w:p w14:paraId="5CAAC7C9" w14:textId="77777777" w:rsidR="00E81AB4" w:rsidRPr="00815091" w:rsidRDefault="00E81AB4" w:rsidP="00E636E0">
            <w:pPr>
              <w:pStyle w:val="BulletText1"/>
              <w:rPr>
                <w:rFonts w:ascii="Arial" w:hAnsi="Arial" w:cs="Arial"/>
                <w:szCs w:val="24"/>
              </w:rPr>
            </w:pPr>
            <w:r w:rsidRPr="00815091">
              <w:rPr>
                <w:rFonts w:ascii="Arial" w:hAnsi="Arial" w:cs="Arial"/>
                <w:szCs w:val="24"/>
              </w:rPr>
              <w:t>Maintaining records of all account set ups and/or updates.</w:t>
            </w:r>
          </w:p>
          <w:p w14:paraId="1EBF42BD" w14:textId="77777777" w:rsidR="00E81AB4" w:rsidRPr="00815091" w:rsidRDefault="00E81AB4" w:rsidP="00E636E0">
            <w:pPr>
              <w:pStyle w:val="BulletText1"/>
              <w:rPr>
                <w:rFonts w:ascii="Arial" w:hAnsi="Arial" w:cs="Arial"/>
                <w:szCs w:val="24"/>
              </w:rPr>
            </w:pPr>
            <w:r w:rsidRPr="00815091">
              <w:rPr>
                <w:rFonts w:ascii="Arial" w:hAnsi="Arial" w:cs="Arial"/>
                <w:szCs w:val="24"/>
              </w:rPr>
              <w:t xml:space="preserve">Maintaining audit file records for verification. </w:t>
            </w:r>
          </w:p>
          <w:p w14:paraId="2A700289" w14:textId="77777777" w:rsidR="00E81AB4" w:rsidRPr="00815091" w:rsidRDefault="00E81AB4" w:rsidP="00E636E0">
            <w:pPr>
              <w:pStyle w:val="BulletText1"/>
              <w:rPr>
                <w:rFonts w:ascii="Arial" w:hAnsi="Arial" w:cs="Arial"/>
                <w:szCs w:val="24"/>
              </w:rPr>
            </w:pPr>
            <w:r w:rsidRPr="00815091">
              <w:rPr>
                <w:rFonts w:ascii="Arial" w:hAnsi="Arial" w:cs="Arial"/>
                <w:szCs w:val="24"/>
              </w:rPr>
              <w:t>Monitoring system reports.</w:t>
            </w:r>
          </w:p>
          <w:p w14:paraId="261E0C40" w14:textId="77777777" w:rsidR="00E81AB4" w:rsidRPr="00815091" w:rsidRDefault="00E81AB4" w:rsidP="00E636E0">
            <w:pPr>
              <w:pStyle w:val="BulletText1"/>
              <w:rPr>
                <w:rFonts w:ascii="Arial" w:hAnsi="Arial" w:cs="Arial"/>
                <w:szCs w:val="24"/>
              </w:rPr>
            </w:pPr>
            <w:r w:rsidRPr="00815091">
              <w:rPr>
                <w:rFonts w:ascii="Arial" w:hAnsi="Arial" w:cs="Arial"/>
                <w:szCs w:val="24"/>
              </w:rPr>
              <w:t>Providing program procedures and training and taking appropriate action related to account maintenance and payment process.</w:t>
            </w:r>
          </w:p>
          <w:p w14:paraId="69C8BBDA" w14:textId="77777777" w:rsidR="00E81AB4" w:rsidRPr="00815091" w:rsidRDefault="00E81AB4" w:rsidP="00E636E0">
            <w:pPr>
              <w:pStyle w:val="BulletText1"/>
              <w:rPr>
                <w:rFonts w:ascii="Arial" w:hAnsi="Arial" w:cs="Arial"/>
                <w:szCs w:val="24"/>
              </w:rPr>
            </w:pPr>
            <w:r w:rsidRPr="00815091">
              <w:rPr>
                <w:rFonts w:ascii="Arial" w:hAnsi="Arial" w:cs="Arial"/>
                <w:szCs w:val="24"/>
              </w:rPr>
              <w:lastRenderedPageBreak/>
              <w:t>Coordinating CAL-Card procurement activities with the department’s purchasing authority contact(s).</w:t>
            </w:r>
          </w:p>
          <w:p w14:paraId="54DB9AC5" w14:textId="77777777" w:rsidR="00E81AB4" w:rsidRPr="00815091" w:rsidRDefault="00E81AB4" w:rsidP="00E636E0">
            <w:pPr>
              <w:pStyle w:val="BulletText1"/>
              <w:rPr>
                <w:rFonts w:ascii="Arial" w:hAnsi="Arial" w:cs="Arial"/>
                <w:szCs w:val="24"/>
              </w:rPr>
            </w:pPr>
            <w:r w:rsidRPr="00815091">
              <w:rPr>
                <w:rFonts w:ascii="Arial" w:hAnsi="Arial" w:cs="Arial"/>
                <w:szCs w:val="24"/>
              </w:rPr>
              <w:t>Monitor past due reports.</w:t>
            </w:r>
          </w:p>
        </w:tc>
      </w:tr>
    </w:tbl>
    <w:p w14:paraId="6EB82669" w14:textId="77777777" w:rsidR="00A93DBC" w:rsidRPr="00815091" w:rsidRDefault="00A93DBC" w:rsidP="00E81AB4">
      <w:pPr>
        <w:rPr>
          <w:rFonts w:ascii="Arial" w:hAnsi="Arial" w:cs="Arial"/>
          <w:sz w:val="22"/>
          <w:szCs w:val="22"/>
        </w:rPr>
      </w:pPr>
    </w:p>
    <w:p w14:paraId="29A6809C" w14:textId="77777777" w:rsidR="00A93DBC" w:rsidRPr="00815091" w:rsidRDefault="00A93DBC" w:rsidP="00E81AB4">
      <w:pPr>
        <w:rPr>
          <w:rFonts w:ascii="Arial" w:hAnsi="Arial" w:cs="Arial"/>
          <w:sz w:val="22"/>
          <w:szCs w:val="22"/>
        </w:rPr>
      </w:pPr>
    </w:p>
    <w:tbl>
      <w:tblPr>
        <w:tblStyle w:val="TableGridLight"/>
        <w:tblW w:w="7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al-Card Staffing requirements"/>
        <w:tblDescription w:val="Cal-Card Staffing requirements"/>
      </w:tblPr>
      <w:tblGrid>
        <w:gridCol w:w="2363"/>
        <w:gridCol w:w="5089"/>
      </w:tblGrid>
      <w:tr w:rsidR="00E81AB4" w:rsidRPr="00815091" w14:paraId="376426DF" w14:textId="77777777" w:rsidTr="00A868CF">
        <w:trPr>
          <w:trHeight w:val="271"/>
          <w:tblHeader/>
        </w:trPr>
        <w:tc>
          <w:tcPr>
            <w:tcW w:w="2363" w:type="dxa"/>
          </w:tcPr>
          <w:p w14:paraId="73A09AE3" w14:textId="77777777" w:rsidR="00E81AB4" w:rsidRPr="00815091" w:rsidRDefault="00E81AB4" w:rsidP="00E636E0">
            <w:pPr>
              <w:pStyle w:val="TableHeaderText"/>
              <w:jc w:val="left"/>
              <w:rPr>
                <w:rFonts w:ascii="Arial" w:hAnsi="Arial" w:cs="Arial"/>
                <w:szCs w:val="24"/>
              </w:rPr>
            </w:pPr>
            <w:r w:rsidRPr="00815091">
              <w:rPr>
                <w:rFonts w:ascii="Arial" w:hAnsi="Arial" w:cs="Arial"/>
                <w:szCs w:val="24"/>
              </w:rPr>
              <w:t>If you are the</w:t>
            </w:r>
          </w:p>
        </w:tc>
        <w:tc>
          <w:tcPr>
            <w:tcW w:w="5089" w:type="dxa"/>
          </w:tcPr>
          <w:p w14:paraId="7362FBD6" w14:textId="77777777" w:rsidR="00E81AB4" w:rsidRPr="00815091" w:rsidRDefault="00E81AB4" w:rsidP="00E636E0">
            <w:pPr>
              <w:pStyle w:val="TableHeaderText"/>
              <w:jc w:val="left"/>
              <w:rPr>
                <w:rFonts w:ascii="Arial" w:hAnsi="Arial" w:cs="Arial"/>
                <w:szCs w:val="24"/>
              </w:rPr>
            </w:pPr>
            <w:r w:rsidRPr="00815091">
              <w:rPr>
                <w:rFonts w:ascii="Arial" w:hAnsi="Arial" w:cs="Arial"/>
                <w:szCs w:val="24"/>
              </w:rPr>
              <w:t>Your administration responsibilities include:</w:t>
            </w:r>
          </w:p>
        </w:tc>
      </w:tr>
      <w:tr w:rsidR="00E81AB4" w:rsidRPr="00815091" w14:paraId="581661A9" w14:textId="77777777" w:rsidTr="00A868CF">
        <w:trPr>
          <w:trHeight w:val="272"/>
        </w:trPr>
        <w:tc>
          <w:tcPr>
            <w:tcW w:w="2363" w:type="dxa"/>
          </w:tcPr>
          <w:p w14:paraId="183402AB" w14:textId="77777777" w:rsidR="00A16525" w:rsidRPr="00815091" w:rsidRDefault="00E81AB4" w:rsidP="00E636E0">
            <w:pPr>
              <w:pStyle w:val="TableText"/>
              <w:rPr>
                <w:rFonts w:ascii="Arial" w:hAnsi="Arial" w:cs="Arial"/>
                <w:szCs w:val="24"/>
              </w:rPr>
            </w:pPr>
            <w:r w:rsidRPr="00815091">
              <w:rPr>
                <w:rFonts w:ascii="Arial" w:hAnsi="Arial" w:cs="Arial"/>
                <w:szCs w:val="24"/>
              </w:rPr>
              <w:t>CAL-Card Approver</w:t>
            </w:r>
          </w:p>
          <w:p w14:paraId="1E5722CE" w14:textId="77777777" w:rsidR="00A16525" w:rsidRPr="00815091" w:rsidRDefault="00A16525" w:rsidP="00A16525"/>
          <w:p w14:paraId="0FDEF3A8" w14:textId="77777777" w:rsidR="00E81AB4" w:rsidRPr="00815091" w:rsidRDefault="00E81AB4" w:rsidP="00A16525"/>
        </w:tc>
        <w:tc>
          <w:tcPr>
            <w:tcW w:w="5089" w:type="dxa"/>
          </w:tcPr>
          <w:p w14:paraId="77363E0F" w14:textId="77777777" w:rsidR="00E81AB4" w:rsidRPr="00815091" w:rsidRDefault="00E81AB4" w:rsidP="00E636E0">
            <w:pPr>
              <w:pStyle w:val="BulletText1"/>
              <w:rPr>
                <w:rFonts w:ascii="Arial" w:hAnsi="Arial" w:cs="Arial"/>
                <w:szCs w:val="24"/>
              </w:rPr>
            </w:pPr>
            <w:r w:rsidRPr="00815091">
              <w:rPr>
                <w:rFonts w:ascii="Arial" w:hAnsi="Arial" w:cs="Arial"/>
                <w:szCs w:val="24"/>
              </w:rPr>
              <w:t>Budget expenditure approval.</w:t>
            </w:r>
          </w:p>
          <w:p w14:paraId="76F7B0F8" w14:textId="77777777" w:rsidR="00E81AB4" w:rsidRPr="00815091" w:rsidRDefault="00E81AB4" w:rsidP="00E636E0">
            <w:pPr>
              <w:pStyle w:val="BulletText1"/>
              <w:rPr>
                <w:rFonts w:ascii="Arial" w:hAnsi="Arial" w:cs="Arial"/>
                <w:szCs w:val="24"/>
              </w:rPr>
            </w:pPr>
            <w:r w:rsidRPr="00815091">
              <w:rPr>
                <w:rFonts w:ascii="Arial" w:hAnsi="Arial" w:cs="Arial"/>
                <w:szCs w:val="24"/>
              </w:rPr>
              <w:t>Complying with all state and departmental procurement policies and procedures.</w:t>
            </w:r>
          </w:p>
          <w:p w14:paraId="174D0D1D" w14:textId="77777777" w:rsidR="00E81AB4" w:rsidRPr="00815091" w:rsidRDefault="00E81AB4" w:rsidP="00E636E0">
            <w:pPr>
              <w:pStyle w:val="BulletText1"/>
              <w:rPr>
                <w:rFonts w:ascii="Arial" w:hAnsi="Arial" w:cs="Arial"/>
                <w:szCs w:val="24"/>
              </w:rPr>
            </w:pPr>
            <w:r w:rsidRPr="00815091">
              <w:rPr>
                <w:rFonts w:ascii="Arial" w:hAnsi="Arial" w:cs="Arial"/>
                <w:szCs w:val="24"/>
              </w:rPr>
              <w:t>Reviewing and approving cardholder statements, and maintaining familiarity with the duties and authorities of the authorized cardholders.</w:t>
            </w:r>
          </w:p>
          <w:p w14:paraId="01FCBE1F" w14:textId="77777777" w:rsidR="00E81AB4" w:rsidRPr="00815091" w:rsidRDefault="00E81AB4" w:rsidP="00E636E0">
            <w:pPr>
              <w:pStyle w:val="BulletText1"/>
              <w:rPr>
                <w:rFonts w:ascii="Arial" w:hAnsi="Arial" w:cs="Arial"/>
                <w:szCs w:val="24"/>
              </w:rPr>
            </w:pPr>
            <w:r w:rsidRPr="00815091">
              <w:rPr>
                <w:rFonts w:ascii="Arial" w:hAnsi="Arial" w:cs="Arial"/>
                <w:szCs w:val="24"/>
              </w:rPr>
              <w:t>Timely submission of the certified Cardholder Statement of Account (CSA) to the billing office for payment.</w:t>
            </w:r>
          </w:p>
        </w:tc>
      </w:tr>
      <w:tr w:rsidR="00E81AB4" w:rsidRPr="00815091" w14:paraId="43B58557" w14:textId="77777777" w:rsidTr="00A868CF">
        <w:trPr>
          <w:trHeight w:val="272"/>
        </w:trPr>
        <w:tc>
          <w:tcPr>
            <w:tcW w:w="2363" w:type="dxa"/>
          </w:tcPr>
          <w:p w14:paraId="6DAD654A" w14:textId="77777777" w:rsidR="00A16525" w:rsidRPr="00815091" w:rsidRDefault="00E81AB4" w:rsidP="00E636E0">
            <w:pPr>
              <w:pStyle w:val="BulletText1"/>
              <w:numPr>
                <w:ilvl w:val="0"/>
                <w:numId w:val="0"/>
              </w:numPr>
              <w:rPr>
                <w:rFonts w:ascii="Arial" w:hAnsi="Arial" w:cs="Arial"/>
                <w:szCs w:val="24"/>
              </w:rPr>
            </w:pPr>
            <w:r w:rsidRPr="00815091">
              <w:rPr>
                <w:rFonts w:ascii="Arial" w:hAnsi="Arial" w:cs="Arial"/>
                <w:szCs w:val="24"/>
              </w:rPr>
              <w:t>Accounting/Billing Office Contact</w:t>
            </w:r>
          </w:p>
          <w:p w14:paraId="3013B102" w14:textId="77777777" w:rsidR="00E81AB4" w:rsidRPr="00815091" w:rsidRDefault="00E81AB4" w:rsidP="00A16525"/>
        </w:tc>
        <w:tc>
          <w:tcPr>
            <w:tcW w:w="5089" w:type="dxa"/>
          </w:tcPr>
          <w:p w14:paraId="7E7A6D91" w14:textId="77777777" w:rsidR="00E81AB4" w:rsidRPr="00815091" w:rsidRDefault="00E81AB4" w:rsidP="00E636E0">
            <w:pPr>
              <w:pStyle w:val="BulletText1"/>
              <w:rPr>
                <w:rFonts w:ascii="Arial" w:hAnsi="Arial" w:cs="Arial"/>
                <w:szCs w:val="24"/>
              </w:rPr>
            </w:pPr>
            <w:r w:rsidRPr="00815091">
              <w:rPr>
                <w:rFonts w:ascii="Arial" w:hAnsi="Arial" w:cs="Arial"/>
                <w:szCs w:val="24"/>
              </w:rPr>
              <w:t>Receiving and reconciling CSA to the corresponding monthly invoices.</w:t>
            </w:r>
          </w:p>
          <w:p w14:paraId="39CA5DB2" w14:textId="77777777" w:rsidR="00E81AB4" w:rsidRPr="00815091" w:rsidRDefault="00E81AB4" w:rsidP="00E636E0">
            <w:pPr>
              <w:pStyle w:val="BulletText1"/>
              <w:rPr>
                <w:rFonts w:ascii="Arial" w:hAnsi="Arial" w:cs="Arial"/>
                <w:szCs w:val="24"/>
              </w:rPr>
            </w:pPr>
            <w:r w:rsidRPr="00815091">
              <w:rPr>
                <w:rFonts w:ascii="Arial" w:hAnsi="Arial" w:cs="Arial"/>
                <w:szCs w:val="24"/>
              </w:rPr>
              <w:t>Ensuring timely payment of the CAL-Card program invoices.</w:t>
            </w:r>
          </w:p>
          <w:p w14:paraId="23793F9F" w14:textId="77777777" w:rsidR="00E81AB4" w:rsidRPr="00815091" w:rsidRDefault="00E81AB4" w:rsidP="00E636E0">
            <w:pPr>
              <w:pStyle w:val="BulletText1"/>
              <w:rPr>
                <w:rFonts w:ascii="Arial" w:hAnsi="Arial" w:cs="Arial"/>
                <w:szCs w:val="24"/>
              </w:rPr>
            </w:pPr>
            <w:r w:rsidRPr="00815091">
              <w:rPr>
                <w:rFonts w:ascii="Arial" w:hAnsi="Arial" w:cs="Arial"/>
                <w:szCs w:val="24"/>
              </w:rPr>
              <w:t>Monitoring invoice payments and past due reports through completion.</w:t>
            </w:r>
          </w:p>
          <w:p w14:paraId="7D8A74F3" w14:textId="77777777" w:rsidR="00E81AB4" w:rsidRPr="00815091" w:rsidRDefault="00E81AB4" w:rsidP="00E636E0">
            <w:pPr>
              <w:pStyle w:val="BulletText1"/>
              <w:rPr>
                <w:rFonts w:ascii="Arial" w:hAnsi="Arial" w:cs="Arial"/>
                <w:szCs w:val="24"/>
              </w:rPr>
            </w:pPr>
            <w:r w:rsidRPr="00815091">
              <w:rPr>
                <w:rFonts w:ascii="Arial" w:hAnsi="Arial" w:cs="Arial"/>
                <w:szCs w:val="24"/>
              </w:rPr>
              <w:t>Reporting inconsistencies to the CAL-Card Agency Program Coordinator.</w:t>
            </w:r>
          </w:p>
        </w:tc>
      </w:tr>
      <w:tr w:rsidR="00E81AB4" w:rsidRPr="00815091" w14:paraId="4FFE5171" w14:textId="77777777" w:rsidTr="00A868CF">
        <w:trPr>
          <w:trHeight w:val="272"/>
        </w:trPr>
        <w:tc>
          <w:tcPr>
            <w:tcW w:w="2363" w:type="dxa"/>
          </w:tcPr>
          <w:p w14:paraId="25C92636" w14:textId="77777777" w:rsidR="00E81AB4" w:rsidRPr="00815091" w:rsidRDefault="00E81AB4" w:rsidP="00E636E0">
            <w:pPr>
              <w:pStyle w:val="TableText"/>
              <w:rPr>
                <w:rFonts w:ascii="Arial" w:hAnsi="Arial" w:cs="Arial"/>
                <w:szCs w:val="24"/>
              </w:rPr>
            </w:pPr>
            <w:r w:rsidRPr="00815091">
              <w:rPr>
                <w:rFonts w:ascii="Arial" w:hAnsi="Arial" w:cs="Arial"/>
                <w:szCs w:val="24"/>
              </w:rPr>
              <w:t>Cardholder</w:t>
            </w:r>
          </w:p>
        </w:tc>
        <w:tc>
          <w:tcPr>
            <w:tcW w:w="5089" w:type="dxa"/>
          </w:tcPr>
          <w:p w14:paraId="30CBA3A9" w14:textId="77777777" w:rsidR="00E81AB4" w:rsidRPr="00815091" w:rsidRDefault="00E81AB4" w:rsidP="00E636E0">
            <w:pPr>
              <w:pStyle w:val="BulletText1"/>
              <w:rPr>
                <w:rFonts w:ascii="Arial" w:hAnsi="Arial" w:cs="Arial"/>
                <w:szCs w:val="24"/>
              </w:rPr>
            </w:pPr>
            <w:r w:rsidRPr="00815091">
              <w:rPr>
                <w:rFonts w:ascii="Arial" w:hAnsi="Arial" w:cs="Arial"/>
                <w:szCs w:val="24"/>
              </w:rPr>
              <w:t>Authorizing the purchase with the assigned purchase card.</w:t>
            </w:r>
          </w:p>
          <w:p w14:paraId="0F524D29" w14:textId="77777777" w:rsidR="00E81AB4" w:rsidRPr="00815091" w:rsidRDefault="00E81AB4" w:rsidP="00E636E0">
            <w:pPr>
              <w:pStyle w:val="BulletText1"/>
              <w:rPr>
                <w:rFonts w:ascii="Arial" w:hAnsi="Arial" w:cs="Arial"/>
                <w:szCs w:val="24"/>
              </w:rPr>
            </w:pPr>
            <w:r w:rsidRPr="00815091">
              <w:rPr>
                <w:rFonts w:ascii="Arial" w:hAnsi="Arial" w:cs="Arial"/>
                <w:szCs w:val="24"/>
              </w:rPr>
              <w:t>Ensuring that all transactions comply with purchasing authority requirements.</w:t>
            </w:r>
          </w:p>
          <w:p w14:paraId="6366CB4D" w14:textId="77777777" w:rsidR="00E81AB4" w:rsidRPr="00815091" w:rsidRDefault="00E81AB4" w:rsidP="00E636E0">
            <w:pPr>
              <w:pStyle w:val="BulletText1"/>
              <w:rPr>
                <w:rFonts w:ascii="Arial" w:hAnsi="Arial" w:cs="Arial"/>
                <w:szCs w:val="24"/>
              </w:rPr>
            </w:pPr>
            <w:r w:rsidRPr="00815091">
              <w:rPr>
                <w:rFonts w:ascii="Arial" w:hAnsi="Arial" w:cs="Arial"/>
                <w:szCs w:val="24"/>
              </w:rPr>
              <w:t xml:space="preserve">Reconciling the CSA with the transaction receipts and supporting documentation. </w:t>
            </w:r>
          </w:p>
          <w:p w14:paraId="799225A8" w14:textId="77777777" w:rsidR="00E81AB4" w:rsidRPr="00815091" w:rsidRDefault="00E81AB4" w:rsidP="00E636E0">
            <w:pPr>
              <w:pStyle w:val="BulletText1"/>
              <w:rPr>
                <w:rFonts w:ascii="Arial" w:hAnsi="Arial" w:cs="Arial"/>
                <w:szCs w:val="24"/>
              </w:rPr>
            </w:pPr>
            <w:r w:rsidRPr="00815091">
              <w:rPr>
                <w:rFonts w:ascii="Arial" w:hAnsi="Arial" w:cs="Arial"/>
                <w:szCs w:val="24"/>
              </w:rPr>
              <w:t xml:space="preserve">Reviewing and approving the CSA. </w:t>
            </w:r>
          </w:p>
          <w:p w14:paraId="76BB9251" w14:textId="77777777" w:rsidR="00E81AB4" w:rsidRPr="00815091" w:rsidRDefault="00E81AB4" w:rsidP="00E636E0">
            <w:pPr>
              <w:pStyle w:val="BulletText1"/>
              <w:rPr>
                <w:rFonts w:ascii="Arial" w:hAnsi="Arial" w:cs="Arial"/>
                <w:szCs w:val="24"/>
              </w:rPr>
            </w:pPr>
            <w:r w:rsidRPr="00815091">
              <w:rPr>
                <w:rFonts w:ascii="Arial" w:hAnsi="Arial" w:cs="Arial"/>
                <w:szCs w:val="24"/>
              </w:rPr>
              <w:t>Responsible for filing a CSQI (</w:t>
            </w:r>
            <w:r w:rsidRPr="00684FA8">
              <w:rPr>
                <w:rFonts w:ascii="Arial" w:hAnsi="Arial" w:cs="Arial"/>
                <w:szCs w:val="24"/>
              </w:rPr>
              <w:t>dispute form</w:t>
            </w:r>
            <w:r w:rsidRPr="00815091">
              <w:rPr>
                <w:rFonts w:ascii="Arial" w:hAnsi="Arial" w:cs="Arial"/>
                <w:szCs w:val="24"/>
              </w:rPr>
              <w:t>) for billing issues unresolved with merchant.</w:t>
            </w:r>
          </w:p>
          <w:p w14:paraId="14E92A09" w14:textId="77777777" w:rsidR="00E81AB4" w:rsidRPr="00815091" w:rsidRDefault="00E81AB4" w:rsidP="00E636E0">
            <w:pPr>
              <w:pStyle w:val="BulletText1"/>
              <w:rPr>
                <w:rFonts w:ascii="Arial" w:hAnsi="Arial" w:cs="Arial"/>
                <w:szCs w:val="24"/>
              </w:rPr>
            </w:pPr>
            <w:r w:rsidRPr="00815091">
              <w:rPr>
                <w:rFonts w:ascii="Arial" w:hAnsi="Arial" w:cs="Arial"/>
                <w:szCs w:val="24"/>
              </w:rPr>
              <w:t>Monitor disputes through resolution and closure.</w:t>
            </w:r>
          </w:p>
        </w:tc>
      </w:tr>
    </w:tbl>
    <w:p w14:paraId="6A874267" w14:textId="77777777" w:rsidR="00E81AB4" w:rsidRPr="00815091" w:rsidRDefault="00E81AB4" w:rsidP="00E81AB4">
      <w:pPr>
        <w:pStyle w:val="BlockLine"/>
        <w:rPr>
          <w:rFonts w:ascii="Arial" w:hAnsi="Arial" w:cs="Arial"/>
          <w:sz w:val="22"/>
          <w:szCs w:val="22"/>
        </w:rPr>
      </w:pPr>
    </w:p>
    <w:p w14:paraId="620B47E7" w14:textId="77777777" w:rsidR="00E81AB4" w:rsidRPr="00815091" w:rsidRDefault="00E81AB4" w:rsidP="00D746B0">
      <w:pPr>
        <w:pStyle w:val="Heading2"/>
        <w:ind w:left="1496" w:hanging="1496"/>
        <w:jc w:val="left"/>
        <w:rPr>
          <w:rFonts w:cs="Arial"/>
          <w:bCs/>
          <w:sz w:val="22"/>
          <w:szCs w:val="22"/>
        </w:rPr>
      </w:pPr>
      <w:r w:rsidRPr="00815091">
        <w:rPr>
          <w:rFonts w:cs="Arial"/>
          <w:sz w:val="22"/>
          <w:szCs w:val="22"/>
        </w:rPr>
        <w:br w:type="page"/>
      </w:r>
      <w:bookmarkStart w:id="227" w:name="_Toc295196130"/>
      <w:bookmarkStart w:id="228" w:name="_Toc78117105"/>
      <w:bookmarkStart w:id="229" w:name="_Toc83624766"/>
      <w:bookmarkStart w:id="230" w:name="_Toc115072138"/>
      <w:r w:rsidR="00D746B0" w:rsidRPr="00815091">
        <w:lastRenderedPageBreak/>
        <w:t>Topic 5 – Executing Purchases Valued $2,500.00 and Over Using CAL-Card as the Payment Method</w:t>
      </w:r>
      <w:bookmarkEnd w:id="227"/>
      <w:r w:rsidR="00D746B0" w:rsidRPr="00815091">
        <w:rPr>
          <w:rFonts w:cs="Arial"/>
          <w:bCs/>
          <w:sz w:val="22"/>
          <w:szCs w:val="22"/>
        </w:rPr>
        <w:t xml:space="preserve"> </w:t>
      </w:r>
      <w:bookmarkEnd w:id="228"/>
      <w:bookmarkEnd w:id="229"/>
      <w:bookmarkEnd w:id="230"/>
    </w:p>
    <w:p w14:paraId="65D244A1" w14:textId="77777777" w:rsidR="00E81AB4" w:rsidRPr="00815091" w:rsidRDefault="00E81AB4" w:rsidP="00E81AB4">
      <w:pPr>
        <w:pStyle w:val="BlockLine"/>
        <w:rPr>
          <w:rFonts w:ascii="Arial" w:hAnsi="Arial" w:cs="Arial"/>
          <w:sz w:val="22"/>
          <w:szCs w:val="22"/>
        </w:rPr>
      </w:pPr>
    </w:p>
    <w:p w14:paraId="4E9FBAEA" w14:textId="77777777" w:rsidR="00F7264D" w:rsidRPr="00815091" w:rsidRDefault="00F7264D" w:rsidP="00E0635D">
      <w:pPr>
        <w:pStyle w:val="Heading3"/>
        <w:spacing w:after="0"/>
        <w:jc w:val="left"/>
        <w:rPr>
          <w:rFonts w:cs="Arial"/>
          <w:bCs/>
          <w:sz w:val="24"/>
          <w:szCs w:val="24"/>
        </w:rPr>
      </w:pPr>
      <w:bookmarkStart w:id="231" w:name="_Toc83624767"/>
      <w:bookmarkStart w:id="232" w:name="_Toc115072139"/>
      <w:bookmarkStart w:id="233" w:name="_Toc295196131"/>
      <w:r w:rsidRPr="00815091">
        <w:rPr>
          <w:rFonts w:cs="Arial"/>
          <w:bCs/>
          <w:sz w:val="24"/>
          <w:szCs w:val="24"/>
        </w:rPr>
        <w:t>9.B5.0   CAL-Card transactions $2,500 and over</w:t>
      </w:r>
      <w:bookmarkEnd w:id="231"/>
      <w:bookmarkEnd w:id="232"/>
      <w:bookmarkEnd w:id="233"/>
    </w:p>
    <w:p w14:paraId="60D28876" w14:textId="77777777" w:rsidR="00F7264D" w:rsidRPr="00815091" w:rsidRDefault="00F7264D" w:rsidP="00E636E0">
      <w:pPr>
        <w:pStyle w:val="BlockText0"/>
        <w:rPr>
          <w:rFonts w:ascii="Arial" w:hAnsi="Arial" w:cs="Arial"/>
          <w:szCs w:val="24"/>
        </w:rPr>
      </w:pPr>
      <w:r w:rsidRPr="00815091">
        <w:rPr>
          <w:rFonts w:ascii="Arial" w:hAnsi="Arial" w:cs="Arial"/>
          <w:szCs w:val="24"/>
        </w:rPr>
        <w:t xml:space="preserve">All purchases valued at $2,500.00 and over that are paid using the CAL-Card payment process must be executed using standard purchase documents as identified in Chapter 8 – Purchase Documents as applicable to the department’s purchasing authority type and category used. </w:t>
      </w:r>
    </w:p>
    <w:p w14:paraId="07C9EE76" w14:textId="77777777" w:rsidR="00E81AB4" w:rsidRPr="00815091" w:rsidRDefault="00E81AB4" w:rsidP="00E81AB4">
      <w:pPr>
        <w:pStyle w:val="BlockLine"/>
        <w:rPr>
          <w:rFonts w:ascii="Arial" w:hAnsi="Arial" w:cs="Arial"/>
          <w:sz w:val="22"/>
          <w:szCs w:val="22"/>
        </w:rPr>
      </w:pPr>
    </w:p>
    <w:p w14:paraId="68CDE54E" w14:textId="77777777" w:rsidR="00F7264D" w:rsidRPr="00815091" w:rsidRDefault="00F7264D" w:rsidP="00E0635D">
      <w:pPr>
        <w:pStyle w:val="Heading3"/>
        <w:spacing w:after="0"/>
        <w:jc w:val="left"/>
        <w:rPr>
          <w:rFonts w:cs="Arial"/>
          <w:bCs/>
          <w:sz w:val="24"/>
          <w:szCs w:val="24"/>
        </w:rPr>
      </w:pPr>
      <w:bookmarkStart w:id="234" w:name="_Toc83624768"/>
      <w:bookmarkStart w:id="235" w:name="_Toc115072140"/>
      <w:bookmarkStart w:id="236" w:name="_Toc295196132"/>
      <w:r w:rsidRPr="00815091">
        <w:rPr>
          <w:rFonts w:cs="Arial"/>
          <w:bCs/>
          <w:sz w:val="24"/>
          <w:szCs w:val="24"/>
        </w:rPr>
        <w:t>9.B5.1   Purchase document attachments</w:t>
      </w:r>
      <w:bookmarkEnd w:id="234"/>
      <w:bookmarkEnd w:id="235"/>
      <w:bookmarkEnd w:id="236"/>
    </w:p>
    <w:p w14:paraId="3DE2C345" w14:textId="77777777" w:rsidR="00F7264D" w:rsidRPr="00815091" w:rsidRDefault="00F7264D" w:rsidP="00E636E0">
      <w:pPr>
        <w:pStyle w:val="BulletText1"/>
        <w:numPr>
          <w:ilvl w:val="0"/>
          <w:numId w:val="0"/>
        </w:numPr>
        <w:rPr>
          <w:rFonts w:ascii="Arial" w:hAnsi="Arial" w:cs="Arial"/>
          <w:szCs w:val="24"/>
        </w:rPr>
      </w:pPr>
      <w:r w:rsidRPr="00815091">
        <w:rPr>
          <w:rFonts w:ascii="Arial" w:hAnsi="Arial" w:cs="Arial"/>
          <w:szCs w:val="24"/>
        </w:rPr>
        <w:t>Any terms and conditions, model language and/or attachments (i.e. statement of work, specifications, etc.) applicable to the transaction must be attached to or incorporated by reference into the purchase document.</w:t>
      </w:r>
    </w:p>
    <w:p w14:paraId="3F69F10D" w14:textId="77777777" w:rsidR="00F7264D" w:rsidRPr="00815091" w:rsidRDefault="00F7264D" w:rsidP="00E636E0">
      <w:pPr>
        <w:pStyle w:val="BulletText1"/>
        <w:numPr>
          <w:ilvl w:val="0"/>
          <w:numId w:val="0"/>
        </w:numPr>
        <w:rPr>
          <w:rFonts w:ascii="Arial" w:hAnsi="Arial" w:cs="Arial"/>
          <w:szCs w:val="24"/>
        </w:rPr>
      </w:pPr>
    </w:p>
    <w:p w14:paraId="5E516865" w14:textId="77777777" w:rsidR="00F7264D" w:rsidRPr="00815091" w:rsidRDefault="00F7264D" w:rsidP="00E636E0">
      <w:pPr>
        <w:pStyle w:val="BulletText1"/>
        <w:numPr>
          <w:ilvl w:val="0"/>
          <w:numId w:val="0"/>
        </w:numPr>
        <w:rPr>
          <w:rFonts w:ascii="Arial" w:hAnsi="Arial" w:cs="Arial"/>
          <w:szCs w:val="24"/>
        </w:rPr>
      </w:pPr>
      <w:r w:rsidRPr="00815091">
        <w:rPr>
          <w:rFonts w:ascii="Arial" w:hAnsi="Arial" w:cs="Arial"/>
          <w:b/>
          <w:bCs/>
          <w:szCs w:val="24"/>
        </w:rPr>
        <w:t>Note:</w:t>
      </w:r>
      <w:r w:rsidRPr="00815091">
        <w:rPr>
          <w:rFonts w:ascii="Arial" w:hAnsi="Arial" w:cs="Arial"/>
          <w:szCs w:val="24"/>
        </w:rPr>
        <w:t xml:space="preserve">  Purchases executed on a STD.65 have a designated block to check to identify that payment will be made with the CAL-Card. </w:t>
      </w:r>
    </w:p>
    <w:p w14:paraId="741EE160" w14:textId="77777777" w:rsidR="00E81AB4" w:rsidRPr="00815091" w:rsidRDefault="00E81AB4" w:rsidP="00E81AB4">
      <w:pPr>
        <w:pStyle w:val="BlockLine"/>
        <w:rPr>
          <w:rFonts w:ascii="Arial" w:hAnsi="Arial" w:cs="Arial"/>
          <w:sz w:val="22"/>
          <w:szCs w:val="22"/>
        </w:rPr>
      </w:pPr>
    </w:p>
    <w:p w14:paraId="5FB91549" w14:textId="77777777" w:rsidR="00E81AB4" w:rsidRPr="00815091" w:rsidRDefault="00E81AB4" w:rsidP="00045F9F">
      <w:pPr>
        <w:pStyle w:val="Heading2"/>
        <w:ind w:left="1496" w:hanging="1496"/>
        <w:jc w:val="left"/>
        <w:rPr>
          <w:rFonts w:cs="Arial"/>
          <w:bCs/>
          <w:sz w:val="22"/>
          <w:szCs w:val="22"/>
        </w:rPr>
      </w:pPr>
      <w:r w:rsidRPr="00815091">
        <w:rPr>
          <w:rFonts w:cs="Arial"/>
          <w:sz w:val="22"/>
          <w:szCs w:val="22"/>
        </w:rPr>
        <w:br w:type="page"/>
      </w:r>
      <w:bookmarkStart w:id="237" w:name="_Toc295196133"/>
      <w:bookmarkStart w:id="238" w:name="_Toc78117106"/>
      <w:bookmarkStart w:id="239" w:name="_Toc83624770"/>
      <w:bookmarkStart w:id="240" w:name="_Toc115072142"/>
      <w:r w:rsidR="001206E6" w:rsidRPr="00815091">
        <w:rPr>
          <w:bCs/>
        </w:rPr>
        <w:lastRenderedPageBreak/>
        <w:t>Topic 6 – Executing Purchases Valued Less than $2,500.00 and Using CAL-Card as a Payment Method</w:t>
      </w:r>
      <w:bookmarkEnd w:id="237"/>
      <w:r w:rsidR="001206E6" w:rsidRPr="00815091">
        <w:rPr>
          <w:rFonts w:cs="Arial"/>
          <w:bCs/>
          <w:sz w:val="22"/>
          <w:szCs w:val="22"/>
        </w:rPr>
        <w:t xml:space="preserve"> </w:t>
      </w:r>
      <w:bookmarkEnd w:id="238"/>
      <w:bookmarkEnd w:id="239"/>
      <w:bookmarkEnd w:id="240"/>
    </w:p>
    <w:p w14:paraId="5A7283A2" w14:textId="77777777" w:rsidR="00E81AB4" w:rsidRPr="00815091" w:rsidRDefault="00E81AB4" w:rsidP="00E81AB4">
      <w:pPr>
        <w:pStyle w:val="BlockLine"/>
        <w:rPr>
          <w:rFonts w:ascii="Arial" w:hAnsi="Arial" w:cs="Arial"/>
          <w:sz w:val="22"/>
          <w:szCs w:val="22"/>
        </w:rPr>
      </w:pPr>
    </w:p>
    <w:p w14:paraId="7630D030" w14:textId="77777777" w:rsidR="00F7264D" w:rsidRPr="00815091" w:rsidRDefault="00F7264D" w:rsidP="00E0635D">
      <w:pPr>
        <w:pStyle w:val="Heading3"/>
        <w:spacing w:after="0"/>
        <w:jc w:val="left"/>
        <w:rPr>
          <w:rFonts w:cs="Arial"/>
          <w:bCs/>
          <w:sz w:val="24"/>
          <w:szCs w:val="24"/>
        </w:rPr>
      </w:pPr>
      <w:bookmarkStart w:id="241" w:name="_Toc83624771"/>
      <w:bookmarkStart w:id="242" w:name="_Toc115072143"/>
      <w:bookmarkStart w:id="243" w:name="_Toc295196134"/>
      <w:r w:rsidRPr="00815091">
        <w:rPr>
          <w:rFonts w:cs="Arial"/>
          <w:bCs/>
          <w:sz w:val="24"/>
          <w:szCs w:val="24"/>
        </w:rPr>
        <w:t>9.B6.0   General</w:t>
      </w:r>
      <w:bookmarkEnd w:id="241"/>
      <w:bookmarkEnd w:id="242"/>
      <w:bookmarkEnd w:id="243"/>
    </w:p>
    <w:p w14:paraId="49AFC8AF" w14:textId="77777777" w:rsidR="00F7264D" w:rsidRPr="00815091" w:rsidRDefault="00F7264D" w:rsidP="001206E6">
      <w:pPr>
        <w:pStyle w:val="BulletText1"/>
        <w:numPr>
          <w:ilvl w:val="0"/>
          <w:numId w:val="0"/>
        </w:numPr>
        <w:rPr>
          <w:rFonts w:ascii="Arial" w:hAnsi="Arial" w:cs="Arial"/>
          <w:szCs w:val="24"/>
        </w:rPr>
      </w:pPr>
      <w:r w:rsidRPr="00815091">
        <w:rPr>
          <w:rFonts w:ascii="Arial" w:hAnsi="Arial" w:cs="Arial"/>
          <w:szCs w:val="24"/>
        </w:rPr>
        <w:t>For purchases valued less than $2,500.00 and not acquired through an LPA, departments are not required to execute a purchase document.  When purchases to an individual supplier have reached $7,500 within a calendar year a STD. 65 must be issued for the next purchase.</w:t>
      </w:r>
    </w:p>
    <w:p w14:paraId="77B2B62A" w14:textId="77777777" w:rsidR="00E81AB4" w:rsidRPr="00815091" w:rsidRDefault="00E81AB4" w:rsidP="00E81AB4">
      <w:pPr>
        <w:pStyle w:val="BlockLine"/>
        <w:rPr>
          <w:rFonts w:ascii="Arial" w:hAnsi="Arial" w:cs="Arial"/>
          <w:sz w:val="22"/>
          <w:szCs w:val="22"/>
        </w:rPr>
      </w:pPr>
    </w:p>
    <w:p w14:paraId="1E036C3C" w14:textId="77777777" w:rsidR="00F7264D" w:rsidRPr="00815091" w:rsidRDefault="00F7264D" w:rsidP="00E0635D">
      <w:pPr>
        <w:pStyle w:val="Heading3"/>
        <w:spacing w:after="0"/>
        <w:jc w:val="left"/>
        <w:rPr>
          <w:rFonts w:cs="Arial"/>
          <w:bCs/>
          <w:sz w:val="24"/>
          <w:szCs w:val="24"/>
        </w:rPr>
      </w:pPr>
      <w:bookmarkStart w:id="244" w:name="_Toc83624772"/>
      <w:bookmarkStart w:id="245" w:name="_Toc115072144"/>
      <w:bookmarkStart w:id="246" w:name="_Toc295196135"/>
      <w:r w:rsidRPr="00815091">
        <w:rPr>
          <w:rFonts w:cs="Arial"/>
          <w:bCs/>
          <w:sz w:val="24"/>
          <w:szCs w:val="24"/>
        </w:rPr>
        <w:t>9.B6.1   LPA purchase documents</w:t>
      </w:r>
      <w:bookmarkEnd w:id="244"/>
      <w:bookmarkEnd w:id="245"/>
      <w:bookmarkEnd w:id="246"/>
    </w:p>
    <w:p w14:paraId="045C00C2" w14:textId="77777777" w:rsidR="00F7264D" w:rsidRPr="00815091" w:rsidRDefault="00F7264D" w:rsidP="00E636E0">
      <w:pPr>
        <w:pStyle w:val="BlockText0"/>
        <w:rPr>
          <w:rFonts w:ascii="Arial" w:hAnsi="Arial" w:cs="Arial"/>
          <w:szCs w:val="24"/>
        </w:rPr>
      </w:pPr>
      <w:r w:rsidRPr="00815091">
        <w:rPr>
          <w:rFonts w:ascii="Arial" w:hAnsi="Arial" w:cs="Arial"/>
          <w:szCs w:val="24"/>
        </w:rPr>
        <w:t xml:space="preserve">All LPA purchases must be executed on a STD.65 or other purchase document as referenced in the individual user instructions and must include all required documentation applicable to the purchase. </w:t>
      </w:r>
    </w:p>
    <w:p w14:paraId="5895C67A" w14:textId="77777777" w:rsidR="00E81AB4" w:rsidRPr="00815091" w:rsidRDefault="00E81AB4" w:rsidP="00E81AB4">
      <w:pPr>
        <w:pStyle w:val="BlockLine"/>
        <w:rPr>
          <w:rFonts w:ascii="Arial" w:hAnsi="Arial" w:cs="Arial"/>
          <w:sz w:val="22"/>
          <w:szCs w:val="22"/>
        </w:rPr>
      </w:pPr>
    </w:p>
    <w:p w14:paraId="04EC1269" w14:textId="77777777" w:rsidR="00F7264D" w:rsidRPr="00815091" w:rsidRDefault="00F7264D" w:rsidP="00E0635D">
      <w:pPr>
        <w:pStyle w:val="Heading3"/>
        <w:spacing w:after="0"/>
        <w:jc w:val="left"/>
        <w:rPr>
          <w:rFonts w:cs="Arial"/>
          <w:bCs/>
          <w:sz w:val="24"/>
          <w:szCs w:val="24"/>
        </w:rPr>
      </w:pPr>
      <w:bookmarkStart w:id="247" w:name="_Toc83624775"/>
      <w:bookmarkStart w:id="248" w:name="_Toc115072147"/>
      <w:bookmarkStart w:id="249" w:name="_Toc295196136"/>
      <w:r w:rsidRPr="00815091">
        <w:rPr>
          <w:rFonts w:cs="Arial"/>
          <w:bCs/>
          <w:sz w:val="24"/>
          <w:szCs w:val="24"/>
        </w:rPr>
        <w:t>9.B6.2   Supporting documentation</w:t>
      </w:r>
      <w:bookmarkEnd w:id="247"/>
      <w:bookmarkEnd w:id="248"/>
      <w:bookmarkEnd w:id="249"/>
    </w:p>
    <w:p w14:paraId="6F8B02AF" w14:textId="77777777" w:rsidR="00F7264D" w:rsidRPr="00815091" w:rsidRDefault="00F7264D" w:rsidP="00E636E0">
      <w:pPr>
        <w:pStyle w:val="BulletText1"/>
        <w:numPr>
          <w:ilvl w:val="0"/>
          <w:numId w:val="0"/>
        </w:numPr>
        <w:rPr>
          <w:rFonts w:ascii="Arial" w:hAnsi="Arial" w:cs="Arial"/>
          <w:szCs w:val="24"/>
        </w:rPr>
      </w:pPr>
      <w:r w:rsidRPr="00815091">
        <w:rPr>
          <w:rFonts w:ascii="Arial" w:hAnsi="Arial" w:cs="Arial"/>
          <w:szCs w:val="24"/>
        </w:rPr>
        <w:t>For those transactions that don’t require a purchase document to be created, the following, as applicable, must be documented and retained in support of the transaction or attached to the CSA and the invoice documentation:</w:t>
      </w:r>
    </w:p>
    <w:p w14:paraId="42F2EAC9" w14:textId="77777777" w:rsidR="00F7264D" w:rsidRPr="00815091" w:rsidRDefault="00F7264D" w:rsidP="00E636E0">
      <w:pPr>
        <w:pStyle w:val="BulletText1"/>
        <w:rPr>
          <w:rFonts w:ascii="Arial" w:hAnsi="Arial" w:cs="Arial"/>
          <w:szCs w:val="24"/>
        </w:rPr>
      </w:pPr>
      <w:r w:rsidRPr="00815091">
        <w:rPr>
          <w:rFonts w:ascii="Arial" w:hAnsi="Arial" w:cs="Arial"/>
          <w:szCs w:val="24"/>
        </w:rPr>
        <w:t>Documentation to support fair and reasonable pricing for the purchase transaction.</w:t>
      </w:r>
    </w:p>
    <w:p w14:paraId="7C25FA8E" w14:textId="77777777" w:rsidR="00F7264D" w:rsidRPr="00815091" w:rsidRDefault="00F7264D" w:rsidP="00E636E0">
      <w:pPr>
        <w:pStyle w:val="BulletText1"/>
        <w:rPr>
          <w:rFonts w:ascii="Arial" w:hAnsi="Arial" w:cs="Arial"/>
          <w:szCs w:val="24"/>
        </w:rPr>
      </w:pPr>
      <w:r w:rsidRPr="00815091">
        <w:rPr>
          <w:rFonts w:ascii="Arial" w:hAnsi="Arial" w:cs="Arial"/>
          <w:szCs w:val="24"/>
        </w:rPr>
        <w:t>Responsive bids from at least two responsive suppliers.</w:t>
      </w:r>
    </w:p>
    <w:p w14:paraId="580A1C1C" w14:textId="77777777" w:rsidR="00F7264D" w:rsidRPr="00815091" w:rsidRDefault="00F7264D" w:rsidP="00E636E0">
      <w:pPr>
        <w:pStyle w:val="BulletText1"/>
        <w:rPr>
          <w:rFonts w:ascii="Arial" w:hAnsi="Arial" w:cs="Arial"/>
          <w:szCs w:val="24"/>
        </w:rPr>
      </w:pPr>
      <w:r w:rsidRPr="00815091">
        <w:rPr>
          <w:rFonts w:ascii="Arial" w:hAnsi="Arial" w:cs="Arial"/>
          <w:szCs w:val="24"/>
        </w:rPr>
        <w:t>An approved NCB contract justification.</w:t>
      </w:r>
    </w:p>
    <w:p w14:paraId="16E54833" w14:textId="77777777" w:rsidR="00F7264D" w:rsidRPr="00815091" w:rsidRDefault="00F7264D" w:rsidP="00E636E0">
      <w:pPr>
        <w:pStyle w:val="BulletText1"/>
        <w:rPr>
          <w:rFonts w:ascii="Arial" w:hAnsi="Arial" w:cs="Arial"/>
          <w:szCs w:val="24"/>
        </w:rPr>
      </w:pPr>
      <w:r w:rsidRPr="00815091">
        <w:rPr>
          <w:rFonts w:ascii="Arial" w:hAnsi="Arial" w:cs="Arial"/>
          <w:szCs w:val="24"/>
        </w:rPr>
        <w:t>An itemized detailed original invoice/receipt.</w:t>
      </w:r>
    </w:p>
    <w:p w14:paraId="750F80D3" w14:textId="77777777" w:rsidR="00F7264D" w:rsidRPr="00815091" w:rsidRDefault="00F7264D" w:rsidP="00E636E0">
      <w:pPr>
        <w:pStyle w:val="BulletText1"/>
        <w:rPr>
          <w:rFonts w:ascii="Arial" w:hAnsi="Arial" w:cs="Arial"/>
          <w:szCs w:val="24"/>
        </w:rPr>
      </w:pPr>
      <w:r w:rsidRPr="00815091">
        <w:rPr>
          <w:rFonts w:ascii="Arial" w:hAnsi="Arial" w:cs="Arial"/>
          <w:szCs w:val="24"/>
        </w:rPr>
        <w:t>Stock received information including the date received and by whom.</w:t>
      </w:r>
    </w:p>
    <w:p w14:paraId="6ECE169C" w14:textId="77777777" w:rsidR="00F7264D" w:rsidRPr="00815091" w:rsidRDefault="00F7264D" w:rsidP="00E636E0">
      <w:pPr>
        <w:pStyle w:val="BulletText1"/>
        <w:rPr>
          <w:rFonts w:ascii="Arial" w:hAnsi="Arial" w:cs="Arial"/>
          <w:szCs w:val="24"/>
        </w:rPr>
      </w:pPr>
      <w:r w:rsidRPr="00815091">
        <w:rPr>
          <w:rFonts w:ascii="Arial" w:hAnsi="Arial" w:cs="Arial"/>
          <w:szCs w:val="24"/>
        </w:rPr>
        <w:t>Other documentation to support the transaction.</w:t>
      </w:r>
    </w:p>
    <w:p w14:paraId="73465787" w14:textId="77777777" w:rsidR="00E81AB4" w:rsidRPr="00815091" w:rsidRDefault="00E81AB4" w:rsidP="00E81AB4">
      <w:pPr>
        <w:pStyle w:val="BlockLine"/>
        <w:rPr>
          <w:rFonts w:ascii="Arial" w:hAnsi="Arial" w:cs="Arial"/>
          <w:sz w:val="22"/>
          <w:szCs w:val="22"/>
        </w:rPr>
      </w:pPr>
    </w:p>
    <w:p w14:paraId="6C98D5CB" w14:textId="77777777" w:rsidR="00F7264D" w:rsidRPr="00815091" w:rsidRDefault="00F7264D" w:rsidP="00E0635D">
      <w:pPr>
        <w:pStyle w:val="Heading3"/>
        <w:spacing w:after="0"/>
        <w:jc w:val="left"/>
        <w:rPr>
          <w:rFonts w:cs="Arial"/>
          <w:bCs/>
          <w:sz w:val="24"/>
          <w:szCs w:val="24"/>
        </w:rPr>
      </w:pPr>
      <w:bookmarkStart w:id="250" w:name="_Toc83624776"/>
      <w:bookmarkStart w:id="251" w:name="_Toc115072148"/>
      <w:bookmarkStart w:id="252" w:name="_Toc295196137"/>
      <w:r w:rsidRPr="00815091">
        <w:rPr>
          <w:rFonts w:cs="Arial"/>
          <w:bCs/>
          <w:sz w:val="24"/>
          <w:szCs w:val="24"/>
        </w:rPr>
        <w:t>9.B6.3   Evaluate each transaction</w:t>
      </w:r>
      <w:bookmarkEnd w:id="250"/>
      <w:bookmarkEnd w:id="251"/>
      <w:bookmarkEnd w:id="252"/>
    </w:p>
    <w:p w14:paraId="3E4EC169" w14:textId="77777777" w:rsidR="00F7264D" w:rsidRPr="00815091" w:rsidRDefault="00F7264D" w:rsidP="00E636E0">
      <w:pPr>
        <w:pStyle w:val="BlockText0"/>
        <w:rPr>
          <w:rFonts w:ascii="Arial" w:hAnsi="Arial" w:cs="Arial"/>
          <w:szCs w:val="24"/>
        </w:rPr>
      </w:pPr>
      <w:r w:rsidRPr="00815091">
        <w:rPr>
          <w:rFonts w:ascii="Arial" w:hAnsi="Arial" w:cs="Arial"/>
          <w:szCs w:val="24"/>
        </w:rPr>
        <w:t>The DGS/PD recommends that departments evaluate each non-LPA transaction less than $2,500 to determine whether it would be in the State’s best interest to execute a purchase document.</w:t>
      </w:r>
    </w:p>
    <w:p w14:paraId="6E5EABF0" w14:textId="77777777" w:rsidR="00E81AB4" w:rsidRPr="00815091" w:rsidRDefault="00E81AB4" w:rsidP="00644B7D">
      <w:pPr>
        <w:pStyle w:val="BlockLine"/>
      </w:pPr>
    </w:p>
    <w:sectPr w:rsidR="00E81AB4" w:rsidRPr="00815091">
      <w:headerReference w:type="default" r:id="rId30"/>
      <w:footerReference w:type="default" r:id="rId31"/>
      <w:pgSz w:w="12240" w:h="15840" w:code="1"/>
      <w:pgMar w:top="1008" w:right="1440" w:bottom="864" w:left="144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EBBBD" w14:textId="77777777" w:rsidR="00436259" w:rsidRDefault="00436259">
      <w:r>
        <w:separator/>
      </w:r>
    </w:p>
  </w:endnote>
  <w:endnote w:type="continuationSeparator" w:id="0">
    <w:p w14:paraId="090BA081" w14:textId="77777777" w:rsidR="00436259" w:rsidRDefault="00436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gothic">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F543F" w14:textId="77777777" w:rsidR="00DB2418" w:rsidRDefault="00DB2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4FC91B" w14:textId="77777777" w:rsidR="00DB2418" w:rsidRDefault="00DB24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22930" w14:textId="77777777" w:rsidR="00DB2418" w:rsidRPr="00557800" w:rsidRDefault="00DB2418">
    <w:pPr>
      <w:pStyle w:val="Footer"/>
      <w:framePr w:wrap="around" w:vAnchor="text" w:hAnchor="margin" w:xAlign="right" w:y="1"/>
      <w:rPr>
        <w:rStyle w:val="PageNumber"/>
        <w:rFonts w:ascii="Arial" w:hAnsi="Arial" w:cs="Arial"/>
      </w:rPr>
    </w:pPr>
    <w:r w:rsidRPr="00557800">
      <w:rPr>
        <w:rStyle w:val="PageNumber"/>
        <w:rFonts w:ascii="Arial" w:hAnsi="Arial" w:cs="Arial"/>
      </w:rPr>
      <w:fldChar w:fldCharType="begin"/>
    </w:r>
    <w:r w:rsidRPr="00557800">
      <w:rPr>
        <w:rStyle w:val="PageNumber"/>
        <w:rFonts w:ascii="Arial" w:hAnsi="Arial" w:cs="Arial"/>
      </w:rPr>
      <w:instrText xml:space="preserve">PAGE  </w:instrText>
    </w:r>
    <w:r w:rsidRPr="00557800">
      <w:rPr>
        <w:rStyle w:val="PageNumber"/>
        <w:rFonts w:ascii="Arial" w:hAnsi="Arial" w:cs="Arial"/>
      </w:rPr>
      <w:fldChar w:fldCharType="separate"/>
    </w:r>
    <w:r w:rsidR="006B2067">
      <w:rPr>
        <w:rStyle w:val="PageNumber"/>
        <w:rFonts w:ascii="Arial" w:hAnsi="Arial" w:cs="Arial"/>
        <w:noProof/>
      </w:rPr>
      <w:t>4</w:t>
    </w:r>
    <w:r w:rsidRPr="00557800">
      <w:rPr>
        <w:rStyle w:val="PageNumber"/>
        <w:rFonts w:ascii="Arial" w:hAnsi="Arial" w:cs="Arial"/>
      </w:rPr>
      <w:fldChar w:fldCharType="end"/>
    </w:r>
  </w:p>
  <w:p w14:paraId="0032F5E6" w14:textId="77777777" w:rsidR="00DB2418" w:rsidRPr="00557800" w:rsidRDefault="00DB2418" w:rsidP="003E1CCB">
    <w:pPr>
      <w:pStyle w:val="Footer"/>
      <w:tabs>
        <w:tab w:val="clear" w:pos="4320"/>
        <w:tab w:val="clear" w:pos="8640"/>
        <w:tab w:val="center" w:pos="4674"/>
        <w:tab w:val="right" w:pos="9348"/>
      </w:tabs>
      <w:ind w:right="360"/>
      <w:rPr>
        <w:rFonts w:ascii="Arial" w:hAnsi="Arial" w:cs="Arial"/>
      </w:rPr>
    </w:pPr>
    <w:r w:rsidRPr="00557800">
      <w:rPr>
        <w:rFonts w:ascii="Arial" w:hAnsi="Arial" w:cs="Arial"/>
      </w:rPr>
      <w:t>Chapter 9 – Disbursements, Financing and Payment Programs</w:t>
    </w:r>
  </w:p>
  <w:p w14:paraId="3E103BC4" w14:textId="77777777" w:rsidR="00DB2418" w:rsidRPr="006962D0" w:rsidRDefault="00DB2418">
    <w:pPr>
      <w:pStyle w:val="Footer"/>
      <w:tabs>
        <w:tab w:val="clear" w:pos="4320"/>
        <w:tab w:val="clear" w:pos="8640"/>
        <w:tab w:val="center" w:pos="4674"/>
        <w:tab w:val="right" w:pos="9348"/>
      </w:tabs>
      <w:rPr>
        <w:rFonts w:ascii="Arial" w:hAnsi="Arial" w:cs="Arial"/>
      </w:rPr>
    </w:pPr>
    <w:r w:rsidRPr="006962D0">
      <w:rPr>
        <w:rFonts w:ascii="Arial" w:hAnsi="Arial" w:cs="Arial"/>
      </w:rPr>
      <w:t>SCM Vol. 3, Revision 1</w:t>
    </w:r>
    <w:r w:rsidRPr="006962D0">
      <w:rPr>
        <w:rFonts w:ascii="Arial" w:hAnsi="Arial" w:cs="Arial"/>
      </w:rPr>
      <w:tab/>
    </w:r>
    <w:r w:rsidRPr="006962D0">
      <w:rPr>
        <w:rFonts w:ascii="Arial" w:hAnsi="Arial" w:cs="Arial"/>
      </w:rPr>
      <w:tab/>
      <w:t xml:space="preserve">July 2010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F8FE0" w14:textId="77777777" w:rsidR="00DB2418" w:rsidRPr="0004327F" w:rsidRDefault="00DB2418">
    <w:pPr>
      <w:pStyle w:val="Footer"/>
      <w:tabs>
        <w:tab w:val="clear" w:pos="4320"/>
        <w:tab w:val="clear" w:pos="8640"/>
        <w:tab w:val="right" w:pos="9348"/>
      </w:tabs>
      <w:rPr>
        <w:rFonts w:ascii="Arial" w:hAnsi="Arial" w:cs="Arial"/>
      </w:rPr>
    </w:pPr>
    <w:r>
      <w:rPr>
        <w:sz w:val="18"/>
      </w:rPr>
      <w:tab/>
    </w:r>
    <w:r w:rsidRPr="0004327F">
      <w:rPr>
        <w:rStyle w:val="PageNumber"/>
        <w:rFonts w:ascii="Arial" w:hAnsi="Arial" w:cs="Arial"/>
      </w:rPr>
      <w:fldChar w:fldCharType="begin"/>
    </w:r>
    <w:r w:rsidRPr="0004327F">
      <w:rPr>
        <w:rStyle w:val="PageNumber"/>
        <w:rFonts w:ascii="Arial" w:hAnsi="Arial" w:cs="Arial"/>
      </w:rPr>
      <w:instrText xml:space="preserve"> PAGE </w:instrText>
    </w:r>
    <w:r w:rsidRPr="0004327F">
      <w:rPr>
        <w:rStyle w:val="PageNumber"/>
        <w:rFonts w:ascii="Arial" w:hAnsi="Arial" w:cs="Arial"/>
      </w:rPr>
      <w:fldChar w:fldCharType="separate"/>
    </w:r>
    <w:r w:rsidR="006B2067">
      <w:rPr>
        <w:rStyle w:val="PageNumber"/>
        <w:rFonts w:ascii="Arial" w:hAnsi="Arial" w:cs="Arial"/>
        <w:noProof/>
      </w:rPr>
      <w:t>6</w:t>
    </w:r>
    <w:r w:rsidRPr="0004327F">
      <w:rPr>
        <w:rStyle w:val="PageNumber"/>
        <w:rFonts w:ascii="Arial" w:hAnsi="Arial" w:cs="Arial"/>
      </w:rPr>
      <w:fldChar w:fldCharType="end"/>
    </w:r>
  </w:p>
  <w:p w14:paraId="053F6171" w14:textId="77777777" w:rsidR="00DB2418" w:rsidRPr="006962D0" w:rsidRDefault="00DB2418">
    <w:pPr>
      <w:pStyle w:val="Footer"/>
      <w:tabs>
        <w:tab w:val="clear" w:pos="4320"/>
        <w:tab w:val="clear" w:pos="8640"/>
        <w:tab w:val="center" w:pos="4674"/>
        <w:tab w:val="right" w:pos="9348"/>
      </w:tabs>
      <w:rPr>
        <w:rFonts w:ascii="Arial" w:hAnsi="Arial" w:cs="Arial"/>
      </w:rPr>
    </w:pPr>
    <w:r w:rsidRPr="006962D0">
      <w:rPr>
        <w:rFonts w:ascii="Arial" w:hAnsi="Arial" w:cs="Arial"/>
      </w:rPr>
      <w:t>Chapter 9 – Disbursements, Financing and Payment Programs</w:t>
    </w:r>
    <w:r w:rsidRPr="006962D0">
      <w:rPr>
        <w:rFonts w:ascii="Arial" w:hAnsi="Arial" w:cs="Arial"/>
      </w:rPr>
      <w:tab/>
    </w:r>
    <w:r w:rsidRPr="006962D0">
      <w:rPr>
        <w:rFonts w:ascii="Arial" w:hAnsi="Arial" w:cs="Arial"/>
      </w:rPr>
      <w:tab/>
    </w:r>
  </w:p>
  <w:p w14:paraId="6B89D017" w14:textId="77777777" w:rsidR="00DB2418" w:rsidRPr="006962D0" w:rsidRDefault="00A868CF">
    <w:pPr>
      <w:pStyle w:val="Footer"/>
      <w:tabs>
        <w:tab w:val="clear" w:pos="4320"/>
        <w:tab w:val="clear" w:pos="8640"/>
        <w:tab w:val="center" w:pos="4674"/>
        <w:tab w:val="right" w:pos="9348"/>
      </w:tabs>
    </w:pPr>
    <w:r>
      <w:rPr>
        <w:rFonts w:ascii="Arial" w:hAnsi="Arial" w:cs="Arial"/>
      </w:rPr>
      <w:t>SCM Vol. 3</w:t>
    </w:r>
    <w:r w:rsidR="00DB2418" w:rsidRPr="006962D0">
      <w:rPr>
        <w:rFonts w:ascii="Arial" w:hAnsi="Arial" w:cs="Arial"/>
      </w:rPr>
      <w:tab/>
    </w:r>
    <w:r w:rsidR="00DB2418" w:rsidRPr="006962D0">
      <w:rPr>
        <w:rFonts w:ascii="Arial" w:hAnsi="Arial" w:cs="Arial"/>
      </w:rPr>
      <w:tab/>
      <w:t>July 201</w:t>
    </w:r>
    <w:r>
      <w:rPr>
        <w:rFonts w:ascii="Arial" w:hAnsi="Arial" w:cs="Arial"/>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6DD81" w14:textId="77777777" w:rsidR="00436259" w:rsidRDefault="00436259">
      <w:r>
        <w:separator/>
      </w:r>
    </w:p>
  </w:footnote>
  <w:footnote w:type="continuationSeparator" w:id="0">
    <w:p w14:paraId="49A07D28" w14:textId="77777777" w:rsidR="00436259" w:rsidRDefault="00436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04DA" w14:textId="77777777" w:rsidR="00DB2418" w:rsidRDefault="00DB2418">
    <w:pPr>
      <w:pStyle w:val="Header"/>
      <w:tabs>
        <w:tab w:val="clear" w:pos="4320"/>
        <w:tab w:val="clear" w:pos="8640"/>
        <w:tab w:val="center" w:pos="4674"/>
        <w:tab w:val="right" w:pos="934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3F294" w14:textId="77777777" w:rsidR="00DB2418" w:rsidRDefault="00DB2418">
    <w:pPr>
      <w:pStyle w:val="Header"/>
      <w:tabs>
        <w:tab w:val="clear" w:pos="4320"/>
        <w:tab w:val="clear" w:pos="8640"/>
        <w:tab w:val="center" w:pos="4674"/>
        <w:tab w:val="right" w:pos="934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7C82"/>
    <w:multiLevelType w:val="hybridMultilevel"/>
    <w:tmpl w:val="B478DC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D66795"/>
    <w:multiLevelType w:val="hybridMultilevel"/>
    <w:tmpl w:val="F84C01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5F4D0B"/>
    <w:multiLevelType w:val="hybridMultilevel"/>
    <w:tmpl w:val="CC5C8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8108BE"/>
    <w:multiLevelType w:val="hybridMultilevel"/>
    <w:tmpl w:val="53A44CC6"/>
    <w:lvl w:ilvl="0" w:tplc="FFFFFFFF">
      <w:start w:val="1"/>
      <w:numFmt w:val="bullet"/>
      <w:pStyle w:val="BulletText3"/>
      <w:lvlText w:val=""/>
      <w:lvlJc w:val="left"/>
      <w:pPr>
        <w:tabs>
          <w:tab w:val="num" w:pos="0"/>
        </w:tabs>
        <w:ind w:left="533" w:hanging="173"/>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1E93DE5"/>
    <w:multiLevelType w:val="hybridMultilevel"/>
    <w:tmpl w:val="7FB00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DE386E"/>
    <w:multiLevelType w:val="hybridMultilevel"/>
    <w:tmpl w:val="4936F4E2"/>
    <w:lvl w:ilvl="0" w:tplc="04090001">
      <w:start w:val="1"/>
      <w:numFmt w:val="bullet"/>
      <w:lvlText w:val=""/>
      <w:lvlJc w:val="left"/>
      <w:pPr>
        <w:tabs>
          <w:tab w:val="num" w:pos="547"/>
        </w:tabs>
        <w:ind w:left="547" w:hanging="360"/>
      </w:pPr>
      <w:rPr>
        <w:rFonts w:ascii="Symbol" w:hAnsi="Symbol" w:hint="default"/>
      </w:rPr>
    </w:lvl>
    <w:lvl w:ilvl="1" w:tplc="04090003" w:tentative="1">
      <w:start w:val="1"/>
      <w:numFmt w:val="bullet"/>
      <w:lvlText w:val="o"/>
      <w:lvlJc w:val="left"/>
      <w:pPr>
        <w:tabs>
          <w:tab w:val="num" w:pos="1267"/>
        </w:tabs>
        <w:ind w:left="1267" w:hanging="360"/>
      </w:pPr>
      <w:rPr>
        <w:rFonts w:ascii="Courier New" w:hAnsi="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6" w15:restartNumberingAfterBreak="0">
    <w:nsid w:val="5B4A7D60"/>
    <w:multiLevelType w:val="hybridMultilevel"/>
    <w:tmpl w:val="3410922C"/>
    <w:lvl w:ilvl="0" w:tplc="04090001">
      <w:start w:val="1"/>
      <w:numFmt w:val="bullet"/>
      <w:lvlText w:val=""/>
      <w:lvlJc w:val="left"/>
      <w:pPr>
        <w:tabs>
          <w:tab w:val="num" w:pos="547"/>
        </w:tabs>
        <w:ind w:left="547" w:hanging="360"/>
      </w:pPr>
      <w:rPr>
        <w:rFonts w:ascii="Symbol" w:hAnsi="Symbol" w:hint="default"/>
      </w:rPr>
    </w:lvl>
    <w:lvl w:ilvl="1" w:tplc="04090003" w:tentative="1">
      <w:start w:val="1"/>
      <w:numFmt w:val="bullet"/>
      <w:lvlText w:val="o"/>
      <w:lvlJc w:val="left"/>
      <w:pPr>
        <w:tabs>
          <w:tab w:val="num" w:pos="1267"/>
        </w:tabs>
        <w:ind w:left="1267" w:hanging="360"/>
      </w:pPr>
      <w:rPr>
        <w:rFonts w:ascii="Courier New" w:hAnsi="Courier New"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7" w15:restartNumberingAfterBreak="0">
    <w:nsid w:val="6A9C300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6C6B02AF"/>
    <w:multiLevelType w:val="singleLevel"/>
    <w:tmpl w:val="15F25542"/>
    <w:lvl w:ilvl="0">
      <w:start w:val="1"/>
      <w:numFmt w:val="bullet"/>
      <w:pStyle w:val="BulletText2"/>
      <w:lvlText w:val="-"/>
      <w:lvlJc w:val="left"/>
      <w:pPr>
        <w:tabs>
          <w:tab w:val="num" w:pos="360"/>
        </w:tabs>
        <w:ind w:left="360" w:hanging="187"/>
      </w:pPr>
      <w:rPr>
        <w:rFonts w:ascii="Symbol" w:hAnsi="Symbol" w:cs="Times New Roman" w:hint="default"/>
      </w:rPr>
    </w:lvl>
  </w:abstractNum>
  <w:abstractNum w:abstractNumId="9" w15:restartNumberingAfterBreak="0">
    <w:nsid w:val="72B26B20"/>
    <w:multiLevelType w:val="hybridMultilevel"/>
    <w:tmpl w:val="F26A7F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407290"/>
    <w:multiLevelType w:val="singleLevel"/>
    <w:tmpl w:val="2012D14E"/>
    <w:lvl w:ilvl="0">
      <w:start w:val="1"/>
      <w:numFmt w:val="bullet"/>
      <w:pStyle w:val="BulletText1"/>
      <w:lvlText w:val=""/>
      <w:lvlJc w:val="left"/>
      <w:pPr>
        <w:tabs>
          <w:tab w:val="num" w:pos="173"/>
        </w:tabs>
        <w:ind w:left="173" w:hanging="173"/>
      </w:pPr>
      <w:rPr>
        <w:rFonts w:ascii="Symbol" w:hAnsi="Symbol" w:hint="default"/>
      </w:rPr>
    </w:lvl>
  </w:abstractNum>
  <w:num w:numId="1">
    <w:abstractNumId w:val="10"/>
  </w:num>
  <w:num w:numId="2">
    <w:abstractNumId w:val="8"/>
  </w:num>
  <w:num w:numId="3">
    <w:abstractNumId w:val="3"/>
  </w:num>
  <w:num w:numId="4">
    <w:abstractNumId w:val="7"/>
  </w:num>
  <w:num w:numId="5">
    <w:abstractNumId w:val="0"/>
  </w:num>
  <w:num w:numId="6">
    <w:abstractNumId w:val="1"/>
  </w:num>
  <w:num w:numId="7">
    <w:abstractNumId w:val="4"/>
  </w:num>
  <w:num w:numId="8">
    <w:abstractNumId w:val="9"/>
  </w:num>
  <w:num w:numId="9">
    <w:abstractNumId w:val="6"/>
  </w:num>
  <w:num w:numId="10">
    <w:abstractNumId w:val="5"/>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442"/>
    <w:rsid w:val="0000027B"/>
    <w:rsid w:val="000071A7"/>
    <w:rsid w:val="00011C79"/>
    <w:rsid w:val="00011DA9"/>
    <w:rsid w:val="00015E26"/>
    <w:rsid w:val="0002341F"/>
    <w:rsid w:val="000307C4"/>
    <w:rsid w:val="00035BAA"/>
    <w:rsid w:val="00036F22"/>
    <w:rsid w:val="0004327F"/>
    <w:rsid w:val="00045F9F"/>
    <w:rsid w:val="0006179F"/>
    <w:rsid w:val="000635C1"/>
    <w:rsid w:val="00065EE0"/>
    <w:rsid w:val="00067D4A"/>
    <w:rsid w:val="00075758"/>
    <w:rsid w:val="00077DE1"/>
    <w:rsid w:val="000854D3"/>
    <w:rsid w:val="00086B44"/>
    <w:rsid w:val="00086C6D"/>
    <w:rsid w:val="00093D32"/>
    <w:rsid w:val="00095908"/>
    <w:rsid w:val="000A5E6B"/>
    <w:rsid w:val="000A6478"/>
    <w:rsid w:val="000B03BA"/>
    <w:rsid w:val="000C0F66"/>
    <w:rsid w:val="000C4E60"/>
    <w:rsid w:val="000D2F3F"/>
    <w:rsid w:val="000D4866"/>
    <w:rsid w:val="000E77CB"/>
    <w:rsid w:val="00105023"/>
    <w:rsid w:val="00106F13"/>
    <w:rsid w:val="0010739C"/>
    <w:rsid w:val="001103E9"/>
    <w:rsid w:val="00110975"/>
    <w:rsid w:val="001206E6"/>
    <w:rsid w:val="0012711C"/>
    <w:rsid w:val="00135504"/>
    <w:rsid w:val="0014554C"/>
    <w:rsid w:val="001538BD"/>
    <w:rsid w:val="00153F59"/>
    <w:rsid w:val="0015700B"/>
    <w:rsid w:val="00160314"/>
    <w:rsid w:val="00170BE8"/>
    <w:rsid w:val="0017594F"/>
    <w:rsid w:val="00175C38"/>
    <w:rsid w:val="00184B73"/>
    <w:rsid w:val="001866F9"/>
    <w:rsid w:val="00186DB9"/>
    <w:rsid w:val="00195334"/>
    <w:rsid w:val="00195DB0"/>
    <w:rsid w:val="001A02BC"/>
    <w:rsid w:val="001A46B4"/>
    <w:rsid w:val="001B6678"/>
    <w:rsid w:val="001B7CE0"/>
    <w:rsid w:val="001C23CC"/>
    <w:rsid w:val="001C4007"/>
    <w:rsid w:val="001D7401"/>
    <w:rsid w:val="001E0632"/>
    <w:rsid w:val="001E532E"/>
    <w:rsid w:val="001E680C"/>
    <w:rsid w:val="001E773A"/>
    <w:rsid w:val="001F3693"/>
    <w:rsid w:val="001F4972"/>
    <w:rsid w:val="00202003"/>
    <w:rsid w:val="00206F16"/>
    <w:rsid w:val="0021319B"/>
    <w:rsid w:val="00213DA4"/>
    <w:rsid w:val="00216C2F"/>
    <w:rsid w:val="002215AE"/>
    <w:rsid w:val="0023050C"/>
    <w:rsid w:val="00233B55"/>
    <w:rsid w:val="0023453F"/>
    <w:rsid w:val="00236972"/>
    <w:rsid w:val="0024451D"/>
    <w:rsid w:val="00245E47"/>
    <w:rsid w:val="002472F2"/>
    <w:rsid w:val="002475D8"/>
    <w:rsid w:val="00247DCB"/>
    <w:rsid w:val="0025033E"/>
    <w:rsid w:val="0027056F"/>
    <w:rsid w:val="00270D58"/>
    <w:rsid w:val="00275BA9"/>
    <w:rsid w:val="002A007C"/>
    <w:rsid w:val="002A4094"/>
    <w:rsid w:val="002A68C5"/>
    <w:rsid w:val="002C0A75"/>
    <w:rsid w:val="002D169D"/>
    <w:rsid w:val="002D1E07"/>
    <w:rsid w:val="002E2097"/>
    <w:rsid w:val="002E408A"/>
    <w:rsid w:val="002F4B43"/>
    <w:rsid w:val="00305A06"/>
    <w:rsid w:val="00306E54"/>
    <w:rsid w:val="00311E43"/>
    <w:rsid w:val="00320704"/>
    <w:rsid w:val="00323613"/>
    <w:rsid w:val="00323F99"/>
    <w:rsid w:val="003327A3"/>
    <w:rsid w:val="00335BBF"/>
    <w:rsid w:val="00341E89"/>
    <w:rsid w:val="00342D89"/>
    <w:rsid w:val="00345C4D"/>
    <w:rsid w:val="00347536"/>
    <w:rsid w:val="00355E3E"/>
    <w:rsid w:val="003634C8"/>
    <w:rsid w:val="00366235"/>
    <w:rsid w:val="00366D1E"/>
    <w:rsid w:val="003700A5"/>
    <w:rsid w:val="00370B8D"/>
    <w:rsid w:val="003803C4"/>
    <w:rsid w:val="0039050E"/>
    <w:rsid w:val="003A694C"/>
    <w:rsid w:val="003B0302"/>
    <w:rsid w:val="003B7D13"/>
    <w:rsid w:val="003C041C"/>
    <w:rsid w:val="003D1F6D"/>
    <w:rsid w:val="003D2A0D"/>
    <w:rsid w:val="003D3CE1"/>
    <w:rsid w:val="003D5CC5"/>
    <w:rsid w:val="003D7E4F"/>
    <w:rsid w:val="003E1CCB"/>
    <w:rsid w:val="003E7355"/>
    <w:rsid w:val="00421A91"/>
    <w:rsid w:val="004243A3"/>
    <w:rsid w:val="00425B92"/>
    <w:rsid w:val="00425DC2"/>
    <w:rsid w:val="00434E03"/>
    <w:rsid w:val="00435823"/>
    <w:rsid w:val="00436259"/>
    <w:rsid w:val="00440EC3"/>
    <w:rsid w:val="00471CE1"/>
    <w:rsid w:val="00486F9F"/>
    <w:rsid w:val="00496273"/>
    <w:rsid w:val="004A2155"/>
    <w:rsid w:val="004A638A"/>
    <w:rsid w:val="004C1840"/>
    <w:rsid w:val="004C31B0"/>
    <w:rsid w:val="004C7D74"/>
    <w:rsid w:val="004D65D6"/>
    <w:rsid w:val="004D77EA"/>
    <w:rsid w:val="004E3640"/>
    <w:rsid w:val="004E45C8"/>
    <w:rsid w:val="004F02D2"/>
    <w:rsid w:val="004F58D4"/>
    <w:rsid w:val="004F66A1"/>
    <w:rsid w:val="00500DD4"/>
    <w:rsid w:val="00502A01"/>
    <w:rsid w:val="00504D90"/>
    <w:rsid w:val="00521D48"/>
    <w:rsid w:val="0053672E"/>
    <w:rsid w:val="00540E3F"/>
    <w:rsid w:val="00541867"/>
    <w:rsid w:val="00541FD0"/>
    <w:rsid w:val="00544743"/>
    <w:rsid w:val="00546F3A"/>
    <w:rsid w:val="00547D4D"/>
    <w:rsid w:val="00557800"/>
    <w:rsid w:val="00571A70"/>
    <w:rsid w:val="00572180"/>
    <w:rsid w:val="00572296"/>
    <w:rsid w:val="00573D36"/>
    <w:rsid w:val="005815E5"/>
    <w:rsid w:val="0058701A"/>
    <w:rsid w:val="005B3AB2"/>
    <w:rsid w:val="005C1434"/>
    <w:rsid w:val="005C1CF5"/>
    <w:rsid w:val="005C2454"/>
    <w:rsid w:val="005C6E07"/>
    <w:rsid w:val="005E4CB7"/>
    <w:rsid w:val="005E78B8"/>
    <w:rsid w:val="005F355D"/>
    <w:rsid w:val="005F6086"/>
    <w:rsid w:val="005F63CD"/>
    <w:rsid w:val="006009C9"/>
    <w:rsid w:val="00601A89"/>
    <w:rsid w:val="00602FF3"/>
    <w:rsid w:val="00606E6E"/>
    <w:rsid w:val="00622D7C"/>
    <w:rsid w:val="00624ED0"/>
    <w:rsid w:val="00642405"/>
    <w:rsid w:val="0064265E"/>
    <w:rsid w:val="00644B7D"/>
    <w:rsid w:val="00647326"/>
    <w:rsid w:val="00671EAB"/>
    <w:rsid w:val="006827DA"/>
    <w:rsid w:val="00684FA8"/>
    <w:rsid w:val="00690417"/>
    <w:rsid w:val="00693375"/>
    <w:rsid w:val="006962D0"/>
    <w:rsid w:val="006A4FEE"/>
    <w:rsid w:val="006B000E"/>
    <w:rsid w:val="006B0703"/>
    <w:rsid w:val="006B1CC5"/>
    <w:rsid w:val="006B2067"/>
    <w:rsid w:val="006B53B5"/>
    <w:rsid w:val="006B60A7"/>
    <w:rsid w:val="006C4EC2"/>
    <w:rsid w:val="006D4DB2"/>
    <w:rsid w:val="006D7721"/>
    <w:rsid w:val="006E42F4"/>
    <w:rsid w:val="006E6072"/>
    <w:rsid w:val="006F5A1E"/>
    <w:rsid w:val="00702A44"/>
    <w:rsid w:val="007065EF"/>
    <w:rsid w:val="00707093"/>
    <w:rsid w:val="007116EF"/>
    <w:rsid w:val="0072147A"/>
    <w:rsid w:val="007223D6"/>
    <w:rsid w:val="00723176"/>
    <w:rsid w:val="007231F6"/>
    <w:rsid w:val="007325CD"/>
    <w:rsid w:val="007339C3"/>
    <w:rsid w:val="0073632A"/>
    <w:rsid w:val="007441F6"/>
    <w:rsid w:val="00787260"/>
    <w:rsid w:val="007917C4"/>
    <w:rsid w:val="00797961"/>
    <w:rsid w:val="007A3D08"/>
    <w:rsid w:val="007A77F4"/>
    <w:rsid w:val="007A7A59"/>
    <w:rsid w:val="007B1D21"/>
    <w:rsid w:val="007B4AA8"/>
    <w:rsid w:val="007C21E3"/>
    <w:rsid w:val="007C6500"/>
    <w:rsid w:val="007E5161"/>
    <w:rsid w:val="007E6092"/>
    <w:rsid w:val="007E6260"/>
    <w:rsid w:val="007F64A9"/>
    <w:rsid w:val="0080132A"/>
    <w:rsid w:val="00805C08"/>
    <w:rsid w:val="00815091"/>
    <w:rsid w:val="0082223A"/>
    <w:rsid w:val="00823900"/>
    <w:rsid w:val="00842751"/>
    <w:rsid w:val="00842B7C"/>
    <w:rsid w:val="00843AC8"/>
    <w:rsid w:val="0084516E"/>
    <w:rsid w:val="00864FEE"/>
    <w:rsid w:val="00867E43"/>
    <w:rsid w:val="008748D8"/>
    <w:rsid w:val="00890F7E"/>
    <w:rsid w:val="00891A8C"/>
    <w:rsid w:val="00893D0A"/>
    <w:rsid w:val="008B3B7C"/>
    <w:rsid w:val="008B4177"/>
    <w:rsid w:val="008B68E2"/>
    <w:rsid w:val="008C01A0"/>
    <w:rsid w:val="008C53F9"/>
    <w:rsid w:val="008E1482"/>
    <w:rsid w:val="008F034E"/>
    <w:rsid w:val="008F069E"/>
    <w:rsid w:val="008F474C"/>
    <w:rsid w:val="00900555"/>
    <w:rsid w:val="0091019D"/>
    <w:rsid w:val="009129A5"/>
    <w:rsid w:val="00915C60"/>
    <w:rsid w:val="0092716F"/>
    <w:rsid w:val="009378C4"/>
    <w:rsid w:val="009464A2"/>
    <w:rsid w:val="00951D14"/>
    <w:rsid w:val="009573F5"/>
    <w:rsid w:val="009621E3"/>
    <w:rsid w:val="00971CFF"/>
    <w:rsid w:val="009757E5"/>
    <w:rsid w:val="009771F3"/>
    <w:rsid w:val="009844D4"/>
    <w:rsid w:val="00991D5F"/>
    <w:rsid w:val="009946FF"/>
    <w:rsid w:val="009960C4"/>
    <w:rsid w:val="00996B1A"/>
    <w:rsid w:val="00997C0F"/>
    <w:rsid w:val="009A2FE1"/>
    <w:rsid w:val="009B37F1"/>
    <w:rsid w:val="009C4A06"/>
    <w:rsid w:val="009C6AF7"/>
    <w:rsid w:val="009C7E6E"/>
    <w:rsid w:val="009D306A"/>
    <w:rsid w:val="009D66A7"/>
    <w:rsid w:val="009E2E75"/>
    <w:rsid w:val="009E37A9"/>
    <w:rsid w:val="009F45F7"/>
    <w:rsid w:val="009F7C63"/>
    <w:rsid w:val="00A000CC"/>
    <w:rsid w:val="00A03F67"/>
    <w:rsid w:val="00A16525"/>
    <w:rsid w:val="00A17A1F"/>
    <w:rsid w:val="00A21347"/>
    <w:rsid w:val="00A25526"/>
    <w:rsid w:val="00A458C1"/>
    <w:rsid w:val="00A527CC"/>
    <w:rsid w:val="00A571CC"/>
    <w:rsid w:val="00A616C6"/>
    <w:rsid w:val="00A7044D"/>
    <w:rsid w:val="00A75C0A"/>
    <w:rsid w:val="00A85228"/>
    <w:rsid w:val="00A868CF"/>
    <w:rsid w:val="00A8706A"/>
    <w:rsid w:val="00A87EAE"/>
    <w:rsid w:val="00A93C38"/>
    <w:rsid w:val="00A93DBC"/>
    <w:rsid w:val="00AA7B27"/>
    <w:rsid w:val="00AB340A"/>
    <w:rsid w:val="00AC19FA"/>
    <w:rsid w:val="00AC6F45"/>
    <w:rsid w:val="00AD1C98"/>
    <w:rsid w:val="00AD6234"/>
    <w:rsid w:val="00AE6E57"/>
    <w:rsid w:val="00AF5A9B"/>
    <w:rsid w:val="00AF5DBE"/>
    <w:rsid w:val="00B03B9C"/>
    <w:rsid w:val="00B04006"/>
    <w:rsid w:val="00B130EA"/>
    <w:rsid w:val="00B2488A"/>
    <w:rsid w:val="00B26112"/>
    <w:rsid w:val="00B26BEB"/>
    <w:rsid w:val="00B30B6F"/>
    <w:rsid w:val="00B33B7B"/>
    <w:rsid w:val="00B42327"/>
    <w:rsid w:val="00B46354"/>
    <w:rsid w:val="00B5554C"/>
    <w:rsid w:val="00B60BE9"/>
    <w:rsid w:val="00B62282"/>
    <w:rsid w:val="00B63342"/>
    <w:rsid w:val="00B648FB"/>
    <w:rsid w:val="00B718AB"/>
    <w:rsid w:val="00B75E9F"/>
    <w:rsid w:val="00B81A90"/>
    <w:rsid w:val="00B8250C"/>
    <w:rsid w:val="00B85136"/>
    <w:rsid w:val="00B85F12"/>
    <w:rsid w:val="00B9358F"/>
    <w:rsid w:val="00B93BD1"/>
    <w:rsid w:val="00B9759D"/>
    <w:rsid w:val="00BA04DF"/>
    <w:rsid w:val="00BA610F"/>
    <w:rsid w:val="00BB02F6"/>
    <w:rsid w:val="00BB4D17"/>
    <w:rsid w:val="00BB4DBD"/>
    <w:rsid w:val="00BB4EF7"/>
    <w:rsid w:val="00BB665A"/>
    <w:rsid w:val="00BC16D0"/>
    <w:rsid w:val="00BC3471"/>
    <w:rsid w:val="00BC7442"/>
    <w:rsid w:val="00BD784E"/>
    <w:rsid w:val="00C12A0B"/>
    <w:rsid w:val="00C13324"/>
    <w:rsid w:val="00C136B6"/>
    <w:rsid w:val="00C153F1"/>
    <w:rsid w:val="00C26FEE"/>
    <w:rsid w:val="00C4313C"/>
    <w:rsid w:val="00C562BA"/>
    <w:rsid w:val="00C57F76"/>
    <w:rsid w:val="00C608B9"/>
    <w:rsid w:val="00C61129"/>
    <w:rsid w:val="00C62360"/>
    <w:rsid w:val="00C64962"/>
    <w:rsid w:val="00C6691D"/>
    <w:rsid w:val="00C713A0"/>
    <w:rsid w:val="00C74A2C"/>
    <w:rsid w:val="00C76D20"/>
    <w:rsid w:val="00C835BF"/>
    <w:rsid w:val="00C9139C"/>
    <w:rsid w:val="00C92CE3"/>
    <w:rsid w:val="00C94259"/>
    <w:rsid w:val="00C95449"/>
    <w:rsid w:val="00CA3C85"/>
    <w:rsid w:val="00CB442E"/>
    <w:rsid w:val="00CC0EA2"/>
    <w:rsid w:val="00CC4D63"/>
    <w:rsid w:val="00CE06DB"/>
    <w:rsid w:val="00CE1D7A"/>
    <w:rsid w:val="00CE4EBA"/>
    <w:rsid w:val="00CE61A0"/>
    <w:rsid w:val="00CF5972"/>
    <w:rsid w:val="00D131F1"/>
    <w:rsid w:val="00D15460"/>
    <w:rsid w:val="00D173F1"/>
    <w:rsid w:val="00D244E3"/>
    <w:rsid w:val="00D27920"/>
    <w:rsid w:val="00D331CC"/>
    <w:rsid w:val="00D371D7"/>
    <w:rsid w:val="00D42E9F"/>
    <w:rsid w:val="00D50B46"/>
    <w:rsid w:val="00D60E9B"/>
    <w:rsid w:val="00D70C80"/>
    <w:rsid w:val="00D73B9E"/>
    <w:rsid w:val="00D73F6F"/>
    <w:rsid w:val="00D746B0"/>
    <w:rsid w:val="00D950C8"/>
    <w:rsid w:val="00D9627C"/>
    <w:rsid w:val="00DA1C60"/>
    <w:rsid w:val="00DA5661"/>
    <w:rsid w:val="00DA770E"/>
    <w:rsid w:val="00DB2418"/>
    <w:rsid w:val="00DB5304"/>
    <w:rsid w:val="00DB6770"/>
    <w:rsid w:val="00DC269B"/>
    <w:rsid w:val="00DC29C4"/>
    <w:rsid w:val="00DE0FA6"/>
    <w:rsid w:val="00DE14D5"/>
    <w:rsid w:val="00DE5406"/>
    <w:rsid w:val="00DE66DE"/>
    <w:rsid w:val="00DF1D22"/>
    <w:rsid w:val="00DF45DB"/>
    <w:rsid w:val="00E0635D"/>
    <w:rsid w:val="00E15773"/>
    <w:rsid w:val="00E201CF"/>
    <w:rsid w:val="00E32658"/>
    <w:rsid w:val="00E41286"/>
    <w:rsid w:val="00E636E0"/>
    <w:rsid w:val="00E727FD"/>
    <w:rsid w:val="00E81AB4"/>
    <w:rsid w:val="00E81FB1"/>
    <w:rsid w:val="00E83D00"/>
    <w:rsid w:val="00E92FDA"/>
    <w:rsid w:val="00EA356A"/>
    <w:rsid w:val="00EB0F83"/>
    <w:rsid w:val="00EB2166"/>
    <w:rsid w:val="00EB3BE2"/>
    <w:rsid w:val="00EB514C"/>
    <w:rsid w:val="00EB55BE"/>
    <w:rsid w:val="00EB765A"/>
    <w:rsid w:val="00EC05B7"/>
    <w:rsid w:val="00EC65B3"/>
    <w:rsid w:val="00EE6561"/>
    <w:rsid w:val="00F11A99"/>
    <w:rsid w:val="00F23506"/>
    <w:rsid w:val="00F3322F"/>
    <w:rsid w:val="00F41C34"/>
    <w:rsid w:val="00F43051"/>
    <w:rsid w:val="00F455A7"/>
    <w:rsid w:val="00F47B51"/>
    <w:rsid w:val="00F606BF"/>
    <w:rsid w:val="00F60BEC"/>
    <w:rsid w:val="00F61CAF"/>
    <w:rsid w:val="00F633FE"/>
    <w:rsid w:val="00F63692"/>
    <w:rsid w:val="00F63750"/>
    <w:rsid w:val="00F638EA"/>
    <w:rsid w:val="00F70034"/>
    <w:rsid w:val="00F7264D"/>
    <w:rsid w:val="00F73730"/>
    <w:rsid w:val="00F738FD"/>
    <w:rsid w:val="00F754AF"/>
    <w:rsid w:val="00F81066"/>
    <w:rsid w:val="00F81DDF"/>
    <w:rsid w:val="00F944AF"/>
    <w:rsid w:val="00FA6425"/>
    <w:rsid w:val="00FA67BA"/>
    <w:rsid w:val="00FB01B0"/>
    <w:rsid w:val="00FB7287"/>
    <w:rsid w:val="00FC446D"/>
    <w:rsid w:val="00FD2F0F"/>
    <w:rsid w:val="00FE2CEF"/>
    <w:rsid w:val="00FE534B"/>
    <w:rsid w:val="00FE56F1"/>
    <w:rsid w:val="00FF33D6"/>
    <w:rsid w:val="00FF4D03"/>
    <w:rsid w:val="00FF51C5"/>
    <w:rsid w:val="00FF7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14:docId w14:val="6BC5CEE6"/>
  <w15:chartTrackingRefBased/>
  <w15:docId w15:val="{31E73267-DBA1-499B-B1C2-2DD9ACAB2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60C4"/>
    <w:rPr>
      <w:sz w:val="24"/>
      <w:szCs w:val="24"/>
    </w:rPr>
  </w:style>
  <w:style w:type="paragraph" w:styleId="Heading1">
    <w:name w:val="heading 1"/>
    <w:aliases w:val="Part Title"/>
    <w:basedOn w:val="Normal"/>
    <w:next w:val="Heading4"/>
    <w:qFormat/>
    <w:rsid w:val="009960C4"/>
    <w:pPr>
      <w:spacing w:after="240"/>
      <w:jc w:val="center"/>
      <w:outlineLvl w:val="0"/>
    </w:pPr>
    <w:rPr>
      <w:rFonts w:ascii="Arial" w:hAnsi="Arial"/>
      <w:b/>
      <w:sz w:val="32"/>
      <w:szCs w:val="20"/>
    </w:rPr>
  </w:style>
  <w:style w:type="paragraph" w:styleId="Heading2">
    <w:name w:val="heading 2"/>
    <w:aliases w:val="Chapter Title"/>
    <w:basedOn w:val="Normal"/>
    <w:next w:val="Heading4"/>
    <w:qFormat/>
    <w:rsid w:val="009960C4"/>
    <w:pPr>
      <w:spacing w:after="240"/>
      <w:jc w:val="center"/>
      <w:outlineLvl w:val="1"/>
    </w:pPr>
    <w:rPr>
      <w:rFonts w:ascii="Arial" w:hAnsi="Arial"/>
      <w:b/>
      <w:sz w:val="32"/>
      <w:szCs w:val="20"/>
    </w:rPr>
  </w:style>
  <w:style w:type="paragraph" w:styleId="Heading3">
    <w:name w:val="heading 3"/>
    <w:aliases w:val="Section Title"/>
    <w:basedOn w:val="Normal"/>
    <w:next w:val="Heading4"/>
    <w:qFormat/>
    <w:rsid w:val="009960C4"/>
    <w:pPr>
      <w:spacing w:after="240"/>
      <w:jc w:val="center"/>
      <w:outlineLvl w:val="2"/>
    </w:pPr>
    <w:rPr>
      <w:rFonts w:ascii="Arial" w:hAnsi="Arial"/>
      <w:b/>
      <w:sz w:val="32"/>
      <w:szCs w:val="20"/>
    </w:rPr>
  </w:style>
  <w:style w:type="paragraph" w:styleId="Heading4">
    <w:name w:val="heading 4"/>
    <w:aliases w:val="Map Title"/>
    <w:basedOn w:val="Normal"/>
    <w:next w:val="Normal"/>
    <w:qFormat/>
    <w:rsid w:val="009960C4"/>
    <w:pPr>
      <w:spacing w:after="240"/>
      <w:outlineLvl w:val="3"/>
    </w:pPr>
    <w:rPr>
      <w:rFonts w:ascii="Arial" w:hAnsi="Arial"/>
      <w:b/>
      <w:sz w:val="32"/>
      <w:szCs w:val="20"/>
    </w:rPr>
  </w:style>
  <w:style w:type="paragraph" w:styleId="Heading5">
    <w:name w:val="heading 5"/>
    <w:aliases w:val="Block Label"/>
    <w:basedOn w:val="Normal"/>
    <w:qFormat/>
    <w:rsid w:val="009960C4"/>
    <w:pPr>
      <w:outlineLvl w:val="4"/>
    </w:pPr>
    <w:rPr>
      <w:b/>
      <w:sz w:val="22"/>
      <w:szCs w:val="20"/>
    </w:rPr>
  </w:style>
  <w:style w:type="paragraph" w:styleId="Heading6">
    <w:name w:val="heading 6"/>
    <w:aliases w:val="Sub Label"/>
    <w:basedOn w:val="Heading5"/>
    <w:next w:val="BlockText"/>
    <w:qFormat/>
    <w:rsid w:val="009960C4"/>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960C4"/>
  </w:style>
  <w:style w:type="paragraph" w:customStyle="1" w:styleId="BlockLine">
    <w:name w:val="Block Line"/>
    <w:basedOn w:val="Normal"/>
    <w:next w:val="Normal"/>
    <w:rsid w:val="009960C4"/>
    <w:pPr>
      <w:pBdr>
        <w:top w:val="single" w:sz="6" w:space="1" w:color="auto"/>
        <w:between w:val="single" w:sz="6" w:space="1" w:color="auto"/>
      </w:pBdr>
      <w:spacing w:before="240"/>
      <w:ind w:left="1728"/>
    </w:pPr>
    <w:rPr>
      <w:szCs w:val="20"/>
    </w:rPr>
  </w:style>
  <w:style w:type="paragraph" w:customStyle="1" w:styleId="BlockText0">
    <w:name w:val="Block_Text"/>
    <w:basedOn w:val="Normal"/>
    <w:link w:val="BlockTextChar"/>
    <w:rsid w:val="009960C4"/>
    <w:rPr>
      <w:szCs w:val="20"/>
    </w:rPr>
  </w:style>
  <w:style w:type="character" w:customStyle="1" w:styleId="BlockTextChar">
    <w:name w:val="Block_Text Char"/>
    <w:link w:val="BlockText0"/>
    <w:rsid w:val="00B2488A"/>
    <w:rPr>
      <w:sz w:val="24"/>
      <w:lang w:val="en-US" w:eastAsia="en-US" w:bidi="ar-SA"/>
    </w:rPr>
  </w:style>
  <w:style w:type="paragraph" w:customStyle="1" w:styleId="BulletText1">
    <w:name w:val="Bullet Text 1"/>
    <w:basedOn w:val="Normal"/>
    <w:link w:val="BulletText1Char"/>
    <w:rsid w:val="009960C4"/>
    <w:pPr>
      <w:numPr>
        <w:numId w:val="1"/>
      </w:numPr>
    </w:pPr>
    <w:rPr>
      <w:szCs w:val="20"/>
    </w:rPr>
  </w:style>
  <w:style w:type="character" w:customStyle="1" w:styleId="BulletText1Char">
    <w:name w:val="Bullet Text 1 Char"/>
    <w:link w:val="BulletText1"/>
    <w:rsid w:val="00F633FE"/>
    <w:rPr>
      <w:sz w:val="24"/>
    </w:rPr>
  </w:style>
  <w:style w:type="paragraph" w:customStyle="1" w:styleId="BulletText2">
    <w:name w:val="Bullet Text 2"/>
    <w:basedOn w:val="Normal"/>
    <w:rsid w:val="009960C4"/>
    <w:pPr>
      <w:numPr>
        <w:numId w:val="2"/>
      </w:numPr>
    </w:pPr>
    <w:rPr>
      <w:szCs w:val="20"/>
    </w:rPr>
  </w:style>
  <w:style w:type="paragraph" w:customStyle="1" w:styleId="BulletText3">
    <w:name w:val="Bullet Text 3"/>
    <w:basedOn w:val="Normal"/>
    <w:rsid w:val="009960C4"/>
    <w:pPr>
      <w:numPr>
        <w:numId w:val="3"/>
      </w:numPr>
    </w:pPr>
    <w:rPr>
      <w:szCs w:val="20"/>
    </w:rPr>
  </w:style>
  <w:style w:type="paragraph" w:customStyle="1" w:styleId="ContinuedBlockLabel">
    <w:name w:val="Continued Block Label"/>
    <w:basedOn w:val="Normal"/>
    <w:rsid w:val="009960C4"/>
    <w:rPr>
      <w:b/>
      <w:sz w:val="22"/>
      <w:szCs w:val="20"/>
    </w:rPr>
  </w:style>
  <w:style w:type="paragraph" w:customStyle="1" w:styleId="ContinuedOnNextPa">
    <w:name w:val="Continued On Next Pa"/>
    <w:basedOn w:val="Normal"/>
    <w:next w:val="Normal"/>
    <w:rsid w:val="009960C4"/>
    <w:pPr>
      <w:pBdr>
        <w:top w:val="single" w:sz="6" w:space="1" w:color="auto"/>
        <w:between w:val="single" w:sz="6" w:space="1" w:color="auto"/>
      </w:pBdr>
      <w:spacing w:before="240"/>
      <w:ind w:left="1728"/>
      <w:jc w:val="right"/>
    </w:pPr>
    <w:rPr>
      <w:i/>
      <w:sz w:val="20"/>
      <w:szCs w:val="20"/>
    </w:rPr>
  </w:style>
  <w:style w:type="paragraph" w:customStyle="1" w:styleId="ContinuedTableLabe">
    <w:name w:val="Continued Table Labe"/>
    <w:basedOn w:val="Normal"/>
    <w:rsid w:val="009960C4"/>
    <w:rPr>
      <w:b/>
      <w:sz w:val="22"/>
      <w:szCs w:val="20"/>
    </w:rPr>
  </w:style>
  <w:style w:type="paragraph" w:customStyle="1" w:styleId="EmbeddedText">
    <w:name w:val="Embedded Text"/>
    <w:basedOn w:val="Normal"/>
    <w:rsid w:val="009960C4"/>
    <w:rPr>
      <w:szCs w:val="20"/>
    </w:rPr>
  </w:style>
  <w:style w:type="character" w:styleId="HTMLAcronym">
    <w:name w:val="HTML Acronym"/>
    <w:basedOn w:val="DefaultParagraphFont"/>
    <w:rsid w:val="009960C4"/>
  </w:style>
  <w:style w:type="paragraph" w:customStyle="1" w:styleId="IMTOC">
    <w:name w:val="IMTOC"/>
    <w:rsid w:val="009960C4"/>
    <w:rPr>
      <w:sz w:val="24"/>
    </w:rPr>
  </w:style>
  <w:style w:type="paragraph" w:customStyle="1" w:styleId="MapTitleContinued">
    <w:name w:val="Map Title. Continued"/>
    <w:basedOn w:val="Normal"/>
    <w:rsid w:val="009960C4"/>
    <w:pPr>
      <w:spacing w:after="240"/>
    </w:pPr>
    <w:rPr>
      <w:rFonts w:ascii="Arial" w:hAnsi="Arial"/>
      <w:b/>
      <w:sz w:val="32"/>
      <w:szCs w:val="20"/>
    </w:rPr>
  </w:style>
  <w:style w:type="paragraph" w:customStyle="1" w:styleId="MemoLine">
    <w:name w:val="Memo Line"/>
    <w:basedOn w:val="BlockLine"/>
    <w:next w:val="Normal"/>
    <w:rsid w:val="009960C4"/>
    <w:pPr>
      <w:ind w:left="0"/>
    </w:pPr>
  </w:style>
  <w:style w:type="paragraph" w:customStyle="1" w:styleId="NoteText">
    <w:name w:val="Note Text"/>
    <w:basedOn w:val="Normal"/>
    <w:rsid w:val="009960C4"/>
    <w:rPr>
      <w:szCs w:val="20"/>
    </w:rPr>
  </w:style>
  <w:style w:type="paragraph" w:customStyle="1" w:styleId="PublicationTitle">
    <w:name w:val="Publication Title"/>
    <w:basedOn w:val="Normal"/>
    <w:next w:val="Heading4"/>
    <w:rsid w:val="009960C4"/>
    <w:pPr>
      <w:spacing w:after="240"/>
      <w:jc w:val="center"/>
    </w:pPr>
    <w:rPr>
      <w:rFonts w:ascii="Arial" w:hAnsi="Arial"/>
      <w:b/>
      <w:sz w:val="32"/>
      <w:szCs w:val="20"/>
    </w:rPr>
  </w:style>
  <w:style w:type="paragraph" w:customStyle="1" w:styleId="TableHeaderText">
    <w:name w:val="Table Header Text"/>
    <w:basedOn w:val="Normal"/>
    <w:rsid w:val="009960C4"/>
    <w:pPr>
      <w:jc w:val="center"/>
    </w:pPr>
    <w:rPr>
      <w:b/>
      <w:szCs w:val="20"/>
    </w:rPr>
  </w:style>
  <w:style w:type="paragraph" w:customStyle="1" w:styleId="TableText">
    <w:name w:val="Table Text"/>
    <w:basedOn w:val="Normal"/>
    <w:rsid w:val="009960C4"/>
    <w:rPr>
      <w:szCs w:val="20"/>
    </w:rPr>
  </w:style>
  <w:style w:type="paragraph" w:customStyle="1" w:styleId="TOCTitle">
    <w:name w:val="TOC Title"/>
    <w:basedOn w:val="Normal"/>
    <w:rsid w:val="009960C4"/>
    <w:pPr>
      <w:widowControl w:val="0"/>
    </w:pPr>
    <w:rPr>
      <w:rFonts w:ascii="Arial" w:hAnsi="Arial"/>
      <w:b/>
      <w:sz w:val="32"/>
      <w:szCs w:val="20"/>
    </w:rPr>
  </w:style>
  <w:style w:type="paragraph" w:customStyle="1" w:styleId="TOCItem">
    <w:name w:val="TOCItem"/>
    <w:basedOn w:val="Normal"/>
    <w:rsid w:val="009960C4"/>
    <w:pPr>
      <w:tabs>
        <w:tab w:val="left" w:leader="dot" w:pos="7061"/>
        <w:tab w:val="right" w:pos="7524"/>
      </w:tabs>
      <w:spacing w:before="60" w:after="60"/>
      <w:ind w:right="465"/>
    </w:pPr>
    <w:rPr>
      <w:szCs w:val="20"/>
    </w:rPr>
  </w:style>
  <w:style w:type="paragraph" w:customStyle="1" w:styleId="TOCStem">
    <w:name w:val="TOCStem"/>
    <w:basedOn w:val="Normal"/>
    <w:rsid w:val="009960C4"/>
    <w:rPr>
      <w:szCs w:val="20"/>
    </w:rPr>
  </w:style>
  <w:style w:type="paragraph" w:styleId="Footer">
    <w:name w:val="footer"/>
    <w:basedOn w:val="Normal"/>
    <w:rsid w:val="003E7355"/>
    <w:pPr>
      <w:tabs>
        <w:tab w:val="center" w:pos="4320"/>
        <w:tab w:val="right" w:pos="8640"/>
      </w:tabs>
    </w:pPr>
  </w:style>
  <w:style w:type="paragraph" w:styleId="Header">
    <w:name w:val="header"/>
    <w:basedOn w:val="Normal"/>
    <w:rsid w:val="003E7355"/>
    <w:pPr>
      <w:tabs>
        <w:tab w:val="center" w:pos="4320"/>
        <w:tab w:val="right" w:pos="8640"/>
      </w:tabs>
    </w:pPr>
  </w:style>
  <w:style w:type="paragraph" w:styleId="TOC4">
    <w:name w:val="toc 4"/>
    <w:basedOn w:val="Normal"/>
    <w:next w:val="Normal"/>
    <w:autoRedefine/>
    <w:semiHidden/>
    <w:rsid w:val="006B1CC5"/>
    <w:pPr>
      <w:ind w:left="720"/>
    </w:pPr>
    <w:rPr>
      <w:rFonts w:ascii="Arial" w:hAnsi="Arial"/>
    </w:rPr>
  </w:style>
  <w:style w:type="character" w:styleId="PageNumber">
    <w:name w:val="page number"/>
    <w:basedOn w:val="DefaultParagraphFont"/>
    <w:rsid w:val="003E7355"/>
  </w:style>
  <w:style w:type="paragraph" w:styleId="TOC1">
    <w:name w:val="toc 1"/>
    <w:basedOn w:val="Normal"/>
    <w:next w:val="Normal"/>
    <w:autoRedefine/>
    <w:semiHidden/>
    <w:rsid w:val="006A4FEE"/>
    <w:pPr>
      <w:tabs>
        <w:tab w:val="right" w:leader="dot" w:pos="9360"/>
      </w:tabs>
      <w:spacing w:before="60" w:after="60"/>
    </w:pPr>
    <w:rPr>
      <w:rFonts w:ascii="Arial" w:hAnsi="Arial"/>
      <w:sz w:val="22"/>
    </w:rPr>
  </w:style>
  <w:style w:type="paragraph" w:styleId="TOC2">
    <w:name w:val="toc 2"/>
    <w:basedOn w:val="Normal"/>
    <w:next w:val="Normal"/>
    <w:autoRedefine/>
    <w:semiHidden/>
    <w:rsid w:val="006A4FEE"/>
    <w:pPr>
      <w:tabs>
        <w:tab w:val="right" w:leader="dot" w:pos="9360"/>
      </w:tabs>
      <w:ind w:left="216"/>
    </w:pPr>
    <w:rPr>
      <w:rFonts w:ascii="Arial" w:hAnsi="Arial"/>
      <w:sz w:val="22"/>
    </w:rPr>
  </w:style>
  <w:style w:type="paragraph" w:styleId="TOC3">
    <w:name w:val="toc 3"/>
    <w:basedOn w:val="Normal"/>
    <w:next w:val="Normal"/>
    <w:autoRedefine/>
    <w:semiHidden/>
    <w:rsid w:val="00B5554C"/>
    <w:pPr>
      <w:tabs>
        <w:tab w:val="left" w:pos="1683"/>
        <w:tab w:val="right" w:leader="dot" w:pos="9360"/>
      </w:tabs>
      <w:ind w:left="1683" w:hanging="1237"/>
    </w:pPr>
    <w:rPr>
      <w:rFonts w:ascii="Arial" w:hAnsi="Arial"/>
      <w:sz w:val="22"/>
    </w:rPr>
  </w:style>
  <w:style w:type="character" w:styleId="Hyperlink">
    <w:name w:val="Hyperlink"/>
    <w:uiPriority w:val="99"/>
    <w:rsid w:val="003E7355"/>
    <w:rPr>
      <w:color w:val="0000FF"/>
      <w:u w:val="single"/>
    </w:rPr>
  </w:style>
  <w:style w:type="paragraph" w:customStyle="1" w:styleId="letterhead">
    <w:name w:val="letterhead"/>
    <w:basedOn w:val="Normal"/>
    <w:rsid w:val="003E7355"/>
    <w:pPr>
      <w:spacing w:line="240" w:lineRule="exact"/>
    </w:pPr>
    <w:rPr>
      <w:rFonts w:ascii="lettergothic" w:hAnsi="lettergothic"/>
    </w:rPr>
  </w:style>
  <w:style w:type="character" w:styleId="Strong">
    <w:name w:val="Strong"/>
    <w:qFormat/>
    <w:rsid w:val="003E7355"/>
    <w:rPr>
      <w:b/>
      <w:bCs/>
    </w:rPr>
  </w:style>
  <w:style w:type="paragraph" w:styleId="TOC5">
    <w:name w:val="toc 5"/>
    <w:basedOn w:val="Normal"/>
    <w:next w:val="Normal"/>
    <w:autoRedefine/>
    <w:semiHidden/>
    <w:rsid w:val="002D1E07"/>
    <w:pPr>
      <w:tabs>
        <w:tab w:val="right" w:leader="dot" w:pos="9350"/>
      </w:tabs>
      <w:ind w:left="880"/>
    </w:pPr>
    <w:rPr>
      <w:rFonts w:ascii="Arial" w:hAnsi="Arial" w:cs="Arial"/>
      <w:noProof/>
      <w:sz w:val="22"/>
      <w:szCs w:val="22"/>
    </w:rPr>
  </w:style>
  <w:style w:type="paragraph" w:styleId="BalloonText">
    <w:name w:val="Balloon Text"/>
    <w:basedOn w:val="Normal"/>
    <w:semiHidden/>
    <w:rsid w:val="00BB4EF7"/>
    <w:rPr>
      <w:rFonts w:ascii="Tahoma" w:hAnsi="Tahoma" w:cs="Tahoma"/>
      <w:sz w:val="16"/>
      <w:szCs w:val="16"/>
    </w:rPr>
  </w:style>
  <w:style w:type="character" w:styleId="CommentReference">
    <w:name w:val="annotation reference"/>
    <w:semiHidden/>
    <w:rsid w:val="00BB4EF7"/>
    <w:rPr>
      <w:sz w:val="16"/>
      <w:szCs w:val="16"/>
    </w:rPr>
  </w:style>
  <w:style w:type="paragraph" w:styleId="CommentText">
    <w:name w:val="annotation text"/>
    <w:basedOn w:val="Normal"/>
    <w:semiHidden/>
    <w:rsid w:val="00BB4EF7"/>
    <w:rPr>
      <w:sz w:val="20"/>
      <w:szCs w:val="20"/>
    </w:rPr>
  </w:style>
  <w:style w:type="paragraph" w:styleId="CommentSubject">
    <w:name w:val="annotation subject"/>
    <w:basedOn w:val="CommentText"/>
    <w:next w:val="CommentText"/>
    <w:semiHidden/>
    <w:rsid w:val="00BB4EF7"/>
    <w:rPr>
      <w:b/>
      <w:bCs/>
    </w:rPr>
  </w:style>
  <w:style w:type="character" w:styleId="FollowedHyperlink">
    <w:name w:val="FollowedHyperlink"/>
    <w:rsid w:val="00BB4EF7"/>
    <w:rPr>
      <w:color w:val="800080"/>
      <w:u w:val="single"/>
    </w:rPr>
  </w:style>
  <w:style w:type="character" w:customStyle="1" w:styleId="content1">
    <w:name w:val="content1"/>
    <w:rsid w:val="00BB02F6"/>
    <w:rPr>
      <w:rFonts w:ascii="Arial" w:hAnsi="Arial" w:cs="Arial" w:hint="default"/>
      <w:color w:val="000000"/>
      <w:sz w:val="17"/>
      <w:szCs w:val="17"/>
    </w:rPr>
  </w:style>
  <w:style w:type="character" w:customStyle="1" w:styleId="mkuwamot">
    <w:name w:val="mkuwamot"/>
    <w:semiHidden/>
    <w:rsid w:val="00B5554C"/>
    <w:rPr>
      <w:rFonts w:ascii="Arial" w:hAnsi="Arial" w:cs="Arial"/>
      <w:color w:val="000080"/>
      <w:sz w:val="20"/>
      <w:szCs w:val="20"/>
    </w:rPr>
  </w:style>
  <w:style w:type="table" w:styleId="TableGridLight">
    <w:name w:val="Grid Table Light"/>
    <w:basedOn w:val="TableNormal"/>
    <w:uiPriority w:val="40"/>
    <w:rsid w:val="00A868C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F5A1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986729">
      <w:bodyDiv w:val="1"/>
      <w:marLeft w:val="0"/>
      <w:marRight w:val="0"/>
      <w:marTop w:val="0"/>
      <w:marBottom w:val="0"/>
      <w:divBdr>
        <w:top w:val="none" w:sz="0" w:space="0" w:color="auto"/>
        <w:left w:val="none" w:sz="0" w:space="0" w:color="auto"/>
        <w:bottom w:val="none" w:sz="0" w:space="0" w:color="auto"/>
        <w:right w:val="none" w:sz="0" w:space="0" w:color="auto"/>
      </w:divBdr>
      <w:divsChild>
        <w:div w:id="259795735">
          <w:marLeft w:val="0"/>
          <w:marRight w:val="0"/>
          <w:marTop w:val="0"/>
          <w:marBottom w:val="0"/>
          <w:divBdr>
            <w:top w:val="none" w:sz="0" w:space="0" w:color="auto"/>
            <w:left w:val="none" w:sz="0" w:space="0" w:color="auto"/>
            <w:bottom w:val="none" w:sz="0" w:space="0" w:color="auto"/>
            <w:right w:val="none" w:sz="0" w:space="0" w:color="auto"/>
          </w:divBdr>
          <w:divsChild>
            <w:div w:id="1593121761">
              <w:marLeft w:val="0"/>
              <w:marRight w:val="0"/>
              <w:marTop w:val="0"/>
              <w:marBottom w:val="0"/>
              <w:divBdr>
                <w:top w:val="none" w:sz="0" w:space="0" w:color="auto"/>
                <w:left w:val="none" w:sz="0" w:space="0" w:color="auto"/>
                <w:bottom w:val="none" w:sz="0" w:space="0" w:color="auto"/>
                <w:right w:val="none" w:sz="0" w:space="0" w:color="auto"/>
              </w:divBdr>
            </w:div>
            <w:div w:id="1651130045">
              <w:marLeft w:val="0"/>
              <w:marRight w:val="0"/>
              <w:marTop w:val="0"/>
              <w:marBottom w:val="0"/>
              <w:divBdr>
                <w:top w:val="none" w:sz="0" w:space="0" w:color="auto"/>
                <w:left w:val="none" w:sz="0" w:space="0" w:color="auto"/>
                <w:bottom w:val="none" w:sz="0" w:space="0" w:color="auto"/>
                <w:right w:val="none" w:sz="0" w:space="0" w:color="auto"/>
              </w:divBdr>
            </w:div>
            <w:div w:id="1992098015">
              <w:marLeft w:val="0"/>
              <w:marRight w:val="0"/>
              <w:marTop w:val="0"/>
              <w:marBottom w:val="0"/>
              <w:divBdr>
                <w:top w:val="none" w:sz="0" w:space="0" w:color="auto"/>
                <w:left w:val="none" w:sz="0" w:space="0" w:color="auto"/>
                <w:bottom w:val="none" w:sz="0" w:space="0" w:color="auto"/>
                <w:right w:val="none" w:sz="0" w:space="0" w:color="auto"/>
              </w:divBdr>
            </w:div>
            <w:div w:id="212364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06963">
      <w:bodyDiv w:val="1"/>
      <w:marLeft w:val="0"/>
      <w:marRight w:val="0"/>
      <w:marTop w:val="0"/>
      <w:marBottom w:val="0"/>
      <w:divBdr>
        <w:top w:val="none" w:sz="0" w:space="0" w:color="auto"/>
        <w:left w:val="none" w:sz="0" w:space="0" w:color="auto"/>
        <w:bottom w:val="none" w:sz="0" w:space="0" w:color="auto"/>
        <w:right w:val="none" w:sz="0" w:space="0" w:color="auto"/>
      </w:divBdr>
      <w:divsChild>
        <w:div w:id="1514033342">
          <w:marLeft w:val="0"/>
          <w:marRight w:val="0"/>
          <w:marTop w:val="0"/>
          <w:marBottom w:val="0"/>
          <w:divBdr>
            <w:top w:val="none" w:sz="0" w:space="0" w:color="auto"/>
            <w:left w:val="none" w:sz="0" w:space="0" w:color="auto"/>
            <w:bottom w:val="none" w:sz="0" w:space="0" w:color="auto"/>
            <w:right w:val="none" w:sz="0" w:space="0" w:color="auto"/>
          </w:divBdr>
          <w:divsChild>
            <w:div w:id="383138324">
              <w:marLeft w:val="0"/>
              <w:marRight w:val="0"/>
              <w:marTop w:val="0"/>
              <w:marBottom w:val="0"/>
              <w:divBdr>
                <w:top w:val="none" w:sz="0" w:space="0" w:color="auto"/>
                <w:left w:val="none" w:sz="0" w:space="0" w:color="auto"/>
                <w:bottom w:val="none" w:sz="0" w:space="0" w:color="auto"/>
                <w:right w:val="none" w:sz="0" w:space="0" w:color="auto"/>
              </w:divBdr>
            </w:div>
            <w:div w:id="471561079">
              <w:marLeft w:val="0"/>
              <w:marRight w:val="0"/>
              <w:marTop w:val="0"/>
              <w:marBottom w:val="0"/>
              <w:divBdr>
                <w:top w:val="none" w:sz="0" w:space="0" w:color="auto"/>
                <w:left w:val="none" w:sz="0" w:space="0" w:color="auto"/>
                <w:bottom w:val="none" w:sz="0" w:space="0" w:color="auto"/>
                <w:right w:val="none" w:sz="0" w:space="0" w:color="auto"/>
              </w:divBdr>
            </w:div>
            <w:div w:id="681588834">
              <w:marLeft w:val="0"/>
              <w:marRight w:val="0"/>
              <w:marTop w:val="0"/>
              <w:marBottom w:val="0"/>
              <w:divBdr>
                <w:top w:val="none" w:sz="0" w:space="0" w:color="auto"/>
                <w:left w:val="none" w:sz="0" w:space="0" w:color="auto"/>
                <w:bottom w:val="none" w:sz="0" w:space="0" w:color="auto"/>
                <w:right w:val="none" w:sz="0" w:space="0" w:color="auto"/>
              </w:divBdr>
            </w:div>
            <w:div w:id="9525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1110">
      <w:bodyDiv w:val="1"/>
      <w:marLeft w:val="0"/>
      <w:marRight w:val="0"/>
      <w:marTop w:val="0"/>
      <w:marBottom w:val="0"/>
      <w:divBdr>
        <w:top w:val="none" w:sz="0" w:space="0" w:color="auto"/>
        <w:left w:val="none" w:sz="0" w:space="0" w:color="auto"/>
        <w:bottom w:val="none" w:sz="0" w:space="0" w:color="auto"/>
        <w:right w:val="none" w:sz="0" w:space="0" w:color="auto"/>
      </w:divBdr>
      <w:divsChild>
        <w:div w:id="1336809275">
          <w:marLeft w:val="0"/>
          <w:marRight w:val="0"/>
          <w:marTop w:val="0"/>
          <w:marBottom w:val="0"/>
          <w:divBdr>
            <w:top w:val="none" w:sz="0" w:space="0" w:color="auto"/>
            <w:left w:val="none" w:sz="0" w:space="0" w:color="auto"/>
            <w:bottom w:val="none" w:sz="0" w:space="0" w:color="auto"/>
            <w:right w:val="none" w:sz="0" w:space="0" w:color="auto"/>
          </w:divBdr>
          <w:divsChild>
            <w:div w:id="128327870">
              <w:marLeft w:val="0"/>
              <w:marRight w:val="0"/>
              <w:marTop w:val="0"/>
              <w:marBottom w:val="0"/>
              <w:divBdr>
                <w:top w:val="none" w:sz="0" w:space="0" w:color="auto"/>
                <w:left w:val="none" w:sz="0" w:space="0" w:color="auto"/>
                <w:bottom w:val="none" w:sz="0" w:space="0" w:color="auto"/>
                <w:right w:val="none" w:sz="0" w:space="0" w:color="auto"/>
              </w:divBdr>
            </w:div>
            <w:div w:id="831262256">
              <w:marLeft w:val="0"/>
              <w:marRight w:val="0"/>
              <w:marTop w:val="0"/>
              <w:marBottom w:val="0"/>
              <w:divBdr>
                <w:top w:val="none" w:sz="0" w:space="0" w:color="auto"/>
                <w:left w:val="none" w:sz="0" w:space="0" w:color="auto"/>
                <w:bottom w:val="none" w:sz="0" w:space="0" w:color="auto"/>
                <w:right w:val="none" w:sz="0" w:space="0" w:color="auto"/>
              </w:divBdr>
            </w:div>
            <w:div w:id="143428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8159">
      <w:bodyDiv w:val="1"/>
      <w:marLeft w:val="0"/>
      <w:marRight w:val="0"/>
      <w:marTop w:val="0"/>
      <w:marBottom w:val="0"/>
      <w:divBdr>
        <w:top w:val="none" w:sz="0" w:space="0" w:color="auto"/>
        <w:left w:val="none" w:sz="0" w:space="0" w:color="auto"/>
        <w:bottom w:val="none" w:sz="0" w:space="0" w:color="auto"/>
        <w:right w:val="none" w:sz="0" w:space="0" w:color="auto"/>
      </w:divBdr>
      <w:divsChild>
        <w:div w:id="658341443">
          <w:marLeft w:val="0"/>
          <w:marRight w:val="0"/>
          <w:marTop w:val="0"/>
          <w:marBottom w:val="0"/>
          <w:divBdr>
            <w:top w:val="none" w:sz="0" w:space="0" w:color="auto"/>
            <w:left w:val="none" w:sz="0" w:space="0" w:color="auto"/>
            <w:bottom w:val="none" w:sz="0" w:space="0" w:color="auto"/>
            <w:right w:val="none" w:sz="0" w:space="0" w:color="auto"/>
          </w:divBdr>
          <w:divsChild>
            <w:div w:id="431096607">
              <w:marLeft w:val="0"/>
              <w:marRight w:val="0"/>
              <w:marTop w:val="0"/>
              <w:marBottom w:val="0"/>
              <w:divBdr>
                <w:top w:val="none" w:sz="0" w:space="0" w:color="auto"/>
                <w:left w:val="none" w:sz="0" w:space="0" w:color="auto"/>
                <w:bottom w:val="none" w:sz="0" w:space="0" w:color="auto"/>
                <w:right w:val="none" w:sz="0" w:space="0" w:color="auto"/>
              </w:divBdr>
            </w:div>
            <w:div w:id="512375135">
              <w:marLeft w:val="0"/>
              <w:marRight w:val="0"/>
              <w:marTop w:val="0"/>
              <w:marBottom w:val="0"/>
              <w:divBdr>
                <w:top w:val="none" w:sz="0" w:space="0" w:color="auto"/>
                <w:left w:val="none" w:sz="0" w:space="0" w:color="auto"/>
                <w:bottom w:val="none" w:sz="0" w:space="0" w:color="auto"/>
                <w:right w:val="none" w:sz="0" w:space="0" w:color="auto"/>
              </w:divBdr>
            </w:div>
            <w:div w:id="760108529">
              <w:marLeft w:val="0"/>
              <w:marRight w:val="0"/>
              <w:marTop w:val="0"/>
              <w:marBottom w:val="0"/>
              <w:divBdr>
                <w:top w:val="none" w:sz="0" w:space="0" w:color="auto"/>
                <w:left w:val="none" w:sz="0" w:space="0" w:color="auto"/>
                <w:bottom w:val="none" w:sz="0" w:space="0" w:color="auto"/>
                <w:right w:val="none" w:sz="0" w:space="0" w:color="auto"/>
              </w:divBdr>
            </w:div>
            <w:div w:id="12001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cdtfa.ca.gov/lawguides/vol1/sutr/1546.html" TargetMode="External"/><Relationship Id="rId26" Type="http://schemas.openxmlformats.org/officeDocument/2006/relationships/hyperlink" Target="https://www.dgs.ca.gov/PD/Resources/Page-Content/Procurement-Division-Resources-List-Folder/Late-Payment-Penalty-Paid-Reports" TargetMode="External"/><Relationship Id="rId3" Type="http://schemas.openxmlformats.org/officeDocument/2006/relationships/customXml" Target="../customXml/item3.xml"/><Relationship Id="rId21" Type="http://schemas.openxmlformats.org/officeDocument/2006/relationships/hyperlink" Target="http://www.dgs.ca.gov/pd/Resources.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boe.ca.gov/" TargetMode="External"/><Relationship Id="rId25" Type="http://schemas.openxmlformats.org/officeDocument/2006/relationships/hyperlink" Target="https://www.dgs.ca.gov/PD/About/Page-Content/PD-Branch-Intro-Accordion-List/Acquisitions/State-Financial-Marketplac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gs.ca.gov/OFS/Price-Book" TargetMode="External"/><Relationship Id="rId20" Type="http://schemas.openxmlformats.org/officeDocument/2006/relationships/hyperlink" Target="http://www.documents.dgs.ca.gov/dgs/fmc/pdf/std209.pdf" TargetMode="External"/><Relationship Id="rId29" Type="http://schemas.openxmlformats.org/officeDocument/2006/relationships/hyperlink" Target="https://www.dgs.ca.gov/PD/About/Page-Content/PD-Branch-Intro-Accordion-List/Acquisitions/CAL-Card-Progr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dgs.ca.gov/PD/Services/Page-Content/Procurement-Division-Services-List-Folder/Finance-an-Acquisition-through-GS-$Mart"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gs.ca.gov/PD/Resources/Page-Content/Procurement-Division-Resources-List-Folder/Late-Payment-Penalty-Paid-Reports" TargetMode="External"/><Relationship Id="rId23" Type="http://schemas.openxmlformats.org/officeDocument/2006/relationships/hyperlink" Target="https://www.dgs.ca.gov/PD/About/Page-Content/PD-Branch-Intro-Accordion-List/Acquisitions/State-Financial-Marketplace" TargetMode="External"/><Relationship Id="rId28" Type="http://schemas.openxmlformats.org/officeDocument/2006/relationships/hyperlink" Target="https://www.dgs.ca.gov/PD/About/Page-Content/PD-Branch-Intro-Accordion-List/Acquisitions/CAL-Card-Program" TargetMode="External"/><Relationship Id="rId10" Type="http://schemas.openxmlformats.org/officeDocument/2006/relationships/endnotes" Target="endnotes.xml"/><Relationship Id="rId19" Type="http://schemas.openxmlformats.org/officeDocument/2006/relationships/hyperlink" Target="https://www.dgsapps.dgs.ca.gov/osp/StatewideFormsWeb/Forms.aspx"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gs.ca.gov/PD/Resources/Page-Content/Procurement-Division-Resources-List-Folder/Late-Payment-Penalty-Paid-Reports" TargetMode="External"/><Relationship Id="rId22" Type="http://schemas.openxmlformats.org/officeDocument/2006/relationships/hyperlink" Target="https://www.dgs.ca.gov/PD/About/Page-Content/PD-Branch-Intro-Accordion-List/Acquisitions/State-Financial-Marketplace" TargetMode="External"/><Relationship Id="rId27" Type="http://schemas.openxmlformats.org/officeDocument/2006/relationships/hyperlink" Target="https://www.dgs.ca.gov/PD/About/Page-Content/PD-Branch-Intro-Accordion-List/Acquisitions/CAL-Card-Program" TargetMode="External"/><Relationship Id="rId30" Type="http://schemas.openxmlformats.org/officeDocument/2006/relationships/header" Target="header2.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kuwamot\Application%20Data\Microsoft\Templates\infomap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eebdf87-e1c6-46f8-8e04-deced2156cc9">P5KM5J4U6RJV-1210087948-3408</_dlc_DocId>
    <_dlc_DocIdUrl xmlns="0eebdf87-e1c6-46f8-8e04-deced2156cc9">
      <Url>http://dgssp.dgs.ca.gov/sites/DGS/ADA/_layouts/15/DocIdRedir.aspx?ID=P5KM5J4U6RJV-1210087948-3408</Url>
      <Description>P5KM5J4U6RJV-1210087948-3408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A4555CB3C69464C8FD80398EDFECF6B" ma:contentTypeVersion="" ma:contentTypeDescription="Create a new document." ma:contentTypeScope="" ma:versionID="008ce0c2e4ad237a3d1e429944524e9c">
  <xsd:schema xmlns:xsd="http://www.w3.org/2001/XMLSchema" xmlns:xs="http://www.w3.org/2001/XMLSchema" xmlns:p="http://schemas.microsoft.com/office/2006/metadata/properties" xmlns:ns2="0eebdf87-e1c6-46f8-8e04-deced2156cc9" targetNamespace="http://schemas.microsoft.com/office/2006/metadata/properties" ma:root="true" ma:fieldsID="cd0d9bd7c344befcee049f41e09a8a74" ns2:_="">
    <xsd:import namespace="0eebdf87-e1c6-46f8-8e04-deced2156cc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F67C28-3A67-4826-A96B-6BCDF5F8A786}">
  <ds:schemaRefs>
    <ds:schemaRef ds:uri="http://schemas.openxmlformats.org/officeDocument/2006/bibliography"/>
  </ds:schemaRefs>
</ds:datastoreItem>
</file>

<file path=customXml/itemProps2.xml><?xml version="1.0" encoding="utf-8"?>
<ds:datastoreItem xmlns:ds="http://schemas.openxmlformats.org/officeDocument/2006/customXml" ds:itemID="{F7BC6859-E9CC-4084-90FD-2B317CF62DD6}">
  <ds:schemaRefs>
    <ds:schemaRef ds:uri="http://schemas.microsoft.com/sharepoint/v3/contenttype/forms"/>
  </ds:schemaRefs>
</ds:datastoreItem>
</file>

<file path=customXml/itemProps3.xml><?xml version="1.0" encoding="utf-8"?>
<ds:datastoreItem xmlns:ds="http://schemas.openxmlformats.org/officeDocument/2006/customXml" ds:itemID="{1B03C0EB-D701-4632-93F6-ECB590227D6E}">
  <ds:schemaRefs>
    <ds:schemaRef ds:uri="http://schemas.microsoft.com/office/2006/metadata/properties"/>
    <ds:schemaRef ds:uri="http://schemas.microsoft.com/office/infopath/2007/PartnerControls"/>
    <ds:schemaRef ds:uri="0eebdf87-e1c6-46f8-8e04-deced2156cc9"/>
  </ds:schemaRefs>
</ds:datastoreItem>
</file>

<file path=customXml/itemProps4.xml><?xml version="1.0" encoding="utf-8"?>
<ds:datastoreItem xmlns:ds="http://schemas.openxmlformats.org/officeDocument/2006/customXml" ds:itemID="{B478C64A-710C-4D72-B637-01568E795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infomappro.dot</Template>
  <TotalTime>22</TotalTime>
  <Pages>28</Pages>
  <Words>6735</Words>
  <Characters>38395</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Chapter 9</vt:lpstr>
    </vt:vector>
  </TitlesOfParts>
  <Company>Infomation Mapping, Inc. - R&amp;D</Company>
  <LinksUpToDate>false</LinksUpToDate>
  <CharactersWithSpaces>45040</CharactersWithSpaces>
  <SharedDoc>false</SharedDoc>
  <HLinks>
    <vt:vector size="672" baseType="variant">
      <vt:variant>
        <vt:i4>5636120</vt:i4>
      </vt:variant>
      <vt:variant>
        <vt:i4>603</vt:i4>
      </vt:variant>
      <vt:variant>
        <vt:i4>0</vt:i4>
      </vt:variant>
      <vt:variant>
        <vt:i4>5</vt:i4>
      </vt:variant>
      <vt:variant>
        <vt:lpwstr>https://www.documents.dgs.ca.gov/pd/calcard/Resources/Form_CSQI_2014-10.pdf</vt:lpwstr>
      </vt:variant>
      <vt:variant>
        <vt:lpwstr/>
      </vt:variant>
      <vt:variant>
        <vt:i4>3080234</vt:i4>
      </vt:variant>
      <vt:variant>
        <vt:i4>600</vt:i4>
      </vt:variant>
      <vt:variant>
        <vt:i4>0</vt:i4>
      </vt:variant>
      <vt:variant>
        <vt:i4>5</vt:i4>
      </vt:variant>
      <vt:variant>
        <vt:lpwstr>http://www.dgs.ca.gov/pd/Programs/CALCard.aspx</vt:lpwstr>
      </vt:variant>
      <vt:variant>
        <vt:lpwstr/>
      </vt:variant>
      <vt:variant>
        <vt:i4>3080234</vt:i4>
      </vt:variant>
      <vt:variant>
        <vt:i4>597</vt:i4>
      </vt:variant>
      <vt:variant>
        <vt:i4>0</vt:i4>
      </vt:variant>
      <vt:variant>
        <vt:i4>5</vt:i4>
      </vt:variant>
      <vt:variant>
        <vt:lpwstr>http://www.dgs.ca.gov/pd/Programs/CALCard.aspx</vt:lpwstr>
      </vt:variant>
      <vt:variant>
        <vt:lpwstr/>
      </vt:variant>
      <vt:variant>
        <vt:i4>3080234</vt:i4>
      </vt:variant>
      <vt:variant>
        <vt:i4>594</vt:i4>
      </vt:variant>
      <vt:variant>
        <vt:i4>0</vt:i4>
      </vt:variant>
      <vt:variant>
        <vt:i4>5</vt:i4>
      </vt:variant>
      <vt:variant>
        <vt:lpwstr>http://www.dgs.ca.gov/pd/Programs/calcard.aspx</vt:lpwstr>
      </vt:variant>
      <vt:variant>
        <vt:lpwstr/>
      </vt:variant>
      <vt:variant>
        <vt:i4>1835073</vt:i4>
      </vt:variant>
      <vt:variant>
        <vt:i4>591</vt:i4>
      </vt:variant>
      <vt:variant>
        <vt:i4>0</vt:i4>
      </vt:variant>
      <vt:variant>
        <vt:i4>5</vt:i4>
      </vt:variant>
      <vt:variant>
        <vt:lpwstr>http://www.dgs.ca.gov/pd/Programs/OSDS/PromptPayment.aspx</vt:lpwstr>
      </vt:variant>
      <vt:variant>
        <vt:lpwstr/>
      </vt:variant>
      <vt:variant>
        <vt:i4>5046355</vt:i4>
      </vt:variant>
      <vt:variant>
        <vt:i4>588</vt:i4>
      </vt:variant>
      <vt:variant>
        <vt:i4>0</vt:i4>
      </vt:variant>
      <vt:variant>
        <vt:i4>5</vt:i4>
      </vt:variant>
      <vt:variant>
        <vt:lpwstr>http://www.dgs.ca.gov/pd/Programs/StateFinancialMarketplace.aspx</vt:lpwstr>
      </vt:variant>
      <vt:variant>
        <vt:lpwstr/>
      </vt:variant>
      <vt:variant>
        <vt:i4>7077992</vt:i4>
      </vt:variant>
      <vt:variant>
        <vt:i4>585</vt:i4>
      </vt:variant>
      <vt:variant>
        <vt:i4>0</vt:i4>
      </vt:variant>
      <vt:variant>
        <vt:i4>5</vt:i4>
      </vt:variant>
      <vt:variant>
        <vt:lpwstr>http://www.documents.dgs.ca.gov/pd/poliproc/SCMVol3/v3Ch09100730GSMART.doc</vt:lpwstr>
      </vt:variant>
      <vt:variant>
        <vt:lpwstr/>
      </vt:variant>
      <vt:variant>
        <vt:i4>7077992</vt:i4>
      </vt:variant>
      <vt:variant>
        <vt:i4>582</vt:i4>
      </vt:variant>
      <vt:variant>
        <vt:i4>0</vt:i4>
      </vt:variant>
      <vt:variant>
        <vt:i4>5</vt:i4>
      </vt:variant>
      <vt:variant>
        <vt:lpwstr>http://www.documents.dgs.ca.gov/pd/poliproc/SCMVol3/v3Ch09100730GSMART.doc</vt:lpwstr>
      </vt:variant>
      <vt:variant>
        <vt:lpwstr/>
      </vt:variant>
      <vt:variant>
        <vt:i4>7077992</vt:i4>
      </vt:variant>
      <vt:variant>
        <vt:i4>579</vt:i4>
      </vt:variant>
      <vt:variant>
        <vt:i4>0</vt:i4>
      </vt:variant>
      <vt:variant>
        <vt:i4>5</vt:i4>
      </vt:variant>
      <vt:variant>
        <vt:lpwstr>http://www.documents.dgs.ca.gov/pd/poliproc/SCMVol3/v3Ch09100730GSMART.doc</vt:lpwstr>
      </vt:variant>
      <vt:variant>
        <vt:lpwstr/>
      </vt:variant>
      <vt:variant>
        <vt:i4>7077992</vt:i4>
      </vt:variant>
      <vt:variant>
        <vt:i4>576</vt:i4>
      </vt:variant>
      <vt:variant>
        <vt:i4>0</vt:i4>
      </vt:variant>
      <vt:variant>
        <vt:i4>5</vt:i4>
      </vt:variant>
      <vt:variant>
        <vt:lpwstr>http://www.documents.dgs.ca.gov/pd/poliproc/SCMVol3/v3Ch09100730GSMART.doc</vt:lpwstr>
      </vt:variant>
      <vt:variant>
        <vt:lpwstr/>
      </vt:variant>
      <vt:variant>
        <vt:i4>917509</vt:i4>
      </vt:variant>
      <vt:variant>
        <vt:i4>573</vt:i4>
      </vt:variant>
      <vt:variant>
        <vt:i4>0</vt:i4>
      </vt:variant>
      <vt:variant>
        <vt:i4>5</vt:i4>
      </vt:variant>
      <vt:variant>
        <vt:lpwstr>http://www.dgs.ca.gov/pd/Programs/StateFinancialMarketplace/GS$Mart.aspx</vt:lpwstr>
      </vt:variant>
      <vt:variant>
        <vt:lpwstr/>
      </vt:variant>
      <vt:variant>
        <vt:i4>7077992</vt:i4>
      </vt:variant>
      <vt:variant>
        <vt:i4>570</vt:i4>
      </vt:variant>
      <vt:variant>
        <vt:i4>0</vt:i4>
      </vt:variant>
      <vt:variant>
        <vt:i4>5</vt:i4>
      </vt:variant>
      <vt:variant>
        <vt:lpwstr>http://www.documents.dgs.ca.gov/pd/poliproc/SCMVol3/v3Ch09100730GSMART.doc</vt:lpwstr>
      </vt:variant>
      <vt:variant>
        <vt:lpwstr/>
      </vt:variant>
      <vt:variant>
        <vt:i4>5046355</vt:i4>
      </vt:variant>
      <vt:variant>
        <vt:i4>567</vt:i4>
      </vt:variant>
      <vt:variant>
        <vt:i4>0</vt:i4>
      </vt:variant>
      <vt:variant>
        <vt:i4>5</vt:i4>
      </vt:variant>
      <vt:variant>
        <vt:lpwstr>http://www.dgs.ca.gov/pd/Programs/StateFinancialMarketplace.aspx</vt:lpwstr>
      </vt:variant>
      <vt:variant>
        <vt:lpwstr/>
      </vt:variant>
      <vt:variant>
        <vt:i4>5046355</vt:i4>
      </vt:variant>
      <vt:variant>
        <vt:i4>564</vt:i4>
      </vt:variant>
      <vt:variant>
        <vt:i4>0</vt:i4>
      </vt:variant>
      <vt:variant>
        <vt:i4>5</vt:i4>
      </vt:variant>
      <vt:variant>
        <vt:lpwstr>http://www.dgs.ca.gov/pd/Programs/StateFinancialMarketplace.aspx</vt:lpwstr>
      </vt:variant>
      <vt:variant>
        <vt:lpwstr/>
      </vt:variant>
      <vt:variant>
        <vt:i4>7077992</vt:i4>
      </vt:variant>
      <vt:variant>
        <vt:i4>561</vt:i4>
      </vt:variant>
      <vt:variant>
        <vt:i4>0</vt:i4>
      </vt:variant>
      <vt:variant>
        <vt:i4>5</vt:i4>
      </vt:variant>
      <vt:variant>
        <vt:lpwstr>http://www.documents.dgs.ca.gov/pd/poliproc/SCMVol3/v3Ch09100730GSMART.doc</vt:lpwstr>
      </vt:variant>
      <vt:variant>
        <vt:lpwstr/>
      </vt:variant>
      <vt:variant>
        <vt:i4>1441795</vt:i4>
      </vt:variant>
      <vt:variant>
        <vt:i4>558</vt:i4>
      </vt:variant>
      <vt:variant>
        <vt:i4>0</vt:i4>
      </vt:variant>
      <vt:variant>
        <vt:i4>5</vt:i4>
      </vt:variant>
      <vt:variant>
        <vt:lpwstr/>
      </vt:variant>
      <vt:variant>
        <vt:lpwstr>_Topic_3_-_CAL-Card Purchase Card Pr</vt:lpwstr>
      </vt:variant>
      <vt:variant>
        <vt:i4>2097270</vt:i4>
      </vt:variant>
      <vt:variant>
        <vt:i4>555</vt:i4>
      </vt:variant>
      <vt:variant>
        <vt:i4>0</vt:i4>
      </vt:variant>
      <vt:variant>
        <vt:i4>5</vt:i4>
      </vt:variant>
      <vt:variant>
        <vt:lpwstr>http://www.dgs.ca.gov/pd/Resources.aspx</vt:lpwstr>
      </vt:variant>
      <vt:variant>
        <vt:lpwstr/>
      </vt:variant>
      <vt:variant>
        <vt:i4>7208997</vt:i4>
      </vt:variant>
      <vt:variant>
        <vt:i4>552</vt:i4>
      </vt:variant>
      <vt:variant>
        <vt:i4>0</vt:i4>
      </vt:variant>
      <vt:variant>
        <vt:i4>5</vt:i4>
      </vt:variant>
      <vt:variant>
        <vt:lpwstr>http://www.documents.dgs.ca.gov/dgs/fmc/pdf/std209.pdf</vt:lpwstr>
      </vt:variant>
      <vt:variant>
        <vt:lpwstr/>
      </vt:variant>
      <vt:variant>
        <vt:i4>2883699</vt:i4>
      </vt:variant>
      <vt:variant>
        <vt:i4>549</vt:i4>
      </vt:variant>
      <vt:variant>
        <vt:i4>0</vt:i4>
      </vt:variant>
      <vt:variant>
        <vt:i4>5</vt:i4>
      </vt:variant>
      <vt:variant>
        <vt:lpwstr>https://www.dgsapps.dgs.ca.gov/osp/StatewideFormsWeb/Forms.aspx</vt:lpwstr>
      </vt:variant>
      <vt:variant>
        <vt:lpwstr/>
      </vt:variant>
      <vt:variant>
        <vt:i4>6225923</vt:i4>
      </vt:variant>
      <vt:variant>
        <vt:i4>546</vt:i4>
      </vt:variant>
      <vt:variant>
        <vt:i4>0</vt:i4>
      </vt:variant>
      <vt:variant>
        <vt:i4>5</vt:i4>
      </vt:variant>
      <vt:variant>
        <vt:lpwstr>http://www.boe.ca.gov/lawguides/business/current/btlg/vol1/sutr/1546.html</vt:lpwstr>
      </vt:variant>
      <vt:variant>
        <vt:lpwstr/>
      </vt:variant>
      <vt:variant>
        <vt:i4>2162785</vt:i4>
      </vt:variant>
      <vt:variant>
        <vt:i4>543</vt:i4>
      </vt:variant>
      <vt:variant>
        <vt:i4>0</vt:i4>
      </vt:variant>
      <vt:variant>
        <vt:i4>5</vt:i4>
      </vt:variant>
      <vt:variant>
        <vt:lpwstr>http://www.boe.ca.gov/</vt:lpwstr>
      </vt:variant>
      <vt:variant>
        <vt:lpwstr/>
      </vt:variant>
      <vt:variant>
        <vt:i4>4259868</vt:i4>
      </vt:variant>
      <vt:variant>
        <vt:i4>540</vt:i4>
      </vt:variant>
      <vt:variant>
        <vt:i4>0</vt:i4>
      </vt:variant>
      <vt:variant>
        <vt:i4>5</vt:i4>
      </vt:variant>
      <vt:variant>
        <vt:lpwstr>http://www.dgs.ca.gov/ofs/pricebook.aspx</vt:lpwstr>
      </vt:variant>
      <vt:variant>
        <vt:lpwstr/>
      </vt:variant>
      <vt:variant>
        <vt:i4>1835073</vt:i4>
      </vt:variant>
      <vt:variant>
        <vt:i4>537</vt:i4>
      </vt:variant>
      <vt:variant>
        <vt:i4>0</vt:i4>
      </vt:variant>
      <vt:variant>
        <vt:i4>5</vt:i4>
      </vt:variant>
      <vt:variant>
        <vt:lpwstr>http://www.dgs.ca.gov/pd/Programs/OSDS/Promptpayment.aspx</vt:lpwstr>
      </vt:variant>
      <vt:variant>
        <vt:lpwstr/>
      </vt:variant>
      <vt:variant>
        <vt:i4>1703999</vt:i4>
      </vt:variant>
      <vt:variant>
        <vt:i4>530</vt:i4>
      </vt:variant>
      <vt:variant>
        <vt:i4>0</vt:i4>
      </vt:variant>
      <vt:variant>
        <vt:i4>5</vt:i4>
      </vt:variant>
      <vt:variant>
        <vt:lpwstr/>
      </vt:variant>
      <vt:variant>
        <vt:lpwstr>_Toc295196137</vt:lpwstr>
      </vt:variant>
      <vt:variant>
        <vt:i4>1703999</vt:i4>
      </vt:variant>
      <vt:variant>
        <vt:i4>524</vt:i4>
      </vt:variant>
      <vt:variant>
        <vt:i4>0</vt:i4>
      </vt:variant>
      <vt:variant>
        <vt:i4>5</vt:i4>
      </vt:variant>
      <vt:variant>
        <vt:lpwstr/>
      </vt:variant>
      <vt:variant>
        <vt:lpwstr>_Toc295196136</vt:lpwstr>
      </vt:variant>
      <vt:variant>
        <vt:i4>1703999</vt:i4>
      </vt:variant>
      <vt:variant>
        <vt:i4>518</vt:i4>
      </vt:variant>
      <vt:variant>
        <vt:i4>0</vt:i4>
      </vt:variant>
      <vt:variant>
        <vt:i4>5</vt:i4>
      </vt:variant>
      <vt:variant>
        <vt:lpwstr/>
      </vt:variant>
      <vt:variant>
        <vt:lpwstr>_Toc295196135</vt:lpwstr>
      </vt:variant>
      <vt:variant>
        <vt:i4>1703999</vt:i4>
      </vt:variant>
      <vt:variant>
        <vt:i4>512</vt:i4>
      </vt:variant>
      <vt:variant>
        <vt:i4>0</vt:i4>
      </vt:variant>
      <vt:variant>
        <vt:i4>5</vt:i4>
      </vt:variant>
      <vt:variant>
        <vt:lpwstr/>
      </vt:variant>
      <vt:variant>
        <vt:lpwstr>_Toc295196134</vt:lpwstr>
      </vt:variant>
      <vt:variant>
        <vt:i4>1703999</vt:i4>
      </vt:variant>
      <vt:variant>
        <vt:i4>506</vt:i4>
      </vt:variant>
      <vt:variant>
        <vt:i4>0</vt:i4>
      </vt:variant>
      <vt:variant>
        <vt:i4>5</vt:i4>
      </vt:variant>
      <vt:variant>
        <vt:lpwstr/>
      </vt:variant>
      <vt:variant>
        <vt:lpwstr>_Toc295196133</vt:lpwstr>
      </vt:variant>
      <vt:variant>
        <vt:i4>1703999</vt:i4>
      </vt:variant>
      <vt:variant>
        <vt:i4>500</vt:i4>
      </vt:variant>
      <vt:variant>
        <vt:i4>0</vt:i4>
      </vt:variant>
      <vt:variant>
        <vt:i4>5</vt:i4>
      </vt:variant>
      <vt:variant>
        <vt:lpwstr/>
      </vt:variant>
      <vt:variant>
        <vt:lpwstr>_Toc295196132</vt:lpwstr>
      </vt:variant>
      <vt:variant>
        <vt:i4>1703999</vt:i4>
      </vt:variant>
      <vt:variant>
        <vt:i4>494</vt:i4>
      </vt:variant>
      <vt:variant>
        <vt:i4>0</vt:i4>
      </vt:variant>
      <vt:variant>
        <vt:i4>5</vt:i4>
      </vt:variant>
      <vt:variant>
        <vt:lpwstr/>
      </vt:variant>
      <vt:variant>
        <vt:lpwstr>_Toc295196131</vt:lpwstr>
      </vt:variant>
      <vt:variant>
        <vt:i4>1703999</vt:i4>
      </vt:variant>
      <vt:variant>
        <vt:i4>488</vt:i4>
      </vt:variant>
      <vt:variant>
        <vt:i4>0</vt:i4>
      </vt:variant>
      <vt:variant>
        <vt:i4>5</vt:i4>
      </vt:variant>
      <vt:variant>
        <vt:lpwstr/>
      </vt:variant>
      <vt:variant>
        <vt:lpwstr>_Toc295196130</vt:lpwstr>
      </vt:variant>
      <vt:variant>
        <vt:i4>1769535</vt:i4>
      </vt:variant>
      <vt:variant>
        <vt:i4>482</vt:i4>
      </vt:variant>
      <vt:variant>
        <vt:i4>0</vt:i4>
      </vt:variant>
      <vt:variant>
        <vt:i4>5</vt:i4>
      </vt:variant>
      <vt:variant>
        <vt:lpwstr/>
      </vt:variant>
      <vt:variant>
        <vt:lpwstr>_Toc295196129</vt:lpwstr>
      </vt:variant>
      <vt:variant>
        <vt:i4>1769535</vt:i4>
      </vt:variant>
      <vt:variant>
        <vt:i4>476</vt:i4>
      </vt:variant>
      <vt:variant>
        <vt:i4>0</vt:i4>
      </vt:variant>
      <vt:variant>
        <vt:i4>5</vt:i4>
      </vt:variant>
      <vt:variant>
        <vt:lpwstr/>
      </vt:variant>
      <vt:variant>
        <vt:lpwstr>_Toc295196128</vt:lpwstr>
      </vt:variant>
      <vt:variant>
        <vt:i4>1769535</vt:i4>
      </vt:variant>
      <vt:variant>
        <vt:i4>470</vt:i4>
      </vt:variant>
      <vt:variant>
        <vt:i4>0</vt:i4>
      </vt:variant>
      <vt:variant>
        <vt:i4>5</vt:i4>
      </vt:variant>
      <vt:variant>
        <vt:lpwstr/>
      </vt:variant>
      <vt:variant>
        <vt:lpwstr>_Toc295196127</vt:lpwstr>
      </vt:variant>
      <vt:variant>
        <vt:i4>1769535</vt:i4>
      </vt:variant>
      <vt:variant>
        <vt:i4>464</vt:i4>
      </vt:variant>
      <vt:variant>
        <vt:i4>0</vt:i4>
      </vt:variant>
      <vt:variant>
        <vt:i4>5</vt:i4>
      </vt:variant>
      <vt:variant>
        <vt:lpwstr/>
      </vt:variant>
      <vt:variant>
        <vt:lpwstr>_Toc295196126</vt:lpwstr>
      </vt:variant>
      <vt:variant>
        <vt:i4>1769535</vt:i4>
      </vt:variant>
      <vt:variant>
        <vt:i4>458</vt:i4>
      </vt:variant>
      <vt:variant>
        <vt:i4>0</vt:i4>
      </vt:variant>
      <vt:variant>
        <vt:i4>5</vt:i4>
      </vt:variant>
      <vt:variant>
        <vt:lpwstr/>
      </vt:variant>
      <vt:variant>
        <vt:lpwstr>_Toc295196125</vt:lpwstr>
      </vt:variant>
      <vt:variant>
        <vt:i4>1769535</vt:i4>
      </vt:variant>
      <vt:variant>
        <vt:i4>452</vt:i4>
      </vt:variant>
      <vt:variant>
        <vt:i4>0</vt:i4>
      </vt:variant>
      <vt:variant>
        <vt:i4>5</vt:i4>
      </vt:variant>
      <vt:variant>
        <vt:lpwstr/>
      </vt:variant>
      <vt:variant>
        <vt:lpwstr>_Toc295196124</vt:lpwstr>
      </vt:variant>
      <vt:variant>
        <vt:i4>1769535</vt:i4>
      </vt:variant>
      <vt:variant>
        <vt:i4>446</vt:i4>
      </vt:variant>
      <vt:variant>
        <vt:i4>0</vt:i4>
      </vt:variant>
      <vt:variant>
        <vt:i4>5</vt:i4>
      </vt:variant>
      <vt:variant>
        <vt:lpwstr/>
      </vt:variant>
      <vt:variant>
        <vt:lpwstr>_Toc295196123</vt:lpwstr>
      </vt:variant>
      <vt:variant>
        <vt:i4>1769535</vt:i4>
      </vt:variant>
      <vt:variant>
        <vt:i4>440</vt:i4>
      </vt:variant>
      <vt:variant>
        <vt:i4>0</vt:i4>
      </vt:variant>
      <vt:variant>
        <vt:i4>5</vt:i4>
      </vt:variant>
      <vt:variant>
        <vt:lpwstr/>
      </vt:variant>
      <vt:variant>
        <vt:lpwstr>_Toc295196122</vt:lpwstr>
      </vt:variant>
      <vt:variant>
        <vt:i4>1769535</vt:i4>
      </vt:variant>
      <vt:variant>
        <vt:i4>434</vt:i4>
      </vt:variant>
      <vt:variant>
        <vt:i4>0</vt:i4>
      </vt:variant>
      <vt:variant>
        <vt:i4>5</vt:i4>
      </vt:variant>
      <vt:variant>
        <vt:lpwstr/>
      </vt:variant>
      <vt:variant>
        <vt:lpwstr>_Toc295196121</vt:lpwstr>
      </vt:variant>
      <vt:variant>
        <vt:i4>1769535</vt:i4>
      </vt:variant>
      <vt:variant>
        <vt:i4>428</vt:i4>
      </vt:variant>
      <vt:variant>
        <vt:i4>0</vt:i4>
      </vt:variant>
      <vt:variant>
        <vt:i4>5</vt:i4>
      </vt:variant>
      <vt:variant>
        <vt:lpwstr/>
      </vt:variant>
      <vt:variant>
        <vt:lpwstr>_Toc295196120</vt:lpwstr>
      </vt:variant>
      <vt:variant>
        <vt:i4>1572927</vt:i4>
      </vt:variant>
      <vt:variant>
        <vt:i4>422</vt:i4>
      </vt:variant>
      <vt:variant>
        <vt:i4>0</vt:i4>
      </vt:variant>
      <vt:variant>
        <vt:i4>5</vt:i4>
      </vt:variant>
      <vt:variant>
        <vt:lpwstr/>
      </vt:variant>
      <vt:variant>
        <vt:lpwstr>_Toc295196119</vt:lpwstr>
      </vt:variant>
      <vt:variant>
        <vt:i4>1572927</vt:i4>
      </vt:variant>
      <vt:variant>
        <vt:i4>416</vt:i4>
      </vt:variant>
      <vt:variant>
        <vt:i4>0</vt:i4>
      </vt:variant>
      <vt:variant>
        <vt:i4>5</vt:i4>
      </vt:variant>
      <vt:variant>
        <vt:lpwstr/>
      </vt:variant>
      <vt:variant>
        <vt:lpwstr>_Toc295196118</vt:lpwstr>
      </vt:variant>
      <vt:variant>
        <vt:i4>1572927</vt:i4>
      </vt:variant>
      <vt:variant>
        <vt:i4>410</vt:i4>
      </vt:variant>
      <vt:variant>
        <vt:i4>0</vt:i4>
      </vt:variant>
      <vt:variant>
        <vt:i4>5</vt:i4>
      </vt:variant>
      <vt:variant>
        <vt:lpwstr/>
      </vt:variant>
      <vt:variant>
        <vt:lpwstr>_Toc295196117</vt:lpwstr>
      </vt:variant>
      <vt:variant>
        <vt:i4>1572927</vt:i4>
      </vt:variant>
      <vt:variant>
        <vt:i4>404</vt:i4>
      </vt:variant>
      <vt:variant>
        <vt:i4>0</vt:i4>
      </vt:variant>
      <vt:variant>
        <vt:i4>5</vt:i4>
      </vt:variant>
      <vt:variant>
        <vt:lpwstr/>
      </vt:variant>
      <vt:variant>
        <vt:lpwstr>_Toc295196116</vt:lpwstr>
      </vt:variant>
      <vt:variant>
        <vt:i4>1572927</vt:i4>
      </vt:variant>
      <vt:variant>
        <vt:i4>398</vt:i4>
      </vt:variant>
      <vt:variant>
        <vt:i4>0</vt:i4>
      </vt:variant>
      <vt:variant>
        <vt:i4>5</vt:i4>
      </vt:variant>
      <vt:variant>
        <vt:lpwstr/>
      </vt:variant>
      <vt:variant>
        <vt:lpwstr>_Toc295196115</vt:lpwstr>
      </vt:variant>
      <vt:variant>
        <vt:i4>1572927</vt:i4>
      </vt:variant>
      <vt:variant>
        <vt:i4>392</vt:i4>
      </vt:variant>
      <vt:variant>
        <vt:i4>0</vt:i4>
      </vt:variant>
      <vt:variant>
        <vt:i4>5</vt:i4>
      </vt:variant>
      <vt:variant>
        <vt:lpwstr/>
      </vt:variant>
      <vt:variant>
        <vt:lpwstr>_Toc295196114</vt:lpwstr>
      </vt:variant>
      <vt:variant>
        <vt:i4>1572927</vt:i4>
      </vt:variant>
      <vt:variant>
        <vt:i4>386</vt:i4>
      </vt:variant>
      <vt:variant>
        <vt:i4>0</vt:i4>
      </vt:variant>
      <vt:variant>
        <vt:i4>5</vt:i4>
      </vt:variant>
      <vt:variant>
        <vt:lpwstr/>
      </vt:variant>
      <vt:variant>
        <vt:lpwstr>_Toc295196113</vt:lpwstr>
      </vt:variant>
      <vt:variant>
        <vt:i4>1572927</vt:i4>
      </vt:variant>
      <vt:variant>
        <vt:i4>380</vt:i4>
      </vt:variant>
      <vt:variant>
        <vt:i4>0</vt:i4>
      </vt:variant>
      <vt:variant>
        <vt:i4>5</vt:i4>
      </vt:variant>
      <vt:variant>
        <vt:lpwstr/>
      </vt:variant>
      <vt:variant>
        <vt:lpwstr>_Toc295196112</vt:lpwstr>
      </vt:variant>
      <vt:variant>
        <vt:i4>1572927</vt:i4>
      </vt:variant>
      <vt:variant>
        <vt:i4>374</vt:i4>
      </vt:variant>
      <vt:variant>
        <vt:i4>0</vt:i4>
      </vt:variant>
      <vt:variant>
        <vt:i4>5</vt:i4>
      </vt:variant>
      <vt:variant>
        <vt:lpwstr/>
      </vt:variant>
      <vt:variant>
        <vt:lpwstr>_Toc295196111</vt:lpwstr>
      </vt:variant>
      <vt:variant>
        <vt:i4>1572927</vt:i4>
      </vt:variant>
      <vt:variant>
        <vt:i4>368</vt:i4>
      </vt:variant>
      <vt:variant>
        <vt:i4>0</vt:i4>
      </vt:variant>
      <vt:variant>
        <vt:i4>5</vt:i4>
      </vt:variant>
      <vt:variant>
        <vt:lpwstr/>
      </vt:variant>
      <vt:variant>
        <vt:lpwstr>_Toc295196110</vt:lpwstr>
      </vt:variant>
      <vt:variant>
        <vt:i4>1638463</vt:i4>
      </vt:variant>
      <vt:variant>
        <vt:i4>362</vt:i4>
      </vt:variant>
      <vt:variant>
        <vt:i4>0</vt:i4>
      </vt:variant>
      <vt:variant>
        <vt:i4>5</vt:i4>
      </vt:variant>
      <vt:variant>
        <vt:lpwstr/>
      </vt:variant>
      <vt:variant>
        <vt:lpwstr>_Toc295196109</vt:lpwstr>
      </vt:variant>
      <vt:variant>
        <vt:i4>1638463</vt:i4>
      </vt:variant>
      <vt:variant>
        <vt:i4>356</vt:i4>
      </vt:variant>
      <vt:variant>
        <vt:i4>0</vt:i4>
      </vt:variant>
      <vt:variant>
        <vt:i4>5</vt:i4>
      </vt:variant>
      <vt:variant>
        <vt:lpwstr/>
      </vt:variant>
      <vt:variant>
        <vt:lpwstr>_Toc295196108</vt:lpwstr>
      </vt:variant>
      <vt:variant>
        <vt:i4>1638463</vt:i4>
      </vt:variant>
      <vt:variant>
        <vt:i4>350</vt:i4>
      </vt:variant>
      <vt:variant>
        <vt:i4>0</vt:i4>
      </vt:variant>
      <vt:variant>
        <vt:i4>5</vt:i4>
      </vt:variant>
      <vt:variant>
        <vt:lpwstr/>
      </vt:variant>
      <vt:variant>
        <vt:lpwstr>_Toc295196107</vt:lpwstr>
      </vt:variant>
      <vt:variant>
        <vt:i4>1638463</vt:i4>
      </vt:variant>
      <vt:variant>
        <vt:i4>344</vt:i4>
      </vt:variant>
      <vt:variant>
        <vt:i4>0</vt:i4>
      </vt:variant>
      <vt:variant>
        <vt:i4>5</vt:i4>
      </vt:variant>
      <vt:variant>
        <vt:lpwstr/>
      </vt:variant>
      <vt:variant>
        <vt:lpwstr>_Toc295196106</vt:lpwstr>
      </vt:variant>
      <vt:variant>
        <vt:i4>1638463</vt:i4>
      </vt:variant>
      <vt:variant>
        <vt:i4>338</vt:i4>
      </vt:variant>
      <vt:variant>
        <vt:i4>0</vt:i4>
      </vt:variant>
      <vt:variant>
        <vt:i4>5</vt:i4>
      </vt:variant>
      <vt:variant>
        <vt:lpwstr/>
      </vt:variant>
      <vt:variant>
        <vt:lpwstr>_Toc295196105</vt:lpwstr>
      </vt:variant>
      <vt:variant>
        <vt:i4>1638463</vt:i4>
      </vt:variant>
      <vt:variant>
        <vt:i4>332</vt:i4>
      </vt:variant>
      <vt:variant>
        <vt:i4>0</vt:i4>
      </vt:variant>
      <vt:variant>
        <vt:i4>5</vt:i4>
      </vt:variant>
      <vt:variant>
        <vt:lpwstr/>
      </vt:variant>
      <vt:variant>
        <vt:lpwstr>_Toc295196104</vt:lpwstr>
      </vt:variant>
      <vt:variant>
        <vt:i4>1638463</vt:i4>
      </vt:variant>
      <vt:variant>
        <vt:i4>326</vt:i4>
      </vt:variant>
      <vt:variant>
        <vt:i4>0</vt:i4>
      </vt:variant>
      <vt:variant>
        <vt:i4>5</vt:i4>
      </vt:variant>
      <vt:variant>
        <vt:lpwstr/>
      </vt:variant>
      <vt:variant>
        <vt:lpwstr>_Toc295196103</vt:lpwstr>
      </vt:variant>
      <vt:variant>
        <vt:i4>1638463</vt:i4>
      </vt:variant>
      <vt:variant>
        <vt:i4>320</vt:i4>
      </vt:variant>
      <vt:variant>
        <vt:i4>0</vt:i4>
      </vt:variant>
      <vt:variant>
        <vt:i4>5</vt:i4>
      </vt:variant>
      <vt:variant>
        <vt:lpwstr/>
      </vt:variant>
      <vt:variant>
        <vt:lpwstr>_Toc295196102</vt:lpwstr>
      </vt:variant>
      <vt:variant>
        <vt:i4>1638463</vt:i4>
      </vt:variant>
      <vt:variant>
        <vt:i4>314</vt:i4>
      </vt:variant>
      <vt:variant>
        <vt:i4>0</vt:i4>
      </vt:variant>
      <vt:variant>
        <vt:i4>5</vt:i4>
      </vt:variant>
      <vt:variant>
        <vt:lpwstr/>
      </vt:variant>
      <vt:variant>
        <vt:lpwstr>_Toc295196101</vt:lpwstr>
      </vt:variant>
      <vt:variant>
        <vt:i4>1638463</vt:i4>
      </vt:variant>
      <vt:variant>
        <vt:i4>308</vt:i4>
      </vt:variant>
      <vt:variant>
        <vt:i4>0</vt:i4>
      </vt:variant>
      <vt:variant>
        <vt:i4>5</vt:i4>
      </vt:variant>
      <vt:variant>
        <vt:lpwstr/>
      </vt:variant>
      <vt:variant>
        <vt:lpwstr>_Toc295196100</vt:lpwstr>
      </vt:variant>
      <vt:variant>
        <vt:i4>1048638</vt:i4>
      </vt:variant>
      <vt:variant>
        <vt:i4>302</vt:i4>
      </vt:variant>
      <vt:variant>
        <vt:i4>0</vt:i4>
      </vt:variant>
      <vt:variant>
        <vt:i4>5</vt:i4>
      </vt:variant>
      <vt:variant>
        <vt:lpwstr/>
      </vt:variant>
      <vt:variant>
        <vt:lpwstr>_Toc295196099</vt:lpwstr>
      </vt:variant>
      <vt:variant>
        <vt:i4>1048638</vt:i4>
      </vt:variant>
      <vt:variant>
        <vt:i4>296</vt:i4>
      </vt:variant>
      <vt:variant>
        <vt:i4>0</vt:i4>
      </vt:variant>
      <vt:variant>
        <vt:i4>5</vt:i4>
      </vt:variant>
      <vt:variant>
        <vt:lpwstr/>
      </vt:variant>
      <vt:variant>
        <vt:lpwstr>_Toc295196098</vt:lpwstr>
      </vt:variant>
      <vt:variant>
        <vt:i4>1048638</vt:i4>
      </vt:variant>
      <vt:variant>
        <vt:i4>290</vt:i4>
      </vt:variant>
      <vt:variant>
        <vt:i4>0</vt:i4>
      </vt:variant>
      <vt:variant>
        <vt:i4>5</vt:i4>
      </vt:variant>
      <vt:variant>
        <vt:lpwstr/>
      </vt:variant>
      <vt:variant>
        <vt:lpwstr>_Toc295196097</vt:lpwstr>
      </vt:variant>
      <vt:variant>
        <vt:i4>1048638</vt:i4>
      </vt:variant>
      <vt:variant>
        <vt:i4>284</vt:i4>
      </vt:variant>
      <vt:variant>
        <vt:i4>0</vt:i4>
      </vt:variant>
      <vt:variant>
        <vt:i4>5</vt:i4>
      </vt:variant>
      <vt:variant>
        <vt:lpwstr/>
      </vt:variant>
      <vt:variant>
        <vt:lpwstr>_Toc295196096</vt:lpwstr>
      </vt:variant>
      <vt:variant>
        <vt:i4>1048638</vt:i4>
      </vt:variant>
      <vt:variant>
        <vt:i4>278</vt:i4>
      </vt:variant>
      <vt:variant>
        <vt:i4>0</vt:i4>
      </vt:variant>
      <vt:variant>
        <vt:i4>5</vt:i4>
      </vt:variant>
      <vt:variant>
        <vt:lpwstr/>
      </vt:variant>
      <vt:variant>
        <vt:lpwstr>_Toc295196095</vt:lpwstr>
      </vt:variant>
      <vt:variant>
        <vt:i4>1048638</vt:i4>
      </vt:variant>
      <vt:variant>
        <vt:i4>272</vt:i4>
      </vt:variant>
      <vt:variant>
        <vt:i4>0</vt:i4>
      </vt:variant>
      <vt:variant>
        <vt:i4>5</vt:i4>
      </vt:variant>
      <vt:variant>
        <vt:lpwstr/>
      </vt:variant>
      <vt:variant>
        <vt:lpwstr>_Toc295196094</vt:lpwstr>
      </vt:variant>
      <vt:variant>
        <vt:i4>1048638</vt:i4>
      </vt:variant>
      <vt:variant>
        <vt:i4>266</vt:i4>
      </vt:variant>
      <vt:variant>
        <vt:i4>0</vt:i4>
      </vt:variant>
      <vt:variant>
        <vt:i4>5</vt:i4>
      </vt:variant>
      <vt:variant>
        <vt:lpwstr/>
      </vt:variant>
      <vt:variant>
        <vt:lpwstr>_Toc295196093</vt:lpwstr>
      </vt:variant>
      <vt:variant>
        <vt:i4>1048638</vt:i4>
      </vt:variant>
      <vt:variant>
        <vt:i4>260</vt:i4>
      </vt:variant>
      <vt:variant>
        <vt:i4>0</vt:i4>
      </vt:variant>
      <vt:variant>
        <vt:i4>5</vt:i4>
      </vt:variant>
      <vt:variant>
        <vt:lpwstr/>
      </vt:variant>
      <vt:variant>
        <vt:lpwstr>_Toc295196092</vt:lpwstr>
      </vt:variant>
      <vt:variant>
        <vt:i4>1048638</vt:i4>
      </vt:variant>
      <vt:variant>
        <vt:i4>254</vt:i4>
      </vt:variant>
      <vt:variant>
        <vt:i4>0</vt:i4>
      </vt:variant>
      <vt:variant>
        <vt:i4>5</vt:i4>
      </vt:variant>
      <vt:variant>
        <vt:lpwstr/>
      </vt:variant>
      <vt:variant>
        <vt:lpwstr>_Toc295196091</vt:lpwstr>
      </vt:variant>
      <vt:variant>
        <vt:i4>1048638</vt:i4>
      </vt:variant>
      <vt:variant>
        <vt:i4>248</vt:i4>
      </vt:variant>
      <vt:variant>
        <vt:i4>0</vt:i4>
      </vt:variant>
      <vt:variant>
        <vt:i4>5</vt:i4>
      </vt:variant>
      <vt:variant>
        <vt:lpwstr/>
      </vt:variant>
      <vt:variant>
        <vt:lpwstr>_Toc295196090</vt:lpwstr>
      </vt:variant>
      <vt:variant>
        <vt:i4>1114174</vt:i4>
      </vt:variant>
      <vt:variant>
        <vt:i4>242</vt:i4>
      </vt:variant>
      <vt:variant>
        <vt:i4>0</vt:i4>
      </vt:variant>
      <vt:variant>
        <vt:i4>5</vt:i4>
      </vt:variant>
      <vt:variant>
        <vt:lpwstr/>
      </vt:variant>
      <vt:variant>
        <vt:lpwstr>_Toc295196089</vt:lpwstr>
      </vt:variant>
      <vt:variant>
        <vt:i4>1114174</vt:i4>
      </vt:variant>
      <vt:variant>
        <vt:i4>236</vt:i4>
      </vt:variant>
      <vt:variant>
        <vt:i4>0</vt:i4>
      </vt:variant>
      <vt:variant>
        <vt:i4>5</vt:i4>
      </vt:variant>
      <vt:variant>
        <vt:lpwstr/>
      </vt:variant>
      <vt:variant>
        <vt:lpwstr>_Toc295196088</vt:lpwstr>
      </vt:variant>
      <vt:variant>
        <vt:i4>1114174</vt:i4>
      </vt:variant>
      <vt:variant>
        <vt:i4>230</vt:i4>
      </vt:variant>
      <vt:variant>
        <vt:i4>0</vt:i4>
      </vt:variant>
      <vt:variant>
        <vt:i4>5</vt:i4>
      </vt:variant>
      <vt:variant>
        <vt:lpwstr/>
      </vt:variant>
      <vt:variant>
        <vt:lpwstr>_Toc295196087</vt:lpwstr>
      </vt:variant>
      <vt:variant>
        <vt:i4>1114174</vt:i4>
      </vt:variant>
      <vt:variant>
        <vt:i4>224</vt:i4>
      </vt:variant>
      <vt:variant>
        <vt:i4>0</vt:i4>
      </vt:variant>
      <vt:variant>
        <vt:i4>5</vt:i4>
      </vt:variant>
      <vt:variant>
        <vt:lpwstr/>
      </vt:variant>
      <vt:variant>
        <vt:lpwstr>_Toc295196086</vt:lpwstr>
      </vt:variant>
      <vt:variant>
        <vt:i4>1114174</vt:i4>
      </vt:variant>
      <vt:variant>
        <vt:i4>218</vt:i4>
      </vt:variant>
      <vt:variant>
        <vt:i4>0</vt:i4>
      </vt:variant>
      <vt:variant>
        <vt:i4>5</vt:i4>
      </vt:variant>
      <vt:variant>
        <vt:lpwstr/>
      </vt:variant>
      <vt:variant>
        <vt:lpwstr>_Toc295196085</vt:lpwstr>
      </vt:variant>
      <vt:variant>
        <vt:i4>1114174</vt:i4>
      </vt:variant>
      <vt:variant>
        <vt:i4>212</vt:i4>
      </vt:variant>
      <vt:variant>
        <vt:i4>0</vt:i4>
      </vt:variant>
      <vt:variant>
        <vt:i4>5</vt:i4>
      </vt:variant>
      <vt:variant>
        <vt:lpwstr/>
      </vt:variant>
      <vt:variant>
        <vt:lpwstr>_Toc295196084</vt:lpwstr>
      </vt:variant>
      <vt:variant>
        <vt:i4>1114174</vt:i4>
      </vt:variant>
      <vt:variant>
        <vt:i4>206</vt:i4>
      </vt:variant>
      <vt:variant>
        <vt:i4>0</vt:i4>
      </vt:variant>
      <vt:variant>
        <vt:i4>5</vt:i4>
      </vt:variant>
      <vt:variant>
        <vt:lpwstr/>
      </vt:variant>
      <vt:variant>
        <vt:lpwstr>_Toc295196083</vt:lpwstr>
      </vt:variant>
      <vt:variant>
        <vt:i4>1114174</vt:i4>
      </vt:variant>
      <vt:variant>
        <vt:i4>200</vt:i4>
      </vt:variant>
      <vt:variant>
        <vt:i4>0</vt:i4>
      </vt:variant>
      <vt:variant>
        <vt:i4>5</vt:i4>
      </vt:variant>
      <vt:variant>
        <vt:lpwstr/>
      </vt:variant>
      <vt:variant>
        <vt:lpwstr>_Toc295196082</vt:lpwstr>
      </vt:variant>
      <vt:variant>
        <vt:i4>1114174</vt:i4>
      </vt:variant>
      <vt:variant>
        <vt:i4>194</vt:i4>
      </vt:variant>
      <vt:variant>
        <vt:i4>0</vt:i4>
      </vt:variant>
      <vt:variant>
        <vt:i4>5</vt:i4>
      </vt:variant>
      <vt:variant>
        <vt:lpwstr/>
      </vt:variant>
      <vt:variant>
        <vt:lpwstr>_Toc295196081</vt:lpwstr>
      </vt:variant>
      <vt:variant>
        <vt:i4>1114174</vt:i4>
      </vt:variant>
      <vt:variant>
        <vt:i4>188</vt:i4>
      </vt:variant>
      <vt:variant>
        <vt:i4>0</vt:i4>
      </vt:variant>
      <vt:variant>
        <vt:i4>5</vt:i4>
      </vt:variant>
      <vt:variant>
        <vt:lpwstr/>
      </vt:variant>
      <vt:variant>
        <vt:lpwstr>_Toc295196080</vt:lpwstr>
      </vt:variant>
      <vt:variant>
        <vt:i4>1966142</vt:i4>
      </vt:variant>
      <vt:variant>
        <vt:i4>182</vt:i4>
      </vt:variant>
      <vt:variant>
        <vt:i4>0</vt:i4>
      </vt:variant>
      <vt:variant>
        <vt:i4>5</vt:i4>
      </vt:variant>
      <vt:variant>
        <vt:lpwstr/>
      </vt:variant>
      <vt:variant>
        <vt:lpwstr>_Toc295196079</vt:lpwstr>
      </vt:variant>
      <vt:variant>
        <vt:i4>1966142</vt:i4>
      </vt:variant>
      <vt:variant>
        <vt:i4>176</vt:i4>
      </vt:variant>
      <vt:variant>
        <vt:i4>0</vt:i4>
      </vt:variant>
      <vt:variant>
        <vt:i4>5</vt:i4>
      </vt:variant>
      <vt:variant>
        <vt:lpwstr/>
      </vt:variant>
      <vt:variant>
        <vt:lpwstr>_Toc295196078</vt:lpwstr>
      </vt:variant>
      <vt:variant>
        <vt:i4>1966142</vt:i4>
      </vt:variant>
      <vt:variant>
        <vt:i4>170</vt:i4>
      </vt:variant>
      <vt:variant>
        <vt:i4>0</vt:i4>
      </vt:variant>
      <vt:variant>
        <vt:i4>5</vt:i4>
      </vt:variant>
      <vt:variant>
        <vt:lpwstr/>
      </vt:variant>
      <vt:variant>
        <vt:lpwstr>_Toc295196077</vt:lpwstr>
      </vt:variant>
      <vt:variant>
        <vt:i4>1966142</vt:i4>
      </vt:variant>
      <vt:variant>
        <vt:i4>164</vt:i4>
      </vt:variant>
      <vt:variant>
        <vt:i4>0</vt:i4>
      </vt:variant>
      <vt:variant>
        <vt:i4>5</vt:i4>
      </vt:variant>
      <vt:variant>
        <vt:lpwstr/>
      </vt:variant>
      <vt:variant>
        <vt:lpwstr>_Toc295196076</vt:lpwstr>
      </vt:variant>
      <vt:variant>
        <vt:i4>1966142</vt:i4>
      </vt:variant>
      <vt:variant>
        <vt:i4>158</vt:i4>
      </vt:variant>
      <vt:variant>
        <vt:i4>0</vt:i4>
      </vt:variant>
      <vt:variant>
        <vt:i4>5</vt:i4>
      </vt:variant>
      <vt:variant>
        <vt:lpwstr/>
      </vt:variant>
      <vt:variant>
        <vt:lpwstr>_Toc295196075</vt:lpwstr>
      </vt:variant>
      <vt:variant>
        <vt:i4>1966142</vt:i4>
      </vt:variant>
      <vt:variant>
        <vt:i4>152</vt:i4>
      </vt:variant>
      <vt:variant>
        <vt:i4>0</vt:i4>
      </vt:variant>
      <vt:variant>
        <vt:i4>5</vt:i4>
      </vt:variant>
      <vt:variant>
        <vt:lpwstr/>
      </vt:variant>
      <vt:variant>
        <vt:lpwstr>_Toc295196074</vt:lpwstr>
      </vt:variant>
      <vt:variant>
        <vt:i4>1966142</vt:i4>
      </vt:variant>
      <vt:variant>
        <vt:i4>146</vt:i4>
      </vt:variant>
      <vt:variant>
        <vt:i4>0</vt:i4>
      </vt:variant>
      <vt:variant>
        <vt:i4>5</vt:i4>
      </vt:variant>
      <vt:variant>
        <vt:lpwstr/>
      </vt:variant>
      <vt:variant>
        <vt:lpwstr>_Toc295196073</vt:lpwstr>
      </vt:variant>
      <vt:variant>
        <vt:i4>1966142</vt:i4>
      </vt:variant>
      <vt:variant>
        <vt:i4>140</vt:i4>
      </vt:variant>
      <vt:variant>
        <vt:i4>0</vt:i4>
      </vt:variant>
      <vt:variant>
        <vt:i4>5</vt:i4>
      </vt:variant>
      <vt:variant>
        <vt:lpwstr/>
      </vt:variant>
      <vt:variant>
        <vt:lpwstr>_Toc295196072</vt:lpwstr>
      </vt:variant>
      <vt:variant>
        <vt:i4>1966142</vt:i4>
      </vt:variant>
      <vt:variant>
        <vt:i4>134</vt:i4>
      </vt:variant>
      <vt:variant>
        <vt:i4>0</vt:i4>
      </vt:variant>
      <vt:variant>
        <vt:i4>5</vt:i4>
      </vt:variant>
      <vt:variant>
        <vt:lpwstr/>
      </vt:variant>
      <vt:variant>
        <vt:lpwstr>_Toc295196071</vt:lpwstr>
      </vt:variant>
      <vt:variant>
        <vt:i4>1966142</vt:i4>
      </vt:variant>
      <vt:variant>
        <vt:i4>128</vt:i4>
      </vt:variant>
      <vt:variant>
        <vt:i4>0</vt:i4>
      </vt:variant>
      <vt:variant>
        <vt:i4>5</vt:i4>
      </vt:variant>
      <vt:variant>
        <vt:lpwstr/>
      </vt:variant>
      <vt:variant>
        <vt:lpwstr>_Toc295196070</vt:lpwstr>
      </vt:variant>
      <vt:variant>
        <vt:i4>2031678</vt:i4>
      </vt:variant>
      <vt:variant>
        <vt:i4>122</vt:i4>
      </vt:variant>
      <vt:variant>
        <vt:i4>0</vt:i4>
      </vt:variant>
      <vt:variant>
        <vt:i4>5</vt:i4>
      </vt:variant>
      <vt:variant>
        <vt:lpwstr/>
      </vt:variant>
      <vt:variant>
        <vt:lpwstr>_Toc295196069</vt:lpwstr>
      </vt:variant>
      <vt:variant>
        <vt:i4>2031678</vt:i4>
      </vt:variant>
      <vt:variant>
        <vt:i4>116</vt:i4>
      </vt:variant>
      <vt:variant>
        <vt:i4>0</vt:i4>
      </vt:variant>
      <vt:variant>
        <vt:i4>5</vt:i4>
      </vt:variant>
      <vt:variant>
        <vt:lpwstr/>
      </vt:variant>
      <vt:variant>
        <vt:lpwstr>_Toc295196068</vt:lpwstr>
      </vt:variant>
      <vt:variant>
        <vt:i4>2031678</vt:i4>
      </vt:variant>
      <vt:variant>
        <vt:i4>110</vt:i4>
      </vt:variant>
      <vt:variant>
        <vt:i4>0</vt:i4>
      </vt:variant>
      <vt:variant>
        <vt:i4>5</vt:i4>
      </vt:variant>
      <vt:variant>
        <vt:lpwstr/>
      </vt:variant>
      <vt:variant>
        <vt:lpwstr>_Toc295196067</vt:lpwstr>
      </vt:variant>
      <vt:variant>
        <vt:i4>2031678</vt:i4>
      </vt:variant>
      <vt:variant>
        <vt:i4>104</vt:i4>
      </vt:variant>
      <vt:variant>
        <vt:i4>0</vt:i4>
      </vt:variant>
      <vt:variant>
        <vt:i4>5</vt:i4>
      </vt:variant>
      <vt:variant>
        <vt:lpwstr/>
      </vt:variant>
      <vt:variant>
        <vt:lpwstr>_Toc295196066</vt:lpwstr>
      </vt:variant>
      <vt:variant>
        <vt:i4>2031678</vt:i4>
      </vt:variant>
      <vt:variant>
        <vt:i4>98</vt:i4>
      </vt:variant>
      <vt:variant>
        <vt:i4>0</vt:i4>
      </vt:variant>
      <vt:variant>
        <vt:i4>5</vt:i4>
      </vt:variant>
      <vt:variant>
        <vt:lpwstr/>
      </vt:variant>
      <vt:variant>
        <vt:lpwstr>_Toc295196065</vt:lpwstr>
      </vt:variant>
      <vt:variant>
        <vt:i4>2031678</vt:i4>
      </vt:variant>
      <vt:variant>
        <vt:i4>92</vt:i4>
      </vt:variant>
      <vt:variant>
        <vt:i4>0</vt:i4>
      </vt:variant>
      <vt:variant>
        <vt:i4>5</vt:i4>
      </vt:variant>
      <vt:variant>
        <vt:lpwstr/>
      </vt:variant>
      <vt:variant>
        <vt:lpwstr>_Toc295196064</vt:lpwstr>
      </vt:variant>
      <vt:variant>
        <vt:i4>2031678</vt:i4>
      </vt:variant>
      <vt:variant>
        <vt:i4>86</vt:i4>
      </vt:variant>
      <vt:variant>
        <vt:i4>0</vt:i4>
      </vt:variant>
      <vt:variant>
        <vt:i4>5</vt:i4>
      </vt:variant>
      <vt:variant>
        <vt:lpwstr/>
      </vt:variant>
      <vt:variant>
        <vt:lpwstr>_Toc295196063</vt:lpwstr>
      </vt:variant>
      <vt:variant>
        <vt:i4>2031678</vt:i4>
      </vt:variant>
      <vt:variant>
        <vt:i4>80</vt:i4>
      </vt:variant>
      <vt:variant>
        <vt:i4>0</vt:i4>
      </vt:variant>
      <vt:variant>
        <vt:i4>5</vt:i4>
      </vt:variant>
      <vt:variant>
        <vt:lpwstr/>
      </vt:variant>
      <vt:variant>
        <vt:lpwstr>_Toc295196062</vt:lpwstr>
      </vt:variant>
      <vt:variant>
        <vt:i4>2031678</vt:i4>
      </vt:variant>
      <vt:variant>
        <vt:i4>74</vt:i4>
      </vt:variant>
      <vt:variant>
        <vt:i4>0</vt:i4>
      </vt:variant>
      <vt:variant>
        <vt:i4>5</vt:i4>
      </vt:variant>
      <vt:variant>
        <vt:lpwstr/>
      </vt:variant>
      <vt:variant>
        <vt:lpwstr>_Toc295196061</vt:lpwstr>
      </vt:variant>
      <vt:variant>
        <vt:i4>2031678</vt:i4>
      </vt:variant>
      <vt:variant>
        <vt:i4>68</vt:i4>
      </vt:variant>
      <vt:variant>
        <vt:i4>0</vt:i4>
      </vt:variant>
      <vt:variant>
        <vt:i4>5</vt:i4>
      </vt:variant>
      <vt:variant>
        <vt:lpwstr/>
      </vt:variant>
      <vt:variant>
        <vt:lpwstr>_Toc295196060</vt:lpwstr>
      </vt:variant>
      <vt:variant>
        <vt:i4>1835070</vt:i4>
      </vt:variant>
      <vt:variant>
        <vt:i4>62</vt:i4>
      </vt:variant>
      <vt:variant>
        <vt:i4>0</vt:i4>
      </vt:variant>
      <vt:variant>
        <vt:i4>5</vt:i4>
      </vt:variant>
      <vt:variant>
        <vt:lpwstr/>
      </vt:variant>
      <vt:variant>
        <vt:lpwstr>_Toc295196059</vt:lpwstr>
      </vt:variant>
      <vt:variant>
        <vt:i4>1835070</vt:i4>
      </vt:variant>
      <vt:variant>
        <vt:i4>56</vt:i4>
      </vt:variant>
      <vt:variant>
        <vt:i4>0</vt:i4>
      </vt:variant>
      <vt:variant>
        <vt:i4>5</vt:i4>
      </vt:variant>
      <vt:variant>
        <vt:lpwstr/>
      </vt:variant>
      <vt:variant>
        <vt:lpwstr>_Toc295196058</vt:lpwstr>
      </vt:variant>
      <vt:variant>
        <vt:i4>1835070</vt:i4>
      </vt:variant>
      <vt:variant>
        <vt:i4>50</vt:i4>
      </vt:variant>
      <vt:variant>
        <vt:i4>0</vt:i4>
      </vt:variant>
      <vt:variant>
        <vt:i4>5</vt:i4>
      </vt:variant>
      <vt:variant>
        <vt:lpwstr/>
      </vt:variant>
      <vt:variant>
        <vt:lpwstr>_Toc295196057</vt:lpwstr>
      </vt:variant>
      <vt:variant>
        <vt:i4>1835070</vt:i4>
      </vt:variant>
      <vt:variant>
        <vt:i4>44</vt:i4>
      </vt:variant>
      <vt:variant>
        <vt:i4>0</vt:i4>
      </vt:variant>
      <vt:variant>
        <vt:i4>5</vt:i4>
      </vt:variant>
      <vt:variant>
        <vt:lpwstr/>
      </vt:variant>
      <vt:variant>
        <vt:lpwstr>_Toc295196056</vt:lpwstr>
      </vt:variant>
      <vt:variant>
        <vt:i4>1835070</vt:i4>
      </vt:variant>
      <vt:variant>
        <vt:i4>38</vt:i4>
      </vt:variant>
      <vt:variant>
        <vt:i4>0</vt:i4>
      </vt:variant>
      <vt:variant>
        <vt:i4>5</vt:i4>
      </vt:variant>
      <vt:variant>
        <vt:lpwstr/>
      </vt:variant>
      <vt:variant>
        <vt:lpwstr>_Toc295196055</vt:lpwstr>
      </vt:variant>
      <vt:variant>
        <vt:i4>1835070</vt:i4>
      </vt:variant>
      <vt:variant>
        <vt:i4>32</vt:i4>
      </vt:variant>
      <vt:variant>
        <vt:i4>0</vt:i4>
      </vt:variant>
      <vt:variant>
        <vt:i4>5</vt:i4>
      </vt:variant>
      <vt:variant>
        <vt:lpwstr/>
      </vt:variant>
      <vt:variant>
        <vt:lpwstr>_Toc295196054</vt:lpwstr>
      </vt:variant>
      <vt:variant>
        <vt:i4>1835070</vt:i4>
      </vt:variant>
      <vt:variant>
        <vt:i4>26</vt:i4>
      </vt:variant>
      <vt:variant>
        <vt:i4>0</vt:i4>
      </vt:variant>
      <vt:variant>
        <vt:i4>5</vt:i4>
      </vt:variant>
      <vt:variant>
        <vt:lpwstr/>
      </vt:variant>
      <vt:variant>
        <vt:lpwstr>_Toc295196053</vt:lpwstr>
      </vt:variant>
      <vt:variant>
        <vt:i4>1835070</vt:i4>
      </vt:variant>
      <vt:variant>
        <vt:i4>20</vt:i4>
      </vt:variant>
      <vt:variant>
        <vt:i4>0</vt:i4>
      </vt:variant>
      <vt:variant>
        <vt:i4>5</vt:i4>
      </vt:variant>
      <vt:variant>
        <vt:lpwstr/>
      </vt:variant>
      <vt:variant>
        <vt:lpwstr>_Toc295196052</vt:lpwstr>
      </vt:variant>
      <vt:variant>
        <vt:i4>1835070</vt:i4>
      </vt:variant>
      <vt:variant>
        <vt:i4>14</vt:i4>
      </vt:variant>
      <vt:variant>
        <vt:i4>0</vt:i4>
      </vt:variant>
      <vt:variant>
        <vt:i4>5</vt:i4>
      </vt:variant>
      <vt:variant>
        <vt:lpwstr/>
      </vt:variant>
      <vt:variant>
        <vt:lpwstr>_Toc295196051</vt:lpwstr>
      </vt:variant>
      <vt:variant>
        <vt:i4>1835070</vt:i4>
      </vt:variant>
      <vt:variant>
        <vt:i4>8</vt:i4>
      </vt:variant>
      <vt:variant>
        <vt:i4>0</vt:i4>
      </vt:variant>
      <vt:variant>
        <vt:i4>5</vt:i4>
      </vt:variant>
      <vt:variant>
        <vt:lpwstr/>
      </vt:variant>
      <vt:variant>
        <vt:lpwstr>_Toc295196050</vt:lpwstr>
      </vt:variant>
      <vt:variant>
        <vt:i4>1900606</vt:i4>
      </vt:variant>
      <vt:variant>
        <vt:i4>2</vt:i4>
      </vt:variant>
      <vt:variant>
        <vt:i4>0</vt:i4>
      </vt:variant>
      <vt:variant>
        <vt:i4>5</vt:i4>
      </vt:variant>
      <vt:variant>
        <vt:lpwstr/>
      </vt:variant>
      <vt:variant>
        <vt:lpwstr>_Toc295196049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9</dc:title>
  <dc:subject/>
  <dc:creator>mkuwamot</dc:creator>
  <cp:keywords/>
  <cp:lastModifiedBy>DeVore, Ken@DGS</cp:lastModifiedBy>
  <cp:revision>20</cp:revision>
  <cp:lastPrinted>2018-04-13T18:36:00Z</cp:lastPrinted>
  <dcterms:created xsi:type="dcterms:W3CDTF">2021-11-19T21:55:00Z</dcterms:created>
  <dcterms:modified xsi:type="dcterms:W3CDTF">2021-11-19T22:21:00Z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0x0101002A4555CB3C69464C8FD80398EDFECF6B</vt:lpwstr>
  </property>
  <property fmtid="{D5CDD505-2E9C-101B-9397-08002B2CF9AE}" pid="3" name="_dlc_DocIdItemGuid">
    <vt:lpwstr>ac247368-5126-4b32-bf0b-fc024748b289</vt:lpwstr>
  </property>
</Properties>
</file>