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FC" w:rsidRPr="00946CF5" w:rsidRDefault="007337FC" w:rsidP="00BE5178">
      <w:pPr>
        <w:pStyle w:val="PublicationTitle"/>
        <w:ind w:left="720"/>
        <w:rPr>
          <w:rFonts w:cs="Arial"/>
        </w:rPr>
      </w:pPr>
      <w:bookmarkStart w:id="0" w:name="_Toc65931637"/>
      <w:bookmarkStart w:id="1" w:name="_Toc78158941"/>
      <w:r w:rsidRPr="00946CF5">
        <w:rPr>
          <w:rFonts w:cs="Arial"/>
        </w:rPr>
        <w:t xml:space="preserve">Chapter </w:t>
      </w:r>
      <w:r w:rsidR="00ED7EEB" w:rsidRPr="00946CF5">
        <w:rPr>
          <w:rFonts w:cs="Arial"/>
        </w:rPr>
        <w:t>6</w:t>
      </w:r>
    </w:p>
    <w:p w:rsidR="007337FC" w:rsidRPr="00946CF5" w:rsidRDefault="007337FC" w:rsidP="005F47EE">
      <w:pPr>
        <w:pStyle w:val="PublicationTitle"/>
      </w:pPr>
      <w:bookmarkStart w:id="2" w:name="_Toc117294350"/>
      <w:r w:rsidRPr="00946CF5">
        <w:t>Leveraged Procurement Agreements</w:t>
      </w:r>
      <w:bookmarkEnd w:id="2"/>
    </w:p>
    <w:p w:rsidR="007337FC" w:rsidRPr="00946CF5" w:rsidRDefault="007337FC" w:rsidP="007337FC">
      <w:pPr>
        <w:pStyle w:val="TOCTitle"/>
        <w:rPr>
          <w:rFonts w:cs="Arial"/>
        </w:rPr>
      </w:pPr>
      <w:r w:rsidRPr="00946CF5">
        <w:rPr>
          <w:rFonts w:cs="Arial"/>
        </w:rPr>
        <w:t>Table of Contents</w:t>
      </w:r>
    </w:p>
    <w:p w:rsidR="00AF2609" w:rsidRPr="00946CF5" w:rsidRDefault="00AF2609" w:rsidP="00754973">
      <w:pPr>
        <w:pStyle w:val="BlockLine"/>
        <w:pBdr>
          <w:top w:val="single" w:sz="6" w:space="0" w:color="auto"/>
        </w:pBdr>
        <w:ind w:left="0"/>
        <w:rPr>
          <w:rFonts w:ascii="Arial" w:hAnsi="Arial" w:cs="Arial"/>
        </w:rPr>
      </w:pPr>
    </w:p>
    <w:p w:rsidR="00030C40" w:rsidRPr="00946CF5" w:rsidRDefault="00FD5A41">
      <w:pPr>
        <w:pStyle w:val="TOC2"/>
        <w:rPr>
          <w:rFonts w:eastAsiaTheme="minorEastAsia" w:cs="Arial"/>
          <w:bCs w:val="0"/>
          <w:noProof/>
          <w:sz w:val="24"/>
          <w:szCs w:val="24"/>
        </w:rPr>
      </w:pPr>
      <w:r w:rsidRPr="00946CF5">
        <w:rPr>
          <w:rFonts w:cs="Arial"/>
          <w:sz w:val="24"/>
          <w:szCs w:val="24"/>
        </w:rPr>
        <w:fldChar w:fldCharType="begin"/>
      </w:r>
      <w:r w:rsidR="00E51C8D" w:rsidRPr="00946CF5">
        <w:rPr>
          <w:rFonts w:cs="Arial"/>
          <w:sz w:val="24"/>
          <w:szCs w:val="24"/>
        </w:rPr>
        <w:instrText xml:space="preserve"> TOC \o "1-3" \h \z \t</w:instrText>
      </w:r>
      <w:r w:rsidRPr="00946CF5">
        <w:rPr>
          <w:rFonts w:cs="Arial"/>
          <w:sz w:val="24"/>
          <w:szCs w:val="24"/>
        </w:rPr>
        <w:instrText xml:space="preserve"> </w:instrText>
      </w:r>
      <w:r w:rsidRPr="00946CF5">
        <w:rPr>
          <w:rFonts w:cs="Arial"/>
          <w:sz w:val="24"/>
          <w:szCs w:val="24"/>
        </w:rPr>
        <w:fldChar w:fldCharType="separate"/>
      </w:r>
      <w:hyperlink w:anchor="_Toc12882913" w:history="1">
        <w:r w:rsidR="00030C40" w:rsidRPr="00946CF5">
          <w:rPr>
            <w:rStyle w:val="Hyperlink"/>
            <w:rFonts w:cs="Arial"/>
            <w:noProof/>
            <w:sz w:val="24"/>
            <w:szCs w:val="24"/>
          </w:rPr>
          <w:t>Chapter 6</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_Toc12882913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5</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14" w:history="1">
        <w:r w:rsidR="00030C40" w:rsidRPr="00946CF5">
          <w:rPr>
            <w:rStyle w:val="Hyperlink"/>
            <w:rFonts w:cs="Arial"/>
            <w:noProof/>
            <w:sz w:val="24"/>
            <w:szCs w:val="24"/>
          </w:rPr>
          <w:t>Leveraged Procurement Agreements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_Toc12882914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15" w:history="1">
        <w:r w:rsidR="00030C40" w:rsidRPr="00946CF5">
          <w:rPr>
            <w:rStyle w:val="Hyperlink"/>
            <w:rFonts w:cs="Arial"/>
            <w:bCs/>
            <w:noProof/>
            <w:sz w:val="24"/>
            <w:szCs w:val="24"/>
          </w:rPr>
          <w:t>Overview</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_Toc12882915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16" w:history="1">
        <w:r w:rsidR="00030C40" w:rsidRPr="00946CF5">
          <w:rPr>
            <w:rStyle w:val="Hyperlink"/>
            <w:rFonts w:cs="Arial"/>
            <w:bCs/>
            <w:noProof/>
            <w:sz w:val="24"/>
            <w:szCs w:val="24"/>
          </w:rPr>
          <w:t>Introduction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_Toc12882916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5</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17" w:history="1">
        <w:r w:rsidR="00030C40" w:rsidRPr="00946CF5">
          <w:rPr>
            <w:rStyle w:val="Hyperlink"/>
            <w:rFonts w:cs="Arial"/>
            <w:noProof/>
            <w:sz w:val="24"/>
            <w:szCs w:val="24"/>
          </w:rPr>
          <w:t>Section A</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_Toc12882917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6</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18" w:history="1">
        <w:r w:rsidR="00030C40" w:rsidRPr="00946CF5">
          <w:rPr>
            <w:rStyle w:val="Hyperlink"/>
            <w:rFonts w:cs="Arial"/>
            <w:noProof/>
            <w:sz w:val="24"/>
            <w:szCs w:val="24"/>
          </w:rPr>
          <w:t>Leverage Procurement Agreement (LPA) General Usage</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_Toc12882918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19" w:history="1">
        <w:r w:rsidR="00030C40" w:rsidRPr="00946CF5">
          <w:rPr>
            <w:rStyle w:val="Hyperlink"/>
            <w:rFonts w:cs="Arial"/>
            <w:bCs/>
            <w:noProof/>
            <w:sz w:val="24"/>
            <w:szCs w:val="24"/>
          </w:rPr>
          <w:t>Overview</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_Toc12882919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20" w:history="1">
        <w:r w:rsidR="00030C40" w:rsidRPr="00946CF5">
          <w:rPr>
            <w:rStyle w:val="Hyperlink"/>
            <w:rFonts w:cs="Arial"/>
            <w:bCs/>
            <w:noProof/>
            <w:sz w:val="24"/>
            <w:szCs w:val="24"/>
          </w:rPr>
          <w:t>Introduction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_Toc12882920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6</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21" w:history="1">
        <w:r w:rsidR="00030C40" w:rsidRPr="00946CF5">
          <w:rPr>
            <w:rStyle w:val="Hyperlink"/>
            <w:rFonts w:cs="Arial"/>
            <w:noProof/>
            <w:sz w:val="24"/>
            <w:szCs w:val="24"/>
          </w:rPr>
          <w:t>Topic 1 – The LPA Process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_Toc12882921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7</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22" w:history="1">
        <w:r w:rsidR="00030C40" w:rsidRPr="00946CF5">
          <w:rPr>
            <w:rStyle w:val="Hyperlink"/>
            <w:rFonts w:cs="Arial"/>
            <w:noProof/>
            <w:sz w:val="24"/>
            <w:szCs w:val="24"/>
          </w:rPr>
          <w:t>6.A1.0   Categories and dollar thresholds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_Toc12882922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7</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23" w:history="1">
        <w:r w:rsidR="00030C40" w:rsidRPr="00946CF5">
          <w:rPr>
            <w:rStyle w:val="Hyperlink"/>
            <w:rFonts w:cs="Arial"/>
            <w:bCs/>
            <w:noProof/>
            <w:sz w:val="24"/>
            <w:szCs w:val="24"/>
          </w:rPr>
          <w:t>6.A1.1   Exemptions from dollar thresholds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_Toc12882923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7</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24" w:history="1">
        <w:r w:rsidR="00030C40" w:rsidRPr="00946CF5">
          <w:rPr>
            <w:rStyle w:val="Hyperlink"/>
            <w:rFonts w:cs="Arial"/>
            <w:bCs/>
            <w:noProof/>
            <w:sz w:val="24"/>
            <w:szCs w:val="24"/>
          </w:rPr>
          <w:t>6.A1.2   Where to find LPA information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_Toc12882924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7</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25" w:history="1">
        <w:r w:rsidR="00030C40" w:rsidRPr="00946CF5">
          <w:rPr>
            <w:rStyle w:val="Hyperlink"/>
            <w:rFonts w:cs="Arial"/>
            <w:noProof/>
            <w:sz w:val="24"/>
            <w:szCs w:val="24"/>
          </w:rPr>
          <w:t>6.A1.3   What LPAs offer</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_Toc12882925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26" w:history="1">
        <w:r w:rsidR="00030C40" w:rsidRPr="00946CF5">
          <w:rPr>
            <w:rStyle w:val="Hyperlink"/>
            <w:rFonts w:cs="Arial"/>
            <w:bCs/>
            <w:noProof/>
            <w:sz w:val="24"/>
            <w:szCs w:val="24"/>
          </w:rPr>
          <w:t>6.A1.4   What is required to use LPAs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_Toc12882926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27" w:history="1">
        <w:r w:rsidR="00030C40" w:rsidRPr="00946CF5">
          <w:rPr>
            <w:rStyle w:val="Hyperlink"/>
            <w:rFonts w:cs="Arial"/>
            <w:noProof/>
            <w:sz w:val="24"/>
            <w:szCs w:val="24"/>
          </w:rPr>
          <w:t>6.A1.5   Applicable codes, policies and procedures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_Toc12882927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28" w:history="1">
        <w:r w:rsidR="00030C40" w:rsidRPr="00946CF5">
          <w:rPr>
            <w:rStyle w:val="Hyperlink"/>
            <w:rFonts w:cs="Arial"/>
            <w:noProof/>
            <w:sz w:val="24"/>
            <w:szCs w:val="24"/>
          </w:rPr>
          <w:t>6.A1.6   Administrative fees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_Toc12882928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29" w:history="1">
        <w:r w:rsidR="00030C40" w:rsidRPr="00946CF5">
          <w:rPr>
            <w:rStyle w:val="Hyperlink"/>
            <w:rFonts w:cs="Arial"/>
            <w:noProof/>
            <w:sz w:val="24"/>
            <w:szCs w:val="24"/>
          </w:rPr>
          <w:t>6.A1.7   Reporting requirements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_Toc12882929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8</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30" w:history="1">
        <w:r w:rsidR="00030C40" w:rsidRPr="00946CF5">
          <w:rPr>
            <w:rStyle w:val="Hyperlink"/>
            <w:rFonts w:cs="Arial"/>
            <w:noProof/>
            <w:sz w:val="24"/>
            <w:szCs w:val="24"/>
          </w:rPr>
          <w:t>Topic 2 – LPA Basics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_Toc12882930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31" w:history="1">
        <w:r w:rsidR="00030C40" w:rsidRPr="00946CF5">
          <w:rPr>
            <w:rStyle w:val="Hyperlink"/>
            <w:rFonts w:cs="Arial"/>
            <w:bCs/>
            <w:noProof/>
            <w:sz w:val="24"/>
            <w:szCs w:val="24"/>
          </w:rPr>
          <w:t>6.A2.0   LPA contract prices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_Toc12882931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32" w:history="1">
        <w:r w:rsidR="00030C40" w:rsidRPr="00946CF5">
          <w:rPr>
            <w:rStyle w:val="Hyperlink"/>
            <w:rFonts w:cs="Arial"/>
            <w:bCs/>
            <w:noProof/>
            <w:sz w:val="24"/>
            <w:szCs w:val="24"/>
          </w:rPr>
          <w:t>6.A2.1   Standard purchase document</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_Toc12882932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33" w:history="1">
        <w:r w:rsidR="00030C40" w:rsidRPr="00946CF5">
          <w:rPr>
            <w:rStyle w:val="Hyperlink"/>
            <w:rFonts w:cs="Arial"/>
            <w:bCs/>
            <w:noProof/>
            <w:sz w:val="24"/>
            <w:szCs w:val="24"/>
          </w:rPr>
          <w:t>6.A2.2   LPA contract provisions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_Toc12882933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34" w:history="1">
        <w:r w:rsidR="00030C40" w:rsidRPr="00946CF5">
          <w:rPr>
            <w:rStyle w:val="Hyperlink"/>
            <w:rFonts w:cs="Arial"/>
            <w:noProof/>
            <w:sz w:val="24"/>
            <w:szCs w:val="24"/>
          </w:rPr>
          <w:t>6.A2.3   Mixing LPAs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_Toc12882934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35" w:history="1">
        <w:r w:rsidR="00030C40" w:rsidRPr="00946CF5">
          <w:rPr>
            <w:rStyle w:val="Hyperlink"/>
            <w:rFonts w:cs="Arial"/>
            <w:noProof/>
            <w:sz w:val="24"/>
            <w:szCs w:val="24"/>
          </w:rPr>
          <w:t>6.A2.4   SB and DVBE consideration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_Toc12882935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36" w:history="1">
        <w:r w:rsidR="00030C40" w:rsidRPr="00946CF5">
          <w:rPr>
            <w:rStyle w:val="Hyperlink"/>
            <w:rFonts w:cs="Arial"/>
            <w:bCs/>
            <w:noProof/>
            <w:sz w:val="24"/>
            <w:szCs w:val="24"/>
          </w:rPr>
          <w:t>6.A2.5   SB and DVBE sub-contracting participation tracking</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_Toc12882936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37" w:history="1">
        <w:r w:rsidR="00030C40" w:rsidRPr="00946CF5">
          <w:rPr>
            <w:rStyle w:val="Hyperlink"/>
            <w:rFonts w:cs="Arial"/>
            <w:noProof/>
            <w:sz w:val="24"/>
            <w:szCs w:val="24"/>
          </w:rPr>
          <w:t>6.A2.6   SB and DVBE verification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_Toc12882937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38" w:history="1">
        <w:r w:rsidR="00030C40" w:rsidRPr="00946CF5">
          <w:rPr>
            <w:rStyle w:val="Hyperlink"/>
            <w:rFonts w:cs="Arial"/>
            <w:bCs/>
            <w:noProof/>
            <w:sz w:val="24"/>
            <w:szCs w:val="24"/>
          </w:rPr>
          <w:t>6.A2.7   CAL-Card usage</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_Toc12882938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39" w:history="1">
        <w:r w:rsidR="00030C40" w:rsidRPr="00946CF5">
          <w:rPr>
            <w:rStyle w:val="Hyperlink"/>
            <w:rFonts w:cs="Arial"/>
            <w:noProof/>
            <w:sz w:val="24"/>
            <w:szCs w:val="24"/>
          </w:rPr>
          <w:t>6.A2.8   Disputes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_Toc12882939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40" w:history="1">
        <w:r w:rsidR="00030C40" w:rsidRPr="00946CF5">
          <w:rPr>
            <w:rStyle w:val="Hyperlink"/>
            <w:rFonts w:cs="Arial"/>
            <w:noProof/>
            <w:sz w:val="24"/>
            <w:szCs w:val="24"/>
          </w:rPr>
          <w:t xml:space="preserve">6.A2.9   </w:t>
        </w:r>
        <w:r w:rsidR="00030C40" w:rsidRPr="00946CF5">
          <w:rPr>
            <w:rStyle w:val="Hyperlink"/>
            <w:rFonts w:cs="Arial"/>
            <w:bCs/>
            <w:noProof/>
            <w:sz w:val="24"/>
            <w:szCs w:val="24"/>
          </w:rPr>
          <w:t>Cloud Computing SaaS Special Provisions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_Toc12882940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12</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41" w:history="1">
        <w:r w:rsidR="00030C40" w:rsidRPr="00946CF5">
          <w:rPr>
            <w:rStyle w:val="Hyperlink"/>
            <w:rFonts w:cs="Arial"/>
            <w:noProof/>
            <w:sz w:val="24"/>
            <w:szCs w:val="24"/>
          </w:rPr>
          <w:t>Topic 3 – Achieving Best Value Using LPAs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_Toc12882941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13</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42" w:history="1">
        <w:r w:rsidR="00030C40" w:rsidRPr="00946CF5">
          <w:rPr>
            <w:rStyle w:val="Hyperlink"/>
            <w:rFonts w:cs="Arial"/>
            <w:noProof/>
            <w:sz w:val="24"/>
            <w:szCs w:val="24"/>
          </w:rPr>
          <w:t>6.A3.0   Seeking multiple offers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_Toc12882942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13</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43" w:history="1">
        <w:r w:rsidR="00030C40" w:rsidRPr="00946CF5">
          <w:rPr>
            <w:rStyle w:val="Hyperlink"/>
            <w:rFonts w:cs="Arial"/>
            <w:noProof/>
            <w:sz w:val="24"/>
            <w:szCs w:val="24"/>
          </w:rPr>
          <w:t>6.A3.1   Choose your words carefully</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_Toc12882943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13</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44" w:history="1">
        <w:r w:rsidR="00030C40" w:rsidRPr="00946CF5">
          <w:rPr>
            <w:rStyle w:val="Hyperlink"/>
            <w:rFonts w:cs="Arial"/>
            <w:noProof/>
            <w:sz w:val="24"/>
            <w:szCs w:val="24"/>
          </w:rPr>
          <w:t>6.A3.2   Best value</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_Toc12882944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13</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45" w:history="1">
        <w:r w:rsidR="00030C40" w:rsidRPr="00946CF5">
          <w:rPr>
            <w:rStyle w:val="Hyperlink"/>
            <w:rFonts w:cs="Arial"/>
            <w:bCs/>
            <w:noProof/>
            <w:sz w:val="24"/>
            <w:szCs w:val="24"/>
          </w:rPr>
          <w:t>6.A3.3   Possible criteria</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_Toc12882945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14</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46" w:history="1">
        <w:r w:rsidR="00030C40" w:rsidRPr="00946CF5">
          <w:rPr>
            <w:rStyle w:val="Hyperlink"/>
            <w:rFonts w:cs="Arial"/>
            <w:noProof/>
            <w:sz w:val="24"/>
            <w:szCs w:val="24"/>
          </w:rPr>
          <w:t>6.A3.4   Supplier selection using best value</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_Toc12882946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14</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47" w:history="1">
        <w:r w:rsidR="00030C40" w:rsidRPr="00946CF5">
          <w:rPr>
            <w:rStyle w:val="Hyperlink"/>
            <w:rFonts w:cs="Arial"/>
            <w:noProof/>
            <w:sz w:val="24"/>
            <w:szCs w:val="24"/>
          </w:rPr>
          <w:t>6.A3.5   Conduct a supplier comparison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_Toc12882947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14</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48" w:history="1">
        <w:r w:rsidR="00030C40" w:rsidRPr="00946CF5">
          <w:rPr>
            <w:rStyle w:val="Hyperlink"/>
            <w:rFonts w:cs="Arial"/>
            <w:noProof/>
            <w:sz w:val="24"/>
            <w:szCs w:val="24"/>
          </w:rPr>
          <w:t>6.A3.6   Fewer than 3 offers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_Toc12882948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49" w:history="1">
        <w:r w:rsidR="00030C40" w:rsidRPr="00946CF5">
          <w:rPr>
            <w:rStyle w:val="Hyperlink"/>
            <w:rFonts w:cs="Arial"/>
            <w:bCs/>
            <w:noProof/>
            <w:sz w:val="24"/>
            <w:szCs w:val="24"/>
          </w:rPr>
          <w:t>6.A3.7   Contacting more than 3 suppliers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_Toc12882949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50" w:history="1">
        <w:r w:rsidR="00030C40" w:rsidRPr="00946CF5">
          <w:rPr>
            <w:rStyle w:val="Hyperlink"/>
            <w:rFonts w:cs="Arial"/>
            <w:noProof/>
            <w:sz w:val="24"/>
            <w:szCs w:val="24"/>
          </w:rPr>
          <w:t>6.A3.8   Only one source known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_Toc12882950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15</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51" w:history="1">
        <w:r w:rsidR="00030C40" w:rsidRPr="00946CF5">
          <w:rPr>
            <w:rStyle w:val="Hyperlink"/>
            <w:rFonts w:cs="Arial"/>
            <w:noProof/>
            <w:sz w:val="24"/>
            <w:szCs w:val="24"/>
          </w:rPr>
          <w:t>Topic 4 – Documenting the Results of an LPA Offer</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_Toc12882951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52" w:history="1">
        <w:r w:rsidR="00030C40" w:rsidRPr="00946CF5">
          <w:rPr>
            <w:rStyle w:val="Hyperlink"/>
            <w:rFonts w:cs="Arial"/>
            <w:noProof/>
            <w:sz w:val="24"/>
            <w:szCs w:val="24"/>
          </w:rPr>
          <w:t>6.A4.0   Documenting the results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_Toc12882952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53" w:history="1">
        <w:r w:rsidR="00030C40" w:rsidRPr="00946CF5">
          <w:rPr>
            <w:rStyle w:val="Hyperlink"/>
            <w:rFonts w:cs="Arial"/>
            <w:bCs/>
            <w:noProof/>
            <w:sz w:val="24"/>
            <w:szCs w:val="24"/>
          </w:rPr>
          <w:t>6.A4.1   LPA file documentation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_Toc12882953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54" w:history="1">
        <w:r w:rsidR="00030C40" w:rsidRPr="00946CF5">
          <w:rPr>
            <w:rStyle w:val="Hyperlink"/>
            <w:rFonts w:cs="Arial"/>
            <w:noProof/>
            <w:sz w:val="24"/>
            <w:szCs w:val="24"/>
          </w:rPr>
          <w:t>6.A4.2   Location of the entire contract</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_Toc12882954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16</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55" w:history="1">
        <w:r w:rsidR="00030C40" w:rsidRPr="00946CF5">
          <w:rPr>
            <w:rStyle w:val="Hyperlink"/>
            <w:rFonts w:cs="Arial"/>
            <w:noProof/>
            <w:sz w:val="24"/>
            <w:szCs w:val="24"/>
          </w:rPr>
          <w:t>Topic 5 – Amending an LPA Purchase Document</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_Toc12882955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17</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56" w:history="1">
        <w:r w:rsidR="00030C40" w:rsidRPr="00946CF5">
          <w:rPr>
            <w:rStyle w:val="Hyperlink"/>
            <w:rFonts w:cs="Arial"/>
            <w:noProof/>
            <w:sz w:val="24"/>
            <w:szCs w:val="24"/>
          </w:rPr>
          <w:t>6.A5.0   Amendments for IT goods and services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_Toc12882956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17</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57" w:history="1">
        <w:r w:rsidR="00030C40" w:rsidRPr="00946CF5">
          <w:rPr>
            <w:rStyle w:val="Hyperlink"/>
            <w:rFonts w:cs="Arial"/>
            <w:bCs/>
            <w:noProof/>
            <w:sz w:val="24"/>
            <w:szCs w:val="24"/>
          </w:rPr>
          <w:t>6.A5.1   Original transaction valued less than $5,000</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_Toc12882957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17</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58" w:history="1">
        <w:r w:rsidR="00030C40" w:rsidRPr="00946CF5">
          <w:rPr>
            <w:rStyle w:val="Hyperlink"/>
            <w:rFonts w:cs="Arial"/>
            <w:noProof/>
            <w:sz w:val="24"/>
            <w:szCs w:val="24"/>
          </w:rPr>
          <w:t>Section B</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_Toc12882958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18</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59" w:history="1">
        <w:r w:rsidR="00030C40" w:rsidRPr="00946CF5">
          <w:rPr>
            <w:rStyle w:val="Hyperlink"/>
            <w:rFonts w:cs="Arial"/>
            <w:noProof/>
            <w:sz w:val="24"/>
            <w:szCs w:val="24"/>
          </w:rPr>
          <w:t>California Multiple Award Schedule (CMAS)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_Toc12882959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18</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60" w:history="1">
        <w:r w:rsidR="00030C40" w:rsidRPr="00946CF5">
          <w:rPr>
            <w:rStyle w:val="Hyperlink"/>
            <w:rFonts w:cs="Arial"/>
            <w:noProof/>
            <w:sz w:val="24"/>
            <w:szCs w:val="24"/>
          </w:rPr>
          <w:t>Overview</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_Toc12882960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61" w:history="1">
        <w:r w:rsidR="00030C40" w:rsidRPr="00946CF5">
          <w:rPr>
            <w:rStyle w:val="Hyperlink"/>
            <w:rFonts w:cs="Arial"/>
            <w:bCs/>
            <w:noProof/>
            <w:sz w:val="24"/>
            <w:szCs w:val="24"/>
          </w:rPr>
          <w:t>Introduction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_Toc12882961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18</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62" w:history="1">
        <w:r w:rsidR="00030C40" w:rsidRPr="00946CF5">
          <w:rPr>
            <w:rStyle w:val="Hyperlink"/>
            <w:rFonts w:cs="Arial"/>
            <w:noProof/>
            <w:sz w:val="24"/>
            <w:szCs w:val="24"/>
          </w:rPr>
          <w:t>Topic 1 – CMAS Basics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_Toc12882962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63" w:history="1">
        <w:r w:rsidR="00030C40" w:rsidRPr="00946CF5">
          <w:rPr>
            <w:rStyle w:val="Hyperlink"/>
            <w:rFonts w:cs="Arial"/>
            <w:noProof/>
            <w:sz w:val="24"/>
            <w:szCs w:val="24"/>
          </w:rPr>
          <w:t>6.B1.0   Products and services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_Toc12882963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64" w:history="1">
        <w:r w:rsidR="00030C40" w:rsidRPr="00946CF5">
          <w:rPr>
            <w:rStyle w:val="Hyperlink"/>
            <w:rFonts w:cs="Arial"/>
            <w:bCs/>
            <w:noProof/>
            <w:sz w:val="24"/>
            <w:szCs w:val="24"/>
          </w:rPr>
          <w:t>6.B1.1   Contract price is maximum</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_Toc12882964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65" w:history="1">
        <w:r w:rsidR="00030C40" w:rsidRPr="00946CF5">
          <w:rPr>
            <w:rStyle w:val="Hyperlink"/>
            <w:rFonts w:cs="Arial"/>
            <w:bCs/>
            <w:noProof/>
            <w:sz w:val="24"/>
            <w:szCs w:val="24"/>
          </w:rPr>
          <w:t>6.B1.2   Who can sell on CMAS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_Toc12882965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66" w:history="1">
        <w:r w:rsidR="00030C40" w:rsidRPr="00946CF5">
          <w:rPr>
            <w:rStyle w:val="Hyperlink"/>
            <w:rFonts w:cs="Arial"/>
            <w:bCs/>
            <w:noProof/>
            <w:sz w:val="24"/>
            <w:szCs w:val="24"/>
          </w:rPr>
          <w:t xml:space="preserve">6.B1.3   </w:t>
        </w:r>
        <w:r w:rsidR="00030C40" w:rsidRPr="00946CF5">
          <w:rPr>
            <w:rStyle w:val="Hyperlink"/>
            <w:rFonts w:cs="Arial"/>
            <w:noProof/>
            <w:sz w:val="24"/>
            <w:szCs w:val="24"/>
          </w:rPr>
          <w:t>Cloud Computing SaaS Special Provisions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_Toc12882966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67" w:history="1">
        <w:r w:rsidR="00030C40" w:rsidRPr="00946CF5">
          <w:rPr>
            <w:rStyle w:val="Hyperlink"/>
            <w:rFonts w:cs="Arial"/>
            <w:noProof/>
            <w:sz w:val="24"/>
            <w:szCs w:val="24"/>
          </w:rPr>
          <w:t>6.B1.4   CMAS dollar thresholds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_Toc12882967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19</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68" w:history="1">
        <w:r w:rsidR="00030C40" w:rsidRPr="00946CF5">
          <w:rPr>
            <w:rStyle w:val="Hyperlink"/>
            <w:rFonts w:cs="Arial"/>
            <w:noProof/>
            <w:sz w:val="24"/>
            <w:szCs w:val="24"/>
          </w:rPr>
          <w:t>Topic 2 – Achieving Best Value Using CMAS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_Toc12882968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69" w:history="1">
        <w:r w:rsidR="00030C40" w:rsidRPr="00946CF5">
          <w:rPr>
            <w:rStyle w:val="Hyperlink"/>
            <w:rFonts w:cs="Arial"/>
            <w:noProof/>
            <w:sz w:val="24"/>
            <w:szCs w:val="24"/>
          </w:rPr>
          <w:t>6.B2.0   Make a valid attempt to seek offers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_Toc12882969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70" w:history="1">
        <w:r w:rsidR="00030C40" w:rsidRPr="00946CF5">
          <w:rPr>
            <w:rStyle w:val="Hyperlink"/>
            <w:rFonts w:cs="Arial"/>
            <w:noProof/>
            <w:sz w:val="24"/>
            <w:szCs w:val="24"/>
          </w:rPr>
          <w:t>6.B2.1   RFO template</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_Toc12882970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71" w:history="1">
        <w:r w:rsidR="00030C40" w:rsidRPr="00946CF5">
          <w:rPr>
            <w:rStyle w:val="Hyperlink"/>
            <w:rFonts w:cs="Arial"/>
            <w:noProof/>
            <w:sz w:val="24"/>
            <w:szCs w:val="24"/>
          </w:rPr>
          <w:t>6.B2.2   Documenting the results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_Toc12882971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72" w:history="1">
        <w:r w:rsidR="00030C40" w:rsidRPr="00946CF5">
          <w:rPr>
            <w:rStyle w:val="Hyperlink"/>
            <w:rFonts w:cs="Arial"/>
            <w:bCs/>
            <w:noProof/>
            <w:sz w:val="24"/>
            <w:szCs w:val="24"/>
          </w:rPr>
          <w:t>6.B2.3   Contacting more than 3 suppliers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_Toc12882972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73" w:history="1">
        <w:r w:rsidR="00030C40" w:rsidRPr="00946CF5">
          <w:rPr>
            <w:rStyle w:val="Hyperlink"/>
            <w:rFonts w:cs="Arial"/>
            <w:noProof/>
            <w:sz w:val="24"/>
            <w:szCs w:val="24"/>
          </w:rPr>
          <w:t>6.B2.4   Only one source known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_Toc12882973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74" w:history="1">
        <w:r w:rsidR="00030C40" w:rsidRPr="00946CF5">
          <w:rPr>
            <w:rStyle w:val="Hyperlink"/>
            <w:rFonts w:cs="Arial"/>
            <w:noProof/>
            <w:sz w:val="24"/>
            <w:szCs w:val="24"/>
          </w:rPr>
          <w:t>6.B2.5   Purchases less than $5,000</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_Toc12882974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75" w:history="1">
        <w:r w:rsidR="00030C40" w:rsidRPr="00946CF5">
          <w:rPr>
            <w:rStyle w:val="Hyperlink"/>
            <w:rFonts w:cs="Arial"/>
            <w:noProof/>
            <w:sz w:val="24"/>
            <w:szCs w:val="24"/>
          </w:rPr>
          <w:t>6.B2.6   CMAS purchases exceeding $5,000</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_Toc12882975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76" w:history="1">
        <w:r w:rsidR="00030C40" w:rsidRPr="00946CF5">
          <w:rPr>
            <w:rStyle w:val="Hyperlink"/>
            <w:rFonts w:cs="Arial"/>
            <w:bCs/>
            <w:noProof/>
            <w:sz w:val="24"/>
            <w:szCs w:val="24"/>
          </w:rPr>
          <w:t>6.B2.7 (deleted 12/11)</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_Toc12882976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21</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77" w:history="1">
        <w:r w:rsidR="00030C40" w:rsidRPr="00946CF5">
          <w:rPr>
            <w:rStyle w:val="Hyperlink"/>
            <w:rFonts w:cs="Arial"/>
            <w:noProof/>
            <w:sz w:val="24"/>
            <w:szCs w:val="24"/>
          </w:rPr>
          <w:t>Topic 3 - Not Specifically Priced Items (NSP)</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_Toc12882977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22</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78" w:history="1">
        <w:r w:rsidR="00030C40" w:rsidRPr="00946CF5">
          <w:rPr>
            <w:rStyle w:val="Hyperlink"/>
            <w:rFonts w:cs="Arial"/>
            <w:noProof/>
            <w:sz w:val="24"/>
            <w:szCs w:val="24"/>
          </w:rPr>
          <w:t>6.B3.0   Open market, incidental, non-contract items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_Toc12882978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22</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79" w:history="1">
        <w:r w:rsidR="00030C40" w:rsidRPr="00946CF5">
          <w:rPr>
            <w:rStyle w:val="Hyperlink"/>
            <w:rFonts w:cs="Arial"/>
            <w:noProof/>
            <w:sz w:val="24"/>
            <w:szCs w:val="24"/>
          </w:rPr>
          <w:t>6.B3.1   Non-contract products and services that are subordinate and peripheral</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_Toc12882979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22</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80" w:history="1">
        <w:r w:rsidR="00030C40" w:rsidRPr="00946CF5">
          <w:rPr>
            <w:rStyle w:val="Hyperlink"/>
            <w:rFonts w:cs="Arial"/>
            <w:noProof/>
            <w:sz w:val="24"/>
            <w:szCs w:val="24"/>
          </w:rPr>
          <w:t>6.B3.2   Dollar limits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_Toc12882980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22</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81" w:history="1">
        <w:r w:rsidR="00030C40" w:rsidRPr="00946CF5">
          <w:rPr>
            <w:rStyle w:val="Hyperlink"/>
            <w:rFonts w:cs="Arial"/>
            <w:noProof/>
            <w:sz w:val="24"/>
            <w:szCs w:val="24"/>
          </w:rPr>
          <w:t>6.B3.3   NSP not available</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_Toc12882981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22</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82" w:history="1">
        <w:r w:rsidR="00030C40" w:rsidRPr="00946CF5">
          <w:rPr>
            <w:rStyle w:val="Hyperlink"/>
            <w:rFonts w:cs="Arial"/>
            <w:bCs/>
            <w:noProof/>
            <w:sz w:val="24"/>
            <w:szCs w:val="24"/>
          </w:rPr>
          <w:t>6.B3.4   Manufacturer authorization required</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_Toc12882982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22</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83" w:history="1">
        <w:r w:rsidR="00030C40" w:rsidRPr="00946CF5">
          <w:rPr>
            <w:rStyle w:val="Hyperlink"/>
            <w:rFonts w:cs="Arial"/>
            <w:bCs/>
            <w:noProof/>
            <w:sz w:val="24"/>
            <w:szCs w:val="24"/>
          </w:rPr>
          <w:t>6.B3.5   Clearly identify NSP</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_Toc12882983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23</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84" w:history="1">
        <w:r w:rsidR="00030C40" w:rsidRPr="00946CF5">
          <w:rPr>
            <w:rStyle w:val="Hyperlink"/>
            <w:rFonts w:cs="Arial"/>
            <w:noProof/>
            <w:sz w:val="24"/>
            <w:szCs w:val="24"/>
          </w:rPr>
          <w:t>6.B3.6   Items specifically excluded</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_Toc12882984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23</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85" w:history="1">
        <w:r w:rsidR="00030C40" w:rsidRPr="00946CF5">
          <w:rPr>
            <w:rStyle w:val="Hyperlink"/>
            <w:rFonts w:cs="Arial"/>
            <w:noProof/>
            <w:sz w:val="24"/>
            <w:szCs w:val="24"/>
          </w:rPr>
          <w:t>Topic 4 – Executing CMAS Purchase Documents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_Toc12882985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24</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86" w:history="1">
        <w:r w:rsidR="00030C40" w:rsidRPr="00946CF5">
          <w:rPr>
            <w:rStyle w:val="Hyperlink"/>
            <w:rFonts w:cs="Arial"/>
            <w:bCs/>
            <w:noProof/>
            <w:sz w:val="24"/>
            <w:szCs w:val="24"/>
          </w:rPr>
          <w:t>6.B4.0   Recording the CMAS number on the purchase document</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_Toc12882986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24</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87" w:history="1">
        <w:r w:rsidR="00030C40" w:rsidRPr="00946CF5">
          <w:rPr>
            <w:rStyle w:val="Hyperlink"/>
            <w:rFonts w:cs="Arial"/>
            <w:noProof/>
            <w:sz w:val="24"/>
            <w:szCs w:val="24"/>
          </w:rPr>
          <w:t>6.B4.1   Multiple contracts on one purchase document</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_Toc12882987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24</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88" w:history="1">
        <w:r w:rsidR="00030C40" w:rsidRPr="00946CF5">
          <w:rPr>
            <w:rStyle w:val="Hyperlink"/>
            <w:rFonts w:cs="Arial"/>
            <w:noProof/>
            <w:sz w:val="24"/>
            <w:szCs w:val="24"/>
          </w:rPr>
          <w:t>6.B4.2   Send copy of purchase document to the DGS/PD</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_Toc12882988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24</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89" w:history="1">
        <w:r w:rsidR="00030C40" w:rsidRPr="00946CF5">
          <w:rPr>
            <w:rStyle w:val="Hyperlink"/>
            <w:rFonts w:cs="Arial"/>
            <w:noProof/>
            <w:sz w:val="24"/>
            <w:szCs w:val="24"/>
          </w:rPr>
          <w:t>Section C</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_Toc12882989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25</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90" w:history="1">
        <w:r w:rsidR="00030C40" w:rsidRPr="00946CF5">
          <w:rPr>
            <w:rStyle w:val="Hyperlink"/>
            <w:rFonts w:cs="Arial"/>
            <w:noProof/>
            <w:sz w:val="24"/>
            <w:szCs w:val="24"/>
          </w:rPr>
          <w:t>Software Licensing Program (SLP)</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_Toc12882990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25</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91" w:history="1">
        <w:r w:rsidR="00030C40" w:rsidRPr="00946CF5">
          <w:rPr>
            <w:rStyle w:val="Hyperlink"/>
            <w:rFonts w:cs="Arial"/>
            <w:noProof/>
            <w:sz w:val="24"/>
            <w:szCs w:val="24"/>
          </w:rPr>
          <w:t>Overview</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_Toc12882991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92" w:history="1">
        <w:r w:rsidR="00030C40" w:rsidRPr="00946CF5">
          <w:rPr>
            <w:rStyle w:val="Hyperlink"/>
            <w:rFonts w:cs="Arial"/>
            <w:bCs/>
            <w:noProof/>
            <w:sz w:val="24"/>
            <w:szCs w:val="24"/>
          </w:rPr>
          <w:t>Introduction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_Toc12882992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25</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2993" w:history="1">
        <w:r w:rsidR="00030C40" w:rsidRPr="00946CF5">
          <w:rPr>
            <w:rStyle w:val="Hyperlink"/>
            <w:rFonts w:cs="Arial"/>
            <w:noProof/>
            <w:sz w:val="24"/>
            <w:szCs w:val="24"/>
          </w:rPr>
          <w:t>Topic 1 – Software License Program Basics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_Toc12882993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94" w:history="1">
        <w:r w:rsidR="00030C40" w:rsidRPr="00946CF5">
          <w:rPr>
            <w:rStyle w:val="Hyperlink"/>
            <w:rFonts w:cs="Arial"/>
            <w:noProof/>
            <w:sz w:val="24"/>
            <w:szCs w:val="24"/>
          </w:rPr>
          <w:t>6.C1.0   When to use SLP contracts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_Toc12882994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95" w:history="1">
        <w:r w:rsidR="00030C40" w:rsidRPr="00946CF5">
          <w:rPr>
            <w:rStyle w:val="Hyperlink"/>
            <w:rFonts w:cs="Arial"/>
            <w:noProof/>
            <w:sz w:val="24"/>
            <w:szCs w:val="24"/>
          </w:rPr>
          <w:t>6.C1.1   What is required to use SLP contracts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_Toc12882995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96" w:history="1">
        <w:r w:rsidR="00030C40" w:rsidRPr="00946CF5">
          <w:rPr>
            <w:rStyle w:val="Hyperlink"/>
            <w:rFonts w:cs="Arial"/>
            <w:bCs/>
            <w:noProof/>
            <w:sz w:val="24"/>
            <w:szCs w:val="24"/>
          </w:rPr>
          <w:t>6.C1.2   List of SLP contractors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_Toc12882996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97" w:history="1">
        <w:r w:rsidR="00030C40" w:rsidRPr="00946CF5">
          <w:rPr>
            <w:rStyle w:val="Hyperlink"/>
            <w:rFonts w:cs="Arial"/>
            <w:bCs/>
            <w:noProof/>
            <w:sz w:val="24"/>
            <w:szCs w:val="24"/>
          </w:rPr>
          <w:t>6.C1.3   Contract price is maximum</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_Toc12882997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98" w:history="1">
        <w:r w:rsidR="00030C40" w:rsidRPr="00946CF5">
          <w:rPr>
            <w:rStyle w:val="Hyperlink"/>
            <w:rFonts w:cs="Arial"/>
            <w:noProof/>
            <w:sz w:val="24"/>
            <w:szCs w:val="24"/>
          </w:rPr>
          <w:t>6.C1.4   SLP amendments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_Toc12882998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2999" w:history="1">
        <w:r w:rsidR="00030C40" w:rsidRPr="00946CF5">
          <w:rPr>
            <w:rStyle w:val="Hyperlink"/>
            <w:rFonts w:cs="Arial"/>
            <w:bCs/>
            <w:noProof/>
            <w:sz w:val="24"/>
            <w:szCs w:val="24"/>
          </w:rPr>
          <w:t>6.C1.5 Exemption from the dollar threshold</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_Toc12882999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00" w:history="1">
        <w:r w:rsidR="00030C40" w:rsidRPr="00946CF5">
          <w:rPr>
            <w:rStyle w:val="Hyperlink"/>
            <w:rFonts w:cs="Arial"/>
            <w:bCs/>
            <w:noProof/>
            <w:sz w:val="24"/>
            <w:szCs w:val="24"/>
          </w:rPr>
          <w:t>6.C1.6</w:t>
        </w:r>
        <w:r w:rsidR="00896BF6" w:rsidRPr="00946CF5">
          <w:rPr>
            <w:rStyle w:val="Hyperlink"/>
            <w:rFonts w:cs="Arial"/>
            <w:bCs/>
            <w:noProof/>
            <w:sz w:val="24"/>
            <w:szCs w:val="24"/>
          </w:rPr>
          <w:t xml:space="preserve">  </w:t>
        </w:r>
        <w:r w:rsidR="00030C40" w:rsidRPr="00946CF5">
          <w:rPr>
            <w:rStyle w:val="Hyperlink"/>
            <w:rFonts w:cs="Arial"/>
            <w:bCs/>
            <w:noProof/>
            <w:sz w:val="24"/>
            <w:szCs w:val="24"/>
          </w:rPr>
          <w:t xml:space="preserve"> </w:t>
        </w:r>
        <w:r w:rsidR="00030C40" w:rsidRPr="00946CF5">
          <w:rPr>
            <w:rStyle w:val="Hyperlink"/>
            <w:rFonts w:cs="Arial"/>
            <w:noProof/>
            <w:sz w:val="24"/>
            <w:szCs w:val="24"/>
          </w:rPr>
          <w:t>Cloud Computing SaaS Special Provisions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_Toc12883000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26</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01" w:history="1">
        <w:r w:rsidR="00030C40" w:rsidRPr="00946CF5">
          <w:rPr>
            <w:rStyle w:val="Hyperlink"/>
            <w:rFonts w:cs="Arial"/>
            <w:noProof/>
            <w:sz w:val="24"/>
            <w:szCs w:val="24"/>
          </w:rPr>
          <w:t>Section D</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_Toc12883001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28</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02" w:history="1">
        <w:r w:rsidR="00030C40" w:rsidRPr="00946CF5">
          <w:rPr>
            <w:rStyle w:val="Hyperlink"/>
            <w:rFonts w:cs="Arial"/>
            <w:noProof/>
            <w:sz w:val="24"/>
            <w:szCs w:val="24"/>
          </w:rPr>
          <w:t>Statewide Contracts (SC)</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_Toc12883002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03" w:history="1">
        <w:r w:rsidR="00030C40" w:rsidRPr="00946CF5">
          <w:rPr>
            <w:rStyle w:val="Hyperlink"/>
            <w:rFonts w:cs="Arial"/>
            <w:bCs/>
            <w:noProof/>
            <w:sz w:val="24"/>
            <w:szCs w:val="24"/>
          </w:rPr>
          <w:t>Overview</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_Toc12883003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04" w:history="1">
        <w:r w:rsidR="00030C40" w:rsidRPr="00946CF5">
          <w:rPr>
            <w:rStyle w:val="Hyperlink"/>
            <w:rFonts w:cs="Arial"/>
            <w:bCs/>
            <w:noProof/>
            <w:sz w:val="24"/>
            <w:szCs w:val="24"/>
          </w:rPr>
          <w:t>Introduction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_Toc12883004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28</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05" w:history="1">
        <w:r w:rsidR="00030C40" w:rsidRPr="00946CF5">
          <w:rPr>
            <w:rStyle w:val="Hyperlink"/>
            <w:rFonts w:cs="Arial"/>
            <w:noProof/>
            <w:sz w:val="24"/>
            <w:szCs w:val="24"/>
          </w:rPr>
          <w:t>Topic 1 – Statewide Contract (SC) Basics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_Toc12883005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06" w:history="1">
        <w:r w:rsidR="00030C40" w:rsidRPr="00946CF5">
          <w:rPr>
            <w:rStyle w:val="Hyperlink"/>
            <w:rFonts w:cs="Arial"/>
            <w:bCs/>
            <w:noProof/>
            <w:sz w:val="24"/>
            <w:szCs w:val="24"/>
          </w:rPr>
          <w:t>6.D1.0   SC limitations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_Toc12883006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07" w:history="1">
        <w:r w:rsidR="00030C40" w:rsidRPr="00946CF5">
          <w:rPr>
            <w:rStyle w:val="Hyperlink"/>
            <w:rFonts w:cs="Arial"/>
            <w:bCs/>
            <w:noProof/>
            <w:sz w:val="24"/>
            <w:szCs w:val="24"/>
          </w:rPr>
          <w:t>6.D1.1   Contract price is maximum</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_Toc12883007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08" w:history="1">
        <w:r w:rsidR="00030C40" w:rsidRPr="00946CF5">
          <w:rPr>
            <w:rStyle w:val="Hyperlink"/>
            <w:rFonts w:cs="Arial"/>
            <w:bCs/>
            <w:noProof/>
            <w:sz w:val="24"/>
            <w:szCs w:val="24"/>
          </w:rPr>
          <w:t>6.D1.2   Distinguishing SC contracts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_Toc12883008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09" w:history="1">
        <w:r w:rsidR="00030C40" w:rsidRPr="00946CF5">
          <w:rPr>
            <w:rStyle w:val="Hyperlink"/>
            <w:rFonts w:cs="Arial"/>
            <w:noProof/>
            <w:sz w:val="24"/>
            <w:szCs w:val="24"/>
          </w:rPr>
          <w:t>6.D1.3   When to use SCs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_Toc12883009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10" w:history="1">
        <w:r w:rsidR="00030C40" w:rsidRPr="00946CF5">
          <w:rPr>
            <w:rStyle w:val="Hyperlink"/>
            <w:rFonts w:cs="Arial"/>
            <w:noProof/>
            <w:sz w:val="24"/>
            <w:szCs w:val="24"/>
          </w:rPr>
          <w:t>6.D1.4   Using SCs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_Toc12883010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29</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11" w:history="1">
        <w:r w:rsidR="00030C40" w:rsidRPr="00946CF5">
          <w:rPr>
            <w:rStyle w:val="Hyperlink"/>
            <w:rFonts w:cs="Arial"/>
            <w:bCs/>
            <w:noProof/>
            <w:sz w:val="24"/>
            <w:szCs w:val="24"/>
          </w:rPr>
          <w:t>6.D1.5   SB/DVBE Off-Ramp Policy for Mandatory SC</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_Toc12883011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29</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12" w:history="1">
        <w:r w:rsidR="00030C40" w:rsidRPr="00946CF5">
          <w:rPr>
            <w:rStyle w:val="Hyperlink"/>
            <w:rFonts w:cs="Arial"/>
            <w:bCs/>
            <w:noProof/>
            <w:sz w:val="24"/>
            <w:szCs w:val="24"/>
          </w:rPr>
          <w:t>6.D1.6   SB/DVBE Off-Ramp usage rules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_Toc12883012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29</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13" w:history="1">
        <w:r w:rsidR="00030C40" w:rsidRPr="00946CF5">
          <w:rPr>
            <w:rStyle w:val="Hyperlink"/>
            <w:rFonts w:cs="Arial"/>
            <w:bCs/>
            <w:noProof/>
            <w:sz w:val="24"/>
            <w:szCs w:val="24"/>
          </w:rPr>
          <w:t>6.D1.7 (deleted 6/14)</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_Toc12883013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14" w:history="1">
        <w:r w:rsidR="00030C40" w:rsidRPr="00946CF5">
          <w:rPr>
            <w:rStyle w:val="Hyperlink"/>
            <w:rFonts w:cs="Arial"/>
            <w:bCs/>
            <w:noProof/>
            <w:sz w:val="24"/>
            <w:szCs w:val="24"/>
          </w:rPr>
          <w:t>6.D1.8   Purchase documents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_Toc12883014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15" w:history="1">
        <w:r w:rsidR="00030C40" w:rsidRPr="00946CF5">
          <w:rPr>
            <w:rStyle w:val="Hyperlink"/>
            <w:rFonts w:cs="Arial"/>
            <w:bCs/>
            <w:noProof/>
            <w:sz w:val="24"/>
            <w:szCs w:val="24"/>
          </w:rPr>
          <w:t>6.D1.9   Exemptions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_Toc12883015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16" w:history="1">
        <w:r w:rsidR="00030C40" w:rsidRPr="00946CF5">
          <w:rPr>
            <w:rStyle w:val="Hyperlink"/>
            <w:rFonts w:cs="Arial"/>
            <w:bCs/>
            <w:noProof/>
            <w:sz w:val="24"/>
            <w:szCs w:val="24"/>
          </w:rPr>
          <w:t>6.D1.10   SC Availability</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_Toc12883016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30</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17" w:history="1">
        <w:r w:rsidR="00030C40" w:rsidRPr="00946CF5">
          <w:rPr>
            <w:rStyle w:val="Hyperlink"/>
            <w:rFonts w:cs="Arial"/>
            <w:noProof/>
            <w:sz w:val="24"/>
            <w:szCs w:val="24"/>
          </w:rPr>
          <w:t>Section E</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_Toc12883017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31</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18" w:history="1">
        <w:r w:rsidR="00030C40" w:rsidRPr="00946CF5">
          <w:rPr>
            <w:rStyle w:val="Hyperlink"/>
            <w:rFonts w:cs="Arial"/>
            <w:noProof/>
            <w:sz w:val="24"/>
            <w:szCs w:val="24"/>
          </w:rPr>
          <w:t>State Price Schedule</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_Toc12883018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19" w:history="1">
        <w:r w:rsidR="00030C40" w:rsidRPr="00946CF5">
          <w:rPr>
            <w:rStyle w:val="Hyperlink"/>
            <w:rFonts w:cs="Arial"/>
            <w:bCs/>
            <w:noProof/>
            <w:sz w:val="24"/>
            <w:szCs w:val="24"/>
          </w:rPr>
          <w:t>Overview</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_Toc12883019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20" w:history="1">
        <w:r w:rsidR="00030C40" w:rsidRPr="00946CF5">
          <w:rPr>
            <w:rStyle w:val="Hyperlink"/>
            <w:rFonts w:cs="Arial"/>
            <w:bCs/>
            <w:noProof/>
            <w:sz w:val="24"/>
            <w:szCs w:val="24"/>
          </w:rPr>
          <w:t>Introduction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_Toc12883020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31</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21" w:history="1">
        <w:r w:rsidR="00030C40" w:rsidRPr="00946CF5">
          <w:rPr>
            <w:rStyle w:val="Hyperlink"/>
            <w:rFonts w:cs="Arial"/>
            <w:noProof/>
            <w:sz w:val="24"/>
            <w:szCs w:val="24"/>
          </w:rPr>
          <w:t>Topic 1 – State Price Schedules Basics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_Toc12883021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22" w:history="1">
        <w:r w:rsidR="00030C40" w:rsidRPr="00946CF5">
          <w:rPr>
            <w:rStyle w:val="Hyperlink"/>
            <w:rFonts w:cs="Arial"/>
            <w:bCs/>
            <w:noProof/>
            <w:sz w:val="24"/>
            <w:szCs w:val="24"/>
          </w:rPr>
          <w:t>6.E1.0   State Price Schedules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_Toc12883022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23" w:history="1">
        <w:r w:rsidR="00030C40" w:rsidRPr="00946CF5">
          <w:rPr>
            <w:rStyle w:val="Hyperlink"/>
            <w:rFonts w:cs="Arial"/>
            <w:bCs/>
            <w:noProof/>
            <w:sz w:val="24"/>
            <w:szCs w:val="24"/>
          </w:rPr>
          <w:t>6.E1.1   How do departments use SPS?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_Toc12883023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24" w:history="1">
        <w:r w:rsidR="00030C40" w:rsidRPr="00946CF5">
          <w:rPr>
            <w:rStyle w:val="Hyperlink"/>
            <w:rFonts w:cs="Arial"/>
            <w:bCs/>
            <w:noProof/>
            <w:sz w:val="24"/>
            <w:szCs w:val="24"/>
          </w:rPr>
          <w:t>6.E1.2   SPS for adaptive equipment requires special attention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_Toc12883024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31</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25" w:history="1">
        <w:r w:rsidR="00030C40" w:rsidRPr="00946CF5">
          <w:rPr>
            <w:rStyle w:val="Hyperlink"/>
            <w:rFonts w:cs="Arial"/>
            <w:noProof/>
            <w:sz w:val="24"/>
            <w:szCs w:val="24"/>
          </w:rPr>
          <w:t>Section F</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_Toc12883025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33</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26" w:history="1">
        <w:r w:rsidR="00030C40" w:rsidRPr="00946CF5">
          <w:rPr>
            <w:rStyle w:val="Hyperlink"/>
            <w:rFonts w:cs="Arial"/>
            <w:noProof/>
            <w:sz w:val="24"/>
            <w:szCs w:val="24"/>
          </w:rPr>
          <w:t>Master Agreements (MAs)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_Toc12883026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33</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27" w:history="1">
        <w:r w:rsidR="00030C40" w:rsidRPr="00946CF5">
          <w:rPr>
            <w:rStyle w:val="Hyperlink"/>
            <w:rFonts w:cs="Arial"/>
            <w:bCs/>
            <w:noProof/>
            <w:sz w:val="24"/>
            <w:szCs w:val="24"/>
          </w:rPr>
          <w:t>Overview</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_Toc12883027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33</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28" w:history="1">
        <w:r w:rsidR="00030C40" w:rsidRPr="00946CF5">
          <w:rPr>
            <w:rStyle w:val="Hyperlink"/>
            <w:rFonts w:cs="Arial"/>
            <w:bCs/>
            <w:noProof/>
            <w:sz w:val="24"/>
            <w:szCs w:val="24"/>
          </w:rPr>
          <w:t>Introduction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_Toc12883028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33</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29" w:history="1">
        <w:r w:rsidR="00030C40" w:rsidRPr="00946CF5">
          <w:rPr>
            <w:rStyle w:val="Hyperlink"/>
            <w:rFonts w:cs="Arial"/>
            <w:noProof/>
            <w:sz w:val="24"/>
            <w:szCs w:val="24"/>
          </w:rPr>
          <w:t>Topic 1 – Master Agreement (MA) Basics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_Toc12883029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34</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30" w:history="1">
        <w:r w:rsidR="00030C40" w:rsidRPr="00946CF5">
          <w:rPr>
            <w:rStyle w:val="Hyperlink"/>
            <w:rFonts w:cs="Arial"/>
            <w:noProof/>
            <w:sz w:val="24"/>
            <w:szCs w:val="24"/>
          </w:rPr>
          <w:t>6.F1.0   Review the MA</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_Toc12883030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34</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31" w:history="1">
        <w:r w:rsidR="00030C40" w:rsidRPr="00946CF5">
          <w:rPr>
            <w:rStyle w:val="Hyperlink"/>
            <w:rFonts w:cs="Arial"/>
            <w:noProof/>
            <w:sz w:val="24"/>
            <w:szCs w:val="24"/>
          </w:rPr>
          <w:t>6.F1.1   What is required to use an MA</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_Toc12883031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34</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32" w:history="1">
        <w:r w:rsidR="00030C40" w:rsidRPr="00946CF5">
          <w:rPr>
            <w:rStyle w:val="Hyperlink"/>
            <w:rFonts w:cs="Arial"/>
            <w:noProof/>
            <w:sz w:val="24"/>
            <w:szCs w:val="24"/>
          </w:rPr>
          <w:t>6.F1.2   User instructions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_Toc12883032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34</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33" w:history="1">
        <w:r w:rsidR="00030C40" w:rsidRPr="00946CF5">
          <w:rPr>
            <w:rStyle w:val="Hyperlink"/>
            <w:rFonts w:cs="Arial"/>
            <w:noProof/>
            <w:sz w:val="24"/>
            <w:szCs w:val="24"/>
          </w:rPr>
          <w:t>6.F1.3   Exemption from the dollar threshold</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_Toc12883033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34</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34" w:history="1">
        <w:r w:rsidR="00030C40" w:rsidRPr="00946CF5">
          <w:rPr>
            <w:rStyle w:val="Hyperlink"/>
            <w:rFonts w:cs="Arial"/>
            <w:noProof/>
            <w:sz w:val="24"/>
            <w:szCs w:val="24"/>
          </w:rPr>
          <w:t>Topic 2 – Achieving Best Value Using MA</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_Toc12883034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35" w:history="1">
        <w:r w:rsidR="00030C40" w:rsidRPr="00946CF5">
          <w:rPr>
            <w:rStyle w:val="Hyperlink"/>
            <w:rFonts w:cs="Arial"/>
            <w:noProof/>
            <w:sz w:val="24"/>
            <w:szCs w:val="24"/>
          </w:rPr>
          <w:t>6.F2.0   Valid attempt to seek offers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_Toc12883035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36" w:history="1">
        <w:r w:rsidR="00030C40" w:rsidRPr="00946CF5">
          <w:rPr>
            <w:rStyle w:val="Hyperlink"/>
            <w:rFonts w:cs="Arial"/>
            <w:noProof/>
            <w:sz w:val="24"/>
            <w:szCs w:val="24"/>
          </w:rPr>
          <w:t>6.F2.1   Minimum RFO requirements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_Toc12883036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37" w:history="1">
        <w:r w:rsidR="00030C40" w:rsidRPr="00946CF5">
          <w:rPr>
            <w:rStyle w:val="Hyperlink"/>
            <w:rFonts w:cs="Arial"/>
            <w:noProof/>
            <w:sz w:val="24"/>
            <w:szCs w:val="24"/>
          </w:rPr>
          <w:t>6.F2.2   Documenting the results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_Toc12883037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35</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38" w:history="1">
        <w:r w:rsidR="00030C40" w:rsidRPr="00946CF5">
          <w:rPr>
            <w:rStyle w:val="Hyperlink"/>
            <w:rFonts w:cs="Arial"/>
            <w:bCs/>
            <w:noProof/>
            <w:sz w:val="24"/>
            <w:szCs w:val="24"/>
          </w:rPr>
          <w:t>6.F2.3   Contacting more than 3 suppliers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_Toc12883038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39" w:history="1">
        <w:r w:rsidR="00030C40" w:rsidRPr="00946CF5">
          <w:rPr>
            <w:rStyle w:val="Hyperlink"/>
            <w:rFonts w:cs="Arial"/>
            <w:bCs/>
            <w:noProof/>
            <w:sz w:val="24"/>
            <w:szCs w:val="24"/>
          </w:rPr>
          <w:t>6.F2.4   Only one source known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_Toc12883039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40" w:history="1">
        <w:r w:rsidR="00030C40" w:rsidRPr="00946CF5">
          <w:rPr>
            <w:rStyle w:val="Hyperlink"/>
            <w:rFonts w:cs="Arial"/>
            <w:bCs/>
            <w:noProof/>
            <w:sz w:val="24"/>
            <w:szCs w:val="24"/>
          </w:rPr>
          <w:t>6.F2.5 (moved 4/18)</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_Toc12883040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41" w:history="1">
        <w:r w:rsidR="00030C40" w:rsidRPr="00946CF5">
          <w:rPr>
            <w:rStyle w:val="Hyperlink"/>
            <w:rFonts w:cs="Arial"/>
            <w:noProof/>
            <w:sz w:val="24"/>
            <w:szCs w:val="24"/>
          </w:rPr>
          <w:t>6.F2.6 (deleted 12/11)</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_Toc12883041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42" w:history="1">
        <w:r w:rsidR="00030C40" w:rsidRPr="00946CF5">
          <w:rPr>
            <w:rStyle w:val="Hyperlink"/>
            <w:rFonts w:cs="Arial"/>
            <w:noProof/>
            <w:sz w:val="24"/>
            <w:szCs w:val="24"/>
          </w:rPr>
          <w:t>6.F2.7   Transactions over $1,500,000</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_Toc12883042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36</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43" w:history="1">
        <w:r w:rsidR="00030C40" w:rsidRPr="00946CF5">
          <w:rPr>
            <w:rStyle w:val="Hyperlink"/>
            <w:rFonts w:cs="Arial"/>
            <w:noProof/>
            <w:sz w:val="24"/>
            <w:szCs w:val="24"/>
          </w:rPr>
          <w:t>6.F2.8   Amendments specific to IT</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_Toc12883043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37</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44" w:history="1">
        <w:r w:rsidR="00030C40" w:rsidRPr="00946CF5">
          <w:rPr>
            <w:rStyle w:val="Hyperlink"/>
            <w:rFonts w:cs="Arial"/>
            <w:noProof/>
            <w:sz w:val="24"/>
            <w:szCs w:val="24"/>
          </w:rPr>
          <w:t>Section G</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_Toc12883044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38</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45" w:history="1">
        <w:r w:rsidR="00030C40" w:rsidRPr="00946CF5">
          <w:rPr>
            <w:rStyle w:val="Hyperlink"/>
            <w:rFonts w:cs="Arial"/>
            <w:noProof/>
            <w:sz w:val="24"/>
            <w:szCs w:val="24"/>
          </w:rPr>
          <w:t>Cooperative Agreements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_Toc12883045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46" w:history="1">
        <w:r w:rsidR="00030C40" w:rsidRPr="00946CF5">
          <w:rPr>
            <w:rStyle w:val="Hyperlink"/>
            <w:rFonts w:cs="Arial"/>
            <w:bCs/>
            <w:noProof/>
            <w:sz w:val="24"/>
            <w:szCs w:val="24"/>
          </w:rPr>
          <w:t>Overview</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_Toc12883046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47" w:history="1">
        <w:r w:rsidR="00030C40" w:rsidRPr="00946CF5">
          <w:rPr>
            <w:rStyle w:val="Hyperlink"/>
            <w:rFonts w:cs="Arial"/>
            <w:bCs/>
            <w:noProof/>
            <w:sz w:val="24"/>
            <w:szCs w:val="24"/>
          </w:rPr>
          <w:t>Introduction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_Toc12883047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38</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48" w:history="1">
        <w:r w:rsidR="00030C40" w:rsidRPr="00946CF5">
          <w:rPr>
            <w:rStyle w:val="Hyperlink"/>
            <w:rFonts w:cs="Arial"/>
            <w:noProof/>
            <w:sz w:val="24"/>
            <w:szCs w:val="24"/>
          </w:rPr>
          <w:t>Topic 1 – Western States Contracting Alliance (WSCA)</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_Toc12883048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49" w:history="1">
        <w:r w:rsidR="00030C40" w:rsidRPr="00946CF5">
          <w:rPr>
            <w:rStyle w:val="Hyperlink"/>
            <w:rFonts w:cs="Arial"/>
            <w:bCs/>
            <w:noProof/>
            <w:sz w:val="24"/>
            <w:szCs w:val="24"/>
          </w:rPr>
          <w:t>6.G1.0   Authority to use WSCA multi-state contracts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_Toc12883049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50" w:history="1">
        <w:r w:rsidR="00030C40" w:rsidRPr="00946CF5">
          <w:rPr>
            <w:rStyle w:val="Hyperlink"/>
            <w:rFonts w:cs="Arial"/>
            <w:noProof/>
            <w:sz w:val="24"/>
            <w:szCs w:val="24"/>
          </w:rPr>
          <w:t>6.G1.1   What WSCA includes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_Toc12883050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51" w:history="1">
        <w:r w:rsidR="00030C40" w:rsidRPr="00946CF5">
          <w:rPr>
            <w:rStyle w:val="Hyperlink"/>
            <w:rFonts w:cs="Arial"/>
            <w:bCs/>
            <w:noProof/>
            <w:sz w:val="24"/>
            <w:szCs w:val="24"/>
          </w:rPr>
          <w:t>6.G1.2   How to use WSCA</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_Toc12883051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38</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52" w:history="1">
        <w:r w:rsidR="00030C40" w:rsidRPr="00946CF5">
          <w:rPr>
            <w:rStyle w:val="Hyperlink"/>
            <w:rFonts w:cs="Arial"/>
            <w:bCs/>
            <w:noProof/>
            <w:sz w:val="24"/>
            <w:szCs w:val="24"/>
          </w:rPr>
          <w:t>6.G1.3   WSCA pricing</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_Toc12883052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39</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53" w:history="1">
        <w:r w:rsidR="00030C40" w:rsidRPr="00946CF5">
          <w:rPr>
            <w:rStyle w:val="Hyperlink"/>
            <w:rFonts w:cs="Arial"/>
            <w:bCs/>
            <w:noProof/>
            <w:sz w:val="24"/>
            <w:szCs w:val="24"/>
          </w:rPr>
          <w:t>6.G1.4   WSCA contract numbers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_Toc12883053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39</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54" w:history="1">
        <w:r w:rsidR="00030C40" w:rsidRPr="00946CF5">
          <w:rPr>
            <w:rStyle w:val="Hyperlink"/>
            <w:rFonts w:cs="Arial"/>
            <w:noProof/>
            <w:sz w:val="24"/>
            <w:szCs w:val="24"/>
          </w:rPr>
          <w:t>6.G1.5   Amendments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_Toc12883054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39</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55" w:history="1">
        <w:r w:rsidR="00030C40" w:rsidRPr="00946CF5">
          <w:rPr>
            <w:rStyle w:val="Hyperlink"/>
            <w:rFonts w:cs="Arial"/>
            <w:noProof/>
            <w:sz w:val="24"/>
            <w:szCs w:val="24"/>
          </w:rPr>
          <w:t>6.G1.6   Cloud Computing SaaS Special Provisions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_Toc12883055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39</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56" w:history="1">
        <w:r w:rsidR="00030C40" w:rsidRPr="00946CF5">
          <w:rPr>
            <w:rStyle w:val="Hyperlink"/>
            <w:rFonts w:cs="Arial"/>
            <w:noProof/>
            <w:sz w:val="24"/>
            <w:szCs w:val="24"/>
          </w:rPr>
          <w:t>Section H</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_Toc12883056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40</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57" w:history="1">
        <w:r w:rsidR="00030C40" w:rsidRPr="00946CF5">
          <w:rPr>
            <w:rStyle w:val="Hyperlink"/>
            <w:rFonts w:cs="Arial"/>
            <w:noProof/>
            <w:sz w:val="24"/>
            <w:szCs w:val="24"/>
          </w:rPr>
          <w:t>CALNET 2</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_Toc12883057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40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58" w:history="1">
        <w:r w:rsidR="00030C40" w:rsidRPr="00946CF5">
          <w:rPr>
            <w:rStyle w:val="Hyperlink"/>
            <w:rFonts w:cs="Arial"/>
            <w:noProof/>
            <w:sz w:val="24"/>
            <w:szCs w:val="24"/>
          </w:rPr>
          <w:t>Overview</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_Toc12883058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40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59" w:history="1">
        <w:r w:rsidR="00030C40" w:rsidRPr="00946CF5">
          <w:rPr>
            <w:rStyle w:val="Hyperlink"/>
            <w:rFonts w:cs="Arial"/>
            <w:bCs/>
            <w:noProof/>
            <w:sz w:val="24"/>
            <w:szCs w:val="24"/>
          </w:rPr>
          <w:t>Introduction</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_Toc12883059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40</w:t>
        </w:r>
        <w:r w:rsidR="00030C40" w:rsidRPr="00946CF5">
          <w:rPr>
            <w:rFonts w:cs="Arial"/>
            <w:noProof/>
            <w:webHidden/>
            <w:sz w:val="24"/>
            <w:szCs w:val="24"/>
          </w:rPr>
          <w:fldChar w:fldCharType="end"/>
        </w:r>
      </w:hyperlink>
    </w:p>
    <w:p w:rsidR="00030C40" w:rsidRPr="00946CF5" w:rsidRDefault="002F7FAF">
      <w:pPr>
        <w:pStyle w:val="TOC2"/>
        <w:rPr>
          <w:rFonts w:eastAsiaTheme="minorEastAsia" w:cs="Arial"/>
          <w:bCs w:val="0"/>
          <w:noProof/>
          <w:sz w:val="24"/>
          <w:szCs w:val="24"/>
        </w:rPr>
      </w:pPr>
      <w:hyperlink w:anchor="_Toc12883060" w:history="1">
        <w:r w:rsidR="00030C40" w:rsidRPr="00946CF5">
          <w:rPr>
            <w:rStyle w:val="Hyperlink"/>
            <w:rFonts w:cs="Arial"/>
            <w:noProof/>
            <w:sz w:val="24"/>
            <w:szCs w:val="24"/>
          </w:rPr>
          <w:t>Topic 1 – CALNET 2</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_Toc12883060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40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61" w:history="1">
        <w:r w:rsidR="00030C40" w:rsidRPr="00946CF5">
          <w:rPr>
            <w:rStyle w:val="Hyperlink"/>
            <w:rFonts w:cs="Arial"/>
            <w:noProof/>
            <w:sz w:val="24"/>
            <w:szCs w:val="24"/>
          </w:rPr>
          <w:t>6.H1.0   Consolidation of telecommunications services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_Toc12883061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40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62" w:history="1">
        <w:r w:rsidR="00030C40" w:rsidRPr="00946CF5">
          <w:rPr>
            <w:rStyle w:val="Hyperlink"/>
            <w:rFonts w:cs="Arial"/>
            <w:bCs/>
            <w:noProof/>
            <w:sz w:val="24"/>
            <w:szCs w:val="24"/>
          </w:rPr>
          <w:t>6.H1.1   Required use of Otech/STND contracts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_Toc12883062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40</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63" w:history="1">
        <w:r w:rsidR="00030C40" w:rsidRPr="00946CF5">
          <w:rPr>
            <w:rStyle w:val="Hyperlink"/>
            <w:rFonts w:cs="Arial"/>
            <w:bCs/>
            <w:noProof/>
            <w:sz w:val="24"/>
            <w:szCs w:val="24"/>
          </w:rPr>
          <w:t>6.H1.2   Use of other LPAs for telecommunications equipment/</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_Toc12883063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41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64" w:history="1">
        <w:r w:rsidR="00030C40" w:rsidRPr="00946CF5">
          <w:rPr>
            <w:rStyle w:val="Hyperlink"/>
            <w:rFonts w:cs="Arial"/>
            <w:bCs/>
            <w:noProof/>
            <w:sz w:val="24"/>
            <w:szCs w:val="24"/>
          </w:rPr>
          <w:t>service purchases</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_Toc12883064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41</w:t>
        </w:r>
        <w:r w:rsidR="00030C40" w:rsidRPr="00946CF5">
          <w:rPr>
            <w:rFonts w:cs="Arial"/>
            <w:noProof/>
            <w:webHidden/>
            <w:sz w:val="24"/>
            <w:szCs w:val="24"/>
          </w:rPr>
          <w:fldChar w:fldCharType="end"/>
        </w:r>
      </w:hyperlink>
    </w:p>
    <w:p w:rsidR="00030C40" w:rsidRPr="00946CF5" w:rsidRDefault="002F7FAF">
      <w:pPr>
        <w:pStyle w:val="TOC3"/>
        <w:rPr>
          <w:rFonts w:eastAsiaTheme="minorEastAsia" w:cs="Arial"/>
          <w:noProof/>
          <w:sz w:val="24"/>
          <w:szCs w:val="24"/>
        </w:rPr>
      </w:pPr>
      <w:hyperlink w:anchor="_Toc12883065" w:history="1">
        <w:r w:rsidR="00030C40" w:rsidRPr="00946CF5">
          <w:rPr>
            <w:rStyle w:val="Hyperlink"/>
            <w:rFonts w:cs="Arial"/>
            <w:bCs/>
            <w:noProof/>
            <w:sz w:val="24"/>
            <w:szCs w:val="24"/>
          </w:rPr>
          <w:t>6.H1.3   State Telecommunications Management Manual</w:t>
        </w:r>
        <w:r w:rsidR="00030C40" w:rsidRPr="00946CF5">
          <w:rPr>
            <w:rFonts w:cs="Arial"/>
            <w:noProof/>
            <w:webHidden/>
            <w:sz w:val="24"/>
            <w:szCs w:val="24"/>
          </w:rPr>
          <w:tab/>
        </w:r>
        <w:r w:rsidR="00030C40" w:rsidRPr="00946CF5">
          <w:rPr>
            <w:rFonts w:cs="Arial"/>
            <w:noProof/>
            <w:webHidden/>
            <w:sz w:val="24"/>
            <w:szCs w:val="24"/>
          </w:rPr>
          <w:fldChar w:fldCharType="begin"/>
        </w:r>
        <w:r w:rsidR="00030C40" w:rsidRPr="00946CF5">
          <w:rPr>
            <w:rFonts w:cs="Arial"/>
            <w:noProof/>
            <w:webHidden/>
            <w:sz w:val="24"/>
            <w:szCs w:val="24"/>
          </w:rPr>
          <w:instrText xml:space="preserve"> PAGEREF _Toc12883065 \h </w:instrText>
        </w:r>
        <w:r w:rsidR="00030C40" w:rsidRPr="00946CF5">
          <w:rPr>
            <w:rFonts w:cs="Arial"/>
            <w:noProof/>
            <w:webHidden/>
            <w:sz w:val="24"/>
            <w:szCs w:val="24"/>
          </w:rPr>
        </w:r>
        <w:r w:rsidR="00030C40" w:rsidRPr="00946CF5">
          <w:rPr>
            <w:rFonts w:cs="Arial"/>
            <w:noProof/>
            <w:webHidden/>
            <w:sz w:val="24"/>
            <w:szCs w:val="24"/>
          </w:rPr>
          <w:fldChar w:fldCharType="separate"/>
        </w:r>
        <w:r w:rsidR="00421E74" w:rsidRPr="00946CF5">
          <w:rPr>
            <w:rFonts w:cs="Arial"/>
            <w:noProof/>
            <w:webHidden/>
            <w:sz w:val="24"/>
            <w:szCs w:val="24"/>
          </w:rPr>
          <w:t>41</w:t>
        </w:r>
        <w:r w:rsidR="00030C40" w:rsidRPr="00946CF5">
          <w:rPr>
            <w:rFonts w:cs="Arial"/>
            <w:noProof/>
            <w:webHidden/>
            <w:sz w:val="24"/>
            <w:szCs w:val="24"/>
          </w:rPr>
          <w:fldChar w:fldCharType="end"/>
        </w:r>
      </w:hyperlink>
    </w:p>
    <w:p w:rsidR="007337FC" w:rsidRPr="00946CF5" w:rsidRDefault="00FD5A41" w:rsidP="00727EE8">
      <w:pPr>
        <w:rPr>
          <w:rFonts w:ascii="Arial" w:hAnsi="Arial" w:cs="Arial"/>
        </w:rPr>
        <w:sectPr w:rsidR="007337FC" w:rsidRPr="00946CF5" w:rsidSect="00BA472E">
          <w:headerReference w:type="default" r:id="rId11"/>
          <w:footerReference w:type="even" r:id="rId12"/>
          <w:footerReference w:type="default" r:id="rId13"/>
          <w:pgSz w:w="12240" w:h="15840" w:code="1"/>
          <w:pgMar w:top="1440" w:right="1440" w:bottom="1440" w:left="1440" w:header="706" w:footer="706" w:gutter="0"/>
          <w:cols w:space="720"/>
          <w:docGrid w:linePitch="78"/>
        </w:sectPr>
      </w:pPr>
      <w:r w:rsidRPr="00946CF5">
        <w:rPr>
          <w:rFonts w:ascii="Arial" w:hAnsi="Arial" w:cs="Arial"/>
        </w:rPr>
        <w:fldChar w:fldCharType="end"/>
      </w:r>
    </w:p>
    <w:p w:rsidR="002429E4" w:rsidRPr="00946CF5" w:rsidRDefault="002429E4" w:rsidP="00475E36">
      <w:pPr>
        <w:pStyle w:val="Heading2"/>
      </w:pPr>
      <w:bookmarkStart w:id="3" w:name="_Toc244923807"/>
      <w:bookmarkStart w:id="4" w:name="_Toc244923959"/>
      <w:bookmarkStart w:id="5" w:name="_Toc244926790"/>
      <w:bookmarkStart w:id="6" w:name="_Toc244933439"/>
      <w:bookmarkStart w:id="7" w:name="_Toc244933603"/>
      <w:bookmarkStart w:id="8" w:name="_Toc244934181"/>
      <w:bookmarkStart w:id="9" w:name="_Toc244934854"/>
      <w:bookmarkStart w:id="10" w:name="_Toc244935059"/>
      <w:bookmarkStart w:id="11" w:name="_Toc244935389"/>
      <w:bookmarkStart w:id="12" w:name="_Toc244935844"/>
      <w:bookmarkStart w:id="13" w:name="_Toc12882913"/>
      <w:bookmarkStart w:id="14" w:name="_Toc83607912"/>
      <w:bookmarkStart w:id="15" w:name="_Toc117294351"/>
      <w:r w:rsidRPr="00946CF5">
        <w:lastRenderedPageBreak/>
        <w:t>Chapter 6</w:t>
      </w:r>
      <w:bookmarkEnd w:id="3"/>
      <w:bookmarkEnd w:id="4"/>
      <w:bookmarkEnd w:id="5"/>
      <w:bookmarkEnd w:id="6"/>
      <w:bookmarkEnd w:id="7"/>
      <w:bookmarkEnd w:id="8"/>
      <w:bookmarkEnd w:id="9"/>
      <w:bookmarkEnd w:id="10"/>
      <w:bookmarkEnd w:id="11"/>
      <w:bookmarkEnd w:id="12"/>
      <w:bookmarkEnd w:id="13"/>
      <w:r w:rsidRPr="00946CF5">
        <w:t xml:space="preserve"> </w:t>
      </w:r>
    </w:p>
    <w:p w:rsidR="002429E4" w:rsidRPr="00946CF5" w:rsidRDefault="002429E4" w:rsidP="00420E08">
      <w:pPr>
        <w:pStyle w:val="Heading2"/>
      </w:pPr>
      <w:bookmarkStart w:id="16" w:name="_Toc244923808"/>
      <w:bookmarkStart w:id="17" w:name="_Toc244923960"/>
      <w:bookmarkStart w:id="18" w:name="_Toc244926791"/>
      <w:bookmarkStart w:id="19" w:name="_Toc244933440"/>
      <w:bookmarkStart w:id="20" w:name="_Toc244933604"/>
      <w:bookmarkStart w:id="21" w:name="_Toc244934182"/>
      <w:bookmarkStart w:id="22" w:name="_Toc244934855"/>
      <w:bookmarkStart w:id="23" w:name="_Toc244935060"/>
      <w:bookmarkStart w:id="24" w:name="_Toc244935390"/>
      <w:bookmarkStart w:id="25" w:name="_Toc244935845"/>
      <w:bookmarkStart w:id="26" w:name="_Toc12882914"/>
      <w:r w:rsidRPr="00946CF5">
        <w:t>Leveraged Procurement Agreements</w:t>
      </w:r>
      <w:bookmarkEnd w:id="16"/>
      <w:bookmarkEnd w:id="17"/>
      <w:bookmarkEnd w:id="18"/>
      <w:bookmarkEnd w:id="19"/>
      <w:bookmarkEnd w:id="20"/>
      <w:bookmarkEnd w:id="21"/>
      <w:bookmarkEnd w:id="22"/>
      <w:bookmarkEnd w:id="23"/>
      <w:bookmarkEnd w:id="24"/>
      <w:bookmarkEnd w:id="25"/>
      <w:bookmarkEnd w:id="26"/>
    </w:p>
    <w:p w:rsidR="002429E4" w:rsidRPr="00946CF5" w:rsidRDefault="002429E4" w:rsidP="00AF2609">
      <w:pPr>
        <w:pStyle w:val="Heading3"/>
        <w:spacing w:after="0"/>
        <w:jc w:val="left"/>
        <w:rPr>
          <w:rFonts w:cs="Arial"/>
          <w:bCs/>
          <w:szCs w:val="32"/>
        </w:rPr>
      </w:pPr>
      <w:bookmarkStart w:id="27" w:name="_Toc224027881"/>
      <w:bookmarkStart w:id="28" w:name="_Toc225571934"/>
      <w:bookmarkStart w:id="29" w:name="_Toc243287997"/>
      <w:bookmarkStart w:id="30" w:name="_Toc12882915"/>
      <w:bookmarkStart w:id="31" w:name="_Toc228250747"/>
      <w:r w:rsidRPr="00946CF5">
        <w:rPr>
          <w:rFonts w:cs="Arial"/>
          <w:bCs/>
          <w:szCs w:val="32"/>
        </w:rPr>
        <w:t>Overview</w:t>
      </w:r>
      <w:bookmarkEnd w:id="27"/>
      <w:bookmarkEnd w:id="28"/>
      <w:bookmarkEnd w:id="29"/>
      <w:bookmarkEnd w:id="30"/>
    </w:p>
    <w:p w:rsidR="002429E4" w:rsidRPr="00946CF5" w:rsidRDefault="002429E4" w:rsidP="002429E4">
      <w:pPr>
        <w:pStyle w:val="BlockLine"/>
        <w:rPr>
          <w:rFonts w:ascii="Arial" w:hAnsi="Arial" w:cs="Arial"/>
        </w:rPr>
      </w:pPr>
    </w:p>
    <w:p w:rsidR="00E842A0" w:rsidRPr="00946CF5" w:rsidRDefault="00E842A0" w:rsidP="00E842A0">
      <w:pPr>
        <w:pStyle w:val="Heading3"/>
        <w:spacing w:after="120"/>
        <w:jc w:val="left"/>
        <w:rPr>
          <w:rFonts w:cs="Arial"/>
          <w:bCs/>
          <w:sz w:val="24"/>
          <w:szCs w:val="24"/>
        </w:rPr>
      </w:pPr>
      <w:bookmarkStart w:id="32" w:name="_Toc224027882"/>
      <w:bookmarkStart w:id="33" w:name="_Toc225571935"/>
      <w:bookmarkStart w:id="34" w:name="_Toc243287998"/>
      <w:bookmarkStart w:id="35" w:name="_Toc12882916"/>
      <w:r w:rsidRPr="00946CF5">
        <w:rPr>
          <w:rFonts w:cs="Arial"/>
          <w:bCs/>
          <w:sz w:val="24"/>
          <w:szCs w:val="24"/>
        </w:rPr>
        <w:t>Introduction</w:t>
      </w:r>
      <w:bookmarkEnd w:id="32"/>
      <w:bookmarkEnd w:id="33"/>
      <w:bookmarkEnd w:id="34"/>
      <w:bookmarkEnd w:id="35"/>
    </w:p>
    <w:p w:rsidR="00E842A0" w:rsidRPr="00946CF5" w:rsidRDefault="00E842A0" w:rsidP="002429E4">
      <w:pPr>
        <w:pStyle w:val="BlockText0"/>
        <w:rPr>
          <w:rFonts w:ascii="Arial" w:hAnsi="Arial" w:cs="Arial"/>
          <w:szCs w:val="24"/>
        </w:rPr>
      </w:pPr>
      <w:r w:rsidRPr="00946CF5">
        <w:rPr>
          <w:rFonts w:ascii="Arial" w:hAnsi="Arial" w:cs="Arial"/>
          <w:szCs w:val="24"/>
        </w:rPr>
        <w:t>This chapter describes the various types of the State’s leveraged procurement agreements (LPAs) that provide for information technology (IT) goods and services and how to use them.  The categories of IT LPAs include:</w:t>
      </w:r>
    </w:p>
    <w:p w:rsidR="00E842A0" w:rsidRPr="00946CF5" w:rsidRDefault="00E842A0" w:rsidP="002429E4">
      <w:pPr>
        <w:pStyle w:val="BlockText0"/>
        <w:numPr>
          <w:ilvl w:val="0"/>
          <w:numId w:val="5"/>
        </w:numPr>
        <w:tabs>
          <w:tab w:val="clear" w:pos="1440"/>
          <w:tab w:val="num" w:pos="329"/>
        </w:tabs>
        <w:ind w:left="329"/>
        <w:rPr>
          <w:rFonts w:ascii="Arial" w:hAnsi="Arial" w:cs="Arial"/>
          <w:szCs w:val="24"/>
        </w:rPr>
      </w:pPr>
      <w:r w:rsidRPr="00946CF5">
        <w:rPr>
          <w:rFonts w:ascii="Arial" w:hAnsi="Arial" w:cs="Arial"/>
          <w:szCs w:val="24"/>
        </w:rPr>
        <w:t>California Multiple Award Schedules (CMAS)</w:t>
      </w:r>
    </w:p>
    <w:p w:rsidR="00E842A0" w:rsidRPr="00946CF5" w:rsidRDefault="00E842A0" w:rsidP="002429E4">
      <w:pPr>
        <w:pStyle w:val="BlockText0"/>
        <w:numPr>
          <w:ilvl w:val="0"/>
          <w:numId w:val="5"/>
        </w:numPr>
        <w:tabs>
          <w:tab w:val="clear" w:pos="1440"/>
          <w:tab w:val="num" w:pos="329"/>
        </w:tabs>
        <w:ind w:left="329"/>
        <w:rPr>
          <w:rFonts w:ascii="Arial" w:hAnsi="Arial" w:cs="Arial"/>
          <w:szCs w:val="24"/>
        </w:rPr>
      </w:pPr>
      <w:r w:rsidRPr="00946CF5">
        <w:rPr>
          <w:rFonts w:ascii="Arial" w:hAnsi="Arial" w:cs="Arial"/>
          <w:szCs w:val="24"/>
        </w:rPr>
        <w:t>Software Licensing Program (SLP)</w:t>
      </w:r>
    </w:p>
    <w:p w:rsidR="00E842A0" w:rsidRPr="00946CF5" w:rsidRDefault="00E842A0" w:rsidP="002429E4">
      <w:pPr>
        <w:pStyle w:val="BlockText0"/>
        <w:numPr>
          <w:ilvl w:val="0"/>
          <w:numId w:val="5"/>
        </w:numPr>
        <w:tabs>
          <w:tab w:val="clear" w:pos="1440"/>
          <w:tab w:val="num" w:pos="329"/>
        </w:tabs>
        <w:ind w:left="329"/>
        <w:rPr>
          <w:rFonts w:ascii="Arial" w:hAnsi="Arial" w:cs="Arial"/>
          <w:szCs w:val="24"/>
        </w:rPr>
      </w:pPr>
      <w:r w:rsidRPr="00946CF5">
        <w:rPr>
          <w:rFonts w:ascii="Arial" w:hAnsi="Arial" w:cs="Arial"/>
          <w:szCs w:val="24"/>
        </w:rPr>
        <w:t>Statewide Contracts (SC)</w:t>
      </w:r>
    </w:p>
    <w:p w:rsidR="00E842A0" w:rsidRPr="00946CF5" w:rsidRDefault="00E842A0" w:rsidP="002429E4">
      <w:pPr>
        <w:pStyle w:val="BlockText0"/>
        <w:numPr>
          <w:ilvl w:val="0"/>
          <w:numId w:val="5"/>
        </w:numPr>
        <w:tabs>
          <w:tab w:val="clear" w:pos="1440"/>
          <w:tab w:val="num" w:pos="329"/>
        </w:tabs>
        <w:ind w:left="329"/>
        <w:rPr>
          <w:rFonts w:ascii="Arial" w:hAnsi="Arial" w:cs="Arial"/>
          <w:szCs w:val="24"/>
        </w:rPr>
      </w:pPr>
      <w:r w:rsidRPr="00946CF5">
        <w:rPr>
          <w:rFonts w:ascii="Arial" w:hAnsi="Arial" w:cs="Arial"/>
          <w:szCs w:val="24"/>
        </w:rPr>
        <w:t xml:space="preserve">State Price Schedules </w:t>
      </w:r>
    </w:p>
    <w:p w:rsidR="00E842A0" w:rsidRPr="00946CF5" w:rsidRDefault="00E842A0" w:rsidP="002429E4">
      <w:pPr>
        <w:pStyle w:val="BlockText0"/>
        <w:numPr>
          <w:ilvl w:val="0"/>
          <w:numId w:val="5"/>
        </w:numPr>
        <w:tabs>
          <w:tab w:val="clear" w:pos="1440"/>
          <w:tab w:val="num" w:pos="329"/>
        </w:tabs>
        <w:ind w:left="329"/>
        <w:rPr>
          <w:rFonts w:ascii="Arial" w:hAnsi="Arial" w:cs="Arial"/>
          <w:szCs w:val="24"/>
        </w:rPr>
      </w:pPr>
      <w:r w:rsidRPr="00946CF5">
        <w:rPr>
          <w:rFonts w:ascii="Arial" w:hAnsi="Arial" w:cs="Arial"/>
          <w:szCs w:val="24"/>
        </w:rPr>
        <w:t xml:space="preserve">Master Agreements (MA), </w:t>
      </w:r>
    </w:p>
    <w:p w:rsidR="00E842A0" w:rsidRPr="00946CF5" w:rsidRDefault="00E842A0" w:rsidP="002429E4">
      <w:pPr>
        <w:pStyle w:val="BlockText0"/>
        <w:numPr>
          <w:ilvl w:val="0"/>
          <w:numId w:val="5"/>
        </w:numPr>
        <w:tabs>
          <w:tab w:val="clear" w:pos="1440"/>
          <w:tab w:val="num" w:pos="329"/>
        </w:tabs>
        <w:ind w:left="329"/>
        <w:rPr>
          <w:rFonts w:ascii="Arial" w:hAnsi="Arial" w:cs="Arial"/>
          <w:szCs w:val="24"/>
        </w:rPr>
      </w:pPr>
      <w:r w:rsidRPr="00946CF5">
        <w:rPr>
          <w:rFonts w:ascii="Arial" w:hAnsi="Arial" w:cs="Arial"/>
          <w:szCs w:val="24"/>
        </w:rPr>
        <w:t>Cooperative Agreement – Western States Contracting Alliance (WSCA)</w:t>
      </w:r>
    </w:p>
    <w:p w:rsidR="00E842A0" w:rsidRPr="00946CF5" w:rsidRDefault="00E842A0" w:rsidP="002429E4">
      <w:pPr>
        <w:pStyle w:val="BlockText0"/>
        <w:rPr>
          <w:rFonts w:ascii="Arial" w:hAnsi="Arial" w:cs="Arial"/>
          <w:szCs w:val="24"/>
        </w:rPr>
      </w:pPr>
    </w:p>
    <w:p w:rsidR="00E842A0" w:rsidRPr="00946CF5" w:rsidRDefault="00E842A0" w:rsidP="002429E4">
      <w:pPr>
        <w:pStyle w:val="BlockText0"/>
        <w:rPr>
          <w:rFonts w:ascii="Arial" w:hAnsi="Arial" w:cs="Arial"/>
          <w:szCs w:val="24"/>
        </w:rPr>
      </w:pPr>
      <w:r w:rsidRPr="00946CF5">
        <w:rPr>
          <w:rFonts w:ascii="Arial" w:hAnsi="Arial" w:cs="Arial"/>
          <w:szCs w:val="24"/>
        </w:rPr>
        <w:t>Some of the topics discussed include using LPAs to order IT good and services, order limits, obtaining offers, best value determination and amending orders.</w:t>
      </w:r>
    </w:p>
    <w:p w:rsidR="00E842A0" w:rsidRPr="00946CF5" w:rsidRDefault="00E842A0" w:rsidP="002429E4">
      <w:pPr>
        <w:pStyle w:val="BlockText0"/>
        <w:rPr>
          <w:rFonts w:ascii="Arial" w:hAnsi="Arial" w:cs="Arial"/>
          <w:szCs w:val="24"/>
        </w:rPr>
      </w:pPr>
    </w:p>
    <w:p w:rsidR="00E842A0" w:rsidRPr="00946CF5" w:rsidRDefault="00E842A0" w:rsidP="002429E4">
      <w:pPr>
        <w:rPr>
          <w:rFonts w:ascii="Arial" w:hAnsi="Arial" w:cs="Arial"/>
        </w:rPr>
      </w:pPr>
      <w:r w:rsidRPr="00946CF5">
        <w:rPr>
          <w:rFonts w:ascii="Arial" w:hAnsi="Arial" w:cs="Arial"/>
        </w:rPr>
        <w:t>Unless identified as a mandatory contract, the use of LPAs is optional, although departments are encouraged to take advantage of the benefits of these pre-established contracts.</w:t>
      </w:r>
    </w:p>
    <w:p w:rsidR="00E842A0" w:rsidRPr="00946CF5" w:rsidRDefault="00E842A0" w:rsidP="002429E4">
      <w:pPr>
        <w:rPr>
          <w:rFonts w:ascii="Arial" w:hAnsi="Arial" w:cs="Arial"/>
        </w:rPr>
      </w:pPr>
    </w:p>
    <w:p w:rsidR="00E842A0" w:rsidRPr="00946CF5" w:rsidRDefault="00E842A0" w:rsidP="002429E4">
      <w:pPr>
        <w:pStyle w:val="BlockText0"/>
        <w:rPr>
          <w:rFonts w:ascii="Arial" w:hAnsi="Arial" w:cs="Arial"/>
          <w:szCs w:val="24"/>
        </w:rPr>
      </w:pPr>
      <w:r w:rsidRPr="00946CF5">
        <w:rPr>
          <w:rFonts w:ascii="Arial" w:hAnsi="Arial" w:cs="Arial"/>
          <w:b/>
          <w:szCs w:val="24"/>
        </w:rPr>
        <w:t>Note</w:t>
      </w:r>
      <w:r w:rsidRPr="00946CF5">
        <w:rPr>
          <w:rFonts w:ascii="Arial" w:hAnsi="Arial" w:cs="Arial"/>
          <w:szCs w:val="24"/>
        </w:rPr>
        <w:t>:  Departments must have approved purchasing authority for the applicable category in order to place orders against that category.  Refer to Chapter 1 for information on how to obtain purchasing authority to use LPAs.  The requirement for purchasing authority does not apply to the DGS/PD when conducting procurements on behalf of customers.</w:t>
      </w:r>
    </w:p>
    <w:bookmarkEnd w:id="31"/>
    <w:p w:rsidR="002429E4" w:rsidRPr="00946CF5" w:rsidRDefault="002429E4" w:rsidP="002429E4">
      <w:pPr>
        <w:pStyle w:val="BlockLine"/>
        <w:rPr>
          <w:rFonts w:ascii="Arial" w:hAnsi="Arial" w:cs="Arial"/>
          <w:szCs w:val="24"/>
        </w:rPr>
      </w:pPr>
    </w:p>
    <w:p w:rsidR="002429E4" w:rsidRPr="00946CF5" w:rsidRDefault="002429E4" w:rsidP="00420E08">
      <w:pPr>
        <w:pStyle w:val="Heading2"/>
      </w:pPr>
      <w:r w:rsidRPr="00946CF5">
        <w:rPr>
          <w:rFonts w:cs="Arial"/>
          <w:sz w:val="24"/>
          <w:szCs w:val="24"/>
        </w:rPr>
        <w:br w:type="page"/>
      </w:r>
      <w:bookmarkStart w:id="36" w:name="_Toc12882917"/>
      <w:r w:rsidRPr="00946CF5">
        <w:lastRenderedPageBreak/>
        <w:t>Section A</w:t>
      </w:r>
      <w:bookmarkEnd w:id="36"/>
    </w:p>
    <w:p w:rsidR="002429E4" w:rsidRPr="00946CF5" w:rsidRDefault="002429E4" w:rsidP="00420E08">
      <w:pPr>
        <w:pStyle w:val="Heading2"/>
      </w:pPr>
      <w:bookmarkStart w:id="37" w:name="_Toc244923965"/>
      <w:bookmarkStart w:id="38" w:name="_Toc244926796"/>
      <w:bookmarkStart w:id="39" w:name="_Toc244933609"/>
      <w:bookmarkStart w:id="40" w:name="_Toc244934187"/>
      <w:bookmarkStart w:id="41" w:name="_Toc244934860"/>
      <w:bookmarkStart w:id="42" w:name="_Toc244935065"/>
      <w:bookmarkStart w:id="43" w:name="_Toc244935395"/>
      <w:bookmarkStart w:id="44" w:name="_Toc244935850"/>
      <w:bookmarkStart w:id="45" w:name="_Toc12882918"/>
      <w:r w:rsidRPr="00946CF5">
        <w:t>Leverage Procurement Agreement (LPA) General Usage</w:t>
      </w:r>
      <w:bookmarkEnd w:id="37"/>
      <w:bookmarkEnd w:id="38"/>
      <w:bookmarkEnd w:id="39"/>
      <w:bookmarkEnd w:id="40"/>
      <w:bookmarkEnd w:id="41"/>
      <w:bookmarkEnd w:id="42"/>
      <w:bookmarkEnd w:id="43"/>
      <w:bookmarkEnd w:id="44"/>
      <w:bookmarkEnd w:id="45"/>
    </w:p>
    <w:p w:rsidR="002429E4" w:rsidRPr="00946CF5" w:rsidRDefault="002429E4" w:rsidP="002429E4">
      <w:pPr>
        <w:pStyle w:val="Heading3"/>
        <w:spacing w:after="0"/>
        <w:jc w:val="left"/>
        <w:rPr>
          <w:rFonts w:cs="Arial"/>
          <w:bCs/>
        </w:rPr>
      </w:pPr>
      <w:bookmarkStart w:id="46" w:name="_Toc12882919"/>
      <w:r w:rsidRPr="00946CF5">
        <w:rPr>
          <w:rFonts w:cs="Arial"/>
          <w:bCs/>
        </w:rPr>
        <w:t>Overview</w:t>
      </w:r>
      <w:bookmarkEnd w:id="46"/>
    </w:p>
    <w:p w:rsidR="002429E4" w:rsidRPr="00946CF5" w:rsidRDefault="002429E4" w:rsidP="002429E4">
      <w:pPr>
        <w:pStyle w:val="BlockLine"/>
        <w:rPr>
          <w:rFonts w:ascii="Arial" w:hAnsi="Arial" w:cs="Arial"/>
        </w:rPr>
      </w:pPr>
    </w:p>
    <w:p w:rsidR="00E842A0" w:rsidRPr="00946CF5" w:rsidRDefault="00E842A0" w:rsidP="00E842A0">
      <w:pPr>
        <w:pStyle w:val="Heading3"/>
        <w:spacing w:after="120"/>
        <w:jc w:val="left"/>
        <w:rPr>
          <w:rFonts w:cs="Arial"/>
          <w:bCs/>
          <w:sz w:val="24"/>
          <w:szCs w:val="24"/>
        </w:rPr>
      </w:pPr>
      <w:bookmarkStart w:id="47" w:name="_Toc12882920"/>
      <w:r w:rsidRPr="00946CF5">
        <w:rPr>
          <w:rFonts w:cs="Arial"/>
          <w:bCs/>
          <w:sz w:val="24"/>
          <w:szCs w:val="24"/>
        </w:rPr>
        <w:t>Introduction</w:t>
      </w:r>
      <w:bookmarkEnd w:id="47"/>
    </w:p>
    <w:p w:rsidR="00E842A0" w:rsidRPr="00946CF5" w:rsidRDefault="00E842A0" w:rsidP="002429E4">
      <w:pPr>
        <w:pStyle w:val="BlockText0"/>
        <w:rPr>
          <w:rFonts w:ascii="Arial" w:hAnsi="Arial" w:cs="Arial"/>
          <w:szCs w:val="24"/>
        </w:rPr>
      </w:pPr>
      <w:r w:rsidRPr="00946CF5">
        <w:rPr>
          <w:rFonts w:ascii="Arial" w:hAnsi="Arial" w:cs="Arial"/>
          <w:szCs w:val="24"/>
        </w:rPr>
        <w:t>LPAs are established by the DGS/PD as set forth in Public Contract Code (PCC) sections 10290 et seq. and 12101.5, which enable streamlined State purchases by removing repetitive, resource intensive, costly and time consuming bid processes by departments.</w:t>
      </w:r>
    </w:p>
    <w:p w:rsidR="00E842A0" w:rsidRPr="00946CF5" w:rsidRDefault="00E842A0" w:rsidP="002429E4">
      <w:pPr>
        <w:pStyle w:val="BlockText0"/>
        <w:rPr>
          <w:rFonts w:ascii="Arial" w:hAnsi="Arial" w:cs="Arial"/>
          <w:szCs w:val="24"/>
        </w:rPr>
      </w:pPr>
    </w:p>
    <w:p w:rsidR="00E842A0" w:rsidRPr="00946CF5" w:rsidRDefault="00E842A0" w:rsidP="002429E4">
      <w:pPr>
        <w:pStyle w:val="BlockText0"/>
        <w:rPr>
          <w:rFonts w:ascii="Arial" w:hAnsi="Arial" w:cs="Arial"/>
          <w:szCs w:val="24"/>
        </w:rPr>
      </w:pPr>
      <w:r w:rsidRPr="00946CF5">
        <w:rPr>
          <w:rFonts w:ascii="Arial" w:hAnsi="Arial" w:cs="Arial"/>
          <w:szCs w:val="24"/>
        </w:rPr>
        <w:t>LPA contracts commonly include “user guides” or “ordering instructions” that are unique to a particular LPA program and/or contract.  These instructions, for the purposes of this chapter and throughout SCM Vol. 3 will be commonly referred to as “user instructions.”  Buyers, in addition to reading this chapter, should always refer to the user instructions for the specific LPA contract being utilized.</w:t>
      </w:r>
    </w:p>
    <w:p w:rsidR="002429E4" w:rsidRPr="00946CF5" w:rsidRDefault="002429E4" w:rsidP="002429E4">
      <w:pPr>
        <w:pStyle w:val="BlockLine"/>
        <w:rPr>
          <w:rFonts w:ascii="Arial" w:hAnsi="Arial" w:cs="Arial"/>
          <w:szCs w:val="24"/>
        </w:rPr>
      </w:pPr>
    </w:p>
    <w:p w:rsidR="002429E4" w:rsidRPr="00946CF5" w:rsidRDefault="002429E4" w:rsidP="002429E4">
      <w:pPr>
        <w:pStyle w:val="BlockText0"/>
        <w:rPr>
          <w:rFonts w:ascii="Arial" w:hAnsi="Arial" w:cs="Arial"/>
          <w:szCs w:val="24"/>
        </w:rPr>
      </w:pPr>
    </w:p>
    <w:p w:rsidR="002429E4" w:rsidRPr="00946CF5" w:rsidRDefault="002429E4" w:rsidP="00E61A26">
      <w:pPr>
        <w:pStyle w:val="Heading2"/>
        <w:jc w:val="left"/>
        <w:rPr>
          <w:rFonts w:cs="Arial"/>
          <w:bCs/>
        </w:rPr>
      </w:pPr>
      <w:r w:rsidRPr="00946CF5">
        <w:rPr>
          <w:rFonts w:cs="Arial"/>
          <w:sz w:val="24"/>
          <w:szCs w:val="24"/>
        </w:rPr>
        <w:br w:type="page"/>
      </w:r>
      <w:bookmarkStart w:id="48" w:name="_Toc12882921"/>
      <w:r w:rsidRPr="00946CF5">
        <w:rPr>
          <w:rFonts w:cs="Arial"/>
          <w:bCs/>
        </w:rPr>
        <w:lastRenderedPageBreak/>
        <w:t>Topic 1 – The LPA Process</w:t>
      </w:r>
      <w:bookmarkEnd w:id="48"/>
    </w:p>
    <w:p w:rsidR="002429E4" w:rsidRPr="00946CF5" w:rsidRDefault="002429E4" w:rsidP="002429E4">
      <w:pPr>
        <w:pStyle w:val="BlockLine"/>
        <w:pBdr>
          <w:top w:val="single" w:sz="6" w:space="0" w:color="auto"/>
        </w:pBdr>
        <w:tabs>
          <w:tab w:val="left" w:pos="2655"/>
        </w:tabs>
        <w:rPr>
          <w:rFonts w:ascii="Arial" w:hAnsi="Arial" w:cs="Arial"/>
        </w:rPr>
      </w:pPr>
    </w:p>
    <w:p w:rsidR="00E842A0" w:rsidRPr="00946CF5" w:rsidRDefault="00E842A0" w:rsidP="002429E4">
      <w:pPr>
        <w:pStyle w:val="Heading3"/>
        <w:tabs>
          <w:tab w:val="left" w:pos="1080"/>
        </w:tabs>
        <w:spacing w:after="0"/>
        <w:jc w:val="left"/>
        <w:rPr>
          <w:rFonts w:cs="Arial"/>
          <w:sz w:val="24"/>
          <w:szCs w:val="24"/>
        </w:rPr>
      </w:pPr>
      <w:bookmarkStart w:id="49" w:name="_Toc12882922"/>
      <w:r w:rsidRPr="00946CF5">
        <w:rPr>
          <w:rFonts w:cs="Arial"/>
          <w:sz w:val="24"/>
          <w:szCs w:val="24"/>
        </w:rPr>
        <w:t>6.A1.0   Categories and dollar thresholds</w:t>
      </w:r>
      <w:bookmarkEnd w:id="49"/>
    </w:p>
    <w:p w:rsidR="00E842A0" w:rsidRPr="00946CF5" w:rsidRDefault="00E842A0" w:rsidP="002429E4">
      <w:pPr>
        <w:pStyle w:val="Heading5"/>
        <w:rPr>
          <w:rFonts w:ascii="Arial" w:hAnsi="Arial" w:cs="Arial"/>
          <w:sz w:val="24"/>
          <w:szCs w:val="24"/>
        </w:rPr>
      </w:pPr>
    </w:p>
    <w:p w:rsidR="00E842A0" w:rsidRPr="00946CF5" w:rsidRDefault="00E842A0" w:rsidP="002429E4">
      <w:pPr>
        <w:rPr>
          <w:rFonts w:ascii="Arial" w:hAnsi="Arial" w:cs="Arial"/>
        </w:rPr>
      </w:pPr>
      <w:r w:rsidRPr="00946CF5">
        <w:rPr>
          <w:rFonts w:ascii="Arial" w:hAnsi="Arial" w:cs="Arial"/>
        </w:rPr>
        <w:t>The LPA categories and the maximum IT dollar thresholds available to departments are listed below.  The dollar thresholds identified exclude sales and use taxes, finance charges, postage, handling and shipping charges unless otherwise identified within the individual LPA user instructions.</w:t>
      </w:r>
    </w:p>
    <w:p w:rsidR="00E842A0" w:rsidRPr="00946CF5" w:rsidRDefault="00E842A0" w:rsidP="002429E4">
      <w:pPr>
        <w:rPr>
          <w:rFonts w:ascii="Arial" w:hAnsi="Arial" w:cs="Arial"/>
        </w:rPr>
      </w:pPr>
    </w:p>
    <w:p w:rsidR="00E842A0" w:rsidRPr="00946CF5" w:rsidRDefault="00E842A0" w:rsidP="00991DBD">
      <w:pPr>
        <w:tabs>
          <w:tab w:val="left" w:pos="4443"/>
        </w:tabs>
        <w:rPr>
          <w:rFonts w:ascii="Arial" w:hAnsi="Arial" w:cs="Arial"/>
        </w:rPr>
      </w:pPr>
      <w:r w:rsidRPr="00946CF5">
        <w:rPr>
          <w:rFonts w:ascii="Arial" w:hAnsi="Arial" w:cs="Arial"/>
          <w:b/>
        </w:rPr>
        <w:t>Category</w:t>
      </w:r>
      <w:r w:rsidRPr="00946CF5">
        <w:rPr>
          <w:rFonts w:ascii="Arial" w:hAnsi="Arial" w:cs="Arial"/>
        </w:rPr>
        <w:tab/>
      </w:r>
      <w:r w:rsidRPr="00946CF5">
        <w:rPr>
          <w:rFonts w:ascii="Arial" w:hAnsi="Arial" w:cs="Arial"/>
          <w:b/>
        </w:rPr>
        <w:t>Max IT Dollar Thresholds</w:t>
      </w:r>
    </w:p>
    <w:p w:rsidR="00E842A0" w:rsidRPr="00946CF5" w:rsidRDefault="00E842A0" w:rsidP="002429E4">
      <w:pPr>
        <w:tabs>
          <w:tab w:val="left" w:pos="5797"/>
        </w:tabs>
        <w:rPr>
          <w:rFonts w:ascii="Arial" w:hAnsi="Arial" w:cs="Arial"/>
        </w:rPr>
      </w:pPr>
    </w:p>
    <w:p w:rsidR="00E842A0" w:rsidRPr="00946CF5" w:rsidRDefault="00E842A0" w:rsidP="002429E4">
      <w:pPr>
        <w:tabs>
          <w:tab w:val="left" w:pos="6358"/>
        </w:tabs>
        <w:rPr>
          <w:rFonts w:ascii="Arial" w:hAnsi="Arial" w:cs="Arial"/>
        </w:rPr>
      </w:pPr>
      <w:r w:rsidRPr="00946CF5">
        <w:rPr>
          <w:rFonts w:ascii="Arial" w:hAnsi="Arial" w:cs="Arial"/>
        </w:rPr>
        <w:t>California Multiple Award Schedule (CMAS)</w:t>
      </w:r>
      <w:r w:rsidRPr="00946CF5">
        <w:rPr>
          <w:rFonts w:ascii="Arial" w:hAnsi="Arial" w:cs="Arial"/>
        </w:rPr>
        <w:tab/>
        <w:t>$500,000</w:t>
      </w:r>
    </w:p>
    <w:p w:rsidR="00E842A0" w:rsidRPr="00946CF5" w:rsidRDefault="00E842A0" w:rsidP="002429E4">
      <w:pPr>
        <w:tabs>
          <w:tab w:val="left" w:pos="6358"/>
        </w:tabs>
        <w:rPr>
          <w:rFonts w:ascii="Arial" w:hAnsi="Arial" w:cs="Arial"/>
        </w:rPr>
      </w:pPr>
      <w:r w:rsidRPr="00946CF5">
        <w:rPr>
          <w:rFonts w:ascii="Arial" w:hAnsi="Arial" w:cs="Arial"/>
        </w:rPr>
        <w:t>Software License Program (SLP)</w:t>
      </w:r>
      <w:r w:rsidRPr="00946CF5">
        <w:rPr>
          <w:rFonts w:ascii="Arial" w:hAnsi="Arial" w:cs="Arial"/>
        </w:rPr>
        <w:tab/>
        <w:t>$2,000,000</w:t>
      </w:r>
    </w:p>
    <w:p w:rsidR="00E842A0" w:rsidRPr="00946CF5" w:rsidRDefault="00E842A0" w:rsidP="002429E4">
      <w:pPr>
        <w:tabs>
          <w:tab w:val="left" w:pos="6358"/>
        </w:tabs>
        <w:rPr>
          <w:rFonts w:ascii="Arial" w:hAnsi="Arial" w:cs="Arial"/>
        </w:rPr>
      </w:pPr>
      <w:r w:rsidRPr="00946CF5">
        <w:rPr>
          <w:rFonts w:ascii="Arial" w:hAnsi="Arial" w:cs="Arial"/>
        </w:rPr>
        <w:t xml:space="preserve">Statewide Contract (SC) </w:t>
      </w:r>
      <w:r w:rsidRPr="00946CF5">
        <w:rPr>
          <w:rFonts w:ascii="Arial" w:hAnsi="Arial" w:cs="Arial"/>
        </w:rPr>
        <w:tab/>
        <w:t>Unlimited</w:t>
      </w:r>
    </w:p>
    <w:p w:rsidR="00E842A0" w:rsidRPr="00946CF5" w:rsidRDefault="00E842A0" w:rsidP="002429E4">
      <w:pPr>
        <w:tabs>
          <w:tab w:val="left" w:pos="6358"/>
        </w:tabs>
        <w:rPr>
          <w:rFonts w:ascii="Arial" w:hAnsi="Arial" w:cs="Arial"/>
        </w:rPr>
      </w:pPr>
    </w:p>
    <w:p w:rsidR="00E842A0" w:rsidRPr="00946CF5" w:rsidRDefault="00E842A0" w:rsidP="002429E4">
      <w:pPr>
        <w:tabs>
          <w:tab w:val="left" w:pos="6358"/>
        </w:tabs>
        <w:rPr>
          <w:rFonts w:ascii="Arial" w:hAnsi="Arial" w:cs="Arial"/>
        </w:rPr>
      </w:pPr>
      <w:r w:rsidRPr="00946CF5">
        <w:rPr>
          <w:rFonts w:ascii="Arial" w:hAnsi="Arial" w:cs="Arial"/>
        </w:rPr>
        <w:t>State Price Schedules</w:t>
      </w:r>
      <w:r w:rsidRPr="00946CF5">
        <w:rPr>
          <w:rFonts w:ascii="Arial" w:hAnsi="Arial" w:cs="Arial"/>
        </w:rPr>
        <w:tab/>
        <w:t>$100,000</w:t>
      </w:r>
    </w:p>
    <w:p w:rsidR="00E842A0" w:rsidRPr="00946CF5" w:rsidRDefault="00E842A0" w:rsidP="002429E4">
      <w:pPr>
        <w:numPr>
          <w:ilvl w:val="0"/>
          <w:numId w:val="8"/>
        </w:numPr>
        <w:tabs>
          <w:tab w:val="clear" w:pos="1440"/>
          <w:tab w:val="num" w:pos="374"/>
          <w:tab w:val="left" w:pos="6358"/>
        </w:tabs>
        <w:ind w:left="374"/>
        <w:rPr>
          <w:rFonts w:ascii="Arial" w:hAnsi="Arial" w:cs="Arial"/>
        </w:rPr>
      </w:pPr>
      <w:r w:rsidRPr="00946CF5">
        <w:rPr>
          <w:rFonts w:ascii="Arial" w:hAnsi="Arial" w:cs="Arial"/>
        </w:rPr>
        <w:t>Master Agreements: Purchase/or Price</w:t>
      </w:r>
    </w:p>
    <w:p w:rsidR="00E842A0" w:rsidRPr="00946CF5" w:rsidRDefault="00E842A0" w:rsidP="00B9516F">
      <w:pPr>
        <w:tabs>
          <w:tab w:val="left" w:pos="6358"/>
        </w:tabs>
        <w:ind w:left="374"/>
        <w:rPr>
          <w:rFonts w:ascii="Arial" w:hAnsi="Arial" w:cs="Arial"/>
        </w:rPr>
      </w:pPr>
      <w:r w:rsidRPr="00946CF5">
        <w:rPr>
          <w:rFonts w:ascii="Arial" w:hAnsi="Arial" w:cs="Arial"/>
        </w:rPr>
        <w:t>Agreements (MPA)</w:t>
      </w:r>
      <w:r w:rsidRPr="00946CF5">
        <w:rPr>
          <w:rFonts w:ascii="Arial" w:hAnsi="Arial" w:cs="Arial"/>
        </w:rPr>
        <w:tab/>
        <w:t>$1,500,000</w:t>
      </w:r>
    </w:p>
    <w:p w:rsidR="00E842A0" w:rsidRPr="00946CF5" w:rsidRDefault="00E842A0" w:rsidP="002429E4">
      <w:pPr>
        <w:numPr>
          <w:ilvl w:val="0"/>
          <w:numId w:val="8"/>
        </w:numPr>
        <w:tabs>
          <w:tab w:val="clear" w:pos="1440"/>
          <w:tab w:val="num" w:pos="374"/>
          <w:tab w:val="left" w:pos="6358"/>
        </w:tabs>
        <w:ind w:left="374"/>
        <w:rPr>
          <w:rFonts w:ascii="Arial" w:hAnsi="Arial" w:cs="Arial"/>
        </w:rPr>
      </w:pPr>
      <w:r w:rsidRPr="00946CF5">
        <w:rPr>
          <w:rFonts w:ascii="Arial" w:hAnsi="Arial" w:cs="Arial"/>
        </w:rPr>
        <w:t>Master Service Agreement (MSA)</w:t>
      </w:r>
      <w:r w:rsidRPr="00946CF5">
        <w:rPr>
          <w:rFonts w:ascii="Arial" w:hAnsi="Arial" w:cs="Arial"/>
        </w:rPr>
        <w:tab/>
        <w:t>$1,500,000</w:t>
      </w:r>
    </w:p>
    <w:p w:rsidR="00E842A0" w:rsidRPr="00946CF5" w:rsidRDefault="00E842A0" w:rsidP="002429E4">
      <w:pPr>
        <w:numPr>
          <w:ilvl w:val="0"/>
          <w:numId w:val="8"/>
        </w:numPr>
        <w:tabs>
          <w:tab w:val="clear" w:pos="1440"/>
          <w:tab w:val="num" w:pos="374"/>
          <w:tab w:val="left" w:pos="6358"/>
        </w:tabs>
        <w:ind w:left="374"/>
        <w:rPr>
          <w:rFonts w:ascii="Arial" w:hAnsi="Arial" w:cs="Arial"/>
        </w:rPr>
      </w:pPr>
      <w:r w:rsidRPr="00946CF5">
        <w:rPr>
          <w:rFonts w:ascii="Arial" w:hAnsi="Arial" w:cs="Arial"/>
        </w:rPr>
        <w:t>Master Rental Agreement (MRA)</w:t>
      </w:r>
      <w:r w:rsidRPr="00946CF5">
        <w:rPr>
          <w:rFonts w:ascii="Arial" w:hAnsi="Arial" w:cs="Arial"/>
        </w:rPr>
        <w:tab/>
        <w:t>$1,500,000</w:t>
      </w:r>
    </w:p>
    <w:p w:rsidR="00E842A0" w:rsidRPr="00946CF5" w:rsidRDefault="00E842A0" w:rsidP="00964847">
      <w:pPr>
        <w:numPr>
          <w:ilvl w:val="0"/>
          <w:numId w:val="8"/>
        </w:numPr>
        <w:tabs>
          <w:tab w:val="clear" w:pos="1440"/>
          <w:tab w:val="num" w:pos="374"/>
          <w:tab w:val="left" w:pos="6358"/>
        </w:tabs>
        <w:ind w:left="374"/>
        <w:rPr>
          <w:rFonts w:ascii="Arial" w:hAnsi="Arial" w:cs="Arial"/>
        </w:rPr>
      </w:pPr>
      <w:r w:rsidRPr="00946CF5">
        <w:rPr>
          <w:rFonts w:ascii="Arial" w:hAnsi="Arial" w:cs="Arial"/>
        </w:rPr>
        <w:t>Cooperative Agreements – WSCA</w:t>
      </w:r>
      <w:r w:rsidR="00964847" w:rsidRPr="00946CF5">
        <w:rPr>
          <w:rFonts w:ascii="Arial" w:hAnsi="Arial" w:cs="Arial"/>
        </w:rPr>
        <w:tab/>
      </w:r>
      <w:r w:rsidRPr="00946CF5">
        <w:rPr>
          <w:rFonts w:ascii="Arial" w:hAnsi="Arial" w:cs="Arial"/>
        </w:rPr>
        <w:t>Unlimited</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E842A0" w:rsidRPr="00946CF5" w:rsidRDefault="00E842A0" w:rsidP="00E842A0">
      <w:pPr>
        <w:pStyle w:val="Heading3"/>
        <w:spacing w:after="120"/>
        <w:jc w:val="left"/>
        <w:rPr>
          <w:rFonts w:cs="Arial"/>
          <w:bCs/>
          <w:sz w:val="24"/>
          <w:szCs w:val="24"/>
        </w:rPr>
      </w:pPr>
      <w:bookmarkStart w:id="50" w:name="_Toc12882923"/>
      <w:r w:rsidRPr="00946CF5">
        <w:rPr>
          <w:rFonts w:cs="Arial"/>
          <w:bCs/>
          <w:sz w:val="24"/>
          <w:szCs w:val="24"/>
        </w:rPr>
        <w:t>6.A1.1   Exemptions from dollar thresholds</w:t>
      </w:r>
      <w:bookmarkEnd w:id="50"/>
      <w:r w:rsidRPr="00946CF5">
        <w:rPr>
          <w:rFonts w:cs="Arial"/>
          <w:bCs/>
          <w:sz w:val="24"/>
          <w:szCs w:val="24"/>
        </w:rPr>
        <w:t xml:space="preserve"> </w:t>
      </w:r>
    </w:p>
    <w:p w:rsidR="00E842A0" w:rsidRPr="00946CF5" w:rsidRDefault="00E842A0" w:rsidP="002429E4">
      <w:pPr>
        <w:pStyle w:val="BlockText0"/>
        <w:rPr>
          <w:rFonts w:ascii="Arial" w:hAnsi="Arial" w:cs="Arial"/>
          <w:szCs w:val="24"/>
        </w:rPr>
      </w:pPr>
      <w:r w:rsidRPr="00946CF5">
        <w:rPr>
          <w:rFonts w:ascii="Arial" w:hAnsi="Arial" w:cs="Arial"/>
          <w:szCs w:val="24"/>
        </w:rPr>
        <w:t>Exemptions to the CMAS may be considered on a case by case basis. Exemptions to the SPS dollar thresholds are not allowed.</w:t>
      </w:r>
    </w:p>
    <w:p w:rsidR="00E842A0" w:rsidRPr="00946CF5" w:rsidRDefault="00E842A0" w:rsidP="002429E4">
      <w:pPr>
        <w:pStyle w:val="BlockText0"/>
        <w:rPr>
          <w:rFonts w:ascii="Arial" w:hAnsi="Arial" w:cs="Arial"/>
          <w:szCs w:val="24"/>
        </w:rPr>
      </w:pPr>
    </w:p>
    <w:p w:rsidR="00E842A0" w:rsidRPr="00946CF5" w:rsidRDefault="00E842A0" w:rsidP="002429E4">
      <w:pPr>
        <w:pStyle w:val="BlockText0"/>
        <w:rPr>
          <w:rFonts w:ascii="Arial" w:hAnsi="Arial" w:cs="Arial"/>
          <w:szCs w:val="24"/>
        </w:rPr>
      </w:pPr>
      <w:r w:rsidRPr="00946CF5">
        <w:rPr>
          <w:rFonts w:ascii="Arial" w:hAnsi="Arial" w:cs="Arial"/>
          <w:szCs w:val="24"/>
        </w:rPr>
        <w:t>Exemptions to the SLP and MA maximum dollar thresholds may be considered as described within the individual SLP and MA user instructions and by obtaining the approval of the DGS/PD.</w:t>
      </w:r>
    </w:p>
    <w:p w:rsidR="00E842A0" w:rsidRPr="00946CF5" w:rsidRDefault="00E842A0" w:rsidP="002429E4">
      <w:pPr>
        <w:pStyle w:val="BlockText0"/>
        <w:rPr>
          <w:rFonts w:ascii="Arial" w:hAnsi="Arial" w:cs="Arial"/>
          <w:szCs w:val="24"/>
        </w:rPr>
      </w:pPr>
    </w:p>
    <w:p w:rsidR="00896BF6" w:rsidRPr="00946CF5" w:rsidRDefault="00E842A0" w:rsidP="002429E4">
      <w:pPr>
        <w:pStyle w:val="BlockText0"/>
        <w:rPr>
          <w:rFonts w:ascii="Arial" w:hAnsi="Arial" w:cs="Arial"/>
          <w:szCs w:val="24"/>
        </w:rPr>
      </w:pPr>
      <w:r w:rsidRPr="00946CF5">
        <w:rPr>
          <w:rFonts w:ascii="Arial" w:hAnsi="Arial" w:cs="Arial"/>
          <w:szCs w:val="24"/>
        </w:rPr>
        <w:t>When requesting an exemption to the SLP maximum dollar threshold a Software License Program Exemption Request (SLPER) form must be completed and forwarded to the DGS/PD.  See Section C of this chapter for further details.</w:t>
      </w:r>
    </w:p>
    <w:p w:rsidR="00E842A0" w:rsidRPr="00946CF5" w:rsidRDefault="00896BF6" w:rsidP="002429E4">
      <w:pPr>
        <w:pStyle w:val="BlockText0"/>
        <w:rPr>
          <w:rFonts w:ascii="Arial" w:hAnsi="Arial" w:cs="Arial"/>
          <w:szCs w:val="24"/>
        </w:rPr>
      </w:pPr>
      <w:r w:rsidRPr="00946CF5">
        <w:rPr>
          <w:rFonts w:ascii="Arial" w:hAnsi="Arial" w:cs="Arial"/>
          <w:szCs w:val="24"/>
        </w:rPr>
        <w:t xml:space="preserve"> </w:t>
      </w:r>
    </w:p>
    <w:p w:rsidR="00E842A0" w:rsidRPr="00946CF5" w:rsidRDefault="00E842A0" w:rsidP="007B409C">
      <w:pPr>
        <w:pStyle w:val="BulletText1"/>
        <w:numPr>
          <w:ilvl w:val="0"/>
          <w:numId w:val="0"/>
        </w:numPr>
        <w:rPr>
          <w:rFonts w:ascii="Arial" w:hAnsi="Arial" w:cs="Arial"/>
          <w:szCs w:val="24"/>
        </w:rPr>
      </w:pPr>
      <w:r w:rsidRPr="00946CF5">
        <w:rPr>
          <w:rFonts w:ascii="Arial" w:hAnsi="Arial" w:cs="Arial"/>
          <w:szCs w:val="24"/>
        </w:rPr>
        <w:t>When requesting an exemption to the MA maximum dollar threshold a “Master Agreement Exemption Request to exceed $1,500,000 Limit” (MAER) form must be completed and forwarded to the DGS/PD.  See Section F of this chapter for further details.</w:t>
      </w:r>
    </w:p>
    <w:p w:rsidR="00E842A0" w:rsidRPr="00946CF5" w:rsidRDefault="00E842A0" w:rsidP="00896BF6">
      <w:pPr>
        <w:pStyle w:val="BlockLine"/>
        <w:tabs>
          <w:tab w:val="left" w:pos="2655"/>
        </w:tabs>
        <w:rPr>
          <w:rFonts w:ascii="Arial" w:hAnsi="Arial" w:cs="Arial"/>
        </w:rPr>
      </w:pPr>
    </w:p>
    <w:p w:rsidR="00896BF6" w:rsidRPr="00946CF5" w:rsidRDefault="00896BF6" w:rsidP="00896BF6"/>
    <w:p w:rsidR="00E842A0" w:rsidRPr="00946CF5" w:rsidRDefault="00E842A0" w:rsidP="00830B1D">
      <w:pPr>
        <w:pStyle w:val="Heading3"/>
        <w:spacing w:after="0"/>
        <w:jc w:val="left"/>
        <w:rPr>
          <w:rFonts w:cs="Arial"/>
          <w:bCs/>
          <w:sz w:val="24"/>
          <w:szCs w:val="24"/>
        </w:rPr>
      </w:pPr>
      <w:bookmarkStart w:id="51" w:name="_Toc12882924"/>
      <w:r w:rsidRPr="00946CF5">
        <w:rPr>
          <w:rFonts w:cs="Arial"/>
          <w:bCs/>
          <w:sz w:val="24"/>
          <w:szCs w:val="24"/>
        </w:rPr>
        <w:t>6.A1.2   Where to find LPA information</w:t>
      </w:r>
      <w:bookmarkEnd w:id="51"/>
    </w:p>
    <w:p w:rsidR="00E842A0" w:rsidRPr="00946CF5" w:rsidRDefault="00E842A0" w:rsidP="002429E4">
      <w:pPr>
        <w:pStyle w:val="Heading5"/>
        <w:rPr>
          <w:rFonts w:ascii="Arial" w:hAnsi="Arial" w:cs="Arial"/>
          <w:sz w:val="24"/>
          <w:szCs w:val="24"/>
        </w:rPr>
      </w:pPr>
    </w:p>
    <w:p w:rsidR="00E842A0" w:rsidRPr="00946CF5" w:rsidRDefault="00E842A0" w:rsidP="00896BF6">
      <w:pPr>
        <w:pStyle w:val="BlockText0"/>
        <w:rPr>
          <w:rFonts w:ascii="Arial" w:hAnsi="Arial" w:cs="Arial"/>
          <w:szCs w:val="24"/>
        </w:rPr>
      </w:pPr>
      <w:r w:rsidRPr="00946CF5">
        <w:rPr>
          <w:rFonts w:ascii="Arial" w:hAnsi="Arial" w:cs="Arial"/>
          <w:szCs w:val="24"/>
        </w:rPr>
        <w:t xml:space="preserve">LPA information can be found on the DGS/PD’s </w:t>
      </w:r>
      <w:hyperlink r:id="rId14" w:history="1">
        <w:r w:rsidR="00421E74" w:rsidRPr="00946CF5">
          <w:rPr>
            <w:rStyle w:val="Hyperlink"/>
            <w:rFonts w:ascii="Arial" w:hAnsi="Arial" w:cs="Arial"/>
            <w:szCs w:val="24"/>
          </w:rPr>
          <w:t xml:space="preserve">Cal eProcure </w:t>
        </w:r>
        <w:r w:rsidRPr="00946CF5">
          <w:rPr>
            <w:rStyle w:val="Hyperlink"/>
            <w:rFonts w:ascii="Arial" w:hAnsi="Arial" w:cs="Arial"/>
            <w:szCs w:val="24"/>
          </w:rPr>
          <w:t>website</w:t>
        </w:r>
      </w:hyperlink>
      <w:r w:rsidR="00421E74" w:rsidRPr="00946CF5">
        <w:rPr>
          <w:rFonts w:ascii="Arial" w:hAnsi="Arial" w:cs="Arial"/>
          <w:szCs w:val="24"/>
        </w:rPr>
        <w:t xml:space="preserve"> at https://www.caleprocure.ca.gov/pages/LPASearch/lpa-search.aspx</w:t>
      </w:r>
      <w:r w:rsidRPr="00946CF5">
        <w:rPr>
          <w:rFonts w:ascii="Arial" w:hAnsi="Arial" w:cs="Arial"/>
          <w:szCs w:val="24"/>
        </w:rPr>
        <w:t>.</w:t>
      </w:r>
    </w:p>
    <w:p w:rsidR="002429E4" w:rsidRPr="00946CF5" w:rsidRDefault="002429E4" w:rsidP="00E842A0">
      <w:pPr>
        <w:pStyle w:val="BlockLine"/>
        <w:tabs>
          <w:tab w:val="left" w:pos="2655"/>
        </w:tabs>
        <w:rPr>
          <w:rFonts w:ascii="Arial" w:hAnsi="Arial" w:cs="Arial"/>
        </w:rPr>
      </w:pPr>
    </w:p>
    <w:p w:rsidR="002429E4" w:rsidRPr="00946CF5" w:rsidRDefault="002429E4" w:rsidP="002429E4">
      <w:pPr>
        <w:rPr>
          <w:rFonts w:ascii="Arial" w:hAnsi="Arial" w:cs="Arial"/>
          <w:sz w:val="22"/>
          <w:szCs w:val="22"/>
        </w:rPr>
      </w:pPr>
    </w:p>
    <w:p w:rsidR="00E842A0" w:rsidRPr="00946CF5" w:rsidRDefault="00E842A0" w:rsidP="002429E4">
      <w:pPr>
        <w:pStyle w:val="Heading3"/>
        <w:tabs>
          <w:tab w:val="left" w:pos="1080"/>
        </w:tabs>
        <w:spacing w:after="0"/>
        <w:jc w:val="left"/>
        <w:rPr>
          <w:rFonts w:cs="Arial"/>
          <w:sz w:val="24"/>
          <w:szCs w:val="24"/>
        </w:rPr>
      </w:pPr>
      <w:bookmarkStart w:id="52" w:name="_Toc12882925"/>
      <w:r w:rsidRPr="00946CF5">
        <w:rPr>
          <w:rFonts w:cs="Arial"/>
          <w:sz w:val="24"/>
          <w:szCs w:val="24"/>
        </w:rPr>
        <w:t>6.A1.3   What LPAs offer</w:t>
      </w:r>
      <w:bookmarkEnd w:id="52"/>
    </w:p>
    <w:p w:rsidR="00E842A0" w:rsidRPr="00946CF5" w:rsidRDefault="00E842A0" w:rsidP="002429E4">
      <w:pPr>
        <w:pStyle w:val="Heading5"/>
        <w:rPr>
          <w:rFonts w:ascii="Arial" w:hAnsi="Arial" w:cs="Arial"/>
          <w:sz w:val="24"/>
          <w:szCs w:val="24"/>
        </w:rPr>
      </w:pPr>
    </w:p>
    <w:p w:rsidR="00E842A0" w:rsidRPr="00946CF5" w:rsidRDefault="00E842A0" w:rsidP="002429E4">
      <w:pPr>
        <w:pStyle w:val="BulletText1"/>
        <w:numPr>
          <w:ilvl w:val="0"/>
          <w:numId w:val="0"/>
        </w:numPr>
        <w:rPr>
          <w:rFonts w:ascii="Arial" w:hAnsi="Arial" w:cs="Arial"/>
          <w:szCs w:val="24"/>
        </w:rPr>
      </w:pPr>
      <w:r w:rsidRPr="00946CF5">
        <w:rPr>
          <w:rFonts w:ascii="Arial" w:hAnsi="Arial" w:cs="Arial"/>
          <w:szCs w:val="24"/>
        </w:rPr>
        <w:t>LPAs offer IT goods and services that have been competitively assessed, negotiated or bid, and are structured to comply with California procurement codes, policies, and guidelines, providing for maximum contractual protection.</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E842A0" w:rsidRPr="00946CF5" w:rsidRDefault="00E842A0" w:rsidP="00E842A0">
      <w:pPr>
        <w:pStyle w:val="Heading3"/>
        <w:spacing w:after="120"/>
        <w:jc w:val="left"/>
        <w:rPr>
          <w:rFonts w:cs="Arial"/>
          <w:bCs/>
          <w:color w:val="000000"/>
          <w:sz w:val="22"/>
        </w:rPr>
      </w:pPr>
      <w:bookmarkStart w:id="53" w:name="_Toc12882926"/>
      <w:r w:rsidRPr="00946CF5">
        <w:rPr>
          <w:rFonts w:cs="Arial"/>
          <w:bCs/>
          <w:color w:val="000000"/>
          <w:sz w:val="22"/>
          <w:szCs w:val="22"/>
        </w:rPr>
        <w:t>6.A1.4   What is required to use LPAs</w:t>
      </w:r>
      <w:bookmarkEnd w:id="53"/>
      <w:r w:rsidRPr="00946CF5">
        <w:rPr>
          <w:rFonts w:cs="Arial"/>
          <w:bCs/>
          <w:color w:val="000000"/>
          <w:sz w:val="22"/>
        </w:rPr>
        <w:t xml:space="preserve"> </w:t>
      </w:r>
    </w:p>
    <w:p w:rsidR="00E842A0" w:rsidRPr="00946CF5" w:rsidRDefault="00E842A0" w:rsidP="002429E4">
      <w:pPr>
        <w:pStyle w:val="BlockText0"/>
        <w:rPr>
          <w:rFonts w:ascii="Arial" w:hAnsi="Arial" w:cs="Arial"/>
          <w:szCs w:val="24"/>
        </w:rPr>
      </w:pPr>
      <w:r w:rsidRPr="00946CF5">
        <w:rPr>
          <w:rFonts w:ascii="Arial" w:hAnsi="Arial" w:cs="Arial"/>
          <w:szCs w:val="24"/>
        </w:rPr>
        <w:t>In order to use LPA contracts, departments must:</w:t>
      </w:r>
    </w:p>
    <w:p w:rsidR="00E842A0" w:rsidRPr="00946CF5" w:rsidRDefault="00E842A0" w:rsidP="002429E4">
      <w:pPr>
        <w:numPr>
          <w:ilvl w:val="0"/>
          <w:numId w:val="8"/>
        </w:numPr>
        <w:tabs>
          <w:tab w:val="clear" w:pos="1440"/>
          <w:tab w:val="num" w:pos="374"/>
        </w:tabs>
        <w:ind w:left="374"/>
        <w:rPr>
          <w:rFonts w:ascii="Arial" w:hAnsi="Arial" w:cs="Arial"/>
        </w:rPr>
      </w:pPr>
      <w:r w:rsidRPr="00946CF5">
        <w:rPr>
          <w:rFonts w:ascii="Arial" w:hAnsi="Arial" w:cs="Arial"/>
        </w:rPr>
        <w:t>Obtain a complete copy of the LPA contract to be used</w:t>
      </w:r>
    </w:p>
    <w:p w:rsidR="00E842A0" w:rsidRPr="00946CF5" w:rsidRDefault="00E842A0" w:rsidP="002429E4">
      <w:pPr>
        <w:numPr>
          <w:ilvl w:val="0"/>
          <w:numId w:val="8"/>
        </w:numPr>
        <w:tabs>
          <w:tab w:val="clear" w:pos="1440"/>
          <w:tab w:val="num" w:pos="374"/>
        </w:tabs>
        <w:ind w:left="374"/>
        <w:rPr>
          <w:rFonts w:ascii="Arial" w:hAnsi="Arial" w:cs="Arial"/>
        </w:rPr>
      </w:pPr>
      <w:r w:rsidRPr="00946CF5">
        <w:rPr>
          <w:rFonts w:ascii="Arial" w:hAnsi="Arial" w:cs="Arial"/>
        </w:rPr>
        <w:t>Read through the specific LPA contract and corresponding user instructions to understand the parameters for using a particular LPA.  The user instructions include limitations and/or restrictions (if any), the contracting process, requirements, how to secure pricing, and how to ultimately execute the proper purchase document to complete a transaction.</w:t>
      </w:r>
    </w:p>
    <w:p w:rsidR="00E842A0" w:rsidRPr="00946CF5" w:rsidRDefault="00E842A0" w:rsidP="002429E4">
      <w:pPr>
        <w:rPr>
          <w:rFonts w:ascii="Arial" w:hAnsi="Arial" w:cs="Arial"/>
        </w:rPr>
      </w:pPr>
    </w:p>
    <w:p w:rsidR="00E842A0" w:rsidRPr="00946CF5" w:rsidRDefault="00E842A0" w:rsidP="002429E4">
      <w:pPr>
        <w:pStyle w:val="BulletText1"/>
        <w:numPr>
          <w:ilvl w:val="0"/>
          <w:numId w:val="0"/>
        </w:numPr>
        <w:rPr>
          <w:rFonts w:ascii="Arial" w:hAnsi="Arial" w:cs="Arial"/>
          <w:szCs w:val="24"/>
        </w:rPr>
      </w:pPr>
      <w:r w:rsidRPr="00946CF5">
        <w:rPr>
          <w:rFonts w:ascii="Arial" w:hAnsi="Arial" w:cs="Arial"/>
          <w:b/>
          <w:szCs w:val="24"/>
        </w:rPr>
        <w:t>Note</w:t>
      </w:r>
      <w:r w:rsidRPr="00946CF5">
        <w:rPr>
          <w:rFonts w:ascii="Arial" w:hAnsi="Arial" w:cs="Arial"/>
          <w:szCs w:val="24"/>
        </w:rPr>
        <w:t>:  Departments must have IT LPA purchasing authority to use LPAs for IT goods and services.  See Chapter 1 for information on obtaining and maintaining delegated purchasing authority.</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E842A0" w:rsidRPr="00946CF5" w:rsidRDefault="00E842A0" w:rsidP="002429E4">
      <w:pPr>
        <w:pStyle w:val="Heading3"/>
        <w:tabs>
          <w:tab w:val="left" w:pos="1080"/>
        </w:tabs>
        <w:spacing w:after="0"/>
        <w:jc w:val="left"/>
        <w:rPr>
          <w:rFonts w:cs="Arial"/>
          <w:sz w:val="24"/>
          <w:szCs w:val="24"/>
        </w:rPr>
      </w:pPr>
      <w:bookmarkStart w:id="54" w:name="_Toc12882927"/>
      <w:r w:rsidRPr="00946CF5">
        <w:rPr>
          <w:rFonts w:cs="Arial"/>
          <w:sz w:val="24"/>
          <w:szCs w:val="24"/>
        </w:rPr>
        <w:t>6.A1.5   Applicable codes, policies and procedures</w:t>
      </w:r>
      <w:bookmarkEnd w:id="54"/>
    </w:p>
    <w:p w:rsidR="00E842A0" w:rsidRPr="00946CF5" w:rsidRDefault="00E842A0" w:rsidP="002429E4">
      <w:pPr>
        <w:pStyle w:val="Heading5"/>
        <w:rPr>
          <w:rFonts w:ascii="Arial" w:hAnsi="Arial" w:cs="Arial"/>
          <w:sz w:val="24"/>
          <w:szCs w:val="24"/>
        </w:rPr>
      </w:pPr>
    </w:p>
    <w:p w:rsidR="00E842A0" w:rsidRPr="00946CF5" w:rsidRDefault="00E842A0" w:rsidP="002429E4">
      <w:pPr>
        <w:pStyle w:val="BulletText1"/>
        <w:numPr>
          <w:ilvl w:val="0"/>
          <w:numId w:val="0"/>
        </w:numPr>
        <w:rPr>
          <w:rFonts w:ascii="Arial" w:hAnsi="Arial" w:cs="Arial"/>
          <w:szCs w:val="24"/>
        </w:rPr>
      </w:pPr>
      <w:r w:rsidRPr="00946CF5">
        <w:rPr>
          <w:rFonts w:ascii="Arial" w:hAnsi="Arial" w:cs="Arial"/>
          <w:szCs w:val="24"/>
        </w:rPr>
        <w:t>The use of LPA contracts does not exempt adherence to all applicable laws, regulations, codes, and policies relative to State contracting and procurement requirements.  This includes but is not limited to: conducting and executing all applicable planning activities, pre-procurement approvals, Government Code section 19130 civil service considerations, contract approvals, prompt payment requirements and receiving activities as established by this manual.</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7437B0" w:rsidRPr="00946CF5" w:rsidRDefault="007437B0" w:rsidP="002429E4">
      <w:pPr>
        <w:pStyle w:val="Heading3"/>
        <w:tabs>
          <w:tab w:val="left" w:pos="1080"/>
        </w:tabs>
        <w:spacing w:after="0"/>
        <w:jc w:val="left"/>
        <w:rPr>
          <w:rFonts w:cs="Arial"/>
          <w:sz w:val="24"/>
          <w:szCs w:val="24"/>
        </w:rPr>
      </w:pPr>
      <w:bookmarkStart w:id="55" w:name="_Toc12882928"/>
      <w:r w:rsidRPr="00946CF5">
        <w:rPr>
          <w:rFonts w:cs="Arial"/>
          <w:sz w:val="24"/>
          <w:szCs w:val="24"/>
        </w:rPr>
        <w:t>6.A1.6   Administrative fees</w:t>
      </w:r>
      <w:bookmarkEnd w:id="55"/>
    </w:p>
    <w:p w:rsidR="007437B0" w:rsidRPr="00946CF5" w:rsidRDefault="007437B0" w:rsidP="002429E4">
      <w:pPr>
        <w:pStyle w:val="Heading5"/>
        <w:rPr>
          <w:rFonts w:ascii="Arial" w:hAnsi="Arial" w:cs="Arial"/>
          <w:sz w:val="24"/>
          <w:szCs w:val="24"/>
        </w:rPr>
      </w:pPr>
    </w:p>
    <w:p w:rsidR="007437B0" w:rsidRPr="00946CF5" w:rsidRDefault="007437B0" w:rsidP="002429E4">
      <w:pPr>
        <w:pStyle w:val="BlockText0"/>
        <w:rPr>
          <w:rFonts w:ascii="Arial" w:hAnsi="Arial" w:cs="Arial"/>
          <w:szCs w:val="24"/>
        </w:rPr>
      </w:pPr>
      <w:r w:rsidRPr="00946CF5">
        <w:rPr>
          <w:rFonts w:ascii="Arial" w:hAnsi="Arial" w:cs="Arial"/>
          <w:szCs w:val="24"/>
        </w:rPr>
        <w:t>LPA Administrative Fees, if applicable, are identified within the DGS State Price Book and/or described within the LPA user instructions.</w:t>
      </w:r>
    </w:p>
    <w:p w:rsidR="007437B0" w:rsidRPr="00946CF5" w:rsidRDefault="007437B0" w:rsidP="002429E4">
      <w:pPr>
        <w:pStyle w:val="BlockText0"/>
        <w:rPr>
          <w:rFonts w:ascii="Arial" w:hAnsi="Arial" w:cs="Arial"/>
          <w:szCs w:val="24"/>
        </w:rPr>
      </w:pPr>
    </w:p>
    <w:p w:rsidR="007437B0" w:rsidRPr="00946CF5" w:rsidRDefault="00421E74" w:rsidP="002429E4">
      <w:pPr>
        <w:pStyle w:val="BulletText1"/>
        <w:numPr>
          <w:ilvl w:val="0"/>
          <w:numId w:val="0"/>
        </w:numPr>
        <w:rPr>
          <w:rFonts w:ascii="Arial" w:hAnsi="Arial" w:cs="Arial"/>
          <w:szCs w:val="24"/>
        </w:rPr>
      </w:pPr>
      <w:r w:rsidRPr="00946CF5">
        <w:rPr>
          <w:rFonts w:ascii="Arial" w:hAnsi="Arial" w:cs="Arial"/>
          <w:szCs w:val="24"/>
        </w:rPr>
        <w:t>T</w:t>
      </w:r>
      <w:r w:rsidR="007437B0" w:rsidRPr="00946CF5">
        <w:rPr>
          <w:rFonts w:ascii="Arial" w:hAnsi="Arial" w:cs="Arial"/>
          <w:szCs w:val="24"/>
        </w:rPr>
        <w:t xml:space="preserve">he </w:t>
      </w:r>
      <w:hyperlink r:id="rId15" w:history="1">
        <w:r w:rsidR="007437B0" w:rsidRPr="00946CF5">
          <w:rPr>
            <w:rStyle w:val="Hyperlink"/>
            <w:rFonts w:ascii="Arial" w:hAnsi="Arial" w:cs="Arial"/>
            <w:szCs w:val="24"/>
          </w:rPr>
          <w:t>DGS State Price Book</w:t>
        </w:r>
      </w:hyperlink>
      <w:r w:rsidRPr="00946CF5">
        <w:rPr>
          <w:rStyle w:val="Hyperlink"/>
          <w:rFonts w:ascii="Arial" w:hAnsi="Arial" w:cs="Arial"/>
          <w:szCs w:val="24"/>
        </w:rPr>
        <w:t xml:space="preserve"> </w:t>
      </w:r>
      <w:r w:rsidRPr="00946CF5">
        <w:rPr>
          <w:rStyle w:val="Hyperlink"/>
          <w:rFonts w:ascii="Arial" w:hAnsi="Arial" w:cs="Arial"/>
          <w:color w:val="auto"/>
          <w:szCs w:val="24"/>
          <w:u w:val="none"/>
        </w:rPr>
        <w:t>can be accessed at https://www.dgs.ca.gov/OFS/Price-Book</w:t>
      </w:r>
      <w:r w:rsidR="007437B0" w:rsidRPr="00946CF5">
        <w:rPr>
          <w:rFonts w:ascii="Arial" w:hAnsi="Arial" w:cs="Arial"/>
          <w:szCs w:val="24"/>
        </w:rPr>
        <w:t>.</w:t>
      </w:r>
    </w:p>
    <w:p w:rsidR="007437B0" w:rsidRPr="00946CF5" w:rsidRDefault="002429E4" w:rsidP="00896BF6">
      <w:pPr>
        <w:pStyle w:val="BlockLine"/>
        <w:tabs>
          <w:tab w:val="left" w:pos="2655"/>
        </w:tabs>
        <w:rPr>
          <w:rFonts w:ascii="Arial" w:hAnsi="Arial" w:cs="Arial"/>
        </w:rPr>
      </w:pPr>
      <w:r w:rsidRPr="00946CF5">
        <w:rPr>
          <w:rFonts w:ascii="Arial" w:hAnsi="Arial" w:cs="Arial"/>
        </w:rPr>
        <w:tab/>
      </w:r>
    </w:p>
    <w:p w:rsidR="007437B0" w:rsidRPr="00946CF5" w:rsidRDefault="007437B0" w:rsidP="002429E4">
      <w:pPr>
        <w:pStyle w:val="Heading3"/>
        <w:tabs>
          <w:tab w:val="left" w:pos="1080"/>
        </w:tabs>
        <w:spacing w:after="0"/>
        <w:jc w:val="left"/>
        <w:rPr>
          <w:rFonts w:cs="Arial"/>
          <w:sz w:val="24"/>
          <w:szCs w:val="24"/>
        </w:rPr>
      </w:pPr>
      <w:bookmarkStart w:id="56" w:name="_Toc12882929"/>
      <w:r w:rsidRPr="00946CF5">
        <w:rPr>
          <w:rFonts w:cs="Arial"/>
          <w:sz w:val="24"/>
          <w:szCs w:val="24"/>
        </w:rPr>
        <w:t>6.A1.7   Reporting requirements</w:t>
      </w:r>
      <w:bookmarkEnd w:id="56"/>
    </w:p>
    <w:p w:rsidR="007437B0" w:rsidRPr="00946CF5" w:rsidRDefault="007437B0" w:rsidP="002429E4">
      <w:pPr>
        <w:pStyle w:val="Heading5"/>
        <w:rPr>
          <w:rFonts w:ascii="Arial" w:hAnsi="Arial" w:cs="Arial"/>
          <w:sz w:val="24"/>
          <w:szCs w:val="24"/>
        </w:rPr>
      </w:pPr>
    </w:p>
    <w:p w:rsidR="007437B0" w:rsidRPr="00946CF5" w:rsidRDefault="007437B0" w:rsidP="002429E4">
      <w:pPr>
        <w:pStyle w:val="BlockText0"/>
        <w:rPr>
          <w:rFonts w:ascii="Arial" w:hAnsi="Arial" w:cs="Arial"/>
          <w:szCs w:val="24"/>
        </w:rPr>
      </w:pPr>
      <w:r w:rsidRPr="00946CF5">
        <w:rPr>
          <w:rFonts w:ascii="Arial" w:hAnsi="Arial" w:cs="Arial"/>
          <w:szCs w:val="24"/>
        </w:rPr>
        <w:t>LPA reporting requirements are described within the specific LPA contracts and corresponding user instructions.</w:t>
      </w:r>
      <w:r w:rsidR="00896BF6" w:rsidRPr="00946CF5">
        <w:rPr>
          <w:rFonts w:ascii="Arial" w:hAnsi="Arial" w:cs="Arial"/>
          <w:szCs w:val="24"/>
        </w:rPr>
        <w:t xml:space="preserve"> </w:t>
      </w:r>
    </w:p>
    <w:p w:rsidR="007437B0" w:rsidRPr="00946CF5" w:rsidRDefault="007437B0" w:rsidP="002429E4">
      <w:pPr>
        <w:pStyle w:val="BulletText1"/>
        <w:numPr>
          <w:ilvl w:val="0"/>
          <w:numId w:val="0"/>
        </w:numPr>
        <w:rPr>
          <w:rFonts w:ascii="Arial" w:hAnsi="Arial" w:cs="Arial"/>
          <w:szCs w:val="24"/>
        </w:rPr>
      </w:pPr>
      <w:r w:rsidRPr="00946CF5">
        <w:rPr>
          <w:rFonts w:ascii="Arial" w:hAnsi="Arial" w:cs="Arial"/>
          <w:szCs w:val="24"/>
        </w:rPr>
        <w:t>Refer to Chapter 12 for the minimum LPA reporting requirements.</w:t>
      </w:r>
    </w:p>
    <w:p w:rsidR="007437B0" w:rsidRPr="00946CF5" w:rsidRDefault="002429E4" w:rsidP="007437B0">
      <w:pPr>
        <w:pStyle w:val="BlockLine"/>
        <w:tabs>
          <w:tab w:val="left" w:pos="2655"/>
        </w:tabs>
        <w:rPr>
          <w:rFonts w:ascii="Arial" w:hAnsi="Arial" w:cs="Arial"/>
        </w:rPr>
      </w:pPr>
      <w:r w:rsidRPr="00946CF5">
        <w:rPr>
          <w:rFonts w:ascii="Arial" w:hAnsi="Arial" w:cs="Arial"/>
        </w:rPr>
        <w:lastRenderedPageBreak/>
        <w:tab/>
      </w:r>
    </w:p>
    <w:p w:rsidR="002429E4" w:rsidRPr="00946CF5" w:rsidRDefault="007437B0" w:rsidP="007437B0">
      <w:pPr>
        <w:pStyle w:val="Heading4"/>
      </w:pPr>
      <w:r w:rsidRPr="00946CF5">
        <w:br w:type="page"/>
      </w:r>
    </w:p>
    <w:p w:rsidR="002429E4" w:rsidRPr="00946CF5" w:rsidRDefault="002429E4" w:rsidP="002429E4">
      <w:pPr>
        <w:pStyle w:val="BlockText0"/>
        <w:rPr>
          <w:rFonts w:ascii="Arial" w:hAnsi="Arial" w:cs="Arial"/>
          <w:sz w:val="22"/>
          <w:szCs w:val="22"/>
        </w:rPr>
      </w:pPr>
    </w:p>
    <w:p w:rsidR="002429E4" w:rsidRPr="00946CF5" w:rsidRDefault="002429E4" w:rsidP="002429E4">
      <w:pPr>
        <w:pStyle w:val="Heading2"/>
        <w:jc w:val="left"/>
        <w:rPr>
          <w:rFonts w:cs="Arial"/>
          <w:bCs/>
        </w:rPr>
      </w:pPr>
      <w:bookmarkStart w:id="57" w:name="_Toc12882930"/>
      <w:r w:rsidRPr="00946CF5">
        <w:rPr>
          <w:rFonts w:cs="Arial"/>
          <w:bCs/>
        </w:rPr>
        <w:t>Topic 2 – LPA Basics</w:t>
      </w:r>
      <w:bookmarkEnd w:id="57"/>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7437B0" w:rsidRPr="00946CF5" w:rsidRDefault="007437B0" w:rsidP="007437B0">
      <w:pPr>
        <w:pStyle w:val="Heading3"/>
        <w:spacing w:after="120"/>
        <w:jc w:val="left"/>
        <w:rPr>
          <w:rFonts w:cs="Arial"/>
          <w:bCs/>
          <w:sz w:val="24"/>
          <w:szCs w:val="24"/>
        </w:rPr>
      </w:pPr>
      <w:bookmarkStart w:id="58" w:name="_Toc12882931"/>
      <w:r w:rsidRPr="00946CF5">
        <w:rPr>
          <w:rFonts w:cs="Arial"/>
          <w:bCs/>
          <w:sz w:val="24"/>
          <w:szCs w:val="24"/>
        </w:rPr>
        <w:t>6.A2.0   LPA contract prices</w:t>
      </w:r>
      <w:bookmarkEnd w:id="58"/>
      <w:r w:rsidRPr="00946CF5">
        <w:rPr>
          <w:rFonts w:cs="Arial"/>
          <w:bCs/>
          <w:sz w:val="24"/>
          <w:szCs w:val="24"/>
        </w:rPr>
        <w:t xml:space="preserve"> </w:t>
      </w:r>
    </w:p>
    <w:p w:rsidR="007437B0" w:rsidRPr="00946CF5" w:rsidRDefault="007437B0" w:rsidP="002429E4">
      <w:pPr>
        <w:pStyle w:val="BlockText0"/>
        <w:rPr>
          <w:rFonts w:ascii="Arial" w:hAnsi="Arial" w:cs="Arial"/>
          <w:szCs w:val="24"/>
        </w:rPr>
      </w:pPr>
      <w:r w:rsidRPr="00946CF5">
        <w:rPr>
          <w:rFonts w:ascii="Arial" w:hAnsi="Arial" w:cs="Arial"/>
          <w:szCs w:val="24"/>
        </w:rPr>
        <w:t xml:space="preserve">LPA contract prices for IT products and services vary from category to category.  Some LPA prices are listed as maximums and negotiating for lower prices is recommended.  Others are at a fixed price for which negotiation is not allowed.  Some LPAs require the department to prepare and distribute a Request for Offer (RFO) using an authorized supplier pool.   An RFO is a document sent to LPA contractors which contains requirements for a specific transaction and requests a specific response or offer. </w:t>
      </w:r>
    </w:p>
    <w:p w:rsidR="007437B0" w:rsidRPr="00946CF5" w:rsidRDefault="007437B0" w:rsidP="002429E4">
      <w:pPr>
        <w:pStyle w:val="BlockText0"/>
        <w:rPr>
          <w:rFonts w:ascii="Arial" w:hAnsi="Arial" w:cs="Arial"/>
          <w:szCs w:val="24"/>
        </w:rPr>
      </w:pPr>
    </w:p>
    <w:p w:rsidR="007437B0" w:rsidRPr="00946CF5" w:rsidRDefault="007437B0" w:rsidP="002429E4">
      <w:pPr>
        <w:pStyle w:val="BulletText1"/>
        <w:numPr>
          <w:ilvl w:val="0"/>
          <w:numId w:val="0"/>
        </w:numPr>
        <w:rPr>
          <w:rFonts w:ascii="Arial" w:hAnsi="Arial" w:cs="Arial"/>
          <w:szCs w:val="24"/>
        </w:rPr>
      </w:pPr>
      <w:r w:rsidRPr="00946CF5">
        <w:rPr>
          <w:rFonts w:ascii="Arial" w:hAnsi="Arial" w:cs="Arial"/>
          <w:szCs w:val="24"/>
        </w:rPr>
        <w:t>Because of these variables, buyers are required to confirm that the IT products, services and prices are included in the contract and that the prices in the department’s order are at or below the contract rates.  This is accomplished by obtaining a complete copy of the LPA contract before executing any purchase documents.  The contract’s user instructions describe the tasks nec</w:t>
      </w:r>
      <w:r w:rsidR="00896BF6" w:rsidRPr="00946CF5">
        <w:rPr>
          <w:rFonts w:ascii="Arial" w:hAnsi="Arial" w:cs="Arial"/>
          <w:szCs w:val="24"/>
        </w:rPr>
        <w:t>essary to compete for the order.</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7437B0" w:rsidRPr="00946CF5" w:rsidRDefault="007437B0" w:rsidP="007437B0">
      <w:pPr>
        <w:pStyle w:val="Heading3"/>
        <w:spacing w:after="120"/>
        <w:jc w:val="left"/>
        <w:rPr>
          <w:rFonts w:cs="Arial"/>
          <w:bCs/>
          <w:sz w:val="24"/>
          <w:szCs w:val="24"/>
        </w:rPr>
      </w:pPr>
      <w:bookmarkStart w:id="59" w:name="_Toc12882932"/>
      <w:r w:rsidRPr="00946CF5">
        <w:rPr>
          <w:rFonts w:cs="Arial"/>
          <w:bCs/>
          <w:sz w:val="24"/>
          <w:szCs w:val="24"/>
        </w:rPr>
        <w:t>6.A2.1   Standard purchase document</w:t>
      </w:r>
      <w:bookmarkEnd w:id="59"/>
    </w:p>
    <w:p w:rsidR="007437B0" w:rsidRPr="00946CF5" w:rsidRDefault="007437B0" w:rsidP="002429E4">
      <w:pPr>
        <w:pStyle w:val="BulletText1"/>
        <w:numPr>
          <w:ilvl w:val="0"/>
          <w:numId w:val="0"/>
        </w:numPr>
        <w:rPr>
          <w:rFonts w:ascii="Arial" w:hAnsi="Arial" w:cs="Arial"/>
          <w:szCs w:val="24"/>
        </w:rPr>
      </w:pPr>
      <w:r w:rsidRPr="00946CF5">
        <w:rPr>
          <w:rFonts w:ascii="Arial" w:hAnsi="Arial" w:cs="Arial"/>
          <w:szCs w:val="24"/>
        </w:rPr>
        <w:t>Most LPA orders are executed using a STD.65.  Some MSA and</w:t>
      </w:r>
      <w:r w:rsidRPr="00946CF5">
        <w:rPr>
          <w:rFonts w:ascii="Arial" w:hAnsi="Arial" w:cs="Arial"/>
          <w:color w:val="000000"/>
          <w:szCs w:val="24"/>
        </w:rPr>
        <w:t xml:space="preserve"> MRA</w:t>
      </w:r>
      <w:r w:rsidRPr="00946CF5">
        <w:rPr>
          <w:rFonts w:ascii="Arial" w:hAnsi="Arial" w:cs="Arial"/>
          <w:szCs w:val="24"/>
        </w:rPr>
        <w:t xml:space="preserve"> user instructions provide options for executing orders using other forms such as a STD. 213 (for IT goods and services), or provide department’s with an option of executing orders using a STD.65, or a Master Service Agreement (GSOP-206), or Master Agreement Form (GSOP-191-2).  Buyers must read the user instructions provided for the individual contract to determine the appropriate purchase document to be utilized.</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7437B0" w:rsidRPr="00946CF5" w:rsidRDefault="007437B0" w:rsidP="00655E00">
      <w:pPr>
        <w:pStyle w:val="Heading3"/>
        <w:spacing w:after="0"/>
        <w:jc w:val="left"/>
        <w:rPr>
          <w:rFonts w:cs="Arial"/>
          <w:bCs/>
          <w:sz w:val="24"/>
          <w:szCs w:val="24"/>
        </w:rPr>
      </w:pPr>
      <w:bookmarkStart w:id="60" w:name="_Toc12882933"/>
      <w:r w:rsidRPr="00946CF5">
        <w:rPr>
          <w:rFonts w:cs="Arial"/>
          <w:bCs/>
          <w:sz w:val="24"/>
          <w:szCs w:val="24"/>
        </w:rPr>
        <w:t>6.A2.2   LPA contract provisions</w:t>
      </w:r>
      <w:bookmarkEnd w:id="60"/>
    </w:p>
    <w:p w:rsidR="007437B0" w:rsidRPr="00946CF5" w:rsidRDefault="007437B0" w:rsidP="002429E4">
      <w:pPr>
        <w:pStyle w:val="BulletText1"/>
        <w:numPr>
          <w:ilvl w:val="0"/>
          <w:numId w:val="0"/>
        </w:numPr>
        <w:rPr>
          <w:rFonts w:ascii="Arial" w:hAnsi="Arial" w:cs="Arial"/>
          <w:szCs w:val="24"/>
        </w:rPr>
      </w:pPr>
      <w:r w:rsidRPr="00946CF5">
        <w:rPr>
          <w:rFonts w:ascii="Arial" w:hAnsi="Arial" w:cs="Arial"/>
          <w:szCs w:val="24"/>
        </w:rPr>
        <w:t>Departments may add requirements but not delete any LPA terms and conditions without prior written approval from the DGS/PD.</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7437B0" w:rsidRPr="00946CF5" w:rsidRDefault="007437B0" w:rsidP="002429E4">
      <w:pPr>
        <w:pStyle w:val="Heading3"/>
        <w:tabs>
          <w:tab w:val="left" w:pos="1080"/>
        </w:tabs>
        <w:spacing w:after="0"/>
        <w:jc w:val="left"/>
        <w:rPr>
          <w:rFonts w:cs="Arial"/>
          <w:sz w:val="24"/>
          <w:szCs w:val="24"/>
        </w:rPr>
      </w:pPr>
      <w:bookmarkStart w:id="61" w:name="_Toc12882934"/>
      <w:r w:rsidRPr="00946CF5">
        <w:rPr>
          <w:rFonts w:cs="Arial"/>
          <w:sz w:val="24"/>
          <w:szCs w:val="24"/>
        </w:rPr>
        <w:t>6.A2.3   Mixing LPAs</w:t>
      </w:r>
      <w:bookmarkEnd w:id="61"/>
    </w:p>
    <w:p w:rsidR="007437B0" w:rsidRPr="00946CF5" w:rsidRDefault="007437B0" w:rsidP="002429E4">
      <w:pPr>
        <w:pStyle w:val="Heading5"/>
        <w:rPr>
          <w:rFonts w:ascii="Arial" w:hAnsi="Arial" w:cs="Arial"/>
          <w:sz w:val="24"/>
          <w:szCs w:val="24"/>
        </w:rPr>
      </w:pPr>
    </w:p>
    <w:p w:rsidR="007437B0" w:rsidRPr="00946CF5" w:rsidRDefault="007437B0" w:rsidP="002429E4">
      <w:pPr>
        <w:pStyle w:val="BlockText0"/>
        <w:rPr>
          <w:rFonts w:ascii="Arial" w:hAnsi="Arial" w:cs="Arial"/>
          <w:szCs w:val="24"/>
        </w:rPr>
      </w:pPr>
      <w:r w:rsidRPr="00946CF5">
        <w:rPr>
          <w:rFonts w:ascii="Arial" w:hAnsi="Arial" w:cs="Arial"/>
          <w:szCs w:val="24"/>
        </w:rPr>
        <w:t>Offers cannot be mixed using different types of LPAs to execute a single order.  LPA categories (CMAS, MA, SC, and SLP) cannot be combined to obtain offers to select a supplier.</w:t>
      </w:r>
    </w:p>
    <w:p w:rsidR="007437B0" w:rsidRPr="00946CF5" w:rsidRDefault="007437B0" w:rsidP="002429E4">
      <w:pPr>
        <w:pStyle w:val="BlockText0"/>
        <w:rPr>
          <w:rFonts w:ascii="Arial" w:hAnsi="Arial" w:cs="Arial"/>
          <w:szCs w:val="24"/>
        </w:rPr>
      </w:pPr>
    </w:p>
    <w:p w:rsidR="007437B0" w:rsidRPr="00946CF5" w:rsidRDefault="007437B0" w:rsidP="002429E4">
      <w:pPr>
        <w:pStyle w:val="BlockText0"/>
        <w:rPr>
          <w:rFonts w:ascii="Arial" w:hAnsi="Arial" w:cs="Arial"/>
          <w:szCs w:val="24"/>
          <w:u w:val="single"/>
        </w:rPr>
      </w:pPr>
      <w:r w:rsidRPr="00946CF5">
        <w:rPr>
          <w:rFonts w:ascii="Arial" w:hAnsi="Arial" w:cs="Arial"/>
          <w:szCs w:val="24"/>
          <w:u w:val="single"/>
        </w:rPr>
        <w:t>Example:</w:t>
      </w:r>
    </w:p>
    <w:p w:rsidR="007437B0" w:rsidRPr="00946CF5" w:rsidRDefault="007437B0" w:rsidP="002429E4">
      <w:pPr>
        <w:pStyle w:val="BulletText1"/>
        <w:numPr>
          <w:ilvl w:val="0"/>
          <w:numId w:val="0"/>
        </w:numPr>
        <w:rPr>
          <w:rFonts w:ascii="Arial" w:hAnsi="Arial" w:cs="Arial"/>
          <w:szCs w:val="24"/>
        </w:rPr>
      </w:pPr>
      <w:r w:rsidRPr="00946CF5">
        <w:rPr>
          <w:rFonts w:ascii="Arial" w:hAnsi="Arial" w:cs="Arial"/>
          <w:szCs w:val="24"/>
        </w:rPr>
        <w:t>An IT consultant is needed.  The department has LPA IT purchasing authority for CMAS and Master Agreements.  Offers cannot be obtained from both CMAS contractors and the Masters contractors to meet the department’s need and the requirement to obtain offers.</w:t>
      </w:r>
    </w:p>
    <w:p w:rsidR="002429E4" w:rsidRPr="00946CF5" w:rsidRDefault="002429E4" w:rsidP="002429E4">
      <w:pPr>
        <w:pStyle w:val="BlockLine"/>
        <w:tabs>
          <w:tab w:val="left" w:pos="2655"/>
        </w:tabs>
        <w:rPr>
          <w:rFonts w:ascii="Arial" w:hAnsi="Arial" w:cs="Arial"/>
        </w:rPr>
      </w:pPr>
    </w:p>
    <w:p w:rsidR="007437B0" w:rsidRPr="00946CF5" w:rsidRDefault="007437B0" w:rsidP="007437B0">
      <w:pPr>
        <w:pStyle w:val="Heading3"/>
        <w:tabs>
          <w:tab w:val="left" w:pos="1080"/>
        </w:tabs>
        <w:spacing w:after="120"/>
        <w:jc w:val="left"/>
        <w:rPr>
          <w:rFonts w:cs="Arial"/>
          <w:sz w:val="24"/>
          <w:szCs w:val="24"/>
        </w:rPr>
      </w:pPr>
      <w:bookmarkStart w:id="62" w:name="_Toc12882935"/>
      <w:r w:rsidRPr="00946CF5">
        <w:rPr>
          <w:rFonts w:cs="Arial"/>
          <w:sz w:val="24"/>
          <w:szCs w:val="24"/>
        </w:rPr>
        <w:lastRenderedPageBreak/>
        <w:t>6.A2.4   SB and DVBE consideration</w:t>
      </w:r>
      <w:bookmarkEnd w:id="62"/>
    </w:p>
    <w:p w:rsidR="007437B0" w:rsidRPr="00946CF5" w:rsidRDefault="007437B0" w:rsidP="002429E4">
      <w:pPr>
        <w:pStyle w:val="BulletText1"/>
        <w:numPr>
          <w:ilvl w:val="0"/>
          <w:numId w:val="0"/>
        </w:numPr>
        <w:rPr>
          <w:rFonts w:ascii="Arial" w:hAnsi="Arial" w:cs="Arial"/>
          <w:szCs w:val="24"/>
        </w:rPr>
      </w:pPr>
      <w:r w:rsidRPr="00946CF5">
        <w:rPr>
          <w:rFonts w:ascii="Arial" w:hAnsi="Arial" w:cs="Arial"/>
          <w:szCs w:val="24"/>
        </w:rPr>
        <w:t>When placing orders against LPA contracts offers must be considered from certified SB and/or certified DVBE, when available.  The certified prime must perform a commercially useful function in the resulting purchase document.  Most LPA processes provide departments with a means to claim contracting dollars toward SB or DVBE participation goals.</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7437B0" w:rsidRPr="00946CF5" w:rsidRDefault="007437B0" w:rsidP="007437B0">
      <w:pPr>
        <w:pStyle w:val="Heading3"/>
        <w:spacing w:after="120"/>
        <w:jc w:val="left"/>
        <w:rPr>
          <w:rFonts w:cs="Arial"/>
          <w:bCs/>
          <w:color w:val="000000"/>
          <w:sz w:val="24"/>
          <w:szCs w:val="24"/>
        </w:rPr>
      </w:pPr>
      <w:bookmarkStart w:id="63" w:name="_Toc12882936"/>
      <w:r w:rsidRPr="00946CF5">
        <w:rPr>
          <w:rFonts w:cs="Arial"/>
          <w:bCs/>
          <w:color w:val="000000"/>
          <w:sz w:val="24"/>
          <w:szCs w:val="24"/>
        </w:rPr>
        <w:t>6.A2.5   SB and DVBE sub-contracting participation tracking</w:t>
      </w:r>
      <w:bookmarkEnd w:id="63"/>
    </w:p>
    <w:p w:rsidR="007437B0" w:rsidRPr="00946CF5" w:rsidRDefault="007437B0" w:rsidP="002429E4">
      <w:pPr>
        <w:pStyle w:val="BulletText1"/>
        <w:numPr>
          <w:ilvl w:val="0"/>
          <w:numId w:val="0"/>
        </w:numPr>
        <w:rPr>
          <w:rFonts w:ascii="Arial" w:hAnsi="Arial" w:cs="Arial"/>
          <w:szCs w:val="24"/>
        </w:rPr>
      </w:pPr>
      <w:r w:rsidRPr="00946CF5">
        <w:rPr>
          <w:rFonts w:ascii="Arial" w:hAnsi="Arial" w:cs="Arial"/>
          <w:szCs w:val="24"/>
        </w:rPr>
        <w:t>Subcontracting dollars towards departmental SB or DVBE participation goals may be claimed whenever an LPA contractor subcontracts a commercially useful function to a certified SB or DVBE business.  The LPA contractor will provide the ordering department with the name of the certified SB or certified DVBE business used and the dollar amount that may be applied towards the SB or DVBE participation goal.</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7437B0" w:rsidRPr="00946CF5" w:rsidRDefault="007437B0" w:rsidP="007437B0">
      <w:pPr>
        <w:pStyle w:val="Heading3"/>
        <w:tabs>
          <w:tab w:val="left" w:pos="1080"/>
        </w:tabs>
        <w:spacing w:after="120"/>
        <w:jc w:val="left"/>
        <w:rPr>
          <w:rFonts w:cs="Arial"/>
          <w:sz w:val="24"/>
          <w:szCs w:val="24"/>
        </w:rPr>
      </w:pPr>
      <w:bookmarkStart w:id="64" w:name="_Toc12882937"/>
      <w:r w:rsidRPr="00946CF5">
        <w:rPr>
          <w:rFonts w:cs="Arial"/>
          <w:sz w:val="24"/>
          <w:szCs w:val="24"/>
        </w:rPr>
        <w:t>6.A2.6   SB and DVBE verification</w:t>
      </w:r>
      <w:bookmarkEnd w:id="64"/>
    </w:p>
    <w:p w:rsidR="007437B0" w:rsidRPr="00946CF5" w:rsidRDefault="007437B0" w:rsidP="002429E4">
      <w:pPr>
        <w:pStyle w:val="BlockText0"/>
        <w:rPr>
          <w:rFonts w:ascii="Arial" w:hAnsi="Arial" w:cs="Arial"/>
          <w:szCs w:val="24"/>
        </w:rPr>
      </w:pPr>
      <w:r w:rsidRPr="00946CF5">
        <w:rPr>
          <w:rFonts w:ascii="Arial" w:hAnsi="Arial" w:cs="Arial"/>
          <w:szCs w:val="24"/>
        </w:rPr>
        <w:t>Inquiries through the Office of Small Business and DVBE Services (OSDS) database are to be performed to verify SB and DVBE certification status of all LPA contractors prior to issuing the order.   The certification data (SB and DVBE reference number, status, term, business type, etc.) provided from an inquiry, when applicable, must be maintained within the procurement file.</w:t>
      </w:r>
    </w:p>
    <w:p w:rsidR="00866D72" w:rsidRPr="00946CF5" w:rsidRDefault="00866D72" w:rsidP="002429E4">
      <w:pPr>
        <w:pStyle w:val="BulletText1"/>
        <w:numPr>
          <w:ilvl w:val="0"/>
          <w:numId w:val="0"/>
        </w:numPr>
        <w:rPr>
          <w:rFonts w:ascii="Arial" w:hAnsi="Arial" w:cs="Arial"/>
          <w:szCs w:val="24"/>
        </w:rPr>
      </w:pPr>
    </w:p>
    <w:p w:rsidR="007437B0" w:rsidRPr="00946CF5" w:rsidRDefault="00866D72" w:rsidP="002429E4">
      <w:pPr>
        <w:pStyle w:val="BulletText1"/>
        <w:numPr>
          <w:ilvl w:val="0"/>
          <w:numId w:val="0"/>
        </w:numPr>
        <w:rPr>
          <w:rFonts w:ascii="Arial" w:hAnsi="Arial" w:cs="Arial"/>
          <w:szCs w:val="24"/>
        </w:rPr>
      </w:pPr>
      <w:r w:rsidRPr="00946CF5">
        <w:rPr>
          <w:rFonts w:ascii="Arial" w:hAnsi="Arial" w:cs="Arial"/>
          <w:szCs w:val="24"/>
        </w:rPr>
        <w:t>T</w:t>
      </w:r>
      <w:r w:rsidR="007437B0" w:rsidRPr="00946CF5">
        <w:rPr>
          <w:rFonts w:ascii="Arial" w:hAnsi="Arial" w:cs="Arial"/>
          <w:szCs w:val="24"/>
        </w:rPr>
        <w:t xml:space="preserve">he </w:t>
      </w:r>
      <w:hyperlink r:id="rId16" w:history="1">
        <w:r w:rsidR="007437B0" w:rsidRPr="00946CF5">
          <w:rPr>
            <w:rStyle w:val="Hyperlink"/>
            <w:rFonts w:ascii="Arial" w:hAnsi="Arial" w:cs="Arial"/>
            <w:szCs w:val="24"/>
          </w:rPr>
          <w:t>OSDS web page</w:t>
        </w:r>
      </w:hyperlink>
      <w:r w:rsidRPr="00946CF5">
        <w:rPr>
          <w:rFonts w:ascii="Arial" w:hAnsi="Arial" w:cs="Arial"/>
          <w:szCs w:val="24"/>
        </w:rPr>
        <w:t xml:space="preserve"> can be access at https://www.dgs.ca.gov/PD/About/Page-Content/PD-Branch-Intro-Accordion-List/Office-of-Small-Business-and-Disabled-Veteran-Business-Enterprise/Certification-Program</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7437B0" w:rsidRPr="00946CF5" w:rsidRDefault="007437B0" w:rsidP="007437B0">
      <w:pPr>
        <w:pStyle w:val="Heading3"/>
        <w:spacing w:after="120"/>
        <w:jc w:val="left"/>
        <w:rPr>
          <w:rFonts w:cs="Arial"/>
          <w:bCs/>
          <w:color w:val="000000"/>
          <w:sz w:val="24"/>
          <w:szCs w:val="24"/>
        </w:rPr>
      </w:pPr>
      <w:bookmarkStart w:id="65" w:name="_Toc12882938"/>
      <w:r w:rsidRPr="00946CF5">
        <w:rPr>
          <w:rFonts w:cs="Arial"/>
          <w:bCs/>
          <w:color w:val="000000"/>
          <w:sz w:val="24"/>
          <w:szCs w:val="24"/>
        </w:rPr>
        <w:t>6.A2.7   CAL-Card usage</w:t>
      </w:r>
      <w:bookmarkEnd w:id="65"/>
    </w:p>
    <w:p w:rsidR="007437B0" w:rsidRPr="00946CF5" w:rsidRDefault="007437B0" w:rsidP="002429E4">
      <w:pPr>
        <w:pStyle w:val="BulletText1"/>
        <w:numPr>
          <w:ilvl w:val="0"/>
          <w:numId w:val="0"/>
        </w:numPr>
        <w:rPr>
          <w:rFonts w:ascii="Arial" w:hAnsi="Arial" w:cs="Arial"/>
          <w:szCs w:val="24"/>
        </w:rPr>
      </w:pPr>
      <w:r w:rsidRPr="00946CF5">
        <w:rPr>
          <w:rFonts w:ascii="Arial" w:hAnsi="Arial" w:cs="Arial"/>
          <w:szCs w:val="24"/>
        </w:rPr>
        <w:t>Individual LPA contracts will provide direction as to whether or not the contract allows for credit card payments.  Payment may be made for IT goods and services with a CAL-Card, as long as the contractor accepts a VISA card.  CAL-Card is a payment mechanism, not a procurement approach.  Consequently, an LPA order must be executed on a purchase document regardless of dollar amount when using CAL-Card for payments.  Refer to Chapter 9 for additional information.</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7437B0" w:rsidRPr="00946CF5" w:rsidRDefault="007437B0" w:rsidP="002429E4">
      <w:pPr>
        <w:pStyle w:val="Heading3"/>
        <w:tabs>
          <w:tab w:val="left" w:pos="1080"/>
        </w:tabs>
        <w:spacing w:after="0"/>
        <w:jc w:val="left"/>
        <w:rPr>
          <w:rFonts w:cs="Arial"/>
          <w:sz w:val="24"/>
          <w:szCs w:val="24"/>
        </w:rPr>
      </w:pPr>
      <w:bookmarkStart w:id="66" w:name="_Toc12882939"/>
      <w:r w:rsidRPr="00946CF5">
        <w:rPr>
          <w:rFonts w:cs="Arial"/>
          <w:sz w:val="24"/>
          <w:szCs w:val="24"/>
        </w:rPr>
        <w:t>6.A2.8   Disputes</w:t>
      </w:r>
      <w:bookmarkEnd w:id="66"/>
    </w:p>
    <w:p w:rsidR="007437B0" w:rsidRPr="00946CF5" w:rsidRDefault="007437B0" w:rsidP="002429E4">
      <w:pPr>
        <w:pStyle w:val="Heading5"/>
        <w:rPr>
          <w:rFonts w:ascii="Arial" w:hAnsi="Arial" w:cs="Arial"/>
          <w:sz w:val="24"/>
          <w:szCs w:val="24"/>
        </w:rPr>
      </w:pPr>
    </w:p>
    <w:p w:rsidR="007437B0" w:rsidRPr="00946CF5" w:rsidRDefault="007437B0" w:rsidP="002429E4">
      <w:pPr>
        <w:pStyle w:val="BulletText1"/>
        <w:numPr>
          <w:ilvl w:val="0"/>
          <w:numId w:val="0"/>
        </w:numPr>
        <w:rPr>
          <w:rFonts w:ascii="Arial" w:hAnsi="Arial" w:cs="Arial"/>
          <w:szCs w:val="24"/>
        </w:rPr>
      </w:pPr>
      <w:r w:rsidRPr="00946CF5">
        <w:rPr>
          <w:rFonts w:ascii="Arial" w:hAnsi="Arial" w:cs="Arial"/>
          <w:szCs w:val="24"/>
        </w:rPr>
        <w:t>If a supplier dispute occurs, the department shall first attempt to resolve complaints or disputes informally.  If the dispute cannot be resolved by the department, the dispute may be elevated to the DGS/PD contract administrator as identified in the individual LPA contract or to the D</w:t>
      </w:r>
      <w:r w:rsidR="00896BF6" w:rsidRPr="00946CF5">
        <w:rPr>
          <w:rFonts w:ascii="Arial" w:hAnsi="Arial" w:cs="Arial"/>
          <w:szCs w:val="24"/>
        </w:rPr>
        <w:t>GS/PD Dispute Resolution Office.</w:t>
      </w:r>
    </w:p>
    <w:p w:rsidR="00896BF6" w:rsidRPr="00946CF5" w:rsidRDefault="002429E4" w:rsidP="00896BF6">
      <w:pPr>
        <w:pStyle w:val="BlockLine"/>
        <w:tabs>
          <w:tab w:val="left" w:pos="2655"/>
        </w:tabs>
        <w:rPr>
          <w:rFonts w:ascii="Arial" w:hAnsi="Arial" w:cs="Arial"/>
        </w:rPr>
      </w:pPr>
      <w:r w:rsidRPr="00946CF5">
        <w:rPr>
          <w:rFonts w:ascii="Arial" w:hAnsi="Arial" w:cs="Arial"/>
        </w:rPr>
        <w:tab/>
      </w:r>
    </w:p>
    <w:p w:rsidR="00896BF6" w:rsidRPr="00946CF5" w:rsidRDefault="00896BF6" w:rsidP="00896BF6">
      <w:pPr>
        <w:pStyle w:val="Heading4"/>
      </w:pPr>
      <w:r w:rsidRPr="00946CF5">
        <w:br w:type="page"/>
      </w:r>
    </w:p>
    <w:p w:rsidR="007437B0" w:rsidRPr="00946CF5" w:rsidRDefault="007437B0" w:rsidP="00896BF6">
      <w:pPr>
        <w:pStyle w:val="BlockLine"/>
        <w:tabs>
          <w:tab w:val="left" w:pos="2655"/>
        </w:tabs>
        <w:rPr>
          <w:rFonts w:ascii="Arial" w:hAnsi="Arial" w:cs="Arial"/>
        </w:rPr>
      </w:pPr>
    </w:p>
    <w:p w:rsidR="007437B0" w:rsidRPr="00946CF5" w:rsidRDefault="00964847" w:rsidP="007437B0">
      <w:pPr>
        <w:pStyle w:val="Heading3"/>
        <w:tabs>
          <w:tab w:val="left" w:pos="1080"/>
        </w:tabs>
        <w:spacing w:after="120"/>
        <w:jc w:val="left"/>
        <w:rPr>
          <w:rFonts w:cs="Arial"/>
          <w:sz w:val="24"/>
          <w:szCs w:val="24"/>
        </w:rPr>
      </w:pPr>
      <w:bookmarkStart w:id="67" w:name="_Toc12882940"/>
      <w:r w:rsidRPr="00946CF5">
        <w:rPr>
          <w:rFonts w:cs="Arial"/>
          <w:sz w:val="24"/>
          <w:szCs w:val="24"/>
        </w:rPr>
        <w:t xml:space="preserve">6.A2.9 </w:t>
      </w:r>
      <w:r w:rsidR="007437B0" w:rsidRPr="00946CF5">
        <w:rPr>
          <w:rFonts w:cs="Arial"/>
          <w:bCs/>
          <w:color w:val="000000"/>
          <w:sz w:val="24"/>
          <w:szCs w:val="24"/>
        </w:rPr>
        <w:t>Cloud Computing SaaS Special Provisions</w:t>
      </w:r>
      <w:bookmarkEnd w:id="67"/>
    </w:p>
    <w:p w:rsidR="007437B0" w:rsidRPr="00946CF5" w:rsidRDefault="007437B0" w:rsidP="001755DE">
      <w:pPr>
        <w:pStyle w:val="BulletText1"/>
        <w:numPr>
          <w:ilvl w:val="0"/>
          <w:numId w:val="0"/>
        </w:numPr>
        <w:rPr>
          <w:rFonts w:ascii="Arial" w:hAnsi="Arial" w:cs="Arial"/>
          <w:szCs w:val="24"/>
        </w:rPr>
      </w:pPr>
      <w:r w:rsidRPr="00946CF5">
        <w:rPr>
          <w:rFonts w:ascii="Arial" w:hAnsi="Arial" w:cs="Arial"/>
          <w:szCs w:val="24"/>
        </w:rPr>
        <w:t xml:space="preserve">For Cloud Computing Software as a Service (SaaS) solutions, include the </w:t>
      </w:r>
      <w:hyperlink r:id="rId17" w:history="1">
        <w:r w:rsidRPr="00946CF5">
          <w:rPr>
            <w:rStyle w:val="Hyperlink"/>
            <w:rFonts w:ascii="Arial" w:hAnsi="Arial" w:cs="Arial"/>
            <w:szCs w:val="24"/>
          </w:rPr>
          <w:t>Cloud Computing Contract Special Provisions SaaS</w:t>
        </w:r>
      </w:hyperlink>
      <w:r w:rsidRPr="00946CF5">
        <w:rPr>
          <w:rFonts w:ascii="Arial" w:hAnsi="Arial" w:cs="Arial"/>
          <w:szCs w:val="24"/>
        </w:rPr>
        <w:t xml:space="preserve"> </w:t>
      </w:r>
      <w:r w:rsidR="00964847" w:rsidRPr="00946CF5">
        <w:rPr>
          <w:rFonts w:ascii="Arial" w:hAnsi="Arial" w:cs="Arial"/>
          <w:szCs w:val="24"/>
        </w:rPr>
        <w:t xml:space="preserve">found at </w:t>
      </w:r>
      <w:r w:rsidR="00421E74" w:rsidRPr="00946CF5">
        <w:rPr>
          <w:rFonts w:ascii="Arial" w:hAnsi="Arial" w:cs="Arial"/>
          <w:szCs w:val="24"/>
        </w:rPr>
        <w:t xml:space="preserve">https://www.dgs.ca.gov/PD/Resources/Page-Content/Procurement-Division-Resources-List-Folder/Model-Contract-Language </w:t>
      </w:r>
      <w:r w:rsidRPr="00946CF5">
        <w:rPr>
          <w:rFonts w:ascii="Arial" w:hAnsi="Arial" w:cs="Arial"/>
          <w:szCs w:val="24"/>
        </w:rPr>
        <w:t>with a Statement of Work in addition to the General Provisions. Refer to the LPA user instructions for further information.</w:t>
      </w:r>
    </w:p>
    <w:p w:rsidR="007437B0" w:rsidRPr="00946CF5" w:rsidRDefault="007437B0" w:rsidP="0016233B">
      <w:pPr>
        <w:pStyle w:val="BulletText1"/>
        <w:numPr>
          <w:ilvl w:val="0"/>
          <w:numId w:val="0"/>
        </w:numPr>
        <w:rPr>
          <w:rFonts w:ascii="Arial" w:hAnsi="Arial" w:cs="Arial"/>
          <w:szCs w:val="24"/>
        </w:rPr>
      </w:pPr>
    </w:p>
    <w:p w:rsidR="007437B0" w:rsidRPr="00946CF5" w:rsidRDefault="007437B0" w:rsidP="0016233B">
      <w:pPr>
        <w:pStyle w:val="BulletText1"/>
        <w:numPr>
          <w:ilvl w:val="0"/>
          <w:numId w:val="0"/>
        </w:numPr>
        <w:rPr>
          <w:rFonts w:ascii="Arial" w:hAnsi="Arial" w:cs="Arial"/>
          <w:szCs w:val="24"/>
        </w:rPr>
      </w:pPr>
      <w:r w:rsidRPr="00946CF5">
        <w:rPr>
          <w:rFonts w:ascii="Arial" w:hAnsi="Arial" w:cs="Arial"/>
          <w:szCs w:val="24"/>
        </w:rPr>
        <w:t xml:space="preserve">For additional information and helpful tools, refer to the </w:t>
      </w:r>
      <w:hyperlink r:id="rId18" w:history="1">
        <w:r w:rsidRPr="00946CF5">
          <w:rPr>
            <w:rStyle w:val="Hyperlink"/>
            <w:rFonts w:ascii="Arial" w:hAnsi="Arial" w:cs="Arial"/>
            <w:szCs w:val="24"/>
          </w:rPr>
          <w:t>DGS/PD Cloud Computing webpage.</w:t>
        </w:r>
      </w:hyperlink>
    </w:p>
    <w:p w:rsidR="00F11C53" w:rsidRPr="00946CF5" w:rsidRDefault="00F11C53" w:rsidP="00F11C53">
      <w:pPr>
        <w:pStyle w:val="BlockLine"/>
        <w:tabs>
          <w:tab w:val="left" w:pos="2655"/>
        </w:tabs>
        <w:rPr>
          <w:rFonts w:ascii="Arial" w:hAnsi="Arial" w:cs="Arial"/>
        </w:rPr>
      </w:pPr>
    </w:p>
    <w:p w:rsidR="002429E4" w:rsidRPr="00946CF5" w:rsidRDefault="002429E4" w:rsidP="002429E4">
      <w:pPr>
        <w:rPr>
          <w:rFonts w:ascii="Arial" w:hAnsi="Arial" w:cs="Arial"/>
          <w:sz w:val="22"/>
          <w:szCs w:val="22"/>
        </w:rPr>
      </w:pPr>
    </w:p>
    <w:p w:rsidR="002429E4" w:rsidRPr="00946CF5" w:rsidRDefault="002429E4" w:rsidP="002429E4">
      <w:pPr>
        <w:pStyle w:val="Heading2"/>
        <w:jc w:val="left"/>
        <w:rPr>
          <w:rFonts w:cs="Arial"/>
          <w:bCs/>
        </w:rPr>
      </w:pPr>
      <w:r w:rsidRPr="00946CF5">
        <w:rPr>
          <w:rFonts w:cs="Arial"/>
          <w:sz w:val="22"/>
          <w:szCs w:val="22"/>
        </w:rPr>
        <w:br w:type="page"/>
      </w:r>
      <w:bookmarkStart w:id="68" w:name="_Toc12882941"/>
      <w:r w:rsidRPr="00946CF5">
        <w:rPr>
          <w:rFonts w:cs="Arial"/>
          <w:bCs/>
        </w:rPr>
        <w:lastRenderedPageBreak/>
        <w:t>Topic 3 – Achieving Best Value Using LPAs</w:t>
      </w:r>
      <w:bookmarkEnd w:id="68"/>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7437B0" w:rsidRPr="00946CF5" w:rsidRDefault="007437B0" w:rsidP="007437B0">
      <w:pPr>
        <w:pStyle w:val="Heading3"/>
        <w:tabs>
          <w:tab w:val="left" w:pos="1080"/>
        </w:tabs>
        <w:spacing w:after="120"/>
        <w:jc w:val="left"/>
        <w:rPr>
          <w:rFonts w:cs="Arial"/>
          <w:sz w:val="24"/>
          <w:szCs w:val="24"/>
        </w:rPr>
      </w:pPr>
      <w:bookmarkStart w:id="69" w:name="_Toc12882942"/>
      <w:r w:rsidRPr="00946CF5">
        <w:rPr>
          <w:rFonts w:cs="Arial"/>
          <w:sz w:val="24"/>
          <w:szCs w:val="24"/>
        </w:rPr>
        <w:t>6.A3.0   Seeking multiple offers</w:t>
      </w:r>
      <w:bookmarkEnd w:id="69"/>
    </w:p>
    <w:p w:rsidR="007437B0" w:rsidRPr="00946CF5" w:rsidRDefault="007437B0" w:rsidP="002429E4">
      <w:pPr>
        <w:pStyle w:val="BlockText0"/>
        <w:rPr>
          <w:rFonts w:ascii="Arial" w:hAnsi="Arial" w:cs="Arial"/>
          <w:szCs w:val="24"/>
        </w:rPr>
      </w:pPr>
      <w:r w:rsidRPr="00946CF5">
        <w:rPr>
          <w:rFonts w:ascii="Arial" w:hAnsi="Arial" w:cs="Arial"/>
          <w:szCs w:val="24"/>
        </w:rPr>
        <w:t>Multiple offers must be sought whenever multiple suppliers are known to exist unless otherwise directed by individual contract user instructions, policies and/or statutes or identified as an “exempt” contract.</w:t>
      </w:r>
      <w:r w:rsidR="00F34B25" w:rsidRPr="00946CF5">
        <w:rPr>
          <w:rFonts w:ascii="Arial" w:hAnsi="Arial" w:cs="Arial"/>
          <w:szCs w:val="24"/>
        </w:rPr>
        <w:t xml:space="preserve"> </w:t>
      </w:r>
      <w:r w:rsidRPr="00946CF5">
        <w:rPr>
          <w:rFonts w:ascii="Arial" w:hAnsi="Arial" w:cs="Arial"/>
          <w:szCs w:val="24"/>
        </w:rPr>
        <w:t>“Multiple offers” is defined to be a minimum of three (3) offers, including one CA certified SB and/or DVBE (if available).</w:t>
      </w:r>
    </w:p>
    <w:p w:rsidR="007437B0" w:rsidRPr="00946CF5" w:rsidRDefault="007437B0" w:rsidP="002429E4">
      <w:pPr>
        <w:pStyle w:val="BlockText0"/>
        <w:rPr>
          <w:rFonts w:ascii="Arial" w:hAnsi="Arial" w:cs="Arial"/>
          <w:szCs w:val="24"/>
        </w:rPr>
      </w:pPr>
    </w:p>
    <w:p w:rsidR="007437B0" w:rsidRPr="00946CF5" w:rsidRDefault="007437B0" w:rsidP="002429E4">
      <w:pPr>
        <w:pStyle w:val="BulletText1"/>
        <w:numPr>
          <w:ilvl w:val="0"/>
          <w:numId w:val="0"/>
        </w:numPr>
        <w:rPr>
          <w:rFonts w:ascii="Arial" w:hAnsi="Arial" w:cs="Arial"/>
          <w:szCs w:val="24"/>
        </w:rPr>
      </w:pPr>
      <w:r w:rsidRPr="00946CF5">
        <w:rPr>
          <w:rFonts w:ascii="Arial" w:hAnsi="Arial" w:cs="Arial"/>
          <w:szCs w:val="24"/>
        </w:rPr>
        <w:t>See individual LPA topics within this chapter for additional instructions.</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2401B" w:rsidRPr="00946CF5" w:rsidRDefault="0062401B" w:rsidP="0062401B">
      <w:pPr>
        <w:pStyle w:val="Heading3"/>
        <w:tabs>
          <w:tab w:val="left" w:pos="1080"/>
        </w:tabs>
        <w:spacing w:after="120"/>
        <w:jc w:val="left"/>
        <w:rPr>
          <w:rFonts w:cs="Arial"/>
          <w:sz w:val="24"/>
          <w:szCs w:val="24"/>
        </w:rPr>
      </w:pPr>
      <w:bookmarkStart w:id="70" w:name="_Toc12882943"/>
      <w:r w:rsidRPr="00946CF5">
        <w:rPr>
          <w:rFonts w:cs="Arial"/>
          <w:sz w:val="24"/>
          <w:szCs w:val="24"/>
        </w:rPr>
        <w:t>6.A3.1   Choose your words carefully</w:t>
      </w:r>
      <w:bookmarkEnd w:id="70"/>
    </w:p>
    <w:p w:rsidR="0062401B" w:rsidRPr="00946CF5" w:rsidRDefault="0062401B" w:rsidP="002429E4">
      <w:pPr>
        <w:pStyle w:val="BlockText0"/>
        <w:rPr>
          <w:rFonts w:ascii="Arial" w:hAnsi="Arial" w:cs="Arial"/>
          <w:szCs w:val="24"/>
        </w:rPr>
      </w:pPr>
      <w:r w:rsidRPr="00946CF5">
        <w:rPr>
          <w:rFonts w:ascii="Arial" w:hAnsi="Arial" w:cs="Arial"/>
          <w:szCs w:val="24"/>
        </w:rPr>
        <w:t>Avoid using words:</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That imply competitive bids when using LPA categories such as MA and CMAS</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“Bid”, “quote”, “solicitation” and/or “evaluation” when conducting a supplier comparison or requesting offers.  Clarify that there will be a comparison of offers to determine best value.</w:t>
      </w:r>
    </w:p>
    <w:p w:rsidR="0062401B" w:rsidRPr="00946CF5" w:rsidRDefault="0062401B" w:rsidP="002429E4">
      <w:pPr>
        <w:pStyle w:val="BlockText0"/>
        <w:tabs>
          <w:tab w:val="left" w:pos="374"/>
        </w:tabs>
        <w:ind w:left="60"/>
        <w:rPr>
          <w:rFonts w:ascii="Arial" w:hAnsi="Arial" w:cs="Arial"/>
          <w:szCs w:val="24"/>
        </w:rPr>
      </w:pPr>
    </w:p>
    <w:p w:rsidR="0062401B" w:rsidRPr="00946CF5" w:rsidRDefault="0062401B" w:rsidP="002429E4">
      <w:pPr>
        <w:pStyle w:val="BlockText0"/>
        <w:rPr>
          <w:rFonts w:ascii="Arial" w:hAnsi="Arial" w:cs="Arial"/>
          <w:szCs w:val="24"/>
        </w:rPr>
      </w:pPr>
      <w:r w:rsidRPr="00946CF5">
        <w:rPr>
          <w:rFonts w:ascii="Arial" w:hAnsi="Arial" w:cs="Arial"/>
          <w:szCs w:val="24"/>
        </w:rPr>
        <w:t>Do not include competitive solicitation language regarding SB preference, DVBE incentive,</w:t>
      </w:r>
      <w:r w:rsidRPr="00946CF5">
        <w:rPr>
          <w:rFonts w:ascii="Arial" w:hAnsi="Arial" w:cs="Arial"/>
          <w:color w:val="FF0000"/>
          <w:szCs w:val="24"/>
        </w:rPr>
        <w:t xml:space="preserve"> </w:t>
      </w:r>
      <w:r w:rsidRPr="00946CF5">
        <w:rPr>
          <w:rFonts w:ascii="Arial" w:hAnsi="Arial" w:cs="Arial"/>
          <w:szCs w:val="24"/>
        </w:rPr>
        <w:t>protest language, intents to award, evaluation criteria or advertising requirements.  When obtaining offers using a written document, the document is referred to as a Request for Offer (RFO).</w:t>
      </w:r>
    </w:p>
    <w:p w:rsidR="0062401B" w:rsidRPr="00946CF5" w:rsidRDefault="0062401B" w:rsidP="002429E4">
      <w:pPr>
        <w:pStyle w:val="BlockText0"/>
        <w:tabs>
          <w:tab w:val="left" w:pos="374"/>
        </w:tabs>
        <w:ind w:left="60"/>
        <w:rPr>
          <w:rFonts w:ascii="Arial" w:hAnsi="Arial" w:cs="Arial"/>
          <w:szCs w:val="24"/>
        </w:rPr>
      </w:pPr>
    </w:p>
    <w:p w:rsidR="0062401B" w:rsidRPr="00946CF5" w:rsidRDefault="0062401B" w:rsidP="002429E4">
      <w:pPr>
        <w:pStyle w:val="BulletText1"/>
        <w:numPr>
          <w:ilvl w:val="0"/>
          <w:numId w:val="0"/>
        </w:numPr>
        <w:rPr>
          <w:rFonts w:ascii="Arial" w:hAnsi="Arial" w:cs="Arial"/>
          <w:szCs w:val="24"/>
        </w:rPr>
      </w:pPr>
      <w:r w:rsidRPr="00946CF5">
        <w:rPr>
          <w:rFonts w:ascii="Arial" w:hAnsi="Arial" w:cs="Arial"/>
          <w:b/>
          <w:bCs/>
          <w:szCs w:val="24"/>
        </w:rPr>
        <w:t>Note</w:t>
      </w:r>
      <w:r w:rsidRPr="00946CF5">
        <w:rPr>
          <w:rFonts w:ascii="Arial" w:hAnsi="Arial" w:cs="Arial"/>
          <w:szCs w:val="24"/>
        </w:rPr>
        <w:t>:  Since MA and CMAS RFOs are not considered competitive solicitations, departments must not use the two-envelope evaluation process or include protest language.</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2401B" w:rsidRPr="00946CF5" w:rsidRDefault="0062401B" w:rsidP="0062401B">
      <w:pPr>
        <w:pStyle w:val="Heading3"/>
        <w:tabs>
          <w:tab w:val="left" w:pos="1080"/>
        </w:tabs>
        <w:spacing w:after="120"/>
        <w:jc w:val="left"/>
        <w:rPr>
          <w:rFonts w:cs="Arial"/>
          <w:sz w:val="24"/>
          <w:szCs w:val="24"/>
        </w:rPr>
      </w:pPr>
      <w:bookmarkStart w:id="71" w:name="_Toc12882944"/>
      <w:r w:rsidRPr="00946CF5">
        <w:rPr>
          <w:rFonts w:cs="Arial"/>
          <w:sz w:val="24"/>
          <w:szCs w:val="24"/>
        </w:rPr>
        <w:t>6.A3.2   Best value</w:t>
      </w:r>
      <w:bookmarkEnd w:id="71"/>
    </w:p>
    <w:p w:rsidR="0062401B" w:rsidRPr="00946CF5" w:rsidRDefault="0062401B" w:rsidP="002429E4">
      <w:pPr>
        <w:pStyle w:val="BulletText1"/>
        <w:numPr>
          <w:ilvl w:val="0"/>
          <w:numId w:val="0"/>
        </w:numPr>
        <w:rPr>
          <w:rFonts w:ascii="Arial" w:hAnsi="Arial" w:cs="Arial"/>
          <w:szCs w:val="24"/>
        </w:rPr>
      </w:pPr>
      <w:r w:rsidRPr="00946CF5">
        <w:rPr>
          <w:rFonts w:ascii="Arial" w:hAnsi="Arial" w:cs="Arial"/>
          <w:szCs w:val="24"/>
        </w:rPr>
        <w:t xml:space="preserve">Most LPAs require a supplier be selected based upon a “value effective” concept or as commonly referred to within the LPA processes as “best value”, when there are multiple providers of products and services.  “Best value” relates to requirements and supplier selection criterion or other factors for a particular transaction that are established to ensure that business needs and goals are effectively met and that the State obtains the best value.  For the purposes of this chapter, best value will refer to consideration of factors deemed a priority to the department. </w:t>
      </w:r>
    </w:p>
    <w:p w:rsidR="0062401B" w:rsidRPr="00946CF5" w:rsidRDefault="0062401B" w:rsidP="002429E4">
      <w:pPr>
        <w:pStyle w:val="BlockText0"/>
        <w:rPr>
          <w:rFonts w:ascii="Arial" w:hAnsi="Arial" w:cs="Arial"/>
          <w:szCs w:val="24"/>
        </w:rPr>
      </w:pPr>
    </w:p>
    <w:p w:rsidR="0062401B" w:rsidRPr="00946CF5" w:rsidRDefault="0062401B" w:rsidP="002429E4">
      <w:pPr>
        <w:pStyle w:val="BlockText0"/>
        <w:rPr>
          <w:rFonts w:ascii="Arial" w:hAnsi="Arial" w:cs="Arial"/>
          <w:szCs w:val="24"/>
        </w:rPr>
      </w:pPr>
      <w:r w:rsidRPr="00946CF5">
        <w:rPr>
          <w:rFonts w:ascii="Arial" w:hAnsi="Arial" w:cs="Arial"/>
          <w:szCs w:val="24"/>
        </w:rPr>
        <w:t>Buyers must know what is important to the program for which the procurement is being made, document those needs and requirements, and then canvas suppliers, either using a pre-qualified supplier group in an MA or searching CMAS contractors who possess the products or skills.  Canvassing may take the form of a written RFO outlining the requirements.  The best value criteria must be included in the procurement file.</w:t>
      </w:r>
    </w:p>
    <w:p w:rsidR="0062401B" w:rsidRPr="00946CF5" w:rsidRDefault="0062401B" w:rsidP="002429E4">
      <w:pPr>
        <w:pStyle w:val="BlockText0"/>
        <w:rPr>
          <w:rFonts w:ascii="Arial" w:hAnsi="Arial" w:cs="Arial"/>
          <w:szCs w:val="24"/>
        </w:rPr>
      </w:pPr>
    </w:p>
    <w:p w:rsidR="0062401B" w:rsidRPr="00946CF5" w:rsidRDefault="0062401B" w:rsidP="002429E4">
      <w:pPr>
        <w:pStyle w:val="BulletText1"/>
        <w:numPr>
          <w:ilvl w:val="0"/>
          <w:numId w:val="0"/>
        </w:numPr>
        <w:rPr>
          <w:rFonts w:ascii="Arial" w:hAnsi="Arial" w:cs="Arial"/>
          <w:szCs w:val="24"/>
        </w:rPr>
      </w:pPr>
      <w:r w:rsidRPr="00946CF5">
        <w:rPr>
          <w:rFonts w:ascii="Arial" w:hAnsi="Arial" w:cs="Arial"/>
          <w:szCs w:val="24"/>
        </w:rPr>
        <w:lastRenderedPageBreak/>
        <w:t xml:space="preserve">LPAs that have been identified as “exempt” from obtaining multiple offers are not required to document best value, unless otherwise directed by the individual user instructions. </w:t>
      </w:r>
    </w:p>
    <w:p w:rsidR="002429E4" w:rsidRPr="00946CF5" w:rsidRDefault="002429E4" w:rsidP="002429E4">
      <w:pPr>
        <w:pStyle w:val="BlockLine"/>
        <w:tabs>
          <w:tab w:val="left" w:pos="2655"/>
        </w:tabs>
        <w:rPr>
          <w:rFonts w:ascii="Arial" w:hAnsi="Arial" w:cs="Arial"/>
        </w:rPr>
      </w:pPr>
    </w:p>
    <w:p w:rsidR="0062401B" w:rsidRPr="00946CF5" w:rsidRDefault="0062401B" w:rsidP="00F2788D">
      <w:pPr>
        <w:pStyle w:val="Heading3"/>
        <w:spacing w:after="120"/>
        <w:jc w:val="left"/>
        <w:rPr>
          <w:rFonts w:cs="Arial"/>
          <w:bCs/>
          <w:sz w:val="24"/>
          <w:szCs w:val="24"/>
        </w:rPr>
      </w:pPr>
      <w:bookmarkStart w:id="72" w:name="_Toc12882945"/>
      <w:r w:rsidRPr="00946CF5">
        <w:rPr>
          <w:rFonts w:cs="Arial"/>
          <w:bCs/>
          <w:sz w:val="24"/>
          <w:szCs w:val="24"/>
        </w:rPr>
        <w:t>6.A3.3   Possible criteria</w:t>
      </w:r>
      <w:bookmarkEnd w:id="72"/>
    </w:p>
    <w:p w:rsidR="0062401B" w:rsidRPr="00946CF5" w:rsidRDefault="0062401B" w:rsidP="002429E4">
      <w:pPr>
        <w:rPr>
          <w:rFonts w:ascii="Arial" w:hAnsi="Arial" w:cs="Arial"/>
        </w:rPr>
      </w:pPr>
      <w:r w:rsidRPr="00946CF5">
        <w:rPr>
          <w:rFonts w:ascii="Arial" w:hAnsi="Arial" w:cs="Arial"/>
        </w:rPr>
        <w:t>Best value can be determined using any one or all of the following criteria as applicable to the effort:</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price of the product or service</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operational cost that the State would incur if the offer is accepted</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quality of the product or service, or its technical competency</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reliability of delivery and implementation schedules</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SB/DVBE participation as prime or subcontractor (advertising and DVBE forms not required for LPAs) to meet department goals</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maximum facilitation of data exchange and system integration</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warranties, guarantees and return policy</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supplier financial stability</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consistency of the proposed solution with the State’s planning documents and announced strategic program direction</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quality and effectiveness of business solution and approach</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industry and program experience</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prior record of supplier performance</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supplier expertise with engagements of similar scope and complexity</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extent and quality of the proposed participation and acceptance by all user groups</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proven development and methodologies and tools</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The innovative use of current technologies and quality results</w:t>
      </w:r>
    </w:p>
    <w:p w:rsidR="0062401B" w:rsidRPr="00946CF5" w:rsidRDefault="0062401B" w:rsidP="002429E4">
      <w:pPr>
        <w:pStyle w:val="BlockText0"/>
        <w:rPr>
          <w:rFonts w:ascii="Arial" w:hAnsi="Arial" w:cs="Arial"/>
          <w:szCs w:val="24"/>
        </w:rPr>
      </w:pPr>
    </w:p>
    <w:p w:rsidR="0062401B" w:rsidRPr="00946CF5" w:rsidRDefault="0062401B" w:rsidP="002429E4">
      <w:pPr>
        <w:pStyle w:val="BulletText1"/>
        <w:numPr>
          <w:ilvl w:val="0"/>
          <w:numId w:val="0"/>
        </w:numPr>
        <w:rPr>
          <w:rFonts w:ascii="Arial" w:hAnsi="Arial" w:cs="Arial"/>
          <w:szCs w:val="24"/>
        </w:rPr>
      </w:pPr>
      <w:r w:rsidRPr="00946CF5">
        <w:rPr>
          <w:rFonts w:ascii="Arial" w:hAnsi="Arial" w:cs="Arial"/>
          <w:b/>
          <w:bCs/>
          <w:szCs w:val="24"/>
        </w:rPr>
        <w:t>Note:</w:t>
      </w:r>
      <w:r w:rsidRPr="00946CF5">
        <w:rPr>
          <w:rFonts w:ascii="Arial" w:hAnsi="Arial" w:cs="Arial"/>
          <w:szCs w:val="24"/>
        </w:rPr>
        <w:t xml:space="preserve">  Regardless of other criteria being used to accept an offer, price must always be used as best value criteria.</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2401B" w:rsidRPr="00946CF5" w:rsidRDefault="0062401B" w:rsidP="00F2788D">
      <w:pPr>
        <w:pStyle w:val="Heading3"/>
        <w:tabs>
          <w:tab w:val="left" w:pos="1080"/>
        </w:tabs>
        <w:spacing w:after="120"/>
        <w:jc w:val="left"/>
        <w:rPr>
          <w:rFonts w:cs="Arial"/>
          <w:sz w:val="24"/>
          <w:szCs w:val="24"/>
        </w:rPr>
      </w:pPr>
      <w:bookmarkStart w:id="73" w:name="_Toc12882946"/>
      <w:r w:rsidRPr="00946CF5">
        <w:rPr>
          <w:rFonts w:cs="Arial"/>
          <w:sz w:val="24"/>
          <w:szCs w:val="24"/>
        </w:rPr>
        <w:t>6.A3.4   Supplier selection using best value</w:t>
      </w:r>
      <w:bookmarkEnd w:id="73"/>
    </w:p>
    <w:p w:rsidR="00896BF6" w:rsidRPr="00946CF5" w:rsidRDefault="0062401B" w:rsidP="00896BF6">
      <w:pPr>
        <w:rPr>
          <w:rFonts w:ascii="Arial" w:hAnsi="Arial" w:cs="Arial"/>
        </w:rPr>
      </w:pPr>
      <w:r w:rsidRPr="00946CF5">
        <w:rPr>
          <w:rFonts w:ascii="Arial" w:hAnsi="Arial" w:cs="Arial"/>
        </w:rPr>
        <w:t>The following minimum steps are required to determine supplier selection using best value:</w:t>
      </w:r>
    </w:p>
    <w:p w:rsidR="0062401B" w:rsidRPr="00946CF5" w:rsidRDefault="0062401B" w:rsidP="00896BF6">
      <w:pPr>
        <w:rPr>
          <w:rFonts w:ascii="Arial" w:hAnsi="Arial" w:cs="Arial"/>
        </w:rPr>
      </w:pPr>
      <w:r w:rsidRPr="00946CF5">
        <w:rPr>
          <w:rFonts w:ascii="Arial" w:hAnsi="Arial" w:cs="Arial"/>
        </w:rPr>
        <w:t>Define business requirements (for example, in a Statement of Work for services) for inclusion in the RFO</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Obtain a copy of the LPA contract from each contractor contacted</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Review the contracts in context with the department’s requirements and contractor offers</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Compare contracts and offers with those from other contractors</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Select the offer with documented “best value” meeting requirements</w:t>
      </w:r>
    </w:p>
    <w:p w:rsidR="0062401B" w:rsidRPr="00946CF5" w:rsidRDefault="0062401B" w:rsidP="002429E4">
      <w:pPr>
        <w:pStyle w:val="BlockText0"/>
        <w:rPr>
          <w:rFonts w:ascii="Arial" w:hAnsi="Arial" w:cs="Arial"/>
          <w:szCs w:val="24"/>
        </w:rPr>
      </w:pPr>
    </w:p>
    <w:p w:rsidR="0062401B" w:rsidRPr="00946CF5" w:rsidRDefault="0062401B" w:rsidP="002429E4">
      <w:pPr>
        <w:pStyle w:val="BulletText1"/>
        <w:numPr>
          <w:ilvl w:val="0"/>
          <w:numId w:val="0"/>
        </w:numPr>
        <w:rPr>
          <w:rFonts w:ascii="Arial" w:hAnsi="Arial" w:cs="Arial"/>
          <w:szCs w:val="24"/>
        </w:rPr>
      </w:pPr>
      <w:r w:rsidRPr="00946CF5">
        <w:rPr>
          <w:rFonts w:ascii="Arial" w:hAnsi="Arial" w:cs="Arial"/>
          <w:szCs w:val="24"/>
        </w:rPr>
        <w:t>Include the supplier selection rationale and the related documentation that supports the selection in the procurement file.</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2401B" w:rsidRPr="00946CF5" w:rsidRDefault="0062401B" w:rsidP="00F2788D">
      <w:pPr>
        <w:pStyle w:val="Heading3"/>
        <w:tabs>
          <w:tab w:val="left" w:pos="1080"/>
        </w:tabs>
        <w:spacing w:after="120"/>
        <w:jc w:val="left"/>
        <w:rPr>
          <w:rFonts w:cs="Arial"/>
          <w:sz w:val="24"/>
          <w:szCs w:val="24"/>
        </w:rPr>
      </w:pPr>
      <w:bookmarkStart w:id="74" w:name="_Toc12882947"/>
      <w:r w:rsidRPr="00946CF5">
        <w:rPr>
          <w:rFonts w:cs="Arial"/>
          <w:sz w:val="24"/>
          <w:szCs w:val="24"/>
        </w:rPr>
        <w:t>6.A3.5   Conduct a supplier comparison</w:t>
      </w:r>
      <w:bookmarkEnd w:id="74"/>
      <w:r w:rsidRPr="00946CF5">
        <w:rPr>
          <w:rFonts w:cs="Arial"/>
          <w:sz w:val="24"/>
          <w:szCs w:val="24"/>
        </w:rPr>
        <w:t xml:space="preserve"> </w:t>
      </w:r>
    </w:p>
    <w:p w:rsidR="0062401B" w:rsidRPr="00946CF5" w:rsidRDefault="0062401B" w:rsidP="002429E4">
      <w:pPr>
        <w:pStyle w:val="BlockText0"/>
        <w:rPr>
          <w:rFonts w:ascii="Arial" w:hAnsi="Arial" w:cs="Arial"/>
          <w:szCs w:val="24"/>
        </w:rPr>
      </w:pPr>
      <w:r w:rsidRPr="00946CF5">
        <w:rPr>
          <w:rFonts w:ascii="Arial" w:hAnsi="Arial" w:cs="Arial"/>
          <w:szCs w:val="24"/>
        </w:rPr>
        <w:lastRenderedPageBreak/>
        <w:t>Unless otherwise directed by the individual LPA user instructions or when using an exempt contract, multiple offers are required.  Contact a minimum of three (3) suppliers who can provide the requested IT goods and/or services.</w:t>
      </w:r>
    </w:p>
    <w:p w:rsidR="0062401B" w:rsidRPr="00946CF5" w:rsidRDefault="0062401B" w:rsidP="002429E4">
      <w:pPr>
        <w:pStyle w:val="BlockText0"/>
        <w:rPr>
          <w:rFonts w:ascii="Arial" w:hAnsi="Arial" w:cs="Arial"/>
          <w:szCs w:val="24"/>
        </w:rPr>
      </w:pPr>
    </w:p>
    <w:p w:rsidR="0062401B" w:rsidRPr="00946CF5" w:rsidRDefault="0062401B" w:rsidP="002429E4">
      <w:pPr>
        <w:pStyle w:val="BlockText0"/>
        <w:rPr>
          <w:rFonts w:ascii="Arial" w:hAnsi="Arial" w:cs="Arial"/>
          <w:szCs w:val="24"/>
        </w:rPr>
      </w:pPr>
      <w:r w:rsidRPr="00946CF5">
        <w:rPr>
          <w:rFonts w:ascii="Arial" w:hAnsi="Arial" w:cs="Arial"/>
          <w:szCs w:val="24"/>
        </w:rPr>
        <w:t>This supplier comparison can be in the form of a verbal or written RFO, identifying the department’s needs and requesting contractors to offer their best price and/or offer to meet requirements.  An RFO process may be conducted by phone, fax, email, or by other means such as a supplier picking up the RFO in person.  Buyers shall refer to applicable user instructions to confirm any special requirements regarding the supplier comparison format.</w:t>
      </w:r>
    </w:p>
    <w:p w:rsidR="0062401B" w:rsidRPr="00946CF5" w:rsidRDefault="0062401B" w:rsidP="002429E4">
      <w:pPr>
        <w:pStyle w:val="BlockText0"/>
        <w:rPr>
          <w:rFonts w:ascii="Arial" w:hAnsi="Arial" w:cs="Arial"/>
          <w:szCs w:val="24"/>
        </w:rPr>
      </w:pPr>
    </w:p>
    <w:p w:rsidR="0062401B" w:rsidRPr="00946CF5" w:rsidRDefault="0062401B" w:rsidP="002429E4">
      <w:pPr>
        <w:pStyle w:val="BlockText0"/>
        <w:rPr>
          <w:rFonts w:ascii="Arial" w:hAnsi="Arial" w:cs="Arial"/>
          <w:szCs w:val="24"/>
        </w:rPr>
      </w:pPr>
      <w:r w:rsidRPr="00946CF5">
        <w:rPr>
          <w:rFonts w:ascii="Arial" w:hAnsi="Arial" w:cs="Arial"/>
          <w:szCs w:val="24"/>
        </w:rPr>
        <w:t xml:space="preserve">Click here to access a Request for Offer template.  </w:t>
      </w:r>
      <w:hyperlink r:id="rId19" w:history="1">
        <w:r w:rsidRPr="00946CF5">
          <w:rPr>
            <w:rStyle w:val="Hyperlink"/>
            <w:rFonts w:ascii="Arial" w:hAnsi="Arial" w:cs="Arial"/>
            <w:szCs w:val="24"/>
          </w:rPr>
          <w:t>PDF</w:t>
        </w:r>
      </w:hyperlink>
    </w:p>
    <w:p w:rsidR="0062401B" w:rsidRPr="00946CF5" w:rsidRDefault="0062401B" w:rsidP="002429E4">
      <w:pPr>
        <w:pStyle w:val="BulletText1"/>
        <w:numPr>
          <w:ilvl w:val="0"/>
          <w:numId w:val="0"/>
        </w:numPr>
        <w:rPr>
          <w:rFonts w:ascii="Arial" w:hAnsi="Arial" w:cs="Arial"/>
          <w:szCs w:val="24"/>
        </w:rPr>
      </w:pPr>
      <w:r w:rsidRPr="00946CF5">
        <w:rPr>
          <w:rFonts w:ascii="Arial" w:hAnsi="Arial" w:cs="Arial"/>
          <w:szCs w:val="24"/>
        </w:rPr>
        <w:t>Departments must document in the procurement file all LPA contractors that were contacted, provide a recap of their offers, and record how the selection was made, including criteria for determining “best value”.</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2401B" w:rsidRPr="00946CF5" w:rsidRDefault="0062401B" w:rsidP="0062401B">
      <w:pPr>
        <w:pStyle w:val="Heading3"/>
        <w:tabs>
          <w:tab w:val="left" w:pos="1080"/>
        </w:tabs>
        <w:spacing w:after="120"/>
        <w:jc w:val="left"/>
        <w:rPr>
          <w:rFonts w:cs="Arial"/>
          <w:sz w:val="24"/>
          <w:szCs w:val="24"/>
        </w:rPr>
      </w:pPr>
      <w:bookmarkStart w:id="75" w:name="_Toc12882948"/>
      <w:r w:rsidRPr="00946CF5">
        <w:rPr>
          <w:rFonts w:cs="Arial"/>
          <w:sz w:val="24"/>
          <w:szCs w:val="24"/>
        </w:rPr>
        <w:t>6.A3.6   Fewer than 3 offers</w:t>
      </w:r>
      <w:bookmarkEnd w:id="75"/>
    </w:p>
    <w:p w:rsidR="0062401B" w:rsidRPr="00946CF5" w:rsidRDefault="0062401B" w:rsidP="002429E4">
      <w:pPr>
        <w:rPr>
          <w:rFonts w:ascii="Arial" w:hAnsi="Arial" w:cs="Arial"/>
        </w:rPr>
      </w:pPr>
      <w:r w:rsidRPr="00946CF5">
        <w:rPr>
          <w:rFonts w:ascii="Arial" w:hAnsi="Arial" w:cs="Arial"/>
        </w:rPr>
        <w:t>Unless otherwise directed by either the LPA user instructions or it has been determined that the LPA being used is exempt from obtaining 3 offers, the procurement file must be documented in sufficient detail to support the supplier selection.</w:t>
      </w:r>
    </w:p>
    <w:p w:rsidR="0062401B" w:rsidRPr="00946CF5" w:rsidRDefault="0062401B" w:rsidP="002429E4">
      <w:pPr>
        <w:rPr>
          <w:rFonts w:ascii="Arial" w:hAnsi="Arial" w:cs="Arial"/>
        </w:rPr>
      </w:pPr>
    </w:p>
    <w:p w:rsidR="0062401B" w:rsidRPr="00946CF5" w:rsidRDefault="0062401B" w:rsidP="002429E4">
      <w:pPr>
        <w:rPr>
          <w:rFonts w:ascii="Arial" w:hAnsi="Arial" w:cs="Arial"/>
        </w:rPr>
      </w:pPr>
      <w:r w:rsidRPr="00946CF5">
        <w:rPr>
          <w:rFonts w:ascii="Arial" w:hAnsi="Arial" w:cs="Arial"/>
        </w:rPr>
        <w:t>If a department contacts 3 sources and receives:</w:t>
      </w:r>
    </w:p>
    <w:p w:rsidR="0062401B" w:rsidRPr="00946CF5" w:rsidRDefault="0062401B"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1 offer – document the procurement file with the reasons why, e.g., the other two (2) suppliers did not respond</w:t>
      </w:r>
    </w:p>
    <w:p w:rsidR="0062401B" w:rsidRPr="00946CF5" w:rsidRDefault="0062401B" w:rsidP="00274B0B">
      <w:pPr>
        <w:pStyle w:val="BulletText1"/>
        <w:numPr>
          <w:ilvl w:val="0"/>
          <w:numId w:val="17"/>
        </w:numPr>
        <w:tabs>
          <w:tab w:val="num" w:pos="374"/>
          <w:tab w:val="num" w:pos="1264"/>
        </w:tabs>
        <w:ind w:left="374" w:hanging="374"/>
        <w:rPr>
          <w:rFonts w:ascii="Arial" w:hAnsi="Arial" w:cs="Arial"/>
          <w:szCs w:val="24"/>
        </w:rPr>
      </w:pPr>
      <w:r w:rsidRPr="00946CF5">
        <w:rPr>
          <w:rFonts w:ascii="Arial" w:hAnsi="Arial" w:cs="Arial"/>
          <w:szCs w:val="24"/>
        </w:rPr>
        <w:t>2 offers – document the procurement file with the reasons why, e.g., the third supplier did not respond</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2401B" w:rsidRPr="00946CF5" w:rsidRDefault="0062401B" w:rsidP="00F2788D">
      <w:pPr>
        <w:pStyle w:val="Heading3"/>
        <w:spacing w:after="120"/>
        <w:jc w:val="left"/>
        <w:rPr>
          <w:rFonts w:cs="Arial"/>
          <w:bCs/>
          <w:color w:val="000000"/>
          <w:sz w:val="24"/>
          <w:szCs w:val="24"/>
        </w:rPr>
      </w:pPr>
      <w:bookmarkStart w:id="76" w:name="_Toc12882949"/>
      <w:r w:rsidRPr="00946CF5">
        <w:rPr>
          <w:rFonts w:cs="Arial"/>
          <w:bCs/>
          <w:color w:val="000000"/>
          <w:sz w:val="24"/>
          <w:szCs w:val="24"/>
        </w:rPr>
        <w:t>6.A3.7   Contacting more than 3 suppliers</w:t>
      </w:r>
      <w:bookmarkEnd w:id="76"/>
    </w:p>
    <w:p w:rsidR="0062401B" w:rsidRPr="00946CF5" w:rsidRDefault="0062401B" w:rsidP="002429E4">
      <w:pPr>
        <w:pStyle w:val="BulletText1"/>
        <w:numPr>
          <w:ilvl w:val="0"/>
          <w:numId w:val="0"/>
        </w:numPr>
        <w:rPr>
          <w:rFonts w:ascii="Arial" w:hAnsi="Arial" w:cs="Arial"/>
          <w:szCs w:val="24"/>
        </w:rPr>
      </w:pPr>
      <w:r w:rsidRPr="00946CF5">
        <w:rPr>
          <w:rFonts w:ascii="Arial" w:hAnsi="Arial" w:cs="Arial"/>
          <w:szCs w:val="24"/>
        </w:rPr>
        <w:t>Departments that contact more than 3 suppliers and obtain more than 3 offers shall document their files with all responses, determine best value, and then proceed with the purchase document execution.</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F2788D" w:rsidRPr="00946CF5" w:rsidRDefault="00F2788D" w:rsidP="002429E4">
      <w:pPr>
        <w:pStyle w:val="Heading3"/>
        <w:tabs>
          <w:tab w:val="left" w:pos="1080"/>
        </w:tabs>
        <w:spacing w:after="0"/>
        <w:jc w:val="left"/>
        <w:rPr>
          <w:rFonts w:cs="Arial"/>
          <w:sz w:val="24"/>
          <w:szCs w:val="24"/>
        </w:rPr>
      </w:pPr>
      <w:bookmarkStart w:id="77" w:name="_Toc12882950"/>
      <w:r w:rsidRPr="00946CF5">
        <w:rPr>
          <w:rFonts w:cs="Arial"/>
          <w:sz w:val="24"/>
          <w:szCs w:val="24"/>
        </w:rPr>
        <w:t>6.A3.8   Only one source known</w:t>
      </w:r>
      <w:bookmarkEnd w:id="77"/>
    </w:p>
    <w:p w:rsidR="00F2788D" w:rsidRPr="00946CF5" w:rsidRDefault="00F2788D" w:rsidP="002429E4">
      <w:pPr>
        <w:pStyle w:val="Heading5"/>
        <w:rPr>
          <w:rFonts w:ascii="Arial" w:hAnsi="Arial" w:cs="Arial"/>
          <w:sz w:val="24"/>
          <w:szCs w:val="24"/>
        </w:rPr>
      </w:pPr>
    </w:p>
    <w:p w:rsidR="00F2788D" w:rsidRPr="00946CF5" w:rsidRDefault="00F2788D" w:rsidP="002429E4">
      <w:pPr>
        <w:pStyle w:val="TableText"/>
        <w:rPr>
          <w:rFonts w:ascii="Arial" w:hAnsi="Arial" w:cs="Arial"/>
          <w:szCs w:val="24"/>
        </w:rPr>
      </w:pPr>
      <w:r w:rsidRPr="00946CF5">
        <w:rPr>
          <w:rFonts w:ascii="Arial" w:hAnsi="Arial" w:cs="Arial"/>
          <w:szCs w:val="24"/>
        </w:rPr>
        <w:t xml:space="preserve">The LPA user guide will determine the number of offers that have to be obtained.  If only one source is known within an LPA type and category (CMAS, MA, SLP, etc.), and thus multiple offers cannot be obtained:  </w:t>
      </w:r>
    </w:p>
    <w:p w:rsidR="00F2788D" w:rsidRPr="00946CF5" w:rsidRDefault="00F2788D"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 xml:space="preserve">Conduct a competitive solicitation, if suppliers are known to exist outside of the LPA programs </w:t>
      </w:r>
      <w:r w:rsidRPr="00946CF5">
        <w:rPr>
          <w:rFonts w:ascii="Arial" w:hAnsi="Arial" w:cs="Arial"/>
          <w:szCs w:val="24"/>
          <w:u w:val="single"/>
        </w:rPr>
        <w:t>or</w:t>
      </w:r>
    </w:p>
    <w:p w:rsidR="00F2788D" w:rsidRPr="00946CF5" w:rsidRDefault="00F2788D"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 xml:space="preserve">Execute the response as an NCB contract if no other sources are known outside of the LPA program being used.  See Chapter 5 for NCB processing requirements </w:t>
      </w:r>
      <w:r w:rsidRPr="00946CF5">
        <w:rPr>
          <w:rFonts w:ascii="Arial" w:hAnsi="Arial" w:cs="Arial"/>
          <w:szCs w:val="24"/>
          <w:u w:val="single"/>
        </w:rPr>
        <w:t>or</w:t>
      </w:r>
    </w:p>
    <w:p w:rsidR="00F2788D" w:rsidRPr="00946CF5" w:rsidRDefault="00F2788D"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Execute the response as a transaction that is exempt from obtaining multiple offers by either statute or policy and document the procurement file in sufficient detail to sup</w:t>
      </w:r>
      <w:r w:rsidR="00896BF6" w:rsidRPr="00946CF5">
        <w:rPr>
          <w:rFonts w:ascii="Arial" w:hAnsi="Arial" w:cs="Arial"/>
          <w:szCs w:val="24"/>
        </w:rPr>
        <w:t>port the basis of the exemption.</w:t>
      </w:r>
    </w:p>
    <w:p w:rsidR="00F2788D" w:rsidRPr="00946CF5" w:rsidRDefault="00F2788D">
      <w:pPr>
        <w:rPr>
          <w:rFonts w:ascii="Arial" w:hAnsi="Arial" w:cs="Arial"/>
          <w:szCs w:val="20"/>
        </w:rPr>
      </w:pPr>
    </w:p>
    <w:p w:rsidR="00274B0B" w:rsidRPr="00946CF5" w:rsidRDefault="00274B0B" w:rsidP="00F2788D">
      <w:pPr>
        <w:pStyle w:val="BlockLine"/>
        <w:tabs>
          <w:tab w:val="left" w:pos="2655"/>
        </w:tabs>
        <w:rPr>
          <w:rFonts w:ascii="Arial" w:hAnsi="Arial" w:cs="Arial"/>
        </w:rPr>
      </w:pPr>
    </w:p>
    <w:p w:rsidR="002429E4" w:rsidRPr="00946CF5" w:rsidRDefault="002429E4" w:rsidP="002429E4">
      <w:pPr>
        <w:pStyle w:val="Heading2"/>
        <w:jc w:val="left"/>
        <w:rPr>
          <w:rFonts w:cs="Arial"/>
          <w:bCs/>
        </w:rPr>
      </w:pPr>
      <w:bookmarkStart w:id="78" w:name="_Toc12882951"/>
      <w:r w:rsidRPr="00946CF5">
        <w:rPr>
          <w:rFonts w:cs="Arial"/>
          <w:bCs/>
        </w:rPr>
        <w:t>Topic 4 – Documenting the Results of an LPA Offer</w:t>
      </w:r>
      <w:bookmarkEnd w:id="78"/>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F2788D" w:rsidRPr="00946CF5" w:rsidRDefault="00F2788D" w:rsidP="002429E4">
      <w:pPr>
        <w:pStyle w:val="Heading3"/>
        <w:tabs>
          <w:tab w:val="left" w:pos="1080"/>
        </w:tabs>
        <w:spacing w:after="0"/>
        <w:jc w:val="left"/>
        <w:rPr>
          <w:rFonts w:cs="Arial"/>
          <w:sz w:val="24"/>
          <w:szCs w:val="24"/>
        </w:rPr>
      </w:pPr>
      <w:bookmarkStart w:id="79" w:name="_Toc12882952"/>
      <w:r w:rsidRPr="00946CF5">
        <w:rPr>
          <w:rFonts w:cs="Arial"/>
          <w:sz w:val="24"/>
          <w:szCs w:val="24"/>
        </w:rPr>
        <w:t>6.A4.0   Documenting the results</w:t>
      </w:r>
      <w:bookmarkEnd w:id="79"/>
    </w:p>
    <w:p w:rsidR="00F2788D" w:rsidRPr="00946CF5" w:rsidRDefault="00F2788D" w:rsidP="002429E4">
      <w:pPr>
        <w:pStyle w:val="Heading5"/>
        <w:rPr>
          <w:rFonts w:ascii="Arial" w:hAnsi="Arial" w:cs="Arial"/>
          <w:sz w:val="24"/>
          <w:szCs w:val="24"/>
        </w:rPr>
      </w:pPr>
    </w:p>
    <w:p w:rsidR="00F2788D" w:rsidRPr="00946CF5" w:rsidRDefault="00F2788D" w:rsidP="002429E4">
      <w:pPr>
        <w:pStyle w:val="BlockText0"/>
        <w:rPr>
          <w:rFonts w:ascii="Arial" w:hAnsi="Arial" w:cs="Arial"/>
          <w:szCs w:val="24"/>
        </w:rPr>
      </w:pPr>
      <w:r w:rsidRPr="00946CF5">
        <w:rPr>
          <w:rFonts w:ascii="Arial" w:hAnsi="Arial" w:cs="Arial"/>
          <w:szCs w:val="24"/>
        </w:rPr>
        <w:t>Departments must document all LPA suppliers that were contacted, provide a recap of their offers and record how the selection was made, including criteria for determining “best value”.</w:t>
      </w:r>
    </w:p>
    <w:p w:rsidR="00F2788D" w:rsidRPr="00946CF5" w:rsidRDefault="00F2788D" w:rsidP="002429E4">
      <w:pPr>
        <w:pStyle w:val="BlockText0"/>
        <w:rPr>
          <w:rFonts w:ascii="Arial" w:hAnsi="Arial" w:cs="Arial"/>
          <w:szCs w:val="24"/>
        </w:rPr>
      </w:pPr>
    </w:p>
    <w:p w:rsidR="00F2788D" w:rsidRPr="00946CF5" w:rsidRDefault="00F2788D" w:rsidP="002429E4">
      <w:pPr>
        <w:pStyle w:val="BlockText0"/>
        <w:rPr>
          <w:rFonts w:ascii="Arial" w:hAnsi="Arial" w:cs="Arial"/>
          <w:szCs w:val="24"/>
        </w:rPr>
      </w:pPr>
      <w:r w:rsidRPr="00946CF5">
        <w:rPr>
          <w:rFonts w:ascii="Arial" w:hAnsi="Arial" w:cs="Arial"/>
          <w:szCs w:val="24"/>
        </w:rPr>
        <w:t>Departments have the option to use the Best Value Determination Worksheet (link provided below) or the department’s own form to document the results, or if using an MA LPA defer to the requirements of the user instructions.</w:t>
      </w:r>
    </w:p>
    <w:p w:rsidR="00F2788D" w:rsidRPr="00946CF5" w:rsidRDefault="00F2788D" w:rsidP="002429E4">
      <w:pPr>
        <w:pStyle w:val="BlockText0"/>
        <w:rPr>
          <w:rFonts w:ascii="Arial" w:hAnsi="Arial" w:cs="Arial"/>
          <w:szCs w:val="24"/>
        </w:rPr>
      </w:pPr>
    </w:p>
    <w:p w:rsidR="00F2788D" w:rsidRPr="00946CF5" w:rsidRDefault="00F2788D" w:rsidP="002429E4">
      <w:pPr>
        <w:pStyle w:val="BlockText0"/>
        <w:rPr>
          <w:rFonts w:ascii="Arial" w:hAnsi="Arial" w:cs="Arial"/>
          <w:szCs w:val="24"/>
        </w:rPr>
      </w:pPr>
      <w:r w:rsidRPr="00946CF5">
        <w:rPr>
          <w:rFonts w:ascii="Arial" w:hAnsi="Arial" w:cs="Arial"/>
          <w:szCs w:val="24"/>
        </w:rPr>
        <w:t>The Best Value Determination Worksheet facilitates easy compilation of offers received and supplier selection rationale.  Regardless of the format used</w:t>
      </w:r>
      <w:r w:rsidRPr="00946CF5">
        <w:rPr>
          <w:rFonts w:ascii="Arial" w:hAnsi="Arial" w:cs="Arial"/>
          <w:color w:val="0000FF"/>
          <w:szCs w:val="24"/>
        </w:rPr>
        <w:t>,</w:t>
      </w:r>
      <w:r w:rsidRPr="00946CF5">
        <w:rPr>
          <w:rFonts w:ascii="Arial" w:hAnsi="Arial" w:cs="Arial"/>
          <w:szCs w:val="24"/>
        </w:rPr>
        <w:t xml:space="preserve"> the information must be retained in the procurement file.</w:t>
      </w:r>
    </w:p>
    <w:p w:rsidR="00F2788D" w:rsidRPr="00946CF5" w:rsidRDefault="00F2788D" w:rsidP="002429E4">
      <w:pPr>
        <w:pStyle w:val="BlockText0"/>
        <w:rPr>
          <w:rFonts w:ascii="Arial" w:hAnsi="Arial" w:cs="Arial"/>
          <w:szCs w:val="24"/>
        </w:rPr>
      </w:pPr>
    </w:p>
    <w:p w:rsidR="00F2788D" w:rsidRPr="00946CF5" w:rsidRDefault="00F2788D" w:rsidP="002429E4">
      <w:pPr>
        <w:pStyle w:val="BulletText1"/>
        <w:numPr>
          <w:ilvl w:val="0"/>
          <w:numId w:val="0"/>
        </w:numPr>
        <w:rPr>
          <w:rFonts w:ascii="Arial" w:hAnsi="Arial" w:cs="Arial"/>
          <w:szCs w:val="24"/>
        </w:rPr>
      </w:pPr>
      <w:r w:rsidRPr="00946CF5">
        <w:rPr>
          <w:rFonts w:ascii="Arial" w:hAnsi="Arial" w:cs="Arial"/>
          <w:szCs w:val="24"/>
        </w:rPr>
        <w:t xml:space="preserve">To access the </w:t>
      </w:r>
      <w:r w:rsidRPr="00946CF5">
        <w:rPr>
          <w:rFonts w:ascii="Arial" w:hAnsi="Arial" w:cs="Arial"/>
          <w:color w:val="000000"/>
          <w:szCs w:val="24"/>
        </w:rPr>
        <w:t>Best Value Determination Worksheet, used to document the offers received,</w:t>
      </w:r>
      <w:r w:rsidRPr="00946CF5">
        <w:rPr>
          <w:rFonts w:ascii="Arial" w:hAnsi="Arial" w:cs="Arial"/>
          <w:szCs w:val="24"/>
        </w:rPr>
        <w:t xml:space="preserve"> click </w:t>
      </w:r>
      <w:hyperlink r:id="rId20" w:history="1">
        <w:r w:rsidRPr="00946CF5">
          <w:rPr>
            <w:rStyle w:val="Hyperlink"/>
            <w:rFonts w:ascii="Arial" w:hAnsi="Arial" w:cs="Arial"/>
            <w:szCs w:val="24"/>
          </w:rPr>
          <w:t>Word</w:t>
        </w:r>
      </w:hyperlink>
      <w:r w:rsidR="005E17DB">
        <w:rPr>
          <w:rFonts w:ascii="Arial" w:hAnsi="Arial" w:cs="Arial"/>
          <w:szCs w:val="24"/>
        </w:rPr>
        <w:t>.</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F2788D" w:rsidRPr="00946CF5" w:rsidRDefault="00F2788D" w:rsidP="00F2788D">
      <w:pPr>
        <w:pStyle w:val="Heading3"/>
        <w:spacing w:after="120"/>
        <w:jc w:val="left"/>
        <w:rPr>
          <w:rFonts w:cs="Arial"/>
          <w:bCs/>
          <w:color w:val="000000"/>
          <w:sz w:val="24"/>
          <w:szCs w:val="24"/>
        </w:rPr>
      </w:pPr>
      <w:bookmarkStart w:id="80" w:name="_Toc12882953"/>
      <w:r w:rsidRPr="00946CF5">
        <w:rPr>
          <w:rFonts w:cs="Arial"/>
          <w:bCs/>
          <w:color w:val="000000"/>
          <w:sz w:val="24"/>
          <w:szCs w:val="24"/>
        </w:rPr>
        <w:t>6.A4.1   LPA file documentation</w:t>
      </w:r>
      <w:bookmarkEnd w:id="80"/>
    </w:p>
    <w:p w:rsidR="00F2788D" w:rsidRPr="00946CF5" w:rsidRDefault="00F2788D" w:rsidP="00896BF6">
      <w:pPr>
        <w:pStyle w:val="BlockText0"/>
        <w:rPr>
          <w:rFonts w:ascii="Arial" w:hAnsi="Arial" w:cs="Arial"/>
        </w:rPr>
      </w:pPr>
      <w:r w:rsidRPr="00946CF5">
        <w:rPr>
          <w:rFonts w:ascii="Arial" w:hAnsi="Arial" w:cs="Arial"/>
          <w:szCs w:val="24"/>
        </w:rPr>
        <w:t xml:space="preserve">Click here to access the </w:t>
      </w:r>
      <w:hyperlink r:id="rId21" w:history="1">
        <w:r w:rsidRPr="00946CF5">
          <w:rPr>
            <w:rStyle w:val="Hyperlink"/>
            <w:rFonts w:ascii="Arial" w:hAnsi="Arial" w:cs="Arial"/>
            <w:szCs w:val="24"/>
          </w:rPr>
          <w:t>LPA file documentation requirements</w:t>
        </w:r>
      </w:hyperlink>
      <w:r w:rsidR="00896BF6" w:rsidRPr="00946CF5">
        <w:rPr>
          <w:rFonts w:ascii="Arial" w:hAnsi="Arial" w:cs="Arial"/>
          <w:szCs w:val="24"/>
        </w:rPr>
        <w:t>.</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F2788D" w:rsidRPr="00946CF5" w:rsidRDefault="00F2788D" w:rsidP="00F2788D">
      <w:pPr>
        <w:pStyle w:val="Heading3"/>
        <w:tabs>
          <w:tab w:val="left" w:pos="1080"/>
        </w:tabs>
        <w:spacing w:after="120"/>
        <w:jc w:val="left"/>
        <w:rPr>
          <w:rFonts w:cs="Arial"/>
          <w:sz w:val="24"/>
          <w:szCs w:val="24"/>
        </w:rPr>
      </w:pPr>
      <w:bookmarkStart w:id="81" w:name="_Toc12882954"/>
      <w:r w:rsidRPr="00946CF5">
        <w:rPr>
          <w:rFonts w:cs="Arial"/>
          <w:sz w:val="24"/>
          <w:szCs w:val="24"/>
        </w:rPr>
        <w:t>6.A4.2   Location of the entire contract</w:t>
      </w:r>
      <w:bookmarkEnd w:id="81"/>
    </w:p>
    <w:p w:rsidR="00F2788D" w:rsidRPr="00946CF5" w:rsidRDefault="00F2788D" w:rsidP="00896BF6">
      <w:pPr>
        <w:rPr>
          <w:rFonts w:ascii="Arial" w:hAnsi="Arial" w:cs="Arial"/>
        </w:rPr>
      </w:pPr>
      <w:r w:rsidRPr="00946CF5">
        <w:rPr>
          <w:rFonts w:ascii="Arial" w:hAnsi="Arial" w:cs="Arial"/>
        </w:rPr>
        <w:t>If the complete LPA is not maintained in the procurement file, the location of the complete contract must be documented in the procurement file.</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2429E4" w:rsidRPr="00946CF5" w:rsidRDefault="002429E4" w:rsidP="002429E4">
      <w:pPr>
        <w:pStyle w:val="Heading2"/>
        <w:jc w:val="left"/>
        <w:rPr>
          <w:rFonts w:cs="Arial"/>
          <w:bCs/>
        </w:rPr>
      </w:pPr>
      <w:r w:rsidRPr="00946CF5">
        <w:rPr>
          <w:rFonts w:cs="Arial"/>
          <w:sz w:val="22"/>
          <w:szCs w:val="22"/>
        </w:rPr>
        <w:br w:type="page"/>
      </w:r>
      <w:bookmarkStart w:id="82" w:name="_Toc12882955"/>
      <w:r w:rsidRPr="00946CF5">
        <w:rPr>
          <w:rFonts w:cs="Arial"/>
          <w:bCs/>
        </w:rPr>
        <w:lastRenderedPageBreak/>
        <w:t>Topic 5 – Amending an LPA Purchase Document</w:t>
      </w:r>
      <w:bookmarkEnd w:id="82"/>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F2788D" w:rsidRPr="00946CF5" w:rsidRDefault="00F2788D" w:rsidP="00F2788D">
      <w:pPr>
        <w:pStyle w:val="Heading3"/>
        <w:tabs>
          <w:tab w:val="left" w:pos="1080"/>
        </w:tabs>
        <w:spacing w:after="120"/>
        <w:jc w:val="left"/>
        <w:rPr>
          <w:rFonts w:cs="Arial"/>
          <w:sz w:val="22"/>
          <w:szCs w:val="22"/>
        </w:rPr>
      </w:pPr>
      <w:bookmarkStart w:id="83" w:name="_Toc12882956"/>
      <w:r w:rsidRPr="00946CF5">
        <w:rPr>
          <w:rFonts w:cs="Arial"/>
          <w:sz w:val="22"/>
          <w:szCs w:val="22"/>
        </w:rPr>
        <w:t>6.A5.0   Amendments for IT goods and services</w:t>
      </w:r>
      <w:bookmarkEnd w:id="83"/>
    </w:p>
    <w:p w:rsidR="00F2788D" w:rsidRPr="00946CF5" w:rsidRDefault="00F2788D" w:rsidP="002429E4">
      <w:pPr>
        <w:autoSpaceDE w:val="0"/>
        <w:autoSpaceDN w:val="0"/>
        <w:adjustRightInd w:val="0"/>
        <w:rPr>
          <w:rFonts w:ascii="Arial" w:hAnsi="Arial" w:cs="Arial"/>
          <w:sz w:val="22"/>
          <w:szCs w:val="22"/>
        </w:rPr>
      </w:pPr>
      <w:r w:rsidRPr="00946CF5">
        <w:rPr>
          <w:rFonts w:ascii="Arial" w:hAnsi="Arial" w:cs="Arial"/>
          <w:sz w:val="22"/>
          <w:szCs w:val="22"/>
        </w:rPr>
        <w:t>Original orders, which include options for changes (e.g., quantity or time), that were assessed and considered in the selection for award during the RFO process, may be amended consistent with the terms of the original order, provided that the original order allowed for amendments.  If the original order did not evaluate options, then amendments are not allowed unless an NCB is approved for those amendments.</w:t>
      </w:r>
    </w:p>
    <w:p w:rsidR="00F2788D" w:rsidRPr="00946CF5" w:rsidRDefault="00F2788D" w:rsidP="002429E4">
      <w:pPr>
        <w:pStyle w:val="BlockText0"/>
        <w:tabs>
          <w:tab w:val="left" w:pos="2740"/>
        </w:tabs>
        <w:rPr>
          <w:rFonts w:ascii="Arial" w:hAnsi="Arial" w:cs="Arial"/>
          <w:sz w:val="22"/>
          <w:szCs w:val="22"/>
        </w:rPr>
      </w:pPr>
      <w:r w:rsidRPr="00946CF5">
        <w:rPr>
          <w:rFonts w:ascii="Arial" w:hAnsi="Arial" w:cs="Arial"/>
          <w:sz w:val="22"/>
          <w:szCs w:val="22"/>
        </w:rPr>
        <w:tab/>
      </w:r>
    </w:p>
    <w:p w:rsidR="00F2788D" w:rsidRPr="00946CF5" w:rsidRDefault="00F2788D" w:rsidP="002429E4">
      <w:pPr>
        <w:pStyle w:val="BlockText0"/>
        <w:rPr>
          <w:rFonts w:ascii="Arial" w:hAnsi="Arial" w:cs="Arial"/>
          <w:sz w:val="22"/>
          <w:szCs w:val="22"/>
        </w:rPr>
      </w:pPr>
      <w:r w:rsidRPr="00946CF5">
        <w:rPr>
          <w:rFonts w:ascii="Arial" w:hAnsi="Arial" w:cs="Arial"/>
          <w:sz w:val="22"/>
          <w:szCs w:val="22"/>
        </w:rPr>
        <w:t>Amendments may be executed without NCB approval for incidental omissions such as:</w:t>
      </w:r>
    </w:p>
    <w:p w:rsidR="00F2788D" w:rsidRPr="00946CF5" w:rsidRDefault="00F2788D" w:rsidP="002429E4">
      <w:pPr>
        <w:pStyle w:val="BlockText0"/>
        <w:numPr>
          <w:ilvl w:val="0"/>
          <w:numId w:val="9"/>
        </w:numPr>
        <w:tabs>
          <w:tab w:val="clear" w:pos="233"/>
          <w:tab w:val="left" w:pos="374"/>
        </w:tabs>
        <w:ind w:left="374" w:hanging="374"/>
        <w:rPr>
          <w:rFonts w:ascii="Arial" w:hAnsi="Arial" w:cs="Arial"/>
          <w:sz w:val="22"/>
          <w:szCs w:val="22"/>
        </w:rPr>
      </w:pPr>
      <w:r w:rsidRPr="00946CF5">
        <w:rPr>
          <w:rFonts w:ascii="Arial" w:hAnsi="Arial" w:cs="Arial"/>
          <w:sz w:val="22"/>
          <w:szCs w:val="22"/>
        </w:rPr>
        <w:t xml:space="preserve">Transposition of numbers from the RFO response to the purchase document </w:t>
      </w:r>
      <w:r w:rsidRPr="00946CF5">
        <w:rPr>
          <w:rFonts w:ascii="Arial" w:hAnsi="Arial" w:cs="Arial"/>
          <w:sz w:val="22"/>
          <w:szCs w:val="22"/>
          <w:u w:val="single"/>
        </w:rPr>
        <w:t>or</w:t>
      </w:r>
    </w:p>
    <w:p w:rsidR="00F2788D" w:rsidRPr="00946CF5" w:rsidRDefault="00F2788D" w:rsidP="002429E4">
      <w:pPr>
        <w:pStyle w:val="BlockText0"/>
        <w:numPr>
          <w:ilvl w:val="0"/>
          <w:numId w:val="9"/>
        </w:numPr>
        <w:tabs>
          <w:tab w:val="clear" w:pos="233"/>
          <w:tab w:val="left" w:pos="374"/>
        </w:tabs>
        <w:ind w:left="374" w:hanging="374"/>
        <w:rPr>
          <w:rFonts w:ascii="Arial" w:hAnsi="Arial" w:cs="Arial"/>
          <w:sz w:val="22"/>
          <w:szCs w:val="22"/>
        </w:rPr>
      </w:pPr>
      <w:r w:rsidRPr="00946CF5">
        <w:rPr>
          <w:rFonts w:ascii="Arial" w:hAnsi="Arial" w:cs="Arial"/>
          <w:sz w:val="22"/>
          <w:szCs w:val="22"/>
        </w:rPr>
        <w:t>Inadvertent failures to include such things as contact names or for mistyped addresses.</w:t>
      </w:r>
    </w:p>
    <w:p w:rsidR="00F2788D" w:rsidRPr="00946CF5" w:rsidRDefault="00F2788D" w:rsidP="002429E4">
      <w:pPr>
        <w:pStyle w:val="BulletText1"/>
        <w:numPr>
          <w:ilvl w:val="0"/>
          <w:numId w:val="0"/>
        </w:numPr>
        <w:rPr>
          <w:rFonts w:ascii="Arial" w:hAnsi="Arial" w:cs="Arial"/>
          <w:b/>
          <w:sz w:val="22"/>
          <w:szCs w:val="22"/>
        </w:rPr>
      </w:pPr>
    </w:p>
    <w:p w:rsidR="00F2788D" w:rsidRPr="00946CF5" w:rsidRDefault="00F2788D" w:rsidP="002429E4">
      <w:pPr>
        <w:pStyle w:val="BulletText1"/>
        <w:numPr>
          <w:ilvl w:val="0"/>
          <w:numId w:val="0"/>
        </w:numPr>
        <w:rPr>
          <w:rFonts w:ascii="Arial" w:hAnsi="Arial" w:cs="Arial"/>
          <w:sz w:val="22"/>
          <w:szCs w:val="22"/>
        </w:rPr>
      </w:pPr>
      <w:r w:rsidRPr="00946CF5">
        <w:rPr>
          <w:rFonts w:ascii="Arial" w:hAnsi="Arial" w:cs="Arial"/>
          <w:b/>
          <w:sz w:val="22"/>
          <w:szCs w:val="22"/>
        </w:rPr>
        <w:t>Note:</w:t>
      </w:r>
      <w:r w:rsidRPr="00946CF5">
        <w:rPr>
          <w:rFonts w:ascii="Arial" w:hAnsi="Arial" w:cs="Arial"/>
          <w:sz w:val="22"/>
          <w:szCs w:val="22"/>
        </w:rPr>
        <w:t xml:space="preserve">  This does not apply to changes in quantity or time.</w:t>
      </w:r>
    </w:p>
    <w:p w:rsidR="00F2788D" w:rsidRPr="00946CF5" w:rsidRDefault="00F2788D" w:rsidP="002429E4">
      <w:pPr>
        <w:pStyle w:val="BlockText0"/>
        <w:rPr>
          <w:rFonts w:ascii="Arial" w:hAnsi="Arial" w:cs="Arial"/>
          <w:sz w:val="22"/>
          <w:szCs w:val="22"/>
        </w:rPr>
      </w:pPr>
    </w:p>
    <w:p w:rsidR="00F2788D" w:rsidRPr="00946CF5" w:rsidRDefault="00F2788D" w:rsidP="002429E4">
      <w:pPr>
        <w:pStyle w:val="BulletText1"/>
        <w:numPr>
          <w:ilvl w:val="0"/>
          <w:numId w:val="0"/>
        </w:numPr>
        <w:rPr>
          <w:rFonts w:ascii="Arial" w:hAnsi="Arial" w:cs="Arial"/>
        </w:rPr>
      </w:pPr>
      <w:r w:rsidRPr="00946CF5">
        <w:rPr>
          <w:rFonts w:ascii="Arial" w:hAnsi="Arial" w:cs="Arial"/>
          <w:sz w:val="22"/>
          <w:szCs w:val="22"/>
        </w:rPr>
        <w:t>Amendments must also be executed for contractor name changes that have been authorized in the LPA contract.</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F2788D" w:rsidRPr="00946CF5" w:rsidRDefault="00F2788D" w:rsidP="00F2788D">
      <w:pPr>
        <w:pStyle w:val="Heading3"/>
        <w:spacing w:after="120"/>
        <w:jc w:val="left"/>
        <w:rPr>
          <w:rFonts w:cs="Arial"/>
          <w:bCs/>
          <w:color w:val="000000"/>
          <w:sz w:val="24"/>
          <w:szCs w:val="24"/>
        </w:rPr>
      </w:pPr>
      <w:bookmarkStart w:id="84" w:name="_Toc12882957"/>
      <w:r w:rsidRPr="00946CF5">
        <w:rPr>
          <w:rFonts w:cs="Arial"/>
          <w:bCs/>
          <w:color w:val="000000"/>
          <w:sz w:val="24"/>
          <w:szCs w:val="24"/>
        </w:rPr>
        <w:t>6.A5.1   Original transaction valued less than $5,000</w:t>
      </w:r>
      <w:bookmarkEnd w:id="84"/>
    </w:p>
    <w:p w:rsidR="00F2788D" w:rsidRPr="00946CF5" w:rsidRDefault="00F2788D" w:rsidP="00896BF6">
      <w:pPr>
        <w:rPr>
          <w:rFonts w:ascii="Arial" w:hAnsi="Arial" w:cs="Arial"/>
        </w:rPr>
      </w:pPr>
      <w:r w:rsidRPr="00946CF5">
        <w:rPr>
          <w:rFonts w:ascii="Arial" w:hAnsi="Arial" w:cs="Arial"/>
        </w:rPr>
        <w:t>Unless otherwise directed by LPA user instructions, the NCB process (see Chapter 5) must be followed if an amendment will cause the original transaction amount to exceed $4,999.99 and the original transaction was established based on fair and reasonable methodology.</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2429E4" w:rsidRPr="00946CF5" w:rsidRDefault="002429E4" w:rsidP="002429E4">
      <w:pPr>
        <w:rPr>
          <w:rFonts w:ascii="Arial" w:hAnsi="Arial" w:cs="Arial"/>
        </w:rPr>
      </w:pPr>
      <w:r w:rsidRPr="00946CF5">
        <w:rPr>
          <w:rFonts w:ascii="Arial" w:hAnsi="Arial" w:cs="Arial"/>
        </w:rPr>
        <w:br w:type="page"/>
      </w:r>
    </w:p>
    <w:p w:rsidR="002429E4" w:rsidRPr="00946CF5" w:rsidRDefault="002429E4" w:rsidP="00727EE8">
      <w:pPr>
        <w:pStyle w:val="Heading2"/>
      </w:pPr>
      <w:bookmarkStart w:id="85" w:name="_Toc12882958"/>
      <w:r w:rsidRPr="00946CF5">
        <w:lastRenderedPageBreak/>
        <w:t>Section B</w:t>
      </w:r>
      <w:bookmarkEnd w:id="85"/>
    </w:p>
    <w:p w:rsidR="002429E4" w:rsidRPr="00946CF5" w:rsidRDefault="002429E4" w:rsidP="00727EE8">
      <w:pPr>
        <w:pStyle w:val="Heading2"/>
      </w:pPr>
      <w:bookmarkStart w:id="86" w:name="_Toc244926836"/>
      <w:bookmarkStart w:id="87" w:name="_Toc244933649"/>
      <w:bookmarkStart w:id="88" w:name="_Toc244934227"/>
      <w:bookmarkStart w:id="89" w:name="_Toc244935106"/>
      <w:bookmarkStart w:id="90" w:name="_Toc244935436"/>
      <w:bookmarkStart w:id="91" w:name="_Toc244935891"/>
      <w:bookmarkStart w:id="92" w:name="_Toc12882959"/>
      <w:r w:rsidRPr="00946CF5">
        <w:t>California Multiple Award Schedule (CMAS)</w:t>
      </w:r>
      <w:bookmarkEnd w:id="86"/>
      <w:bookmarkEnd w:id="87"/>
      <w:bookmarkEnd w:id="88"/>
      <w:bookmarkEnd w:id="89"/>
      <w:bookmarkEnd w:id="90"/>
      <w:bookmarkEnd w:id="91"/>
      <w:bookmarkEnd w:id="92"/>
    </w:p>
    <w:p w:rsidR="002429E4" w:rsidRPr="00946CF5" w:rsidRDefault="002429E4" w:rsidP="002429E4">
      <w:pPr>
        <w:pStyle w:val="Heading2"/>
        <w:jc w:val="left"/>
        <w:rPr>
          <w:rFonts w:cs="Arial"/>
          <w:bCs/>
        </w:rPr>
      </w:pPr>
      <w:bookmarkStart w:id="93" w:name="_Toc12882960"/>
      <w:r w:rsidRPr="00946CF5">
        <w:rPr>
          <w:rFonts w:cs="Arial"/>
          <w:bCs/>
        </w:rPr>
        <w:t>Overview</w:t>
      </w:r>
      <w:bookmarkEnd w:id="93"/>
    </w:p>
    <w:p w:rsidR="002429E4" w:rsidRPr="00946CF5" w:rsidRDefault="002429E4" w:rsidP="002429E4">
      <w:pPr>
        <w:pStyle w:val="BlockLine"/>
        <w:rPr>
          <w:rFonts w:ascii="Arial" w:hAnsi="Arial" w:cs="Arial"/>
        </w:rPr>
      </w:pPr>
    </w:p>
    <w:p w:rsidR="00690254" w:rsidRPr="00946CF5" w:rsidRDefault="00690254" w:rsidP="00690254">
      <w:pPr>
        <w:pStyle w:val="Heading3"/>
        <w:spacing w:after="120"/>
        <w:jc w:val="left"/>
        <w:rPr>
          <w:rFonts w:cs="Arial"/>
          <w:bCs/>
          <w:sz w:val="24"/>
          <w:szCs w:val="24"/>
        </w:rPr>
      </w:pPr>
      <w:bookmarkStart w:id="94" w:name="_Toc12882961"/>
      <w:r w:rsidRPr="00946CF5">
        <w:rPr>
          <w:rFonts w:cs="Arial"/>
          <w:bCs/>
          <w:sz w:val="24"/>
          <w:szCs w:val="24"/>
        </w:rPr>
        <w:t>Introduction</w:t>
      </w:r>
      <w:bookmarkEnd w:id="94"/>
    </w:p>
    <w:p w:rsidR="00690254" w:rsidRPr="00946CF5" w:rsidRDefault="00690254" w:rsidP="002429E4">
      <w:pPr>
        <w:pStyle w:val="BlockText0"/>
        <w:rPr>
          <w:rFonts w:ascii="Arial" w:hAnsi="Arial" w:cs="Arial"/>
          <w:szCs w:val="24"/>
        </w:rPr>
      </w:pPr>
      <w:r w:rsidRPr="00946CF5">
        <w:rPr>
          <w:rFonts w:ascii="Arial" w:hAnsi="Arial" w:cs="Arial"/>
          <w:szCs w:val="24"/>
        </w:rPr>
        <w:t>The California Multiple Award Schedule (CMAS) program was established in May 1994 and incorporated in PCC sections 10290 et seq. and 12101.5.  CMAS contracts are established for IT products and services that have been competitively assessed, negotiated, or bid primarily, but not exclusively, by the federal General Services Administration.  The program enables the State to streamline purchases by removing repetitive, resource intensive, costly, a</w:t>
      </w:r>
      <w:r w:rsidR="00896BF6" w:rsidRPr="00946CF5">
        <w:rPr>
          <w:rFonts w:ascii="Arial" w:hAnsi="Arial" w:cs="Arial"/>
          <w:szCs w:val="24"/>
        </w:rPr>
        <w:t>nd time-consuming bid processes.</w:t>
      </w:r>
    </w:p>
    <w:p w:rsidR="002429E4" w:rsidRPr="00946CF5" w:rsidRDefault="002429E4" w:rsidP="002429E4">
      <w:pPr>
        <w:pStyle w:val="BlockLine"/>
        <w:rPr>
          <w:rFonts w:ascii="Arial" w:hAnsi="Arial" w:cs="Arial"/>
          <w:sz w:val="22"/>
          <w:szCs w:val="22"/>
        </w:rPr>
      </w:pPr>
    </w:p>
    <w:p w:rsidR="002429E4" w:rsidRPr="00946CF5" w:rsidRDefault="002429E4" w:rsidP="002429E4">
      <w:pPr>
        <w:pStyle w:val="Heading2"/>
        <w:jc w:val="left"/>
        <w:rPr>
          <w:rFonts w:cs="Arial"/>
          <w:bCs/>
        </w:rPr>
      </w:pPr>
      <w:bookmarkStart w:id="95" w:name="_Toc12882962"/>
      <w:r w:rsidRPr="00946CF5">
        <w:rPr>
          <w:rFonts w:cs="Arial"/>
          <w:bCs/>
        </w:rPr>
        <w:t>Topic 1 – CMAS Basics</w:t>
      </w:r>
      <w:bookmarkEnd w:id="95"/>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90254" w:rsidRPr="00946CF5" w:rsidRDefault="00690254" w:rsidP="00690254">
      <w:pPr>
        <w:pStyle w:val="Heading3"/>
        <w:tabs>
          <w:tab w:val="left" w:pos="1080"/>
        </w:tabs>
        <w:spacing w:after="120"/>
        <w:jc w:val="left"/>
        <w:rPr>
          <w:rFonts w:cs="Arial"/>
          <w:sz w:val="24"/>
          <w:szCs w:val="24"/>
        </w:rPr>
      </w:pPr>
      <w:bookmarkStart w:id="96" w:name="_Toc12882963"/>
      <w:r w:rsidRPr="00946CF5">
        <w:rPr>
          <w:rFonts w:cs="Arial"/>
          <w:sz w:val="24"/>
          <w:szCs w:val="24"/>
        </w:rPr>
        <w:t>6.B1.0   Products and services</w:t>
      </w:r>
      <w:bookmarkEnd w:id="96"/>
    </w:p>
    <w:p w:rsidR="00690254" w:rsidRPr="00946CF5" w:rsidRDefault="00690254" w:rsidP="002429E4">
      <w:pPr>
        <w:pStyle w:val="BulletText1"/>
        <w:numPr>
          <w:ilvl w:val="0"/>
          <w:numId w:val="0"/>
        </w:numPr>
        <w:rPr>
          <w:rFonts w:ascii="Arial" w:hAnsi="Arial" w:cs="Arial"/>
          <w:szCs w:val="24"/>
        </w:rPr>
      </w:pPr>
      <w:r w:rsidRPr="00946CF5">
        <w:rPr>
          <w:rFonts w:ascii="Arial" w:hAnsi="Arial" w:cs="Arial"/>
          <w:szCs w:val="24"/>
        </w:rPr>
        <w:t>The CMAS program offers primarily federal GSA multiple award schedules pricing with California terms and conditions with suppliers that provide IT goods and services.  See SCM, Vol. 2, Chapter 6 for information on the CMAS program for non-IT goods and services.</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90254" w:rsidRPr="00946CF5" w:rsidRDefault="00690254" w:rsidP="00690254">
      <w:pPr>
        <w:pStyle w:val="Heading3"/>
        <w:spacing w:after="120"/>
        <w:jc w:val="left"/>
        <w:rPr>
          <w:rFonts w:cs="Arial"/>
          <w:bCs/>
          <w:color w:val="000000"/>
          <w:sz w:val="24"/>
          <w:szCs w:val="24"/>
        </w:rPr>
      </w:pPr>
      <w:bookmarkStart w:id="97" w:name="_Toc12882964"/>
      <w:r w:rsidRPr="00946CF5">
        <w:rPr>
          <w:rFonts w:cs="Arial"/>
          <w:bCs/>
          <w:color w:val="000000"/>
          <w:sz w:val="24"/>
          <w:szCs w:val="24"/>
        </w:rPr>
        <w:t>6.B1.1   Contract price is maximum</w:t>
      </w:r>
      <w:bookmarkEnd w:id="97"/>
    </w:p>
    <w:p w:rsidR="00690254" w:rsidRPr="00946CF5" w:rsidRDefault="00690254" w:rsidP="002429E4">
      <w:pPr>
        <w:pStyle w:val="BulletText1"/>
        <w:numPr>
          <w:ilvl w:val="0"/>
          <w:numId w:val="0"/>
        </w:numPr>
        <w:rPr>
          <w:rFonts w:ascii="Arial" w:hAnsi="Arial" w:cs="Arial"/>
          <w:szCs w:val="24"/>
        </w:rPr>
      </w:pPr>
      <w:r w:rsidRPr="00946CF5">
        <w:rPr>
          <w:rFonts w:ascii="Arial" w:hAnsi="Arial" w:cs="Arial"/>
          <w:szCs w:val="24"/>
        </w:rPr>
        <w:t>Contract prices for IT products and/or services must be equal to or lower than the prices set in the base contract.  Negotiating lower prices and seeking competition is strongly encouraged.</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90254" w:rsidRPr="00946CF5" w:rsidRDefault="00690254" w:rsidP="00E83768">
      <w:pPr>
        <w:pStyle w:val="Heading3"/>
        <w:spacing w:after="0"/>
        <w:jc w:val="left"/>
        <w:rPr>
          <w:rFonts w:cs="Arial"/>
          <w:b w:val="0"/>
          <w:sz w:val="24"/>
          <w:szCs w:val="24"/>
        </w:rPr>
      </w:pPr>
      <w:bookmarkStart w:id="98" w:name="_Toc12882965"/>
      <w:r w:rsidRPr="00946CF5">
        <w:rPr>
          <w:rFonts w:cs="Arial"/>
          <w:bCs/>
          <w:color w:val="000000"/>
          <w:sz w:val="24"/>
          <w:szCs w:val="24"/>
        </w:rPr>
        <w:t>6.B1.2   Who can sell on CMAS</w:t>
      </w:r>
      <w:bookmarkEnd w:id="98"/>
      <w:r w:rsidRPr="00946CF5">
        <w:rPr>
          <w:rFonts w:cs="Arial"/>
          <w:bCs/>
          <w:color w:val="000000"/>
          <w:sz w:val="24"/>
          <w:szCs w:val="24"/>
        </w:rPr>
        <w:t xml:space="preserve"> </w:t>
      </w:r>
    </w:p>
    <w:p w:rsidR="00690254" w:rsidRPr="00946CF5" w:rsidRDefault="00690254" w:rsidP="002429E4">
      <w:pPr>
        <w:pStyle w:val="BulletText1"/>
        <w:numPr>
          <w:ilvl w:val="0"/>
          <w:numId w:val="0"/>
        </w:numPr>
        <w:rPr>
          <w:rFonts w:ascii="Arial" w:hAnsi="Arial" w:cs="Arial"/>
          <w:szCs w:val="24"/>
        </w:rPr>
      </w:pPr>
      <w:r w:rsidRPr="00946CF5">
        <w:rPr>
          <w:rFonts w:ascii="Arial" w:hAnsi="Arial" w:cs="Arial"/>
          <w:szCs w:val="24"/>
        </w:rPr>
        <w:t>Only the prime CMAS contractor and resellers who are explicitly listed in the CMAS contract can sell the IT goods and/or services using CMAS terms and conditions listed in their CMAS contract.</w:t>
      </w:r>
    </w:p>
    <w:p w:rsidR="002429E4" w:rsidRPr="00946CF5" w:rsidRDefault="002429E4" w:rsidP="002429E4">
      <w:pPr>
        <w:pStyle w:val="BlockLine"/>
        <w:tabs>
          <w:tab w:val="left" w:pos="2655"/>
        </w:tabs>
        <w:rPr>
          <w:rFonts w:ascii="Arial" w:hAnsi="Arial" w:cs="Arial"/>
        </w:rPr>
      </w:pPr>
    </w:p>
    <w:p w:rsidR="003D3D6F" w:rsidRPr="00946CF5" w:rsidRDefault="003D3D6F" w:rsidP="003D3D6F"/>
    <w:p w:rsidR="003D3D6F" w:rsidRPr="00946CF5" w:rsidRDefault="003D3D6F" w:rsidP="003D3D6F">
      <w:pPr>
        <w:pStyle w:val="Heading3"/>
        <w:spacing w:after="120"/>
        <w:jc w:val="left"/>
        <w:rPr>
          <w:rFonts w:cs="Arial"/>
          <w:bCs/>
          <w:color w:val="000000"/>
          <w:sz w:val="24"/>
          <w:szCs w:val="24"/>
        </w:rPr>
      </w:pPr>
      <w:bookmarkStart w:id="99" w:name="_Toc12882966"/>
      <w:r w:rsidRPr="00946CF5">
        <w:rPr>
          <w:rFonts w:cs="Arial"/>
          <w:bCs/>
          <w:color w:val="000000"/>
          <w:sz w:val="24"/>
          <w:szCs w:val="24"/>
        </w:rPr>
        <w:t xml:space="preserve">6.B1.3   </w:t>
      </w:r>
      <w:r w:rsidRPr="00946CF5">
        <w:rPr>
          <w:rFonts w:cs="Arial"/>
          <w:sz w:val="24"/>
          <w:szCs w:val="24"/>
        </w:rPr>
        <w:t>Cloud Computing SaaS Special Provisions</w:t>
      </w:r>
      <w:bookmarkEnd w:id="99"/>
      <w:r w:rsidRPr="00946CF5">
        <w:rPr>
          <w:rFonts w:cs="Arial"/>
          <w:bCs/>
          <w:color w:val="000000"/>
          <w:sz w:val="24"/>
          <w:szCs w:val="24"/>
        </w:rPr>
        <w:t xml:space="preserve"> </w:t>
      </w:r>
    </w:p>
    <w:p w:rsidR="003D3D6F" w:rsidRPr="00946CF5" w:rsidRDefault="003D3D6F" w:rsidP="002429E4">
      <w:pPr>
        <w:pStyle w:val="BulletText1"/>
        <w:numPr>
          <w:ilvl w:val="0"/>
          <w:numId w:val="0"/>
        </w:numPr>
        <w:rPr>
          <w:rFonts w:ascii="Arial" w:hAnsi="Arial" w:cs="Arial"/>
          <w:szCs w:val="24"/>
        </w:rPr>
      </w:pPr>
      <w:r w:rsidRPr="00946CF5">
        <w:rPr>
          <w:rFonts w:ascii="Arial" w:hAnsi="Arial" w:cs="Arial"/>
          <w:szCs w:val="24"/>
        </w:rPr>
        <w:t xml:space="preserve">For Cloud Computing Software as a Service (SaaS) solutions, include the </w:t>
      </w:r>
      <w:hyperlink r:id="rId22" w:history="1">
        <w:r w:rsidRPr="00946CF5">
          <w:rPr>
            <w:rStyle w:val="Hyperlink"/>
            <w:rFonts w:ascii="Arial" w:hAnsi="Arial" w:cs="Arial"/>
            <w:szCs w:val="24"/>
          </w:rPr>
          <w:t>Cloud Computing Contract Special Provisions SaaS</w:t>
        </w:r>
      </w:hyperlink>
      <w:r w:rsidRPr="00946CF5">
        <w:rPr>
          <w:rFonts w:ascii="Arial" w:hAnsi="Arial" w:cs="Arial"/>
          <w:szCs w:val="24"/>
        </w:rPr>
        <w:t xml:space="preserve"> </w:t>
      </w:r>
      <w:r w:rsidR="00964847" w:rsidRPr="00946CF5">
        <w:rPr>
          <w:rFonts w:ascii="Arial" w:hAnsi="Arial" w:cs="Arial"/>
          <w:szCs w:val="24"/>
        </w:rPr>
        <w:t>at https://www.dgs.ca.gov/PD/Resources/Page-Content/Procurement-Division-Resources-</w:t>
      </w:r>
      <w:r w:rsidR="00964847" w:rsidRPr="00946CF5">
        <w:rPr>
          <w:rFonts w:ascii="Arial" w:hAnsi="Arial" w:cs="Arial"/>
          <w:szCs w:val="24"/>
        </w:rPr>
        <w:lastRenderedPageBreak/>
        <w:t>List-Folder/Model-Contract-Language</w:t>
      </w:r>
      <w:r w:rsidRPr="00946CF5">
        <w:rPr>
          <w:rFonts w:ascii="Arial" w:hAnsi="Arial" w:cs="Arial"/>
          <w:szCs w:val="24"/>
        </w:rPr>
        <w:t>with a Statement of Work in addition to the General Provisions. Refer to the LPA user instructions for further information.</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3D3D6F" w:rsidRPr="00946CF5" w:rsidRDefault="003D3D6F" w:rsidP="003D3D6F">
      <w:pPr>
        <w:pStyle w:val="Heading3"/>
        <w:tabs>
          <w:tab w:val="left" w:pos="1080"/>
        </w:tabs>
        <w:spacing w:after="120"/>
        <w:jc w:val="left"/>
        <w:rPr>
          <w:rFonts w:cs="Arial"/>
          <w:sz w:val="24"/>
          <w:szCs w:val="24"/>
        </w:rPr>
      </w:pPr>
      <w:bookmarkStart w:id="100" w:name="_Toc12882967"/>
      <w:r w:rsidRPr="00946CF5">
        <w:rPr>
          <w:rFonts w:cs="Arial"/>
          <w:sz w:val="24"/>
          <w:szCs w:val="24"/>
        </w:rPr>
        <w:t>6.B1.4   CMAS dollar threshold</w:t>
      </w:r>
      <w:bookmarkEnd w:id="100"/>
      <w:r w:rsidR="00896BF6" w:rsidRPr="00946CF5">
        <w:rPr>
          <w:rFonts w:cs="Arial"/>
          <w:sz w:val="24"/>
          <w:szCs w:val="24"/>
        </w:rPr>
        <w:t>s</w:t>
      </w:r>
    </w:p>
    <w:p w:rsidR="003D3D6F" w:rsidRPr="00946CF5" w:rsidRDefault="003D3D6F" w:rsidP="002429E4">
      <w:pPr>
        <w:pStyle w:val="BlockText0"/>
        <w:rPr>
          <w:rFonts w:ascii="Arial" w:hAnsi="Arial" w:cs="Arial"/>
          <w:szCs w:val="24"/>
        </w:rPr>
      </w:pPr>
      <w:r w:rsidRPr="00946CF5">
        <w:rPr>
          <w:rFonts w:ascii="Arial" w:hAnsi="Arial" w:cs="Arial"/>
          <w:szCs w:val="24"/>
        </w:rPr>
        <w:t>CMAS dollar thresholds are maximums.  No CMAS order may be executed that exceeds a department’s CMAS purchasing authority threshold or CMAS maximum dollar threshold, without an approved exemption.</w:t>
      </w:r>
    </w:p>
    <w:p w:rsidR="003D3D6F" w:rsidRPr="00946CF5" w:rsidRDefault="003D3D6F" w:rsidP="002429E4">
      <w:pPr>
        <w:pStyle w:val="BlockText0"/>
        <w:rPr>
          <w:rFonts w:ascii="Arial" w:hAnsi="Arial" w:cs="Arial"/>
          <w:szCs w:val="24"/>
        </w:rPr>
      </w:pPr>
    </w:p>
    <w:p w:rsidR="003D3D6F" w:rsidRPr="00946CF5" w:rsidRDefault="003D3D6F" w:rsidP="002429E4">
      <w:pPr>
        <w:pStyle w:val="BulletText1"/>
        <w:numPr>
          <w:ilvl w:val="0"/>
          <w:numId w:val="0"/>
        </w:numPr>
        <w:rPr>
          <w:rFonts w:ascii="Arial" w:hAnsi="Arial" w:cs="Arial"/>
          <w:szCs w:val="24"/>
        </w:rPr>
      </w:pPr>
      <w:r w:rsidRPr="00946CF5">
        <w:rPr>
          <w:rFonts w:ascii="Arial" w:hAnsi="Arial" w:cs="Arial"/>
          <w:szCs w:val="24"/>
        </w:rPr>
        <w:t>See Section A, Topic 1 of this chapter, which describes the maximum dollar threshold per LPA purchasing category.</w:t>
      </w:r>
    </w:p>
    <w:p w:rsidR="002429E4" w:rsidRPr="00946CF5" w:rsidRDefault="002429E4" w:rsidP="00896BF6">
      <w:pPr>
        <w:pStyle w:val="BlockLine"/>
        <w:tabs>
          <w:tab w:val="left" w:pos="2655"/>
        </w:tabs>
        <w:rPr>
          <w:rFonts w:ascii="Arial" w:hAnsi="Arial" w:cs="Arial"/>
        </w:rPr>
      </w:pPr>
      <w:r w:rsidRPr="00946CF5">
        <w:rPr>
          <w:rFonts w:ascii="Arial" w:hAnsi="Arial" w:cs="Arial"/>
        </w:rPr>
        <w:tab/>
      </w:r>
    </w:p>
    <w:p w:rsidR="002429E4" w:rsidRPr="00946CF5" w:rsidRDefault="002429E4" w:rsidP="002429E4">
      <w:pPr>
        <w:pStyle w:val="Heading2"/>
        <w:jc w:val="left"/>
        <w:rPr>
          <w:rFonts w:cs="Arial"/>
          <w:bCs/>
        </w:rPr>
      </w:pPr>
      <w:r w:rsidRPr="00946CF5">
        <w:rPr>
          <w:rFonts w:cs="Arial"/>
          <w:sz w:val="22"/>
          <w:szCs w:val="22"/>
        </w:rPr>
        <w:br w:type="page"/>
      </w:r>
      <w:bookmarkStart w:id="101" w:name="_Toc12882968"/>
      <w:r w:rsidRPr="00946CF5">
        <w:rPr>
          <w:rFonts w:cs="Arial"/>
          <w:bCs/>
        </w:rPr>
        <w:lastRenderedPageBreak/>
        <w:t>Topic 2 – Achieving Best Value Using CMAS</w:t>
      </w:r>
      <w:bookmarkEnd w:id="101"/>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02" w:name="_Toc12882969"/>
      <w:r w:rsidRPr="00946CF5">
        <w:rPr>
          <w:rFonts w:cs="Arial"/>
          <w:sz w:val="24"/>
          <w:szCs w:val="24"/>
        </w:rPr>
        <w:t>6.B2.0   Make a valid attempt to seek offers</w:t>
      </w:r>
      <w:bookmarkEnd w:id="102"/>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t>A valid attempt must be made to secure offers from viable contractors who are able to supply the IT goods and/or provide the IT services.  Neither a lack of sufficient CMAS contractors nor the use of restrictive requirements meets the intent for obtaining offers.</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03" w:name="_Toc12882970"/>
      <w:r w:rsidRPr="00946CF5">
        <w:rPr>
          <w:rFonts w:cs="Arial"/>
          <w:sz w:val="24"/>
          <w:szCs w:val="24"/>
        </w:rPr>
        <w:t>6.B2.1   RFO template</w:t>
      </w:r>
      <w:bookmarkEnd w:id="103"/>
    </w:p>
    <w:p w:rsidR="008C5E6F" w:rsidRPr="00946CF5" w:rsidRDefault="008C5E6F" w:rsidP="002429E4">
      <w:pPr>
        <w:pStyle w:val="BlockText0"/>
        <w:rPr>
          <w:rStyle w:val="Hyperlink"/>
          <w:rFonts w:ascii="Arial" w:hAnsi="Arial" w:cs="Arial"/>
          <w:szCs w:val="24"/>
        </w:rPr>
      </w:pPr>
      <w:r w:rsidRPr="00946CF5">
        <w:rPr>
          <w:rFonts w:ascii="Arial" w:hAnsi="Arial" w:cs="Arial"/>
          <w:szCs w:val="24"/>
        </w:rPr>
        <w:t xml:space="preserve">Click here to access a Request for Offer template. </w:t>
      </w:r>
      <w:r w:rsidRPr="00946CF5">
        <w:rPr>
          <w:rFonts w:ascii="Arial" w:hAnsi="Arial" w:cs="Arial"/>
          <w:szCs w:val="24"/>
        </w:rPr>
        <w:fldChar w:fldCharType="begin"/>
      </w:r>
      <w:r w:rsidR="005E17DB">
        <w:rPr>
          <w:rFonts w:ascii="Arial" w:hAnsi="Arial" w:cs="Arial"/>
          <w:szCs w:val="24"/>
        </w:rPr>
        <w:instrText>HYPERLINK "https://www.dgs.ca.gov/-/media/01453773FA3E4CFDB827BC7C18E69DCD.ashx"</w:instrText>
      </w:r>
      <w:r w:rsidRPr="00946CF5">
        <w:rPr>
          <w:rFonts w:ascii="Arial" w:hAnsi="Arial" w:cs="Arial"/>
          <w:szCs w:val="24"/>
        </w:rPr>
        <w:fldChar w:fldCharType="separate"/>
      </w:r>
      <w:r w:rsidRPr="00946CF5">
        <w:rPr>
          <w:rStyle w:val="Hyperlink"/>
          <w:rFonts w:ascii="Arial" w:hAnsi="Arial" w:cs="Arial"/>
          <w:szCs w:val="24"/>
        </w:rPr>
        <w:t>PDF</w:t>
      </w:r>
    </w:p>
    <w:p w:rsidR="008C5E6F" w:rsidRPr="00946CF5" w:rsidRDefault="008C5E6F" w:rsidP="002429E4">
      <w:pPr>
        <w:rPr>
          <w:rFonts w:ascii="Arial" w:hAnsi="Arial" w:cs="Arial"/>
        </w:rPr>
      </w:pPr>
      <w:r w:rsidRPr="00946CF5">
        <w:rPr>
          <w:rFonts w:ascii="Arial" w:hAnsi="Arial" w:cs="Arial"/>
        </w:rPr>
        <w:fldChar w:fldCharType="end"/>
      </w:r>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t>See Section A, Topic 3 of this chapter for information regarding the development of an RFO.</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04" w:name="_Toc12882971"/>
      <w:r w:rsidRPr="00946CF5">
        <w:rPr>
          <w:rFonts w:cs="Arial"/>
          <w:sz w:val="24"/>
          <w:szCs w:val="24"/>
        </w:rPr>
        <w:t>6.B2.2   Documenting the results</w:t>
      </w:r>
      <w:bookmarkEnd w:id="104"/>
    </w:p>
    <w:p w:rsidR="008C5E6F" w:rsidRPr="00946CF5" w:rsidRDefault="008C5E6F" w:rsidP="002429E4">
      <w:pPr>
        <w:rPr>
          <w:rFonts w:ascii="Arial" w:hAnsi="Arial" w:cs="Arial"/>
        </w:rPr>
      </w:pPr>
      <w:r w:rsidRPr="00946CF5">
        <w:rPr>
          <w:rFonts w:ascii="Arial" w:hAnsi="Arial" w:cs="Arial"/>
        </w:rPr>
        <w:t>Departments must document in the procurement file all LPA contractors that were contacted, provide a recap of their offers, and record how the selection was made, including criteria for determining “best value”.</w:t>
      </w:r>
    </w:p>
    <w:p w:rsidR="008C5E6F" w:rsidRPr="00946CF5" w:rsidRDefault="008C5E6F" w:rsidP="002429E4">
      <w:pPr>
        <w:pStyle w:val="BlockText0"/>
        <w:rPr>
          <w:rFonts w:ascii="Arial" w:hAnsi="Arial" w:cs="Arial"/>
          <w:szCs w:val="24"/>
        </w:rPr>
      </w:pPr>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t>The Best Value Determination Worksheet (link provided (6.F2.2) below) or the department’s own form to document the results may be used.  The Best Value Determination Worksheet facilitates easy compilation of offers received and supplier selection rationale.  Regardless of the format used the form must be retained in the procurement file.</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8C5E6F" w:rsidRPr="00946CF5" w:rsidRDefault="008C5E6F" w:rsidP="008C5E6F">
      <w:pPr>
        <w:pStyle w:val="Heading3"/>
        <w:spacing w:after="120"/>
        <w:jc w:val="left"/>
        <w:rPr>
          <w:rFonts w:cs="Arial"/>
          <w:bCs/>
          <w:color w:val="000000"/>
          <w:sz w:val="24"/>
          <w:szCs w:val="24"/>
        </w:rPr>
      </w:pPr>
      <w:bookmarkStart w:id="105" w:name="_Toc12882972"/>
      <w:r w:rsidRPr="00946CF5">
        <w:rPr>
          <w:rFonts w:cs="Arial"/>
          <w:bCs/>
          <w:color w:val="000000"/>
          <w:sz w:val="24"/>
          <w:szCs w:val="24"/>
        </w:rPr>
        <w:t>6.B2.3   Contacting more than 3 suppliers</w:t>
      </w:r>
      <w:bookmarkEnd w:id="105"/>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t>When more than 3 suppliers are contacted and the minimum 3 responses are not received, suppliers need to be contacted to determine why they did not respond.  The rationale for proceeding with less than 3 responses must be documented in the procurement file.</w:t>
      </w:r>
    </w:p>
    <w:p w:rsidR="002429E4" w:rsidRPr="00946CF5" w:rsidRDefault="002429E4" w:rsidP="002429E4">
      <w:pPr>
        <w:pStyle w:val="BlockLine"/>
        <w:tabs>
          <w:tab w:val="left" w:pos="2655"/>
        </w:tabs>
        <w:rPr>
          <w:rFonts w:ascii="Arial" w:hAnsi="Arial" w:cs="Arial"/>
          <w:sz w:val="22"/>
          <w:szCs w:val="22"/>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06" w:name="_Toc12882973"/>
      <w:r w:rsidRPr="00946CF5">
        <w:rPr>
          <w:rFonts w:cs="Arial"/>
          <w:sz w:val="24"/>
          <w:szCs w:val="24"/>
        </w:rPr>
        <w:t>6.B2.4   Only one source known</w:t>
      </w:r>
      <w:bookmarkEnd w:id="106"/>
    </w:p>
    <w:p w:rsidR="008C5E6F" w:rsidRPr="00946CF5" w:rsidRDefault="008C5E6F" w:rsidP="002429E4">
      <w:pPr>
        <w:pStyle w:val="TableText"/>
        <w:rPr>
          <w:rFonts w:ascii="Arial" w:hAnsi="Arial" w:cs="Arial"/>
          <w:szCs w:val="24"/>
        </w:rPr>
      </w:pPr>
      <w:r w:rsidRPr="00946CF5">
        <w:rPr>
          <w:rFonts w:ascii="Arial" w:hAnsi="Arial" w:cs="Arial"/>
          <w:szCs w:val="24"/>
        </w:rPr>
        <w:t>If only one source is known, where multiple CMAS offers cannot be obtained:</w:t>
      </w:r>
    </w:p>
    <w:p w:rsidR="008C5E6F" w:rsidRPr="00946CF5" w:rsidRDefault="008C5E6F"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 xml:space="preserve">Conduct a competitive solicitation, if suppliers are known to exist outside of the LPA programs </w:t>
      </w:r>
      <w:r w:rsidRPr="00946CF5">
        <w:rPr>
          <w:rFonts w:ascii="Arial" w:hAnsi="Arial" w:cs="Arial"/>
          <w:szCs w:val="24"/>
          <w:u w:val="single"/>
        </w:rPr>
        <w:t>or</w:t>
      </w:r>
    </w:p>
    <w:p w:rsidR="008C5E6F" w:rsidRPr="00946CF5" w:rsidRDefault="008C5E6F"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 xml:space="preserve">Execute the response as an NCB contract if no other sources are known outside of the LPA program being used.  See Chapter 5 for NCB processing requirements </w:t>
      </w:r>
      <w:r w:rsidRPr="00946CF5">
        <w:rPr>
          <w:rFonts w:ascii="Arial" w:hAnsi="Arial" w:cs="Arial"/>
          <w:szCs w:val="24"/>
          <w:u w:val="single"/>
        </w:rPr>
        <w:t>or</w:t>
      </w:r>
    </w:p>
    <w:p w:rsidR="008C5E6F" w:rsidRPr="00946CF5" w:rsidRDefault="008C5E6F" w:rsidP="002429E4">
      <w:pPr>
        <w:pStyle w:val="BulletText1"/>
        <w:numPr>
          <w:ilvl w:val="0"/>
          <w:numId w:val="13"/>
        </w:numPr>
        <w:tabs>
          <w:tab w:val="num" w:pos="329"/>
        </w:tabs>
        <w:ind w:left="374" w:hanging="374"/>
        <w:rPr>
          <w:rFonts w:ascii="Arial" w:hAnsi="Arial" w:cs="Arial"/>
          <w:szCs w:val="24"/>
        </w:rPr>
      </w:pPr>
      <w:r w:rsidRPr="00946CF5">
        <w:rPr>
          <w:rFonts w:ascii="Arial" w:hAnsi="Arial" w:cs="Arial"/>
          <w:szCs w:val="24"/>
        </w:rPr>
        <w:t xml:space="preserve"> Execute the response as a transaction that is exempt from obtaining multiple offers by either statute or policy and document the procurement file in sufficient detail to support the basis of the exemption.</w:t>
      </w:r>
    </w:p>
    <w:p w:rsidR="002429E4" w:rsidRPr="00946CF5" w:rsidRDefault="002429E4" w:rsidP="002429E4">
      <w:pPr>
        <w:pStyle w:val="BlockLine"/>
        <w:tabs>
          <w:tab w:val="left" w:pos="2655"/>
        </w:tabs>
        <w:rPr>
          <w:rFonts w:ascii="Arial" w:hAnsi="Arial" w:cs="Arial"/>
        </w:rPr>
      </w:pPr>
      <w:r w:rsidRPr="00946CF5">
        <w:rPr>
          <w:rFonts w:ascii="Arial" w:hAnsi="Arial" w:cs="Arial"/>
        </w:rPr>
        <w:lastRenderedPageBreak/>
        <w:tab/>
      </w:r>
    </w:p>
    <w:p w:rsidR="008C5E6F" w:rsidRPr="00946CF5" w:rsidRDefault="008C5E6F" w:rsidP="008C5E6F">
      <w:pPr>
        <w:pStyle w:val="Heading3"/>
        <w:tabs>
          <w:tab w:val="left" w:pos="1080"/>
        </w:tabs>
        <w:spacing w:after="120"/>
        <w:jc w:val="left"/>
        <w:rPr>
          <w:rFonts w:cs="Arial"/>
          <w:sz w:val="24"/>
          <w:szCs w:val="24"/>
        </w:rPr>
      </w:pPr>
      <w:bookmarkStart w:id="107" w:name="_Toc12882974"/>
      <w:r w:rsidRPr="00946CF5">
        <w:rPr>
          <w:rFonts w:cs="Arial"/>
          <w:sz w:val="24"/>
          <w:szCs w:val="24"/>
        </w:rPr>
        <w:t>6.B2.5   Purchases less than $5,000</w:t>
      </w:r>
      <w:bookmarkEnd w:id="107"/>
    </w:p>
    <w:p w:rsidR="008C5E6F" w:rsidRPr="00946CF5" w:rsidRDefault="008C5E6F" w:rsidP="002429E4">
      <w:pPr>
        <w:pStyle w:val="BlockText0"/>
        <w:rPr>
          <w:rFonts w:ascii="Arial" w:hAnsi="Arial" w:cs="Arial"/>
          <w:szCs w:val="24"/>
        </w:rPr>
      </w:pPr>
      <w:r w:rsidRPr="00946CF5">
        <w:rPr>
          <w:rFonts w:ascii="Arial" w:hAnsi="Arial" w:cs="Arial"/>
          <w:szCs w:val="24"/>
        </w:rPr>
        <w:t xml:space="preserve">CMAS orders valued less than $5,000 may be executed without obtaining multiple offers if fair and reasonable pricing has been established and documented.  Examples of fair and reasonable pricing methods are described in Chapter 4. </w:t>
      </w:r>
    </w:p>
    <w:p w:rsidR="008C5E6F" w:rsidRPr="00946CF5" w:rsidRDefault="008C5E6F" w:rsidP="002429E4">
      <w:pPr>
        <w:pStyle w:val="BulletText1"/>
        <w:numPr>
          <w:ilvl w:val="0"/>
          <w:numId w:val="0"/>
        </w:numPr>
        <w:rPr>
          <w:rFonts w:ascii="Arial" w:hAnsi="Arial" w:cs="Arial"/>
          <w:szCs w:val="24"/>
        </w:rPr>
      </w:pPr>
    </w:p>
    <w:p w:rsidR="008C5E6F" w:rsidRPr="00946CF5" w:rsidRDefault="008C5E6F" w:rsidP="002429E4">
      <w:pPr>
        <w:pStyle w:val="BlockText0"/>
        <w:rPr>
          <w:rFonts w:ascii="Arial" w:hAnsi="Arial" w:cs="Arial"/>
          <w:szCs w:val="24"/>
        </w:rPr>
      </w:pPr>
      <w:r w:rsidRPr="00946CF5">
        <w:rPr>
          <w:rFonts w:ascii="Arial" w:hAnsi="Arial" w:cs="Arial"/>
          <w:szCs w:val="24"/>
        </w:rPr>
        <w:t>Documentation to support fair and reasonable pricing must be retained in the procurement file.</w:t>
      </w:r>
    </w:p>
    <w:p w:rsidR="002429E4" w:rsidRPr="00946CF5" w:rsidRDefault="002429E4" w:rsidP="002429E4">
      <w:pPr>
        <w:pStyle w:val="BlockLine"/>
        <w:tabs>
          <w:tab w:val="left" w:pos="2655"/>
        </w:tabs>
        <w:rPr>
          <w:rFonts w:ascii="Arial" w:hAnsi="Arial" w:cs="Arial"/>
          <w:sz w:val="22"/>
          <w:szCs w:val="22"/>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08" w:name="_Toc12882975"/>
      <w:r w:rsidRPr="00946CF5">
        <w:rPr>
          <w:rFonts w:cs="Arial"/>
          <w:sz w:val="24"/>
          <w:szCs w:val="24"/>
        </w:rPr>
        <w:t>6.B2.6   CMAS purchases exceeding $5,000</w:t>
      </w:r>
      <w:bookmarkEnd w:id="108"/>
    </w:p>
    <w:p w:rsidR="008C5E6F" w:rsidRPr="00946CF5" w:rsidRDefault="008C5E6F" w:rsidP="002429E4">
      <w:pPr>
        <w:rPr>
          <w:rFonts w:ascii="Arial" w:hAnsi="Arial" w:cs="Arial"/>
        </w:rPr>
      </w:pPr>
      <w:r w:rsidRPr="00946CF5">
        <w:rPr>
          <w:rFonts w:ascii="Arial" w:hAnsi="Arial" w:cs="Arial"/>
        </w:rPr>
        <w:t>For CMAS orders for IT goods and services exceeding $5,000:</w:t>
      </w:r>
    </w:p>
    <w:p w:rsidR="008C5E6F" w:rsidRPr="00946CF5" w:rsidRDefault="008C5E6F"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Obtain 3 offers, including one CA certified SB and/or DVBE (if available)</w:t>
      </w:r>
    </w:p>
    <w:p w:rsidR="008C5E6F" w:rsidRPr="00946CF5" w:rsidRDefault="008C5E6F" w:rsidP="002429E4">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Document responses in accordance with Section A, Topic 4, of this chapter</w:t>
      </w:r>
    </w:p>
    <w:p w:rsidR="008C5E6F" w:rsidRPr="00946CF5" w:rsidRDefault="008C5E6F" w:rsidP="002429E4">
      <w:pPr>
        <w:pStyle w:val="BulletText1"/>
        <w:numPr>
          <w:ilvl w:val="0"/>
          <w:numId w:val="13"/>
        </w:numPr>
        <w:tabs>
          <w:tab w:val="num" w:pos="329"/>
        </w:tabs>
        <w:ind w:left="374" w:hanging="374"/>
        <w:rPr>
          <w:rFonts w:ascii="Arial" w:hAnsi="Arial" w:cs="Arial"/>
          <w:szCs w:val="24"/>
        </w:rPr>
      </w:pPr>
      <w:r w:rsidRPr="00946CF5">
        <w:rPr>
          <w:rFonts w:ascii="Arial" w:hAnsi="Arial" w:cs="Arial"/>
          <w:szCs w:val="24"/>
        </w:rPr>
        <w:t xml:space="preserve"> Execute Purchase Document per the contract user instructions</w:t>
      </w:r>
    </w:p>
    <w:p w:rsidR="002429E4" w:rsidRPr="00946CF5" w:rsidRDefault="002429E4" w:rsidP="002429E4">
      <w:pPr>
        <w:pStyle w:val="BlockLine"/>
        <w:tabs>
          <w:tab w:val="left" w:pos="2655"/>
        </w:tabs>
        <w:rPr>
          <w:rFonts w:ascii="Arial" w:hAnsi="Arial" w:cs="Arial"/>
          <w:sz w:val="22"/>
          <w:szCs w:val="22"/>
        </w:rPr>
      </w:pPr>
      <w:r w:rsidRPr="00946CF5">
        <w:rPr>
          <w:rFonts w:ascii="Arial" w:hAnsi="Arial" w:cs="Arial"/>
        </w:rPr>
        <w:tab/>
      </w:r>
    </w:p>
    <w:p w:rsidR="008C5E6F" w:rsidRPr="00946CF5" w:rsidRDefault="008C5E6F" w:rsidP="00896BF6">
      <w:pPr>
        <w:pStyle w:val="Heading3"/>
        <w:jc w:val="left"/>
        <w:rPr>
          <w:rFonts w:cs="Arial"/>
          <w:bCs/>
          <w:sz w:val="24"/>
          <w:szCs w:val="24"/>
        </w:rPr>
      </w:pPr>
      <w:bookmarkStart w:id="109" w:name="_Toc12882976"/>
      <w:r w:rsidRPr="00946CF5">
        <w:rPr>
          <w:rFonts w:cs="Arial"/>
          <w:bCs/>
          <w:sz w:val="24"/>
          <w:szCs w:val="24"/>
        </w:rPr>
        <w:t xml:space="preserve">6.B2.7 </w:t>
      </w:r>
      <w:r w:rsidRPr="00946CF5">
        <w:rPr>
          <w:rFonts w:cs="Arial"/>
          <w:b w:val="0"/>
          <w:bCs/>
          <w:sz w:val="24"/>
          <w:szCs w:val="24"/>
        </w:rPr>
        <w:t>(deleted 12/11)</w:t>
      </w:r>
      <w:bookmarkEnd w:id="109"/>
    </w:p>
    <w:p w:rsidR="002429E4" w:rsidRPr="00946CF5" w:rsidRDefault="002429E4" w:rsidP="002429E4">
      <w:pPr>
        <w:pStyle w:val="BlockLine"/>
        <w:tabs>
          <w:tab w:val="left" w:pos="2655"/>
        </w:tabs>
        <w:rPr>
          <w:rFonts w:ascii="Arial" w:hAnsi="Arial" w:cs="Arial"/>
          <w:sz w:val="22"/>
          <w:szCs w:val="22"/>
        </w:rPr>
      </w:pPr>
      <w:r w:rsidRPr="00946CF5">
        <w:rPr>
          <w:rFonts w:ascii="Arial" w:hAnsi="Arial" w:cs="Arial"/>
        </w:rPr>
        <w:tab/>
      </w:r>
    </w:p>
    <w:p w:rsidR="008C5E6F" w:rsidRPr="00946CF5" w:rsidRDefault="008C5E6F" w:rsidP="008C5E6F">
      <w:pPr>
        <w:pStyle w:val="Heading4"/>
        <w:rPr>
          <w:rFonts w:cs="Arial"/>
          <w:sz w:val="24"/>
          <w:szCs w:val="24"/>
        </w:rPr>
      </w:pPr>
      <w:r w:rsidRPr="00946CF5">
        <w:rPr>
          <w:rFonts w:cs="Arial"/>
          <w:sz w:val="24"/>
          <w:szCs w:val="24"/>
        </w:rPr>
        <w:t xml:space="preserve">6.B2.8 </w:t>
      </w:r>
      <w:r w:rsidRPr="00946CF5">
        <w:rPr>
          <w:rFonts w:cs="Arial"/>
          <w:b w:val="0"/>
          <w:sz w:val="24"/>
          <w:szCs w:val="24"/>
        </w:rPr>
        <w:t>(deleted 12/11)</w:t>
      </w:r>
    </w:p>
    <w:p w:rsidR="002429E4" w:rsidRPr="00946CF5" w:rsidRDefault="002429E4" w:rsidP="002429E4">
      <w:pPr>
        <w:pStyle w:val="BlockLine"/>
        <w:tabs>
          <w:tab w:val="left" w:pos="2655"/>
        </w:tabs>
        <w:rPr>
          <w:rFonts w:ascii="Arial" w:hAnsi="Arial" w:cs="Arial"/>
          <w:sz w:val="22"/>
          <w:szCs w:val="22"/>
        </w:rPr>
      </w:pPr>
      <w:r w:rsidRPr="00946CF5">
        <w:rPr>
          <w:rFonts w:ascii="Arial" w:hAnsi="Arial" w:cs="Arial"/>
        </w:rPr>
        <w:tab/>
      </w:r>
    </w:p>
    <w:p w:rsidR="002429E4" w:rsidRPr="00946CF5" w:rsidRDefault="009238AA" w:rsidP="002429E4">
      <w:pPr>
        <w:pStyle w:val="Heading2"/>
        <w:jc w:val="left"/>
        <w:rPr>
          <w:rFonts w:cs="Arial"/>
        </w:rPr>
      </w:pPr>
      <w:r w:rsidRPr="00946CF5">
        <w:rPr>
          <w:rFonts w:cs="Arial"/>
          <w:bCs/>
        </w:rPr>
        <w:br w:type="page"/>
      </w:r>
      <w:bookmarkStart w:id="110" w:name="_Toc12882977"/>
      <w:r w:rsidR="002429E4" w:rsidRPr="00946CF5">
        <w:rPr>
          <w:rFonts w:cs="Arial"/>
          <w:bCs/>
        </w:rPr>
        <w:lastRenderedPageBreak/>
        <w:t>Topic 3 - Not Specifically Priced Items (NSP</w:t>
      </w:r>
      <w:bookmarkEnd w:id="110"/>
      <w:r w:rsidR="00896BF6" w:rsidRPr="00946CF5">
        <w:rPr>
          <w:rFonts w:cs="Arial"/>
          <w:bCs/>
        </w:rPr>
        <w:t>)</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11" w:name="_Toc12882978"/>
      <w:r w:rsidRPr="00946CF5">
        <w:rPr>
          <w:rFonts w:cs="Arial"/>
          <w:sz w:val="24"/>
          <w:szCs w:val="24"/>
        </w:rPr>
        <w:t>6.B3.0   Open market, incidental, non-contract items</w:t>
      </w:r>
      <w:bookmarkEnd w:id="111"/>
    </w:p>
    <w:p w:rsidR="008C5E6F" w:rsidRPr="00946CF5" w:rsidRDefault="008C5E6F" w:rsidP="002429E4">
      <w:pPr>
        <w:pStyle w:val="BodyText2"/>
        <w:rPr>
          <w:rFonts w:ascii="Arial" w:hAnsi="Arial" w:cs="Arial"/>
        </w:rPr>
      </w:pPr>
      <w:r w:rsidRPr="00946CF5">
        <w:rPr>
          <w:rFonts w:ascii="Arial" w:hAnsi="Arial" w:cs="Arial"/>
        </w:rPr>
        <w:t xml:space="preserve">The only time that open market/incidental, non-contract items, may be included in a CMAS purchase order is when they fall under the parameters of the Not Specifically Priced (NSP) Items provision. </w:t>
      </w:r>
    </w:p>
    <w:p w:rsidR="008C5E6F" w:rsidRPr="00946CF5" w:rsidRDefault="008C5E6F" w:rsidP="002429E4">
      <w:pPr>
        <w:rPr>
          <w:rFonts w:ascii="Arial" w:hAnsi="Arial" w:cs="Arial"/>
        </w:rPr>
      </w:pPr>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t>If the NSP provision is not included in the CMAS contract, or the IT products and/or services required do not qualify under the NSP parameters, the products and/or services must be procured separate from CMAS.</w:t>
      </w:r>
    </w:p>
    <w:p w:rsidR="002429E4" w:rsidRPr="00946CF5" w:rsidRDefault="002429E4" w:rsidP="002429E4">
      <w:pPr>
        <w:pStyle w:val="BlockLine"/>
        <w:tabs>
          <w:tab w:val="left" w:pos="2655"/>
        </w:tabs>
        <w:rPr>
          <w:rFonts w:ascii="Arial" w:hAnsi="Arial" w:cs="Arial"/>
          <w:sz w:val="22"/>
          <w:szCs w:val="22"/>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12" w:name="_Toc12882979"/>
      <w:r w:rsidRPr="00946CF5">
        <w:rPr>
          <w:rFonts w:cs="Arial"/>
          <w:sz w:val="24"/>
          <w:szCs w:val="24"/>
        </w:rPr>
        <w:t>6.B3.1   Non-contract products and services that are subordinate and peripheral</w:t>
      </w:r>
      <w:bookmarkEnd w:id="112"/>
    </w:p>
    <w:p w:rsidR="008C5E6F" w:rsidRPr="00946CF5" w:rsidRDefault="008C5E6F" w:rsidP="002429E4">
      <w:pPr>
        <w:rPr>
          <w:rFonts w:ascii="Arial" w:hAnsi="Arial" w:cs="Arial"/>
        </w:rPr>
      </w:pPr>
      <w:r w:rsidRPr="00946CF5">
        <w:rPr>
          <w:rFonts w:ascii="Arial" w:hAnsi="Arial" w:cs="Arial"/>
        </w:rPr>
        <w:t>The NSP Items provision enables the department to include in the purchase order non-contract IT products and services that are subordinate and peripheral to the other purchase order items, under the following conditions:</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An order containing NSP items may be executed only if it results in the best value alternative to meet department needs.</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Any product or service already specifically priced and identified in the contract may not be identified as an NSP item in an order.</w:t>
      </w:r>
    </w:p>
    <w:p w:rsidR="008C5E6F" w:rsidRPr="00946CF5" w:rsidRDefault="008C5E6F" w:rsidP="002429E4">
      <w:pPr>
        <w:rPr>
          <w:rFonts w:ascii="Arial" w:hAnsi="Arial" w:cs="Arial"/>
        </w:rPr>
      </w:pPr>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t>All NSP items included in an order executed against a CMAS contract are subject to all the terms and conditions set forth in the contract.</w:t>
      </w:r>
    </w:p>
    <w:p w:rsidR="002429E4" w:rsidRPr="00946CF5" w:rsidRDefault="002429E4" w:rsidP="002429E4">
      <w:pPr>
        <w:pStyle w:val="BlockLine"/>
        <w:tabs>
          <w:tab w:val="left" w:pos="2655"/>
        </w:tabs>
        <w:rPr>
          <w:rFonts w:ascii="Arial" w:hAnsi="Arial" w:cs="Arial"/>
          <w:sz w:val="22"/>
          <w:szCs w:val="22"/>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13" w:name="_Toc12882980"/>
      <w:r w:rsidRPr="00946CF5">
        <w:rPr>
          <w:rFonts w:cs="Arial"/>
          <w:sz w:val="24"/>
          <w:szCs w:val="24"/>
        </w:rPr>
        <w:t>6.B3.2   Dollar limits</w:t>
      </w:r>
      <w:bookmarkEnd w:id="113"/>
    </w:p>
    <w:p w:rsidR="008C5E6F" w:rsidRPr="00946CF5" w:rsidRDefault="008C5E6F" w:rsidP="002429E4">
      <w:pPr>
        <w:rPr>
          <w:rFonts w:ascii="Arial" w:hAnsi="Arial" w:cs="Arial"/>
        </w:rPr>
      </w:pPr>
      <w:r w:rsidRPr="00946CF5">
        <w:rPr>
          <w:rFonts w:ascii="Arial" w:hAnsi="Arial" w:cs="Arial"/>
        </w:rPr>
        <w:t>Maximum Dollar Limitation:</w:t>
      </w:r>
    </w:p>
    <w:p w:rsidR="008C5E6F" w:rsidRPr="00946CF5" w:rsidRDefault="008C5E6F" w:rsidP="002429E4">
      <w:pPr>
        <w:numPr>
          <w:ilvl w:val="0"/>
          <w:numId w:val="4"/>
        </w:numPr>
        <w:tabs>
          <w:tab w:val="clear" w:pos="360"/>
          <w:tab w:val="num" w:pos="329"/>
        </w:tabs>
        <w:ind w:left="329" w:hanging="329"/>
        <w:rPr>
          <w:rFonts w:ascii="Arial" w:hAnsi="Arial" w:cs="Arial"/>
        </w:rPr>
      </w:pPr>
      <w:r w:rsidRPr="00946CF5">
        <w:rPr>
          <w:rFonts w:ascii="Arial" w:hAnsi="Arial" w:cs="Arial"/>
          <w:bCs/>
          <w:u w:val="single"/>
        </w:rPr>
        <w:t xml:space="preserve">Purchase orders $250,000 or </w:t>
      </w:r>
      <w:r w:rsidRPr="00946CF5">
        <w:rPr>
          <w:rFonts w:ascii="Arial" w:hAnsi="Arial" w:cs="Arial"/>
          <w:u w:val="single"/>
        </w:rPr>
        <w:t>less</w:t>
      </w:r>
      <w:r w:rsidRPr="00946CF5">
        <w:rPr>
          <w:rFonts w:ascii="Arial" w:hAnsi="Arial" w:cs="Arial"/>
        </w:rPr>
        <w:t>:  Total dollar value of all NSP items must not exceed $5,000.</w:t>
      </w:r>
    </w:p>
    <w:p w:rsidR="008C5E6F" w:rsidRPr="00946CF5" w:rsidRDefault="008C5E6F" w:rsidP="002429E4">
      <w:pPr>
        <w:pStyle w:val="BulletText1"/>
        <w:numPr>
          <w:ilvl w:val="0"/>
          <w:numId w:val="4"/>
        </w:numPr>
        <w:tabs>
          <w:tab w:val="clear" w:pos="360"/>
          <w:tab w:val="num" w:pos="329"/>
        </w:tabs>
        <w:ind w:left="329" w:hanging="329"/>
        <w:rPr>
          <w:rFonts w:ascii="Arial" w:hAnsi="Arial" w:cs="Arial"/>
          <w:szCs w:val="24"/>
        </w:rPr>
      </w:pPr>
      <w:r w:rsidRPr="00946CF5">
        <w:rPr>
          <w:rFonts w:ascii="Arial" w:hAnsi="Arial" w:cs="Arial"/>
          <w:bCs/>
          <w:szCs w:val="24"/>
          <w:u w:val="single"/>
        </w:rPr>
        <w:t>Purchase orders exceeding $250,000</w:t>
      </w:r>
      <w:r w:rsidRPr="00946CF5">
        <w:rPr>
          <w:rFonts w:ascii="Arial" w:hAnsi="Arial" w:cs="Arial"/>
          <w:szCs w:val="24"/>
        </w:rPr>
        <w:t>:  Total dollar value of all NSP items must not exceed 5% of the total cost of the purchase order, or $25,000, whichever is lower.</w:t>
      </w:r>
    </w:p>
    <w:p w:rsidR="002429E4" w:rsidRPr="00946CF5" w:rsidRDefault="002429E4" w:rsidP="002429E4">
      <w:pPr>
        <w:pStyle w:val="BlockLine"/>
        <w:tabs>
          <w:tab w:val="left" w:pos="2655"/>
        </w:tabs>
        <w:rPr>
          <w:rFonts w:ascii="Arial" w:hAnsi="Arial" w:cs="Arial"/>
          <w:sz w:val="22"/>
          <w:szCs w:val="22"/>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14" w:name="_Toc12882981"/>
      <w:r w:rsidRPr="00946CF5">
        <w:rPr>
          <w:rFonts w:cs="Arial"/>
          <w:sz w:val="24"/>
          <w:szCs w:val="24"/>
        </w:rPr>
        <w:t>6.B3.3   NSP not available</w:t>
      </w:r>
      <w:bookmarkEnd w:id="114"/>
    </w:p>
    <w:p w:rsidR="008C5E6F" w:rsidRPr="00946CF5" w:rsidRDefault="008C5E6F" w:rsidP="002429E4">
      <w:pPr>
        <w:rPr>
          <w:rFonts w:ascii="Arial" w:hAnsi="Arial" w:cs="Arial"/>
        </w:rPr>
      </w:pPr>
      <w:r w:rsidRPr="00946CF5">
        <w:rPr>
          <w:rFonts w:ascii="Arial" w:hAnsi="Arial" w:cs="Arial"/>
        </w:rPr>
        <w:t>Not all contracts include the NSP provision.  The NSP provision is included at the option of the contractor and the CMAS Unit.  Review your CMAS contract for the NSP provision.</w:t>
      </w:r>
    </w:p>
    <w:p w:rsidR="008C5E6F" w:rsidRPr="00946CF5" w:rsidRDefault="008C5E6F" w:rsidP="002429E4">
      <w:pPr>
        <w:rPr>
          <w:rFonts w:ascii="Arial" w:hAnsi="Arial" w:cs="Arial"/>
        </w:rPr>
      </w:pPr>
      <w:r w:rsidRPr="00946CF5">
        <w:rPr>
          <w:rFonts w:ascii="Arial" w:hAnsi="Arial" w:cs="Arial"/>
        </w:rPr>
        <w:t>The NSP provision is not included in contracts that are only for services or only for software.</w:t>
      </w:r>
    </w:p>
    <w:p w:rsidR="008C5E6F" w:rsidRPr="00946CF5" w:rsidRDefault="008C5E6F" w:rsidP="002429E4">
      <w:pPr>
        <w:rPr>
          <w:rFonts w:ascii="Arial" w:hAnsi="Arial" w:cs="Arial"/>
        </w:rPr>
      </w:pPr>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t>Department orders for NSP items only are prohibited.</w:t>
      </w:r>
    </w:p>
    <w:p w:rsidR="002429E4" w:rsidRPr="00946CF5" w:rsidRDefault="002429E4" w:rsidP="002429E4">
      <w:pPr>
        <w:pStyle w:val="BlockLine"/>
        <w:tabs>
          <w:tab w:val="left" w:pos="2655"/>
        </w:tabs>
        <w:rPr>
          <w:rFonts w:ascii="Arial" w:hAnsi="Arial" w:cs="Arial"/>
          <w:szCs w:val="24"/>
        </w:rPr>
      </w:pPr>
    </w:p>
    <w:p w:rsidR="008C5E6F" w:rsidRPr="00946CF5" w:rsidRDefault="008C5E6F" w:rsidP="008C5E6F">
      <w:pPr>
        <w:pStyle w:val="Heading3"/>
        <w:spacing w:after="120"/>
        <w:jc w:val="left"/>
        <w:rPr>
          <w:rFonts w:cs="Arial"/>
          <w:bCs/>
          <w:color w:val="000000"/>
          <w:sz w:val="24"/>
          <w:szCs w:val="24"/>
        </w:rPr>
      </w:pPr>
      <w:bookmarkStart w:id="115" w:name="_Toc12882982"/>
      <w:r w:rsidRPr="00946CF5">
        <w:rPr>
          <w:rFonts w:cs="Arial"/>
          <w:bCs/>
          <w:color w:val="000000"/>
          <w:sz w:val="24"/>
          <w:szCs w:val="24"/>
        </w:rPr>
        <w:t>6.B3.4   Manufacturer authorization required</w:t>
      </w:r>
      <w:bookmarkEnd w:id="115"/>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lastRenderedPageBreak/>
        <w:t>Departments must substantiate (through manufacturer authorizations) that the contractor is an authorized provider of the IT products and product-related services (maintenance, repair) that are offered under the NSP provision.</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8C5E6F" w:rsidRPr="00946CF5" w:rsidRDefault="008C5E6F" w:rsidP="008C5E6F">
      <w:pPr>
        <w:pStyle w:val="Heading3"/>
        <w:spacing w:after="120"/>
        <w:jc w:val="left"/>
        <w:rPr>
          <w:rFonts w:cs="Arial"/>
          <w:bCs/>
          <w:color w:val="000000"/>
          <w:sz w:val="24"/>
          <w:szCs w:val="24"/>
        </w:rPr>
      </w:pPr>
      <w:bookmarkStart w:id="116" w:name="_Toc12882983"/>
      <w:r w:rsidRPr="00946CF5">
        <w:rPr>
          <w:rFonts w:cs="Arial"/>
          <w:bCs/>
          <w:color w:val="000000"/>
          <w:sz w:val="24"/>
          <w:szCs w:val="24"/>
        </w:rPr>
        <w:t>6.B3.5   Clearly identify NSP</w:t>
      </w:r>
      <w:bookmarkEnd w:id="116"/>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t>The NSP items must be separately listed and clearly identified on the order.</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17" w:name="_Toc12882984"/>
      <w:r w:rsidRPr="00946CF5">
        <w:rPr>
          <w:rFonts w:cs="Arial"/>
          <w:sz w:val="24"/>
          <w:szCs w:val="24"/>
        </w:rPr>
        <w:t>6.B3.6   Items specifically excluded</w:t>
      </w:r>
      <w:bookmarkEnd w:id="117"/>
    </w:p>
    <w:p w:rsidR="008C5E6F" w:rsidRPr="00946CF5" w:rsidRDefault="008C5E6F" w:rsidP="002429E4">
      <w:pPr>
        <w:rPr>
          <w:rFonts w:ascii="Arial" w:hAnsi="Arial" w:cs="Arial"/>
        </w:rPr>
      </w:pPr>
      <w:r w:rsidRPr="00946CF5">
        <w:rPr>
          <w:rFonts w:ascii="Arial" w:hAnsi="Arial" w:cs="Arial"/>
        </w:rPr>
        <w:t>The following NSP items ARE SPECIFICALLY EXCLUDED from any order issued under the contract:</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Items that are not intended for use in direct support of the CMAS priced items identified in the same purchase order.  A NSP item must be subordinate to the specifically priced item that the NSP item is supporting.</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Supply type items, except for the minimum amount necessary to provide initial support to the priced CMAS items included in the same purchase order.</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Items that do not meet the Productive Use Requirements for information technology products (See Chapter 2).</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Any other items or class of items that are specifically excluded from the scope of the CMAS contract.</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Public Works components that are NOT incidental to the overall project requirements.  See CMAS Agency Packet, Section 16, Public Works Projects.</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Products or services the Contractor is NOT factory authorized or otherwise certified or trained to provide.</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Follow-on consultant services.</w:t>
      </w:r>
    </w:p>
    <w:p w:rsidR="008C5E6F" w:rsidRPr="00946CF5" w:rsidRDefault="008C5E6F" w:rsidP="002429E4">
      <w:pPr>
        <w:rPr>
          <w:rFonts w:ascii="Arial" w:hAnsi="Arial" w:cs="Arial"/>
        </w:rPr>
      </w:pPr>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t xml:space="preserve">Trade-ins and upgrades, involving the swapping of boards, are permissible where the CMAS contract makes specific provisions for this action.  In those </w:t>
      </w:r>
      <w:r w:rsidR="00C8301C" w:rsidRPr="00946CF5">
        <w:rPr>
          <w:rFonts w:ascii="Arial" w:hAnsi="Arial" w:cs="Arial"/>
          <w:szCs w:val="24"/>
        </w:rPr>
        <w:t>instances,</w:t>
      </w:r>
      <w:r w:rsidRPr="00946CF5">
        <w:rPr>
          <w:rFonts w:ascii="Arial" w:hAnsi="Arial" w:cs="Arial"/>
          <w:szCs w:val="24"/>
        </w:rPr>
        <w:t xml:space="preserve"> where it is permitted, the purchase order must include the replacement item and a notation that the purchase i</w:t>
      </w:r>
      <w:r w:rsidR="00896BF6" w:rsidRPr="00946CF5">
        <w:rPr>
          <w:rFonts w:ascii="Arial" w:hAnsi="Arial" w:cs="Arial"/>
          <w:szCs w:val="24"/>
        </w:rPr>
        <w:t>nvolves the swapping of a board.</w:t>
      </w:r>
    </w:p>
    <w:p w:rsidR="002429E4" w:rsidRPr="00946CF5" w:rsidRDefault="002429E4" w:rsidP="00896BF6">
      <w:pPr>
        <w:pStyle w:val="BlockLine"/>
        <w:tabs>
          <w:tab w:val="left" w:pos="2655"/>
        </w:tabs>
        <w:rPr>
          <w:rFonts w:ascii="Arial" w:hAnsi="Arial" w:cs="Arial"/>
        </w:rPr>
      </w:pPr>
      <w:r w:rsidRPr="00946CF5">
        <w:rPr>
          <w:rFonts w:ascii="Arial" w:hAnsi="Arial" w:cs="Arial"/>
        </w:rPr>
        <w:tab/>
      </w:r>
    </w:p>
    <w:p w:rsidR="002429E4" w:rsidRPr="00946CF5" w:rsidRDefault="002429E4" w:rsidP="002429E4">
      <w:pPr>
        <w:pStyle w:val="Heading2"/>
        <w:jc w:val="left"/>
        <w:rPr>
          <w:rFonts w:cs="Arial"/>
        </w:rPr>
      </w:pPr>
      <w:r w:rsidRPr="00946CF5">
        <w:rPr>
          <w:rFonts w:cs="Arial"/>
          <w:sz w:val="22"/>
          <w:szCs w:val="22"/>
        </w:rPr>
        <w:br w:type="page"/>
      </w:r>
      <w:bookmarkStart w:id="118" w:name="_Toc12882985"/>
      <w:r w:rsidRPr="00946CF5">
        <w:rPr>
          <w:rFonts w:cs="Arial"/>
          <w:bCs/>
        </w:rPr>
        <w:lastRenderedPageBreak/>
        <w:t>Topic 4 – Executing CMAS Purchase Documents</w:t>
      </w:r>
      <w:bookmarkEnd w:id="118"/>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8C5E6F" w:rsidRPr="00946CF5" w:rsidRDefault="008C5E6F" w:rsidP="008C5E6F">
      <w:pPr>
        <w:pStyle w:val="Heading3"/>
        <w:spacing w:after="120"/>
        <w:jc w:val="left"/>
        <w:rPr>
          <w:rFonts w:cs="Arial"/>
          <w:bCs/>
          <w:color w:val="000000"/>
          <w:sz w:val="24"/>
          <w:szCs w:val="24"/>
        </w:rPr>
      </w:pPr>
      <w:bookmarkStart w:id="119" w:name="_Toc12882986"/>
      <w:r w:rsidRPr="00946CF5">
        <w:rPr>
          <w:rFonts w:cs="Arial"/>
          <w:bCs/>
          <w:color w:val="000000"/>
          <w:sz w:val="24"/>
          <w:szCs w:val="24"/>
        </w:rPr>
        <w:t>6.B4.0   Recording the CMAS number on the purchase document</w:t>
      </w:r>
      <w:bookmarkEnd w:id="119"/>
    </w:p>
    <w:p w:rsidR="008C5E6F" w:rsidRPr="00946CF5" w:rsidRDefault="008C5E6F" w:rsidP="002429E4">
      <w:pPr>
        <w:rPr>
          <w:rFonts w:ascii="Arial" w:hAnsi="Arial" w:cs="Arial"/>
        </w:rPr>
      </w:pPr>
      <w:r w:rsidRPr="00946CF5">
        <w:rPr>
          <w:rFonts w:ascii="Arial" w:hAnsi="Arial" w:cs="Arial"/>
        </w:rPr>
        <w:t>The CMAS contract number must be identified on each purchase order executed using a CMAS contract.  This is in addition to the Purchasing Authority Number assigned by the DGS/PD.</w:t>
      </w:r>
    </w:p>
    <w:p w:rsidR="008C5E6F" w:rsidRPr="00946CF5" w:rsidRDefault="008C5E6F" w:rsidP="002429E4">
      <w:pPr>
        <w:rPr>
          <w:rFonts w:ascii="Arial" w:hAnsi="Arial" w:cs="Arial"/>
        </w:rPr>
      </w:pPr>
    </w:p>
    <w:p w:rsidR="008C5E6F" w:rsidRPr="00946CF5" w:rsidRDefault="008C5E6F" w:rsidP="00896BF6">
      <w:pPr>
        <w:rPr>
          <w:rFonts w:ascii="Arial" w:hAnsi="Arial" w:cs="Arial"/>
        </w:rPr>
      </w:pPr>
      <w:r w:rsidRPr="00946CF5">
        <w:rPr>
          <w:rFonts w:ascii="Arial" w:hAnsi="Arial" w:cs="Arial"/>
        </w:rPr>
        <w:t>Refer to Chapter 8– Purchase Documents.</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20" w:name="_Toc12882987"/>
      <w:r w:rsidRPr="00946CF5">
        <w:rPr>
          <w:rFonts w:cs="Arial"/>
          <w:sz w:val="24"/>
          <w:szCs w:val="24"/>
        </w:rPr>
        <w:t>6.B4.1   Multiple contracts on one purchase document</w:t>
      </w:r>
      <w:bookmarkEnd w:id="120"/>
    </w:p>
    <w:p w:rsidR="008C5E6F" w:rsidRPr="00946CF5" w:rsidRDefault="008C5E6F" w:rsidP="002429E4">
      <w:pPr>
        <w:rPr>
          <w:rFonts w:ascii="Arial" w:hAnsi="Arial" w:cs="Arial"/>
        </w:rPr>
      </w:pPr>
      <w:r w:rsidRPr="00946CF5">
        <w:rPr>
          <w:rFonts w:ascii="Arial" w:hAnsi="Arial" w:cs="Arial"/>
        </w:rPr>
        <w:t>If multiple CMAS contracts are being included on a single order, the buyer must adhere to the following:</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All contracts must be for the same CMAS contractor</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The purchase order must be for one contractor location</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 xml:space="preserve">Type the word “CMAS” in the space labeled “Leveraged Procurement Agreement No.” on the STD.65.  The word “CMAS” signifies that the purchase order contains items from multiple CMAS contracts. </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The purchasing department may only use one the DGS bill code.</w:t>
      </w:r>
    </w:p>
    <w:p w:rsidR="008C5E6F" w:rsidRPr="00946CF5" w:rsidRDefault="008C5E6F" w:rsidP="002429E4">
      <w:pPr>
        <w:numPr>
          <w:ilvl w:val="0"/>
          <w:numId w:val="4"/>
        </w:numPr>
        <w:tabs>
          <w:tab w:val="clear" w:pos="360"/>
          <w:tab w:val="num" w:pos="720"/>
        </w:tabs>
        <w:ind w:left="720"/>
        <w:rPr>
          <w:rFonts w:ascii="Arial" w:hAnsi="Arial" w:cs="Arial"/>
        </w:rPr>
      </w:pPr>
      <w:r w:rsidRPr="00946CF5">
        <w:rPr>
          <w:rFonts w:ascii="Arial" w:hAnsi="Arial" w:cs="Arial"/>
        </w:rPr>
        <w:t>For each individual contract (as differentiated by alpha suffix), the department must identify and group together the contract number with the line items and subtotal per contract number (do not include tax in the subtotal), AND sequentially identify each individual contract as Sub #1, Sub #2, Sub #3, etc.  This facilitates accurate billing of administrative fees by the DGS/PD.  The total of all items on the purchase order may not exceed the CMAS order limit.</w:t>
      </w:r>
    </w:p>
    <w:p w:rsidR="008C5E6F" w:rsidRPr="00946CF5" w:rsidRDefault="008C5E6F" w:rsidP="002429E4">
      <w:pPr>
        <w:pStyle w:val="BulletText1"/>
        <w:numPr>
          <w:ilvl w:val="0"/>
          <w:numId w:val="4"/>
        </w:numPr>
        <w:tabs>
          <w:tab w:val="clear" w:pos="360"/>
          <w:tab w:val="num" w:pos="720"/>
        </w:tabs>
        <w:ind w:left="720"/>
        <w:rPr>
          <w:rFonts w:ascii="Arial" w:hAnsi="Arial" w:cs="Arial"/>
          <w:szCs w:val="24"/>
        </w:rPr>
      </w:pPr>
      <w:r w:rsidRPr="00946CF5">
        <w:rPr>
          <w:rFonts w:ascii="Arial" w:hAnsi="Arial" w:cs="Arial"/>
          <w:szCs w:val="24"/>
        </w:rPr>
        <w:t>Do not combine items from non-IT goods with IT CMAS contracts.  IT contracts begin with the number “3.”  The purchase order limits are different for these two types of contracts.  See Chapter 1 for purchasing authority limits.</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8C5E6F" w:rsidRPr="00946CF5" w:rsidRDefault="008C5E6F" w:rsidP="008C5E6F">
      <w:pPr>
        <w:pStyle w:val="Heading3"/>
        <w:tabs>
          <w:tab w:val="left" w:pos="1080"/>
        </w:tabs>
        <w:spacing w:after="120"/>
        <w:jc w:val="left"/>
        <w:rPr>
          <w:rFonts w:cs="Arial"/>
          <w:sz w:val="24"/>
          <w:szCs w:val="24"/>
        </w:rPr>
      </w:pPr>
      <w:bookmarkStart w:id="121" w:name="_Toc12882988"/>
      <w:r w:rsidRPr="00946CF5">
        <w:rPr>
          <w:rFonts w:cs="Arial"/>
          <w:sz w:val="24"/>
          <w:szCs w:val="24"/>
        </w:rPr>
        <w:t>6.B4.2   Send copy of purchase document to the DGS/PD</w:t>
      </w:r>
      <w:bookmarkEnd w:id="121"/>
    </w:p>
    <w:p w:rsidR="008C5E6F" w:rsidRPr="00946CF5" w:rsidRDefault="008C5E6F" w:rsidP="002429E4">
      <w:pPr>
        <w:rPr>
          <w:rFonts w:ascii="Arial" w:hAnsi="Arial" w:cs="Arial"/>
        </w:rPr>
      </w:pPr>
      <w:r w:rsidRPr="00946CF5">
        <w:rPr>
          <w:rFonts w:ascii="Arial" w:hAnsi="Arial" w:cs="Arial"/>
        </w:rPr>
        <w:t>The ordering department is required to send a copy of each CMAS purchase document to:</w:t>
      </w:r>
    </w:p>
    <w:p w:rsidR="008C5E6F" w:rsidRPr="00946CF5" w:rsidRDefault="008C5E6F" w:rsidP="002429E4">
      <w:pPr>
        <w:rPr>
          <w:rFonts w:ascii="Arial" w:hAnsi="Arial" w:cs="Arial"/>
        </w:rPr>
      </w:pPr>
      <w:r w:rsidRPr="00946CF5">
        <w:rPr>
          <w:rFonts w:ascii="Arial" w:hAnsi="Arial" w:cs="Arial"/>
        </w:rPr>
        <w:t>Department of General Services</w:t>
      </w:r>
    </w:p>
    <w:p w:rsidR="008C5E6F" w:rsidRPr="00946CF5" w:rsidRDefault="008C5E6F" w:rsidP="002429E4">
      <w:pPr>
        <w:rPr>
          <w:rFonts w:ascii="Arial" w:hAnsi="Arial" w:cs="Arial"/>
        </w:rPr>
      </w:pPr>
      <w:r w:rsidRPr="00946CF5">
        <w:rPr>
          <w:rFonts w:ascii="Arial" w:hAnsi="Arial" w:cs="Arial"/>
        </w:rPr>
        <w:t>Procurement Division-Data Management Unit</w:t>
      </w:r>
    </w:p>
    <w:p w:rsidR="008C5E6F" w:rsidRPr="00946CF5" w:rsidRDefault="008C5E6F" w:rsidP="002429E4">
      <w:pPr>
        <w:rPr>
          <w:rFonts w:ascii="Arial" w:hAnsi="Arial" w:cs="Arial"/>
        </w:rPr>
      </w:pPr>
      <w:r w:rsidRPr="00946CF5">
        <w:rPr>
          <w:rFonts w:ascii="Arial" w:hAnsi="Arial" w:cs="Arial"/>
        </w:rPr>
        <w:t>707 Third Street, 2</w:t>
      </w:r>
      <w:r w:rsidRPr="00946CF5">
        <w:rPr>
          <w:rFonts w:ascii="Arial" w:hAnsi="Arial" w:cs="Arial"/>
          <w:vertAlign w:val="superscript"/>
        </w:rPr>
        <w:t>nd</w:t>
      </w:r>
      <w:r w:rsidRPr="00946CF5">
        <w:rPr>
          <w:rFonts w:ascii="Arial" w:hAnsi="Arial" w:cs="Arial"/>
        </w:rPr>
        <w:t xml:space="preserve"> Floor</w:t>
      </w:r>
    </w:p>
    <w:p w:rsidR="008C5E6F" w:rsidRPr="00946CF5" w:rsidRDefault="008C5E6F" w:rsidP="002429E4">
      <w:pPr>
        <w:rPr>
          <w:rFonts w:ascii="Arial" w:hAnsi="Arial" w:cs="Arial"/>
        </w:rPr>
      </w:pPr>
      <w:r w:rsidRPr="00946CF5">
        <w:rPr>
          <w:rFonts w:ascii="Arial" w:hAnsi="Arial" w:cs="Arial"/>
        </w:rPr>
        <w:t>West Sacramento, CA  95605</w:t>
      </w:r>
    </w:p>
    <w:p w:rsidR="008C5E6F" w:rsidRPr="00946CF5" w:rsidRDefault="008C5E6F" w:rsidP="002429E4">
      <w:pPr>
        <w:rPr>
          <w:rFonts w:ascii="Arial" w:hAnsi="Arial" w:cs="Arial"/>
        </w:rPr>
      </w:pPr>
    </w:p>
    <w:p w:rsidR="008C5E6F" w:rsidRPr="00946CF5" w:rsidRDefault="008C5E6F" w:rsidP="002429E4">
      <w:pPr>
        <w:pStyle w:val="BulletText1"/>
        <w:numPr>
          <w:ilvl w:val="0"/>
          <w:numId w:val="0"/>
        </w:numPr>
        <w:rPr>
          <w:rFonts w:ascii="Arial" w:hAnsi="Arial" w:cs="Arial"/>
          <w:szCs w:val="24"/>
        </w:rPr>
      </w:pPr>
      <w:r w:rsidRPr="00946CF5">
        <w:rPr>
          <w:rFonts w:ascii="Arial" w:hAnsi="Arial" w:cs="Arial"/>
          <w:szCs w:val="24"/>
        </w:rPr>
        <w:t>See Chapter 8, Purchase Documents, for other instructions and requirements for completing and managing purchasing documents.</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2429E4" w:rsidRPr="00946CF5" w:rsidRDefault="002429E4" w:rsidP="009D4A6B">
      <w:pPr>
        <w:pStyle w:val="Heading2"/>
      </w:pPr>
      <w:r w:rsidRPr="00946CF5">
        <w:rPr>
          <w:sz w:val="22"/>
          <w:szCs w:val="22"/>
        </w:rPr>
        <w:br w:type="page"/>
      </w:r>
      <w:bookmarkStart w:id="122" w:name="_Toc12882989"/>
      <w:r w:rsidRPr="00946CF5">
        <w:lastRenderedPageBreak/>
        <w:t>Section C</w:t>
      </w:r>
      <w:bookmarkEnd w:id="122"/>
    </w:p>
    <w:p w:rsidR="002429E4" w:rsidRPr="00946CF5" w:rsidRDefault="002429E4" w:rsidP="009D4A6B">
      <w:pPr>
        <w:pStyle w:val="Heading2"/>
      </w:pPr>
      <w:bookmarkStart w:id="123" w:name="_Toc244935139"/>
      <w:bookmarkStart w:id="124" w:name="_Toc244935469"/>
      <w:bookmarkStart w:id="125" w:name="_Toc244935924"/>
      <w:bookmarkStart w:id="126" w:name="_Toc12882990"/>
      <w:r w:rsidRPr="00946CF5">
        <w:t>Software Licensing Program (SLP)</w:t>
      </w:r>
      <w:bookmarkEnd w:id="123"/>
      <w:bookmarkEnd w:id="124"/>
      <w:bookmarkEnd w:id="125"/>
      <w:bookmarkEnd w:id="126"/>
    </w:p>
    <w:p w:rsidR="002429E4" w:rsidRPr="00946CF5" w:rsidRDefault="002429E4" w:rsidP="002429E4">
      <w:pPr>
        <w:pStyle w:val="Heading2"/>
        <w:jc w:val="left"/>
        <w:rPr>
          <w:rFonts w:cs="Arial"/>
          <w:bCs/>
        </w:rPr>
      </w:pPr>
      <w:bookmarkStart w:id="127" w:name="_Toc12882991"/>
      <w:r w:rsidRPr="00946CF5">
        <w:rPr>
          <w:rFonts w:cs="Arial"/>
          <w:bCs/>
        </w:rPr>
        <w:t>Overview</w:t>
      </w:r>
      <w:bookmarkEnd w:id="127"/>
    </w:p>
    <w:p w:rsidR="002429E4" w:rsidRPr="00946CF5" w:rsidRDefault="002429E4" w:rsidP="002429E4">
      <w:pPr>
        <w:pStyle w:val="BlockLine"/>
        <w:rPr>
          <w:rFonts w:ascii="Arial" w:hAnsi="Arial" w:cs="Arial"/>
        </w:rPr>
      </w:pPr>
    </w:p>
    <w:p w:rsidR="00674F9D" w:rsidRPr="00946CF5" w:rsidRDefault="00674F9D" w:rsidP="00674F9D">
      <w:pPr>
        <w:pStyle w:val="Heading3"/>
        <w:spacing w:after="120"/>
        <w:jc w:val="left"/>
        <w:rPr>
          <w:rFonts w:cs="Arial"/>
          <w:bCs/>
          <w:sz w:val="24"/>
          <w:szCs w:val="24"/>
        </w:rPr>
      </w:pPr>
      <w:bookmarkStart w:id="128" w:name="_Toc12882992"/>
      <w:r w:rsidRPr="00946CF5">
        <w:rPr>
          <w:rFonts w:cs="Arial"/>
          <w:bCs/>
          <w:sz w:val="24"/>
          <w:szCs w:val="24"/>
        </w:rPr>
        <w:t>Introduction</w:t>
      </w:r>
      <w:bookmarkEnd w:id="128"/>
    </w:p>
    <w:p w:rsidR="00674F9D" w:rsidRPr="00946CF5" w:rsidRDefault="00674F9D" w:rsidP="002429E4">
      <w:pPr>
        <w:pStyle w:val="BlockText0"/>
        <w:rPr>
          <w:rFonts w:ascii="Arial" w:hAnsi="Arial" w:cs="Arial"/>
          <w:szCs w:val="24"/>
        </w:rPr>
      </w:pPr>
      <w:r w:rsidRPr="00946CF5">
        <w:rPr>
          <w:rFonts w:ascii="Arial" w:hAnsi="Arial" w:cs="Arial"/>
          <w:szCs w:val="24"/>
        </w:rPr>
        <w:t>The Software Licensing Program (SLP) was established in January 1994 and is administered by the DGS/PD.  Extensive software discounts are negotiated with major software publishers and those discounts are passed on to the State through the SLP contracts established with authorized participating resellers.</w:t>
      </w:r>
    </w:p>
    <w:p w:rsidR="002429E4" w:rsidRPr="00946CF5" w:rsidRDefault="002429E4" w:rsidP="002429E4">
      <w:pPr>
        <w:pStyle w:val="BlockLine"/>
        <w:rPr>
          <w:rFonts w:ascii="Arial" w:hAnsi="Arial" w:cs="Arial"/>
          <w:sz w:val="22"/>
          <w:szCs w:val="22"/>
        </w:rPr>
      </w:pPr>
    </w:p>
    <w:p w:rsidR="002429E4" w:rsidRPr="00946CF5" w:rsidRDefault="002429E4" w:rsidP="002429E4">
      <w:pPr>
        <w:pStyle w:val="Heading2"/>
        <w:jc w:val="left"/>
        <w:rPr>
          <w:rFonts w:cs="Arial"/>
          <w:bCs/>
        </w:rPr>
      </w:pPr>
      <w:bookmarkStart w:id="129" w:name="_Toc12882993"/>
      <w:r w:rsidRPr="00946CF5">
        <w:rPr>
          <w:rFonts w:cs="Arial"/>
          <w:bCs/>
        </w:rPr>
        <w:t>Topic 1 – Software License Program Basics</w:t>
      </w:r>
      <w:bookmarkEnd w:id="129"/>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74F9D" w:rsidRPr="00946CF5" w:rsidRDefault="00674F9D" w:rsidP="00674F9D">
      <w:pPr>
        <w:pStyle w:val="Heading3"/>
        <w:tabs>
          <w:tab w:val="left" w:pos="1080"/>
        </w:tabs>
        <w:spacing w:after="120"/>
        <w:jc w:val="left"/>
        <w:rPr>
          <w:rFonts w:cs="Arial"/>
          <w:sz w:val="24"/>
          <w:szCs w:val="24"/>
        </w:rPr>
      </w:pPr>
      <w:bookmarkStart w:id="130" w:name="_Toc12882994"/>
      <w:r w:rsidRPr="00946CF5">
        <w:rPr>
          <w:rFonts w:cs="Arial"/>
          <w:sz w:val="24"/>
          <w:szCs w:val="24"/>
        </w:rPr>
        <w:t>6.C1.0   When to use SLP contracts</w:t>
      </w:r>
      <w:bookmarkEnd w:id="130"/>
    </w:p>
    <w:p w:rsidR="00674F9D" w:rsidRPr="00946CF5" w:rsidRDefault="00674F9D" w:rsidP="002429E4">
      <w:pPr>
        <w:pStyle w:val="BlockText0"/>
        <w:rPr>
          <w:rFonts w:ascii="Arial" w:hAnsi="Arial" w:cs="Arial"/>
          <w:szCs w:val="24"/>
        </w:rPr>
      </w:pPr>
      <w:r w:rsidRPr="00946CF5">
        <w:rPr>
          <w:rFonts w:ascii="Arial" w:hAnsi="Arial" w:cs="Arial"/>
          <w:szCs w:val="24"/>
        </w:rPr>
        <w:t>SLP contracts are established to reduce the need for individual departments to conduct repetitive acquisitions for proprietary software licenses and software upgrades.  SLP contracts take advantage of the large volume discounts offer</w:t>
      </w:r>
      <w:r w:rsidR="00896BF6" w:rsidRPr="00946CF5">
        <w:rPr>
          <w:rFonts w:ascii="Arial" w:hAnsi="Arial" w:cs="Arial"/>
          <w:szCs w:val="24"/>
        </w:rPr>
        <w:t>ed by the software publishers.</w:t>
      </w:r>
    </w:p>
    <w:p w:rsidR="00674F9D" w:rsidRPr="00946CF5" w:rsidRDefault="00674F9D" w:rsidP="002429E4">
      <w:pPr>
        <w:pStyle w:val="BulletText1"/>
        <w:numPr>
          <w:ilvl w:val="0"/>
          <w:numId w:val="0"/>
        </w:numPr>
        <w:rPr>
          <w:rFonts w:ascii="Arial" w:hAnsi="Arial" w:cs="Arial"/>
          <w:szCs w:val="24"/>
        </w:rPr>
      </w:pPr>
      <w:r w:rsidRPr="00946CF5">
        <w:rPr>
          <w:rFonts w:ascii="Arial" w:hAnsi="Arial" w:cs="Arial"/>
          <w:szCs w:val="24"/>
        </w:rPr>
        <w:t>See Section A of this chapter to review LPA Basics.</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74F9D" w:rsidRPr="00946CF5" w:rsidRDefault="00674F9D" w:rsidP="00674F9D">
      <w:pPr>
        <w:pStyle w:val="Heading3"/>
        <w:tabs>
          <w:tab w:val="left" w:pos="1080"/>
        </w:tabs>
        <w:spacing w:after="120"/>
        <w:jc w:val="left"/>
        <w:rPr>
          <w:rFonts w:cs="Arial"/>
          <w:sz w:val="24"/>
          <w:szCs w:val="24"/>
        </w:rPr>
      </w:pPr>
      <w:bookmarkStart w:id="131" w:name="_Toc12882995"/>
      <w:r w:rsidRPr="00946CF5">
        <w:rPr>
          <w:rFonts w:cs="Arial"/>
          <w:sz w:val="24"/>
          <w:szCs w:val="24"/>
        </w:rPr>
        <w:t>6.C1.1   What is required to use SLP contracts</w:t>
      </w:r>
      <w:bookmarkEnd w:id="131"/>
    </w:p>
    <w:p w:rsidR="00674F9D" w:rsidRPr="00946CF5" w:rsidRDefault="00674F9D" w:rsidP="002429E4">
      <w:pPr>
        <w:rPr>
          <w:rFonts w:ascii="Arial" w:hAnsi="Arial" w:cs="Arial"/>
        </w:rPr>
      </w:pPr>
      <w:r w:rsidRPr="00946CF5">
        <w:rPr>
          <w:rFonts w:ascii="Arial" w:hAnsi="Arial" w:cs="Arial"/>
        </w:rPr>
        <w:t>The department must verify the execution of the order is authorized under the department’s purchasing authority.</w:t>
      </w:r>
    </w:p>
    <w:p w:rsidR="00674F9D" w:rsidRPr="00946CF5" w:rsidRDefault="00674F9D" w:rsidP="002429E4">
      <w:pPr>
        <w:rPr>
          <w:rFonts w:ascii="Arial" w:hAnsi="Arial" w:cs="Arial"/>
          <w:b/>
        </w:rPr>
      </w:pPr>
    </w:p>
    <w:p w:rsidR="00674F9D" w:rsidRPr="00946CF5" w:rsidRDefault="00674F9D" w:rsidP="002429E4">
      <w:pPr>
        <w:rPr>
          <w:rFonts w:ascii="Arial" w:hAnsi="Arial" w:cs="Arial"/>
        </w:rPr>
      </w:pPr>
      <w:r w:rsidRPr="00946CF5">
        <w:rPr>
          <w:rFonts w:ascii="Arial" w:hAnsi="Arial" w:cs="Arial"/>
          <w:b/>
        </w:rPr>
        <w:t>Note</w:t>
      </w:r>
      <w:r w:rsidRPr="00946CF5">
        <w:rPr>
          <w:rFonts w:ascii="Arial" w:hAnsi="Arial" w:cs="Arial"/>
        </w:rPr>
        <w:t>:  This is a requirement for departments with purchasing authority and does not apply to the DGS/PD when conducting procurements on behalf of customers.</w:t>
      </w:r>
    </w:p>
    <w:p w:rsidR="00674F9D" w:rsidRPr="00946CF5" w:rsidRDefault="00674F9D" w:rsidP="002429E4">
      <w:pPr>
        <w:rPr>
          <w:rFonts w:ascii="Arial" w:hAnsi="Arial" w:cs="Arial"/>
        </w:rPr>
      </w:pPr>
    </w:p>
    <w:p w:rsidR="00674F9D" w:rsidRPr="00946CF5" w:rsidRDefault="00674F9D" w:rsidP="002429E4">
      <w:pPr>
        <w:rPr>
          <w:rFonts w:ascii="Arial" w:hAnsi="Arial" w:cs="Arial"/>
        </w:rPr>
      </w:pPr>
      <w:r w:rsidRPr="00946CF5">
        <w:rPr>
          <w:rFonts w:ascii="Arial" w:hAnsi="Arial" w:cs="Arial"/>
        </w:rPr>
        <w:t xml:space="preserve">A minimum of three (3) suppliers must be contacted to obtain offers.  Purchase documents are executed based upon best value criteria as determined by the needs of the individual department.  The SLP contractor must be contacted directly to obtain a copy of the specific SLP contract.  Conducting a purchase activity using the SLP contracts is no different than for other LPAs (CMAS and MA). </w:t>
      </w:r>
    </w:p>
    <w:p w:rsidR="00674F9D" w:rsidRPr="00946CF5" w:rsidRDefault="00674F9D" w:rsidP="002429E4">
      <w:pPr>
        <w:rPr>
          <w:rFonts w:ascii="Arial" w:hAnsi="Arial" w:cs="Arial"/>
        </w:rPr>
      </w:pPr>
    </w:p>
    <w:p w:rsidR="00674F9D" w:rsidRPr="00946CF5" w:rsidRDefault="00674F9D" w:rsidP="002429E4">
      <w:pPr>
        <w:pStyle w:val="BulletText1"/>
        <w:numPr>
          <w:ilvl w:val="0"/>
          <w:numId w:val="0"/>
        </w:numPr>
        <w:rPr>
          <w:rFonts w:ascii="Arial" w:hAnsi="Arial" w:cs="Arial"/>
          <w:szCs w:val="24"/>
        </w:rPr>
      </w:pPr>
      <w:r w:rsidRPr="00946CF5">
        <w:rPr>
          <w:rFonts w:ascii="Arial" w:hAnsi="Arial" w:cs="Arial"/>
          <w:szCs w:val="24"/>
        </w:rPr>
        <w:t>See Section A of this chapter for applicable processing requirements.</w:t>
      </w:r>
    </w:p>
    <w:p w:rsidR="00866D72" w:rsidRPr="00946CF5" w:rsidRDefault="00866D72">
      <w:pPr>
        <w:rPr>
          <w:rFonts w:ascii="Arial" w:hAnsi="Arial" w:cs="Arial"/>
          <w:szCs w:val="20"/>
        </w:rPr>
      </w:pPr>
      <w:r w:rsidRPr="00946CF5">
        <w:rPr>
          <w:rFonts w:ascii="Arial" w:hAnsi="Arial" w:cs="Arial"/>
        </w:rPr>
        <w:br w:type="page"/>
      </w:r>
    </w:p>
    <w:p w:rsidR="002429E4" w:rsidRPr="00946CF5" w:rsidRDefault="002429E4" w:rsidP="002429E4">
      <w:pPr>
        <w:pStyle w:val="BlockLine"/>
        <w:tabs>
          <w:tab w:val="left" w:pos="2655"/>
        </w:tabs>
        <w:rPr>
          <w:rFonts w:ascii="Arial" w:hAnsi="Arial" w:cs="Arial"/>
        </w:rPr>
      </w:pPr>
    </w:p>
    <w:p w:rsidR="00674F9D" w:rsidRPr="00946CF5" w:rsidRDefault="00674F9D" w:rsidP="00674F9D">
      <w:pPr>
        <w:pStyle w:val="Heading3"/>
        <w:spacing w:after="120"/>
        <w:jc w:val="left"/>
        <w:rPr>
          <w:rFonts w:cs="Arial"/>
          <w:bCs/>
          <w:color w:val="000000"/>
          <w:sz w:val="24"/>
          <w:szCs w:val="24"/>
        </w:rPr>
      </w:pPr>
      <w:bookmarkStart w:id="132" w:name="_Toc12882996"/>
      <w:r w:rsidRPr="00946CF5">
        <w:rPr>
          <w:rFonts w:cs="Arial"/>
          <w:bCs/>
          <w:color w:val="000000"/>
          <w:sz w:val="24"/>
          <w:szCs w:val="24"/>
        </w:rPr>
        <w:t>6.C1.2   List of SLP contractors</w:t>
      </w:r>
      <w:bookmarkEnd w:id="132"/>
    </w:p>
    <w:p w:rsidR="00674F9D" w:rsidRPr="00946CF5" w:rsidRDefault="00866D72" w:rsidP="002429E4">
      <w:pPr>
        <w:pStyle w:val="BulletText1"/>
        <w:numPr>
          <w:ilvl w:val="0"/>
          <w:numId w:val="0"/>
        </w:numPr>
        <w:rPr>
          <w:rFonts w:ascii="Arial" w:hAnsi="Arial" w:cs="Arial"/>
          <w:szCs w:val="24"/>
        </w:rPr>
      </w:pPr>
      <w:r w:rsidRPr="00946CF5">
        <w:rPr>
          <w:rFonts w:ascii="Arial" w:hAnsi="Arial" w:cs="Arial"/>
          <w:szCs w:val="24"/>
        </w:rPr>
        <w:t>A</w:t>
      </w:r>
      <w:r w:rsidR="00674F9D" w:rsidRPr="00946CF5">
        <w:rPr>
          <w:rFonts w:ascii="Arial" w:hAnsi="Arial" w:cs="Arial"/>
          <w:szCs w:val="24"/>
        </w:rPr>
        <w:t xml:space="preserve"> current list of </w:t>
      </w:r>
      <w:hyperlink r:id="rId23" w:history="1">
        <w:r w:rsidR="00674F9D" w:rsidRPr="00946CF5">
          <w:rPr>
            <w:rStyle w:val="Hyperlink"/>
            <w:rFonts w:ascii="Arial" w:hAnsi="Arial" w:cs="Arial"/>
            <w:szCs w:val="24"/>
          </w:rPr>
          <w:t>authorized participating resellers/contractors with SLP contracts</w:t>
        </w:r>
      </w:hyperlink>
      <w:r w:rsidRPr="00946CF5">
        <w:rPr>
          <w:rFonts w:ascii="Arial" w:hAnsi="Arial" w:cs="Arial"/>
          <w:szCs w:val="24"/>
        </w:rPr>
        <w:t xml:space="preserve"> can be accessed at https://www.dgs.ca.gov/PD/About/Page-Content/PD-Branch-Intro-Accordion-List/Acquisitions/Software-Licensing-Program</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74F9D" w:rsidRPr="00946CF5" w:rsidRDefault="00674F9D" w:rsidP="00674F9D">
      <w:pPr>
        <w:pStyle w:val="Heading3"/>
        <w:spacing w:after="120"/>
        <w:jc w:val="left"/>
        <w:rPr>
          <w:rFonts w:cs="Arial"/>
          <w:bCs/>
          <w:color w:val="000000"/>
          <w:sz w:val="24"/>
          <w:szCs w:val="24"/>
        </w:rPr>
      </w:pPr>
      <w:bookmarkStart w:id="133" w:name="_Toc12882997"/>
      <w:r w:rsidRPr="00946CF5">
        <w:rPr>
          <w:rFonts w:cs="Arial"/>
          <w:bCs/>
          <w:color w:val="000000"/>
          <w:sz w:val="24"/>
          <w:szCs w:val="24"/>
        </w:rPr>
        <w:t>6.C1.3   Contract price is maximum</w:t>
      </w:r>
      <w:bookmarkEnd w:id="133"/>
    </w:p>
    <w:p w:rsidR="00674F9D" w:rsidRPr="00946CF5" w:rsidRDefault="00674F9D" w:rsidP="002429E4">
      <w:pPr>
        <w:pStyle w:val="BulletText1"/>
        <w:numPr>
          <w:ilvl w:val="0"/>
          <w:numId w:val="0"/>
        </w:numPr>
        <w:rPr>
          <w:rFonts w:ascii="Arial" w:hAnsi="Arial" w:cs="Arial"/>
          <w:szCs w:val="24"/>
        </w:rPr>
      </w:pPr>
      <w:r w:rsidRPr="00946CF5">
        <w:rPr>
          <w:rFonts w:ascii="Arial" w:hAnsi="Arial" w:cs="Arial"/>
          <w:szCs w:val="24"/>
        </w:rPr>
        <w:t>SLP contract pricing is the maximum allowed.  Buyers are strongly encouraged to negotiate lower prices.</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74F9D" w:rsidRPr="00946CF5" w:rsidRDefault="00674F9D" w:rsidP="00674F9D">
      <w:pPr>
        <w:pStyle w:val="Heading3"/>
        <w:tabs>
          <w:tab w:val="left" w:pos="1080"/>
        </w:tabs>
        <w:spacing w:after="120"/>
        <w:jc w:val="left"/>
        <w:rPr>
          <w:rFonts w:cs="Arial"/>
          <w:sz w:val="24"/>
          <w:szCs w:val="24"/>
        </w:rPr>
      </w:pPr>
      <w:bookmarkStart w:id="134" w:name="_Toc12882998"/>
      <w:r w:rsidRPr="00946CF5">
        <w:rPr>
          <w:rFonts w:cs="Arial"/>
          <w:sz w:val="24"/>
          <w:szCs w:val="24"/>
        </w:rPr>
        <w:t>6.C1.4   SLP amendments</w:t>
      </w:r>
      <w:bookmarkEnd w:id="134"/>
    </w:p>
    <w:p w:rsidR="00674F9D" w:rsidRPr="00946CF5" w:rsidRDefault="00674F9D" w:rsidP="002429E4">
      <w:pPr>
        <w:autoSpaceDE w:val="0"/>
        <w:autoSpaceDN w:val="0"/>
        <w:adjustRightInd w:val="0"/>
        <w:rPr>
          <w:rFonts w:ascii="Arial" w:hAnsi="Arial" w:cs="Arial"/>
        </w:rPr>
      </w:pPr>
      <w:r w:rsidRPr="00946CF5">
        <w:rPr>
          <w:rFonts w:ascii="Arial" w:hAnsi="Arial" w:cs="Arial"/>
        </w:rPr>
        <w:t xml:space="preserve">Original orders, which include options for changes (e.g., quantity or time), that were assessed and considered in the selection for award during the RFO process, may be amended consistent with the terms of the original order, provided that the original order allowed for amendments.  Except as identified below, all other amendments must follow the NCB process.   See Section A of this </w:t>
      </w:r>
      <w:hyperlink r:id="rId24" w:history="1">
        <w:r w:rsidRPr="00946CF5">
          <w:rPr>
            <w:rFonts w:ascii="Arial" w:hAnsi="Arial" w:cs="Arial"/>
          </w:rPr>
          <w:t xml:space="preserve">chapter. </w:t>
        </w:r>
      </w:hyperlink>
      <w:r w:rsidRPr="00946CF5">
        <w:rPr>
          <w:rFonts w:ascii="Arial" w:hAnsi="Arial" w:cs="Arial"/>
        </w:rPr>
        <w:t xml:space="preserve"> </w:t>
      </w:r>
    </w:p>
    <w:p w:rsidR="00674F9D" w:rsidRPr="00946CF5" w:rsidRDefault="00674F9D" w:rsidP="002429E4">
      <w:pPr>
        <w:rPr>
          <w:rFonts w:ascii="Arial" w:hAnsi="Arial" w:cs="Arial"/>
        </w:rPr>
      </w:pPr>
    </w:p>
    <w:p w:rsidR="00674F9D" w:rsidRPr="00946CF5" w:rsidRDefault="00674F9D" w:rsidP="002429E4">
      <w:pPr>
        <w:rPr>
          <w:rFonts w:ascii="Arial" w:hAnsi="Arial" w:cs="Arial"/>
        </w:rPr>
      </w:pPr>
      <w:r w:rsidRPr="00946CF5">
        <w:rPr>
          <w:rFonts w:ascii="Arial" w:hAnsi="Arial" w:cs="Arial"/>
        </w:rPr>
        <w:t>Amendments may be executed for incidental omissions such as:</w:t>
      </w:r>
    </w:p>
    <w:p w:rsidR="00674F9D" w:rsidRPr="00946CF5" w:rsidRDefault="00674F9D" w:rsidP="002429E4">
      <w:pPr>
        <w:numPr>
          <w:ilvl w:val="0"/>
          <w:numId w:val="4"/>
        </w:numPr>
        <w:tabs>
          <w:tab w:val="clear" w:pos="360"/>
          <w:tab w:val="num" w:pos="720"/>
        </w:tabs>
        <w:ind w:left="720"/>
        <w:rPr>
          <w:rFonts w:ascii="Arial" w:hAnsi="Arial" w:cs="Arial"/>
        </w:rPr>
      </w:pPr>
      <w:r w:rsidRPr="00946CF5">
        <w:rPr>
          <w:rFonts w:ascii="Arial" w:hAnsi="Arial" w:cs="Arial"/>
        </w:rPr>
        <w:t xml:space="preserve">Transposition of numbers from the offer to the purchase document </w:t>
      </w:r>
      <w:r w:rsidRPr="00946CF5">
        <w:rPr>
          <w:rFonts w:ascii="Arial" w:hAnsi="Arial" w:cs="Arial"/>
          <w:u w:val="single"/>
        </w:rPr>
        <w:t>or</w:t>
      </w:r>
    </w:p>
    <w:p w:rsidR="00674F9D" w:rsidRPr="00946CF5" w:rsidRDefault="00674F9D" w:rsidP="002429E4">
      <w:pPr>
        <w:numPr>
          <w:ilvl w:val="0"/>
          <w:numId w:val="4"/>
        </w:numPr>
        <w:tabs>
          <w:tab w:val="clear" w:pos="360"/>
          <w:tab w:val="num" w:pos="720"/>
        </w:tabs>
        <w:ind w:left="720"/>
        <w:rPr>
          <w:rFonts w:ascii="Arial" w:hAnsi="Arial" w:cs="Arial"/>
        </w:rPr>
      </w:pPr>
      <w:r w:rsidRPr="00946CF5">
        <w:rPr>
          <w:rFonts w:ascii="Arial" w:hAnsi="Arial" w:cs="Arial"/>
        </w:rPr>
        <w:t xml:space="preserve">Inadvertent failures to include such things as contact names </w:t>
      </w:r>
      <w:r w:rsidRPr="00946CF5">
        <w:rPr>
          <w:rFonts w:ascii="Arial" w:hAnsi="Arial" w:cs="Arial"/>
          <w:u w:val="single"/>
        </w:rPr>
        <w:t>or</w:t>
      </w:r>
      <w:r w:rsidRPr="00946CF5">
        <w:rPr>
          <w:rFonts w:ascii="Arial" w:hAnsi="Arial" w:cs="Arial"/>
        </w:rPr>
        <w:t xml:space="preserve"> </w:t>
      </w:r>
    </w:p>
    <w:p w:rsidR="00674F9D" w:rsidRPr="00946CF5" w:rsidRDefault="00674F9D" w:rsidP="002429E4">
      <w:pPr>
        <w:numPr>
          <w:ilvl w:val="0"/>
          <w:numId w:val="4"/>
        </w:numPr>
        <w:tabs>
          <w:tab w:val="clear" w:pos="360"/>
          <w:tab w:val="num" w:pos="720"/>
        </w:tabs>
        <w:ind w:left="720"/>
        <w:rPr>
          <w:rFonts w:ascii="Arial" w:hAnsi="Arial" w:cs="Arial"/>
        </w:rPr>
      </w:pPr>
      <w:r w:rsidRPr="00946CF5">
        <w:rPr>
          <w:rFonts w:ascii="Arial" w:hAnsi="Arial" w:cs="Arial"/>
        </w:rPr>
        <w:t>Mistyped addresses</w:t>
      </w:r>
    </w:p>
    <w:p w:rsidR="00674F9D" w:rsidRPr="00946CF5" w:rsidRDefault="00674F9D" w:rsidP="002429E4">
      <w:pPr>
        <w:rPr>
          <w:rFonts w:ascii="Arial" w:hAnsi="Arial" w:cs="Arial"/>
        </w:rPr>
      </w:pPr>
      <w:r w:rsidRPr="00946CF5">
        <w:rPr>
          <w:rFonts w:ascii="Arial" w:hAnsi="Arial" w:cs="Arial"/>
          <w:b/>
        </w:rPr>
        <w:t>Note</w:t>
      </w:r>
      <w:r w:rsidRPr="00946CF5">
        <w:rPr>
          <w:rFonts w:ascii="Arial" w:hAnsi="Arial" w:cs="Arial"/>
        </w:rPr>
        <w:t>:  This does not apply t</w:t>
      </w:r>
      <w:r w:rsidR="00896BF6" w:rsidRPr="00946CF5">
        <w:rPr>
          <w:rFonts w:ascii="Arial" w:hAnsi="Arial" w:cs="Arial"/>
        </w:rPr>
        <w:t>o changes in quantity or time.</w:t>
      </w:r>
    </w:p>
    <w:p w:rsidR="00674F9D" w:rsidRPr="00946CF5" w:rsidRDefault="00674F9D" w:rsidP="002429E4">
      <w:pPr>
        <w:pStyle w:val="BulletText1"/>
        <w:numPr>
          <w:ilvl w:val="0"/>
          <w:numId w:val="0"/>
        </w:numPr>
        <w:rPr>
          <w:rFonts w:ascii="Arial" w:hAnsi="Arial" w:cs="Arial"/>
          <w:szCs w:val="24"/>
        </w:rPr>
      </w:pPr>
      <w:r w:rsidRPr="00946CF5">
        <w:rPr>
          <w:rFonts w:ascii="Arial" w:hAnsi="Arial" w:cs="Arial"/>
          <w:szCs w:val="24"/>
        </w:rPr>
        <w:t>Amendments must also be executed for contractor name changes that have been authorized in the SLP contract.</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74F9D" w:rsidRPr="00946CF5" w:rsidRDefault="00674F9D" w:rsidP="00674F9D">
      <w:pPr>
        <w:pStyle w:val="Heading3"/>
        <w:spacing w:after="120"/>
        <w:jc w:val="left"/>
        <w:rPr>
          <w:rFonts w:cs="Arial"/>
          <w:b w:val="0"/>
          <w:sz w:val="24"/>
          <w:szCs w:val="24"/>
        </w:rPr>
      </w:pPr>
      <w:bookmarkStart w:id="135" w:name="_Toc12882999"/>
      <w:r w:rsidRPr="00946CF5">
        <w:rPr>
          <w:rFonts w:cs="Arial"/>
          <w:bCs/>
          <w:color w:val="000000"/>
          <w:sz w:val="24"/>
          <w:szCs w:val="24"/>
        </w:rPr>
        <w:t>6.C1.</w:t>
      </w:r>
      <w:r w:rsidR="00C8301C" w:rsidRPr="00946CF5">
        <w:rPr>
          <w:rFonts w:cs="Arial"/>
          <w:bCs/>
          <w:color w:val="000000"/>
          <w:sz w:val="24"/>
          <w:szCs w:val="24"/>
        </w:rPr>
        <w:t>5 Exemption</w:t>
      </w:r>
      <w:r w:rsidRPr="00946CF5">
        <w:rPr>
          <w:rFonts w:cs="Arial"/>
          <w:bCs/>
          <w:color w:val="000000"/>
          <w:sz w:val="24"/>
          <w:szCs w:val="24"/>
        </w:rPr>
        <w:t xml:space="preserve"> from the dollar threshol</w:t>
      </w:r>
      <w:bookmarkEnd w:id="135"/>
      <w:r w:rsidR="00071B05" w:rsidRPr="00946CF5">
        <w:rPr>
          <w:rFonts w:cs="Arial"/>
          <w:bCs/>
          <w:color w:val="000000"/>
          <w:sz w:val="24"/>
          <w:szCs w:val="24"/>
        </w:rPr>
        <w:t>d</w:t>
      </w:r>
    </w:p>
    <w:p w:rsidR="00674F9D" w:rsidRPr="00946CF5" w:rsidRDefault="00674F9D" w:rsidP="00CD4588">
      <w:pPr>
        <w:pStyle w:val="BulletText1"/>
        <w:numPr>
          <w:ilvl w:val="0"/>
          <w:numId w:val="0"/>
        </w:numPr>
        <w:rPr>
          <w:rFonts w:ascii="Arial" w:hAnsi="Arial" w:cs="Arial"/>
          <w:szCs w:val="24"/>
        </w:rPr>
      </w:pPr>
      <w:r w:rsidRPr="00946CF5">
        <w:rPr>
          <w:rFonts w:ascii="Arial" w:hAnsi="Arial" w:cs="Arial"/>
          <w:szCs w:val="24"/>
        </w:rPr>
        <w:t xml:space="preserve">In order to obtain approval to execute a purchase document that exceeds the SLP dollar threshold of $2,000,000, a </w:t>
      </w:r>
      <w:hyperlink r:id="rId25" w:history="1">
        <w:r w:rsidRPr="00946CF5">
          <w:rPr>
            <w:rStyle w:val="Hyperlink"/>
            <w:rFonts w:ascii="Arial" w:hAnsi="Arial" w:cs="Arial"/>
            <w:szCs w:val="24"/>
          </w:rPr>
          <w:t xml:space="preserve">Software License Program Exemption Request </w:t>
        </w:r>
      </w:hyperlink>
      <w:r w:rsidRPr="00946CF5">
        <w:rPr>
          <w:rFonts w:ascii="Arial" w:hAnsi="Arial" w:cs="Arial"/>
          <w:szCs w:val="24"/>
        </w:rPr>
        <w:t xml:space="preserve">(SLPER) must be completed and submitted to the </w:t>
      </w:r>
    </w:p>
    <w:p w:rsidR="00674F9D" w:rsidRPr="00946CF5" w:rsidRDefault="00674F9D" w:rsidP="00CD4588">
      <w:pPr>
        <w:pStyle w:val="BulletText1"/>
        <w:numPr>
          <w:ilvl w:val="0"/>
          <w:numId w:val="0"/>
        </w:numPr>
        <w:rPr>
          <w:rFonts w:ascii="Arial" w:hAnsi="Arial" w:cs="Arial"/>
          <w:szCs w:val="24"/>
        </w:rPr>
      </w:pPr>
      <w:r w:rsidRPr="00946CF5">
        <w:rPr>
          <w:rFonts w:ascii="Arial" w:hAnsi="Arial" w:cs="Arial"/>
          <w:szCs w:val="24"/>
        </w:rPr>
        <w:t>DGS/PD/Software License Program.</w:t>
      </w:r>
    </w:p>
    <w:p w:rsidR="00674F9D" w:rsidRPr="00946CF5" w:rsidRDefault="00674F9D" w:rsidP="00CD4588">
      <w:pPr>
        <w:pStyle w:val="BulletText1"/>
        <w:numPr>
          <w:ilvl w:val="0"/>
          <w:numId w:val="0"/>
        </w:numPr>
        <w:rPr>
          <w:rFonts w:ascii="Arial" w:hAnsi="Arial" w:cs="Arial"/>
          <w:szCs w:val="24"/>
        </w:rPr>
      </w:pPr>
      <w:r w:rsidRPr="00946CF5">
        <w:rPr>
          <w:rFonts w:ascii="Arial" w:hAnsi="Arial" w:cs="Arial"/>
          <w:szCs w:val="24"/>
        </w:rPr>
        <w:t>The following information must be documented and submitted to the DGS/PD/Software License Program:</w:t>
      </w:r>
    </w:p>
    <w:p w:rsidR="00674F9D" w:rsidRPr="00946CF5" w:rsidRDefault="00674F9D" w:rsidP="00CD4588">
      <w:pPr>
        <w:pStyle w:val="BulletText1"/>
        <w:tabs>
          <w:tab w:val="num" w:pos="374"/>
        </w:tabs>
        <w:ind w:left="374" w:hanging="374"/>
        <w:rPr>
          <w:rFonts w:ascii="Arial" w:hAnsi="Arial" w:cs="Arial"/>
          <w:szCs w:val="24"/>
        </w:rPr>
      </w:pPr>
      <w:r w:rsidRPr="00946CF5">
        <w:rPr>
          <w:rFonts w:ascii="Arial" w:hAnsi="Arial" w:cs="Arial"/>
          <w:szCs w:val="24"/>
        </w:rPr>
        <w:t xml:space="preserve">A clear statement of what is being purchased including all line items and the estimated dollar amount; </w:t>
      </w:r>
    </w:p>
    <w:p w:rsidR="00674F9D" w:rsidRPr="00946CF5" w:rsidRDefault="00674F9D" w:rsidP="00CD4588">
      <w:pPr>
        <w:pStyle w:val="BulletText1"/>
        <w:tabs>
          <w:tab w:val="num" w:pos="374"/>
        </w:tabs>
        <w:ind w:left="374" w:hanging="374"/>
        <w:rPr>
          <w:rFonts w:ascii="Arial" w:hAnsi="Arial" w:cs="Arial"/>
          <w:szCs w:val="24"/>
        </w:rPr>
      </w:pPr>
      <w:r w:rsidRPr="00946CF5">
        <w:rPr>
          <w:rFonts w:ascii="Arial" w:hAnsi="Arial" w:cs="Arial"/>
          <w:szCs w:val="24"/>
        </w:rPr>
        <w:t>Identification of the savings that will be realized by this purchase (e.g. list price compared to SLP price);</w:t>
      </w:r>
    </w:p>
    <w:p w:rsidR="00674F9D" w:rsidRPr="00946CF5" w:rsidRDefault="00674F9D" w:rsidP="00CD4588">
      <w:pPr>
        <w:pStyle w:val="BulletText1"/>
        <w:tabs>
          <w:tab w:val="num" w:pos="374"/>
        </w:tabs>
        <w:ind w:left="374" w:hanging="374"/>
        <w:rPr>
          <w:rFonts w:ascii="Arial" w:hAnsi="Arial" w:cs="Arial"/>
          <w:szCs w:val="24"/>
        </w:rPr>
      </w:pPr>
      <w:r w:rsidRPr="00946CF5">
        <w:rPr>
          <w:rFonts w:ascii="Arial" w:hAnsi="Arial" w:cs="Arial"/>
          <w:szCs w:val="24"/>
        </w:rPr>
        <w:t xml:space="preserve">The consequences that will occur if the department is unable to make the purchase; </w:t>
      </w:r>
    </w:p>
    <w:p w:rsidR="00674F9D" w:rsidRPr="00946CF5" w:rsidRDefault="00674F9D" w:rsidP="00CD4588">
      <w:pPr>
        <w:pStyle w:val="BulletText1"/>
        <w:tabs>
          <w:tab w:val="num" w:pos="374"/>
        </w:tabs>
        <w:ind w:left="374" w:hanging="374"/>
        <w:rPr>
          <w:rFonts w:ascii="Arial" w:hAnsi="Arial" w:cs="Arial"/>
          <w:szCs w:val="24"/>
        </w:rPr>
      </w:pPr>
      <w:r w:rsidRPr="00946CF5">
        <w:rPr>
          <w:rFonts w:ascii="Arial" w:hAnsi="Arial" w:cs="Arial"/>
          <w:szCs w:val="24"/>
        </w:rPr>
        <w:t>A statement that this purchase, in this amount, is consistent with the department’s IT Strategic Plan (attach an excerpt of the appropriate section pertaining to this purchase); and</w:t>
      </w:r>
    </w:p>
    <w:p w:rsidR="00674F9D" w:rsidRPr="00946CF5" w:rsidRDefault="00674F9D" w:rsidP="00CD4588">
      <w:pPr>
        <w:pStyle w:val="BulletText1"/>
        <w:tabs>
          <w:tab w:val="num" w:pos="374"/>
        </w:tabs>
        <w:ind w:left="374" w:hanging="374"/>
        <w:rPr>
          <w:rFonts w:ascii="Arial" w:hAnsi="Arial" w:cs="Arial"/>
          <w:szCs w:val="24"/>
        </w:rPr>
      </w:pPr>
      <w:r w:rsidRPr="00946CF5">
        <w:rPr>
          <w:rFonts w:ascii="Arial" w:hAnsi="Arial" w:cs="Arial"/>
          <w:szCs w:val="24"/>
        </w:rPr>
        <w:t>A copy of the California Department of Technology-approved ITAP reflecting this purchase.</w:t>
      </w:r>
    </w:p>
    <w:p w:rsidR="00674F9D" w:rsidRPr="00946CF5" w:rsidRDefault="00674F9D" w:rsidP="00CD4588">
      <w:pPr>
        <w:pStyle w:val="BulletText1"/>
        <w:numPr>
          <w:ilvl w:val="0"/>
          <w:numId w:val="0"/>
        </w:numPr>
        <w:rPr>
          <w:rFonts w:ascii="Arial" w:hAnsi="Arial" w:cs="Arial"/>
          <w:szCs w:val="24"/>
        </w:rPr>
      </w:pPr>
      <w:r w:rsidRPr="00946CF5">
        <w:rPr>
          <w:rFonts w:ascii="Arial" w:hAnsi="Arial" w:cs="Arial"/>
          <w:szCs w:val="24"/>
        </w:rPr>
        <w:lastRenderedPageBreak/>
        <w:t>Upon review and approval of the documentation submitted, the DGS/PD will issue an approval letter concurring with the request.  Upon receiving approval from the DGS/PD, the department may proceed to initiate the RFO approval process.</w:t>
      </w:r>
    </w:p>
    <w:p w:rsidR="002429E4" w:rsidRPr="00946CF5" w:rsidRDefault="002429E4" w:rsidP="002429E4">
      <w:pPr>
        <w:pStyle w:val="BlockLine"/>
        <w:tabs>
          <w:tab w:val="left" w:pos="2655"/>
        </w:tabs>
        <w:rPr>
          <w:rFonts w:ascii="Arial" w:hAnsi="Arial" w:cs="Arial"/>
        </w:rPr>
      </w:pPr>
      <w:r w:rsidRPr="00946CF5">
        <w:rPr>
          <w:rFonts w:ascii="Arial" w:hAnsi="Arial" w:cs="Arial"/>
        </w:rPr>
        <w:tab/>
      </w:r>
    </w:p>
    <w:p w:rsidR="00674F9D" w:rsidRPr="00946CF5" w:rsidRDefault="00674F9D" w:rsidP="00C8301C">
      <w:pPr>
        <w:pStyle w:val="Heading3"/>
        <w:spacing w:after="120"/>
        <w:jc w:val="left"/>
        <w:rPr>
          <w:rFonts w:cs="Arial"/>
          <w:bCs/>
          <w:color w:val="000000"/>
          <w:sz w:val="24"/>
          <w:szCs w:val="24"/>
        </w:rPr>
      </w:pPr>
      <w:bookmarkStart w:id="136" w:name="_Toc12883000"/>
      <w:bookmarkStart w:id="137" w:name="_Hlk311012515"/>
      <w:r w:rsidRPr="00946CF5">
        <w:rPr>
          <w:rFonts w:cs="Arial"/>
          <w:bCs/>
          <w:color w:val="000000"/>
          <w:sz w:val="24"/>
          <w:szCs w:val="24"/>
        </w:rPr>
        <w:t>6.C1.6</w:t>
      </w:r>
      <w:r w:rsidR="00071B05" w:rsidRPr="00946CF5">
        <w:rPr>
          <w:rFonts w:cs="Arial"/>
          <w:bCs/>
          <w:color w:val="000000"/>
          <w:sz w:val="24"/>
          <w:szCs w:val="24"/>
        </w:rPr>
        <w:t xml:space="preserve"> </w:t>
      </w:r>
      <w:r w:rsidRPr="00946CF5">
        <w:rPr>
          <w:rFonts w:cs="Arial"/>
          <w:sz w:val="24"/>
          <w:szCs w:val="24"/>
        </w:rPr>
        <w:t>Cloud Computing SaaS Special Provisions</w:t>
      </w:r>
      <w:bookmarkEnd w:id="136"/>
    </w:p>
    <w:p w:rsidR="00674F9D" w:rsidRPr="00946CF5" w:rsidRDefault="00674F9D" w:rsidP="00383E6B">
      <w:pPr>
        <w:pStyle w:val="BulletText1"/>
        <w:numPr>
          <w:ilvl w:val="0"/>
          <w:numId w:val="0"/>
        </w:numPr>
        <w:rPr>
          <w:rFonts w:ascii="Arial" w:hAnsi="Arial" w:cs="Arial"/>
          <w:szCs w:val="24"/>
        </w:rPr>
      </w:pPr>
      <w:r w:rsidRPr="00946CF5">
        <w:rPr>
          <w:rFonts w:ascii="Arial" w:hAnsi="Arial" w:cs="Arial"/>
          <w:szCs w:val="24"/>
        </w:rPr>
        <w:t xml:space="preserve">For Cloud Computing Software as a Service (SaaS) solutions, include the </w:t>
      </w:r>
      <w:hyperlink r:id="rId26" w:history="1">
        <w:r w:rsidRPr="00946CF5">
          <w:rPr>
            <w:rStyle w:val="Hyperlink"/>
            <w:rFonts w:ascii="Arial" w:hAnsi="Arial" w:cs="Arial"/>
            <w:szCs w:val="24"/>
          </w:rPr>
          <w:t>Cloud Computing Contract Special Provisions SaaS</w:t>
        </w:r>
      </w:hyperlink>
      <w:r w:rsidRPr="00946CF5">
        <w:rPr>
          <w:rFonts w:ascii="Arial" w:hAnsi="Arial" w:cs="Arial"/>
          <w:szCs w:val="24"/>
        </w:rPr>
        <w:t xml:space="preserve"> </w:t>
      </w:r>
      <w:r w:rsidR="00421E74" w:rsidRPr="00946CF5">
        <w:rPr>
          <w:rFonts w:ascii="Arial" w:hAnsi="Arial" w:cs="Arial"/>
          <w:szCs w:val="24"/>
        </w:rPr>
        <w:t xml:space="preserve">and can be found at </w:t>
      </w:r>
      <w:r w:rsidR="00B77B85" w:rsidRPr="00946CF5">
        <w:rPr>
          <w:rFonts w:ascii="Arial" w:hAnsi="Arial" w:cs="Arial"/>
          <w:szCs w:val="24"/>
        </w:rPr>
        <w:t xml:space="preserve">https://www.dgs.ca.gov/PD/Resources/Page-Content/Procurement-Division-Resources-List-Folder/Model-Contract-Language </w:t>
      </w:r>
      <w:r w:rsidRPr="00946CF5">
        <w:rPr>
          <w:rFonts w:ascii="Arial" w:hAnsi="Arial" w:cs="Arial"/>
          <w:szCs w:val="24"/>
        </w:rPr>
        <w:t>with a Statement of Work in addition to the General Provisions. Refer to the LPA user instructions for further information.</w:t>
      </w:r>
    </w:p>
    <w:bookmarkEnd w:id="137"/>
    <w:p w:rsidR="002E51D7" w:rsidRPr="00946CF5" w:rsidRDefault="002E51D7" w:rsidP="00700C42">
      <w:pPr>
        <w:pStyle w:val="BlockLine"/>
        <w:pBdr>
          <w:top w:val="single" w:sz="6" w:space="6" w:color="auto"/>
        </w:pBdr>
        <w:tabs>
          <w:tab w:val="left" w:pos="2655"/>
        </w:tabs>
        <w:rPr>
          <w:rFonts w:ascii="Arial" w:hAnsi="Arial" w:cs="Arial"/>
        </w:rPr>
      </w:pPr>
      <w:r w:rsidRPr="00946CF5">
        <w:rPr>
          <w:rFonts w:ascii="Arial" w:hAnsi="Arial" w:cs="Arial"/>
        </w:rPr>
        <w:tab/>
      </w:r>
    </w:p>
    <w:p w:rsidR="002E51D7" w:rsidRPr="00946CF5" w:rsidRDefault="003C7FBA" w:rsidP="009D4A6B">
      <w:pPr>
        <w:pStyle w:val="Heading2"/>
      </w:pPr>
      <w:bookmarkStart w:id="138" w:name="_LPA_General_Usage"/>
      <w:bookmarkStart w:id="139" w:name="_Topic_1_–_Purchasing_Authority_and_"/>
      <w:bookmarkStart w:id="140" w:name="_Topic_2_–_LPA_Basics"/>
      <w:bookmarkStart w:id="141" w:name="_Topic_3_–_Achieving_Best_Value_Usin"/>
      <w:bookmarkStart w:id="142" w:name="_5.A3.8___Only_One_Source_Known"/>
      <w:bookmarkStart w:id="143" w:name="_Topic_4_–_Documenting_the_Results_o"/>
      <w:bookmarkStart w:id="144" w:name="_Topic_5_–_Amending_an_LPA_Purchase_"/>
      <w:bookmarkStart w:id="145" w:name="_Section_B"/>
      <w:bookmarkStart w:id="146" w:name="_California_Multiple_Award_Schedule"/>
      <w:bookmarkStart w:id="147" w:name="_Overview"/>
      <w:bookmarkStart w:id="148" w:name="_Contents"/>
      <w:bookmarkStart w:id="149" w:name="_Topic_1_–_CMAS_Basics"/>
      <w:bookmarkStart w:id="150" w:name="_Topic_2_–_Achieving_Best_Value_Usin"/>
      <w:bookmarkStart w:id="151" w:name="_5.B2.1___Minimum_RFO_Requirements"/>
      <w:bookmarkStart w:id="152" w:name="_Topic_3_-_Not_Specifically_Priced_I"/>
      <w:bookmarkStart w:id="153" w:name="_Topic_4_–_Executing_CMAS_Purchase_D"/>
      <w:bookmarkStart w:id="154" w:name="_Section_C"/>
      <w:bookmarkStart w:id="155" w:name="_Topic_1_–_Software_License_Program_"/>
      <w:bookmarkEnd w:id="0"/>
      <w:bookmarkEnd w:id="1"/>
      <w:bookmarkEnd w:id="14"/>
      <w:bookmarkEnd w:id="1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946CF5">
        <w:rPr>
          <w:sz w:val="22"/>
          <w:szCs w:val="22"/>
        </w:rPr>
        <w:br w:type="page"/>
      </w:r>
      <w:bookmarkStart w:id="156" w:name="_Toc12883001"/>
      <w:bookmarkStart w:id="157" w:name="_Toc117294445"/>
      <w:bookmarkStart w:id="158" w:name="_Toc147648344"/>
      <w:bookmarkStart w:id="159" w:name="_Toc147648481"/>
      <w:bookmarkStart w:id="160" w:name="_Toc147649211"/>
      <w:r w:rsidR="002E51D7" w:rsidRPr="00946CF5">
        <w:lastRenderedPageBreak/>
        <w:t>Section D</w:t>
      </w:r>
      <w:bookmarkEnd w:id="156"/>
    </w:p>
    <w:p w:rsidR="007337FC" w:rsidRPr="00946CF5" w:rsidRDefault="002E51D7" w:rsidP="009D4A6B">
      <w:pPr>
        <w:pStyle w:val="Heading2"/>
      </w:pPr>
      <w:bookmarkStart w:id="161" w:name="_Toc244935152"/>
      <w:bookmarkStart w:id="162" w:name="_Toc244935482"/>
      <w:bookmarkStart w:id="163" w:name="_Toc244935937"/>
      <w:bookmarkStart w:id="164" w:name="_Toc12883002"/>
      <w:r w:rsidRPr="00946CF5">
        <w:t>Statewide Contracts (SC)</w:t>
      </w:r>
      <w:bookmarkStart w:id="165" w:name="_Section_D"/>
      <w:bookmarkEnd w:id="157"/>
      <w:bookmarkEnd w:id="158"/>
      <w:bookmarkEnd w:id="159"/>
      <w:bookmarkEnd w:id="160"/>
      <w:bookmarkEnd w:id="161"/>
      <w:bookmarkEnd w:id="162"/>
      <w:bookmarkEnd w:id="163"/>
      <w:bookmarkEnd w:id="164"/>
      <w:bookmarkEnd w:id="165"/>
    </w:p>
    <w:p w:rsidR="007337FC" w:rsidRPr="00946CF5" w:rsidRDefault="007337FC" w:rsidP="00655E00">
      <w:pPr>
        <w:pStyle w:val="Heading3"/>
        <w:spacing w:after="0"/>
        <w:jc w:val="left"/>
        <w:rPr>
          <w:rFonts w:cs="Arial"/>
          <w:bCs/>
          <w:color w:val="000000"/>
          <w:szCs w:val="32"/>
        </w:rPr>
      </w:pPr>
      <w:bookmarkStart w:id="166" w:name="_Toc65931661"/>
      <w:bookmarkStart w:id="167" w:name="_Toc78158967"/>
      <w:bookmarkStart w:id="168" w:name="_Toc83608008"/>
      <w:bookmarkStart w:id="169" w:name="_Toc117294448"/>
      <w:bookmarkStart w:id="170" w:name="_Toc147648345"/>
      <w:bookmarkStart w:id="171" w:name="_Toc147648482"/>
      <w:bookmarkStart w:id="172" w:name="_Toc147649212"/>
      <w:bookmarkStart w:id="173" w:name="_Toc12883003"/>
      <w:r w:rsidRPr="00946CF5">
        <w:rPr>
          <w:rFonts w:cs="Arial"/>
          <w:bCs/>
          <w:color w:val="000000"/>
          <w:szCs w:val="32"/>
        </w:rPr>
        <w:t>Overview</w:t>
      </w:r>
      <w:bookmarkEnd w:id="166"/>
      <w:bookmarkEnd w:id="167"/>
      <w:bookmarkEnd w:id="168"/>
      <w:bookmarkEnd w:id="169"/>
      <w:bookmarkEnd w:id="170"/>
      <w:bookmarkEnd w:id="171"/>
      <w:bookmarkEnd w:id="172"/>
      <w:bookmarkEnd w:id="173"/>
    </w:p>
    <w:p w:rsidR="002E51D7" w:rsidRPr="00946CF5" w:rsidRDefault="002E51D7" w:rsidP="002E51D7">
      <w:pPr>
        <w:pStyle w:val="BlockLine"/>
        <w:rPr>
          <w:rFonts w:ascii="Arial" w:hAnsi="Arial" w:cs="Arial"/>
        </w:rPr>
      </w:pPr>
    </w:p>
    <w:p w:rsidR="00674F9D" w:rsidRPr="00946CF5" w:rsidRDefault="00674F9D" w:rsidP="00674F9D">
      <w:pPr>
        <w:pStyle w:val="Heading3"/>
        <w:spacing w:after="120"/>
        <w:jc w:val="left"/>
        <w:rPr>
          <w:rFonts w:cs="Arial"/>
          <w:bCs/>
          <w:sz w:val="24"/>
          <w:szCs w:val="24"/>
        </w:rPr>
      </w:pPr>
      <w:bookmarkStart w:id="174" w:name="_Toc12883004"/>
      <w:r w:rsidRPr="00946CF5">
        <w:rPr>
          <w:rFonts w:cs="Arial"/>
          <w:bCs/>
          <w:sz w:val="24"/>
          <w:szCs w:val="24"/>
        </w:rPr>
        <w:t>Introduction</w:t>
      </w:r>
      <w:bookmarkEnd w:id="174"/>
    </w:p>
    <w:p w:rsidR="00674F9D" w:rsidRPr="00946CF5" w:rsidRDefault="00674F9D" w:rsidP="006159A4">
      <w:pPr>
        <w:rPr>
          <w:rFonts w:ascii="Arial" w:hAnsi="Arial" w:cs="Arial"/>
        </w:rPr>
      </w:pPr>
      <w:r w:rsidRPr="00946CF5">
        <w:rPr>
          <w:rFonts w:ascii="Arial" w:hAnsi="Arial" w:cs="Arial"/>
        </w:rPr>
        <w:t>Statewide Contracts (SCs) are competitively bid and awarded contracts established by the DGS/PD to take advantage of lower costs passed on by suppliers bidding on large quantities of goods repetitively used by multiple State departments.  These contracts have unlimited dollar thresholds unless otherwise noted in the specif</w:t>
      </w:r>
      <w:r w:rsidR="00071B05" w:rsidRPr="00946CF5">
        <w:rPr>
          <w:rFonts w:ascii="Arial" w:hAnsi="Arial" w:cs="Arial"/>
        </w:rPr>
        <w:t>ic contract user instructions.</w:t>
      </w:r>
    </w:p>
    <w:p w:rsidR="0093579C" w:rsidRPr="00946CF5" w:rsidRDefault="00674F9D" w:rsidP="00071B05">
      <w:pPr>
        <w:pStyle w:val="BlockText0"/>
        <w:rPr>
          <w:rFonts w:ascii="Arial" w:hAnsi="Arial" w:cs="Arial"/>
          <w:sz w:val="22"/>
          <w:szCs w:val="22"/>
        </w:rPr>
      </w:pPr>
      <w:r w:rsidRPr="00946CF5">
        <w:rPr>
          <w:rFonts w:ascii="Arial" w:hAnsi="Arial" w:cs="Arial"/>
          <w:szCs w:val="24"/>
        </w:rPr>
        <w:t>The DGS/PD has successfully integrated sourcing into its regular operations.  Therefore, all LPAs previously referred to as California Strategically Sourced Contracts (CSSI) are now called SCs.</w:t>
      </w:r>
      <w:bookmarkStart w:id="175" w:name="_Contents_1"/>
      <w:bookmarkEnd w:id="175"/>
    </w:p>
    <w:p w:rsidR="00EE64AE" w:rsidRPr="00946CF5" w:rsidRDefault="00EE64AE" w:rsidP="00EE64AE">
      <w:pPr>
        <w:pStyle w:val="BlockLine"/>
        <w:tabs>
          <w:tab w:val="left" w:pos="2655"/>
        </w:tabs>
        <w:rPr>
          <w:rFonts w:ascii="Arial" w:hAnsi="Arial" w:cs="Arial"/>
          <w:sz w:val="32"/>
          <w:szCs w:val="32"/>
        </w:rPr>
      </w:pPr>
      <w:bookmarkStart w:id="176" w:name="_Topic_1_–_Statewide_Contract_Basics"/>
      <w:bookmarkStart w:id="177" w:name="_Toc65931662"/>
      <w:bookmarkStart w:id="178" w:name="_Toc78158968"/>
      <w:bookmarkStart w:id="179" w:name="_Toc83608011"/>
      <w:bookmarkStart w:id="180" w:name="_Toc117294451"/>
      <w:bookmarkStart w:id="181" w:name="_Toc147648348"/>
      <w:bookmarkStart w:id="182" w:name="_Toc147648485"/>
      <w:bookmarkStart w:id="183" w:name="_Toc147649215"/>
      <w:bookmarkEnd w:id="176"/>
      <w:r w:rsidRPr="00946CF5">
        <w:rPr>
          <w:rFonts w:ascii="Arial" w:hAnsi="Arial" w:cs="Arial"/>
          <w:sz w:val="32"/>
          <w:szCs w:val="32"/>
        </w:rPr>
        <w:tab/>
      </w:r>
    </w:p>
    <w:p w:rsidR="007337FC" w:rsidRPr="00946CF5" w:rsidRDefault="007337FC" w:rsidP="0018331A">
      <w:pPr>
        <w:pStyle w:val="Heading2"/>
        <w:jc w:val="left"/>
        <w:rPr>
          <w:rFonts w:cs="Arial"/>
          <w:bCs/>
        </w:rPr>
      </w:pPr>
      <w:bookmarkStart w:id="184" w:name="_Toc12883005"/>
      <w:r w:rsidRPr="00946CF5">
        <w:rPr>
          <w:rFonts w:cs="Arial"/>
          <w:bCs/>
          <w:szCs w:val="32"/>
        </w:rPr>
        <w:t>Topic 1 – Statewide</w:t>
      </w:r>
      <w:r w:rsidRPr="00946CF5">
        <w:rPr>
          <w:rFonts w:cs="Arial"/>
          <w:bCs/>
        </w:rPr>
        <w:t xml:space="preserve"> Contract </w:t>
      </w:r>
      <w:r w:rsidR="005C177A" w:rsidRPr="00946CF5">
        <w:rPr>
          <w:rFonts w:cs="Arial"/>
          <w:bCs/>
        </w:rPr>
        <w:t xml:space="preserve">(SC) </w:t>
      </w:r>
      <w:r w:rsidRPr="00946CF5">
        <w:rPr>
          <w:rFonts w:cs="Arial"/>
          <w:bCs/>
        </w:rPr>
        <w:t>Basics</w:t>
      </w:r>
      <w:bookmarkEnd w:id="177"/>
      <w:bookmarkEnd w:id="178"/>
      <w:bookmarkEnd w:id="179"/>
      <w:bookmarkEnd w:id="180"/>
      <w:bookmarkEnd w:id="181"/>
      <w:bookmarkEnd w:id="182"/>
      <w:bookmarkEnd w:id="183"/>
      <w:bookmarkEnd w:id="184"/>
    </w:p>
    <w:p w:rsidR="006159A4" w:rsidRPr="00946CF5" w:rsidRDefault="006159A4" w:rsidP="006159A4">
      <w:pPr>
        <w:pStyle w:val="BlockLine"/>
        <w:tabs>
          <w:tab w:val="left" w:pos="2655"/>
        </w:tabs>
        <w:rPr>
          <w:rFonts w:ascii="Arial" w:hAnsi="Arial" w:cs="Arial"/>
        </w:rPr>
      </w:pPr>
      <w:r w:rsidRPr="00946CF5">
        <w:rPr>
          <w:rFonts w:ascii="Arial" w:hAnsi="Arial" w:cs="Arial"/>
        </w:rPr>
        <w:tab/>
      </w:r>
    </w:p>
    <w:p w:rsidR="00674F9D" w:rsidRPr="00946CF5" w:rsidRDefault="00674F9D" w:rsidP="00674F9D">
      <w:pPr>
        <w:pStyle w:val="Heading3"/>
        <w:spacing w:after="120"/>
        <w:jc w:val="left"/>
        <w:rPr>
          <w:rFonts w:cs="Arial"/>
          <w:bCs/>
          <w:color w:val="000000"/>
          <w:sz w:val="24"/>
          <w:szCs w:val="24"/>
        </w:rPr>
      </w:pPr>
      <w:bookmarkStart w:id="185" w:name="_Toc12883006"/>
      <w:r w:rsidRPr="00946CF5">
        <w:rPr>
          <w:rFonts w:cs="Arial"/>
          <w:bCs/>
          <w:color w:val="000000"/>
          <w:sz w:val="24"/>
          <w:szCs w:val="24"/>
        </w:rPr>
        <w:t>6.D1.0   SC limitations</w:t>
      </w:r>
      <w:bookmarkEnd w:id="185"/>
    </w:p>
    <w:p w:rsidR="00674F9D" w:rsidRPr="00946CF5" w:rsidRDefault="00674F9D" w:rsidP="00383E6B">
      <w:pPr>
        <w:pStyle w:val="BulletText1"/>
        <w:numPr>
          <w:ilvl w:val="0"/>
          <w:numId w:val="0"/>
        </w:numPr>
        <w:rPr>
          <w:rFonts w:ascii="Arial" w:hAnsi="Arial" w:cs="Arial"/>
          <w:szCs w:val="24"/>
        </w:rPr>
      </w:pPr>
      <w:r w:rsidRPr="00946CF5">
        <w:rPr>
          <w:rFonts w:ascii="Arial" w:hAnsi="Arial" w:cs="Arial"/>
          <w:szCs w:val="24"/>
        </w:rPr>
        <w:t>SC’s do not have dollar limits or limitations to their use unless otherwise noted in the specific contract and/or user instructions.</w:t>
      </w:r>
    </w:p>
    <w:p w:rsidR="006159A4" w:rsidRPr="00946CF5" w:rsidRDefault="006159A4" w:rsidP="006159A4">
      <w:pPr>
        <w:pStyle w:val="BlockLine"/>
        <w:tabs>
          <w:tab w:val="left" w:pos="2655"/>
        </w:tabs>
        <w:rPr>
          <w:rFonts w:ascii="Arial" w:hAnsi="Arial" w:cs="Arial"/>
        </w:rPr>
      </w:pPr>
      <w:r w:rsidRPr="00946CF5">
        <w:rPr>
          <w:rFonts w:ascii="Arial" w:hAnsi="Arial" w:cs="Arial"/>
        </w:rPr>
        <w:tab/>
      </w:r>
    </w:p>
    <w:p w:rsidR="00674F9D" w:rsidRPr="00946CF5" w:rsidRDefault="00674F9D" w:rsidP="00674F9D">
      <w:pPr>
        <w:pStyle w:val="Heading3"/>
        <w:spacing w:after="120"/>
        <w:jc w:val="left"/>
        <w:rPr>
          <w:rFonts w:cs="Arial"/>
          <w:bCs/>
          <w:color w:val="000000"/>
          <w:sz w:val="24"/>
          <w:szCs w:val="24"/>
        </w:rPr>
      </w:pPr>
      <w:bookmarkStart w:id="186" w:name="_Toc12883007"/>
      <w:r w:rsidRPr="00946CF5">
        <w:rPr>
          <w:rFonts w:cs="Arial"/>
          <w:bCs/>
          <w:color w:val="000000"/>
          <w:sz w:val="24"/>
          <w:szCs w:val="24"/>
        </w:rPr>
        <w:t>6.D1.1   Contract price is maximum</w:t>
      </w:r>
      <w:bookmarkEnd w:id="186"/>
    </w:p>
    <w:p w:rsidR="00674F9D" w:rsidRPr="00946CF5" w:rsidRDefault="00674F9D" w:rsidP="00071B05">
      <w:pPr>
        <w:rPr>
          <w:rFonts w:ascii="Arial" w:hAnsi="Arial" w:cs="Arial"/>
        </w:rPr>
      </w:pPr>
      <w:r w:rsidRPr="00946CF5">
        <w:rPr>
          <w:rFonts w:ascii="Arial" w:hAnsi="Arial" w:cs="Arial"/>
        </w:rPr>
        <w:t>Contract pricing identified within SCs is the maximum allowed.</w:t>
      </w:r>
    </w:p>
    <w:p w:rsidR="006159A4" w:rsidRPr="00946CF5" w:rsidRDefault="006159A4" w:rsidP="006159A4">
      <w:pPr>
        <w:pStyle w:val="BlockLine"/>
        <w:tabs>
          <w:tab w:val="left" w:pos="2655"/>
        </w:tabs>
        <w:rPr>
          <w:rFonts w:ascii="Arial" w:hAnsi="Arial" w:cs="Arial"/>
        </w:rPr>
      </w:pPr>
      <w:r w:rsidRPr="00946CF5">
        <w:rPr>
          <w:rFonts w:ascii="Arial" w:hAnsi="Arial" w:cs="Arial"/>
        </w:rPr>
        <w:tab/>
      </w:r>
    </w:p>
    <w:p w:rsidR="00674F9D" w:rsidRPr="00946CF5" w:rsidRDefault="00674F9D" w:rsidP="00674F9D">
      <w:pPr>
        <w:pStyle w:val="Heading3"/>
        <w:spacing w:after="120"/>
        <w:jc w:val="left"/>
        <w:rPr>
          <w:rFonts w:cs="Arial"/>
          <w:bCs/>
          <w:color w:val="000000"/>
          <w:sz w:val="24"/>
          <w:szCs w:val="24"/>
        </w:rPr>
      </w:pPr>
      <w:bookmarkStart w:id="187" w:name="_Toc12883008"/>
      <w:r w:rsidRPr="00946CF5">
        <w:rPr>
          <w:rFonts w:cs="Arial"/>
          <w:bCs/>
          <w:color w:val="000000"/>
          <w:sz w:val="24"/>
          <w:szCs w:val="24"/>
        </w:rPr>
        <w:t>6.D1.2   Distinguishing SC contracts</w:t>
      </w:r>
      <w:bookmarkEnd w:id="187"/>
    </w:p>
    <w:p w:rsidR="00674F9D" w:rsidRPr="00946CF5" w:rsidRDefault="00674F9D" w:rsidP="00383E6B">
      <w:pPr>
        <w:pStyle w:val="BulletText1"/>
        <w:numPr>
          <w:ilvl w:val="0"/>
          <w:numId w:val="0"/>
        </w:numPr>
        <w:rPr>
          <w:rFonts w:ascii="Arial" w:hAnsi="Arial" w:cs="Arial"/>
          <w:szCs w:val="24"/>
        </w:rPr>
      </w:pPr>
      <w:r w:rsidRPr="00946CF5">
        <w:rPr>
          <w:rFonts w:ascii="Arial" w:hAnsi="Arial" w:cs="Arial"/>
          <w:szCs w:val="24"/>
        </w:rPr>
        <w:t xml:space="preserve">SCs are identified in most cases with a numbering system beginning with “1” although there may be some exceptions, e.g., some contracts previously </w:t>
      </w:r>
      <w:r w:rsidR="00C8301C" w:rsidRPr="00946CF5">
        <w:rPr>
          <w:rFonts w:ascii="Arial" w:hAnsi="Arial" w:cs="Arial"/>
          <w:szCs w:val="24"/>
        </w:rPr>
        <w:t>known</w:t>
      </w:r>
      <w:r w:rsidRPr="00946CF5">
        <w:rPr>
          <w:rFonts w:ascii="Arial" w:hAnsi="Arial" w:cs="Arial"/>
          <w:szCs w:val="24"/>
        </w:rPr>
        <w:t xml:space="preserve"> as CSSI contracts will retain their original CSSI number beginning with a “1S” until the contract is renewed.  In addition, there are some SC contracts that begin with an “8”.  SC numbers beginning with an “8” are restricted to CALPIA use only.</w:t>
      </w:r>
    </w:p>
    <w:p w:rsidR="00674F9D" w:rsidRPr="00946CF5" w:rsidRDefault="00674F9D" w:rsidP="006159A4">
      <w:pPr>
        <w:pStyle w:val="BlockLine"/>
        <w:tabs>
          <w:tab w:val="left" w:pos="2655"/>
        </w:tabs>
        <w:rPr>
          <w:rFonts w:ascii="Arial" w:hAnsi="Arial" w:cs="Arial"/>
        </w:rPr>
      </w:pPr>
    </w:p>
    <w:p w:rsidR="00674F9D" w:rsidRPr="00946CF5" w:rsidRDefault="00674F9D" w:rsidP="00674F9D">
      <w:pPr>
        <w:pStyle w:val="Heading3"/>
        <w:tabs>
          <w:tab w:val="left" w:pos="1080"/>
        </w:tabs>
        <w:spacing w:after="120"/>
        <w:jc w:val="left"/>
        <w:rPr>
          <w:rFonts w:cs="Arial"/>
          <w:sz w:val="24"/>
          <w:szCs w:val="24"/>
        </w:rPr>
      </w:pPr>
      <w:bookmarkStart w:id="188" w:name="_Toc12883009"/>
      <w:r w:rsidRPr="00946CF5">
        <w:rPr>
          <w:rFonts w:cs="Arial"/>
          <w:sz w:val="24"/>
          <w:szCs w:val="24"/>
        </w:rPr>
        <w:t>6.D1.3   When to use SCs</w:t>
      </w:r>
      <w:bookmarkEnd w:id="188"/>
    </w:p>
    <w:p w:rsidR="00674F9D" w:rsidRPr="00946CF5" w:rsidRDefault="00674F9D" w:rsidP="00383E6B">
      <w:pPr>
        <w:pStyle w:val="BulletText1"/>
        <w:numPr>
          <w:ilvl w:val="0"/>
          <w:numId w:val="0"/>
        </w:numPr>
        <w:rPr>
          <w:rFonts w:ascii="Arial" w:hAnsi="Arial" w:cs="Arial"/>
          <w:szCs w:val="24"/>
        </w:rPr>
      </w:pPr>
      <w:r w:rsidRPr="00946CF5">
        <w:rPr>
          <w:rFonts w:ascii="Arial" w:hAnsi="Arial" w:cs="Arial"/>
          <w:szCs w:val="24"/>
        </w:rPr>
        <w:t>SCs are established to reduce the need for individual departments to conduct repetitive bids for like products.  Use of most SCs, is mandatory, but the use of some SCs is non-mandatory.  Buyers must verify the mandatory or non-mandatory status of a contract by reviewing the user instructions for each contract.</w:t>
      </w:r>
    </w:p>
    <w:p w:rsidR="006159A4" w:rsidRPr="00946CF5" w:rsidRDefault="006159A4" w:rsidP="006159A4">
      <w:pPr>
        <w:pStyle w:val="BlockLine"/>
        <w:tabs>
          <w:tab w:val="left" w:pos="2655"/>
        </w:tabs>
        <w:rPr>
          <w:rFonts w:ascii="Arial" w:hAnsi="Arial" w:cs="Arial"/>
        </w:rPr>
      </w:pPr>
      <w:r w:rsidRPr="00946CF5">
        <w:rPr>
          <w:rFonts w:ascii="Arial" w:hAnsi="Arial" w:cs="Arial"/>
        </w:rPr>
        <w:lastRenderedPageBreak/>
        <w:tab/>
      </w:r>
    </w:p>
    <w:p w:rsidR="00674F9D" w:rsidRPr="00946CF5" w:rsidRDefault="00674F9D" w:rsidP="00674F9D">
      <w:pPr>
        <w:pStyle w:val="Heading3"/>
        <w:tabs>
          <w:tab w:val="left" w:pos="1080"/>
        </w:tabs>
        <w:spacing w:after="120"/>
        <w:jc w:val="left"/>
        <w:rPr>
          <w:rFonts w:cs="Arial"/>
          <w:sz w:val="24"/>
          <w:szCs w:val="24"/>
        </w:rPr>
      </w:pPr>
      <w:bookmarkStart w:id="189" w:name="_Toc12883010"/>
      <w:r w:rsidRPr="00946CF5">
        <w:rPr>
          <w:rFonts w:cs="Arial"/>
          <w:sz w:val="24"/>
          <w:szCs w:val="24"/>
        </w:rPr>
        <w:t>6.D1.4   Using SCs</w:t>
      </w:r>
      <w:bookmarkEnd w:id="189"/>
      <w:r w:rsidRPr="00946CF5">
        <w:rPr>
          <w:rFonts w:cs="Arial"/>
          <w:sz w:val="24"/>
          <w:szCs w:val="24"/>
        </w:rPr>
        <w:t xml:space="preserve">  </w:t>
      </w:r>
    </w:p>
    <w:p w:rsidR="00674F9D" w:rsidRPr="00946CF5" w:rsidRDefault="00674F9D" w:rsidP="00C81406">
      <w:pPr>
        <w:pStyle w:val="BlockText0"/>
        <w:rPr>
          <w:rFonts w:ascii="Arial" w:hAnsi="Arial" w:cs="Arial"/>
          <w:szCs w:val="24"/>
        </w:rPr>
      </w:pPr>
      <w:r w:rsidRPr="00946CF5">
        <w:rPr>
          <w:rFonts w:ascii="Arial" w:hAnsi="Arial" w:cs="Arial"/>
          <w:szCs w:val="24"/>
        </w:rPr>
        <w:t>The following must be verified before executing an SC order:</w:t>
      </w:r>
    </w:p>
    <w:p w:rsidR="00674F9D" w:rsidRPr="00946CF5" w:rsidRDefault="00674F9D" w:rsidP="0062126E">
      <w:pPr>
        <w:pStyle w:val="BulletText1"/>
        <w:numPr>
          <w:ilvl w:val="0"/>
          <w:numId w:val="30"/>
        </w:numPr>
        <w:rPr>
          <w:rFonts w:ascii="Arial" w:hAnsi="Arial" w:cs="Arial"/>
          <w:szCs w:val="24"/>
        </w:rPr>
      </w:pPr>
      <w:r w:rsidRPr="00946CF5">
        <w:rPr>
          <w:rFonts w:ascii="Arial" w:hAnsi="Arial" w:cs="Arial"/>
          <w:szCs w:val="24"/>
        </w:rPr>
        <w:t>Departments must have the appropriate IT purchasing authority.</w:t>
      </w:r>
    </w:p>
    <w:p w:rsidR="00674F9D" w:rsidRPr="00946CF5" w:rsidRDefault="00674F9D" w:rsidP="0062126E">
      <w:pPr>
        <w:pStyle w:val="BulletText1"/>
        <w:numPr>
          <w:ilvl w:val="0"/>
          <w:numId w:val="30"/>
        </w:numPr>
        <w:rPr>
          <w:rFonts w:ascii="Arial" w:hAnsi="Arial" w:cs="Arial"/>
          <w:szCs w:val="24"/>
        </w:rPr>
      </w:pPr>
      <w:r w:rsidRPr="00946CF5">
        <w:rPr>
          <w:rFonts w:ascii="Arial" w:hAnsi="Arial" w:cs="Arial"/>
          <w:szCs w:val="24"/>
        </w:rPr>
        <w:t>Is the contract mandatory or non-mandatory?</w:t>
      </w:r>
    </w:p>
    <w:p w:rsidR="00674F9D" w:rsidRPr="00946CF5" w:rsidRDefault="00674F9D" w:rsidP="0062126E">
      <w:pPr>
        <w:pStyle w:val="BulletText1"/>
        <w:numPr>
          <w:ilvl w:val="0"/>
          <w:numId w:val="30"/>
        </w:numPr>
        <w:rPr>
          <w:rFonts w:ascii="Arial" w:hAnsi="Arial" w:cs="Arial"/>
          <w:szCs w:val="24"/>
        </w:rPr>
      </w:pPr>
      <w:r w:rsidRPr="00946CF5">
        <w:rPr>
          <w:rFonts w:ascii="Arial" w:hAnsi="Arial" w:cs="Arial"/>
          <w:szCs w:val="24"/>
        </w:rPr>
        <w:t>Does the order require any CALPIA waivers?</w:t>
      </w:r>
    </w:p>
    <w:p w:rsidR="00674F9D" w:rsidRPr="00946CF5" w:rsidRDefault="00674F9D" w:rsidP="0062126E">
      <w:pPr>
        <w:pStyle w:val="BulletText1"/>
        <w:numPr>
          <w:ilvl w:val="0"/>
          <w:numId w:val="30"/>
        </w:numPr>
        <w:rPr>
          <w:rFonts w:ascii="Arial" w:hAnsi="Arial" w:cs="Arial"/>
          <w:szCs w:val="24"/>
        </w:rPr>
      </w:pPr>
      <w:r w:rsidRPr="00946CF5">
        <w:rPr>
          <w:rFonts w:ascii="Arial" w:hAnsi="Arial" w:cs="Arial"/>
          <w:szCs w:val="24"/>
        </w:rPr>
        <w:t>Does the order require additional review and approval prior to issuing the order (i.e., IT project certification, Fleet etc.)?</w:t>
      </w:r>
    </w:p>
    <w:p w:rsidR="00674F9D" w:rsidRPr="00946CF5" w:rsidRDefault="00674F9D" w:rsidP="0062126E">
      <w:pPr>
        <w:pStyle w:val="BulletText1"/>
        <w:numPr>
          <w:ilvl w:val="0"/>
          <w:numId w:val="30"/>
        </w:numPr>
        <w:rPr>
          <w:rFonts w:ascii="Arial" w:hAnsi="Arial" w:cs="Arial"/>
          <w:szCs w:val="24"/>
        </w:rPr>
      </w:pPr>
      <w:r w:rsidRPr="00946CF5">
        <w:rPr>
          <w:rFonts w:ascii="Arial" w:hAnsi="Arial" w:cs="Arial"/>
          <w:szCs w:val="24"/>
        </w:rPr>
        <w:t>Obtaining multiple offers is not required since these SCs are established as a result of competition.</w:t>
      </w:r>
    </w:p>
    <w:p w:rsidR="00674F9D" w:rsidRPr="00946CF5" w:rsidRDefault="00674F9D" w:rsidP="0062126E">
      <w:pPr>
        <w:pStyle w:val="BulletText1"/>
        <w:numPr>
          <w:ilvl w:val="0"/>
          <w:numId w:val="30"/>
        </w:numPr>
        <w:rPr>
          <w:rFonts w:ascii="Arial" w:hAnsi="Arial" w:cs="Arial"/>
          <w:szCs w:val="24"/>
        </w:rPr>
      </w:pPr>
      <w:r w:rsidRPr="00946CF5">
        <w:rPr>
          <w:rFonts w:ascii="Arial" w:hAnsi="Arial" w:cs="Arial"/>
          <w:szCs w:val="24"/>
        </w:rPr>
        <w:t>Each SC provides a set of user instructions unique to each contract.  This includes instructions to departments for obtaining the DGS written approval for any exemption to conduct a purchase outside of an authorized SC.</w:t>
      </w:r>
    </w:p>
    <w:p w:rsidR="00674F9D" w:rsidRPr="00946CF5" w:rsidRDefault="00674F9D" w:rsidP="0062126E">
      <w:pPr>
        <w:pStyle w:val="BulletText1"/>
        <w:numPr>
          <w:ilvl w:val="0"/>
          <w:numId w:val="30"/>
        </w:numPr>
        <w:rPr>
          <w:rFonts w:ascii="Arial" w:hAnsi="Arial" w:cs="Arial"/>
          <w:szCs w:val="24"/>
        </w:rPr>
      </w:pPr>
      <w:r w:rsidRPr="00946CF5">
        <w:rPr>
          <w:rFonts w:ascii="Arial" w:hAnsi="Arial" w:cs="Arial"/>
          <w:szCs w:val="24"/>
        </w:rPr>
        <w:t>Purchasing authority numbers and SC numbers must be identified on the purchase document in the appropriate location.</w:t>
      </w:r>
    </w:p>
    <w:p w:rsidR="00674F9D" w:rsidRPr="00946CF5" w:rsidRDefault="00674F9D" w:rsidP="0062126E">
      <w:pPr>
        <w:pStyle w:val="BulletText1"/>
        <w:numPr>
          <w:ilvl w:val="0"/>
          <w:numId w:val="30"/>
        </w:numPr>
        <w:rPr>
          <w:rFonts w:ascii="Arial" w:hAnsi="Arial" w:cs="Arial"/>
          <w:szCs w:val="24"/>
        </w:rPr>
      </w:pPr>
      <w:r w:rsidRPr="00946CF5">
        <w:rPr>
          <w:rFonts w:ascii="Arial" w:hAnsi="Arial" w:cs="Arial"/>
          <w:szCs w:val="24"/>
        </w:rPr>
        <w:t xml:space="preserve">Procurement files must be documented in sufficient detail to support the purchase transaction in the same fashion as any other LPA purchase activity. </w:t>
      </w:r>
    </w:p>
    <w:p w:rsidR="00674F9D" w:rsidRPr="00946CF5" w:rsidRDefault="00674F9D" w:rsidP="0062126E">
      <w:pPr>
        <w:pStyle w:val="BulletText1"/>
        <w:numPr>
          <w:ilvl w:val="0"/>
          <w:numId w:val="30"/>
        </w:numPr>
        <w:rPr>
          <w:rFonts w:ascii="Arial" w:hAnsi="Arial" w:cs="Arial"/>
          <w:szCs w:val="24"/>
        </w:rPr>
      </w:pPr>
      <w:r w:rsidRPr="00946CF5">
        <w:rPr>
          <w:rFonts w:ascii="Arial" w:hAnsi="Arial" w:cs="Arial"/>
          <w:szCs w:val="24"/>
        </w:rPr>
        <w:t>Purchasing dollar thresholds although unlimited, must remain within the department’s approved purchasing authority dollar threshold for SCs.</w:t>
      </w:r>
    </w:p>
    <w:p w:rsidR="00674F9D" w:rsidRPr="00946CF5" w:rsidRDefault="00674F9D" w:rsidP="0062126E">
      <w:pPr>
        <w:pStyle w:val="BulletText1"/>
        <w:numPr>
          <w:ilvl w:val="0"/>
          <w:numId w:val="30"/>
        </w:numPr>
        <w:rPr>
          <w:rFonts w:ascii="Arial" w:hAnsi="Arial" w:cs="Arial"/>
          <w:szCs w:val="24"/>
        </w:rPr>
      </w:pPr>
      <w:r w:rsidRPr="00946CF5">
        <w:rPr>
          <w:rFonts w:ascii="Arial" w:hAnsi="Arial" w:cs="Arial"/>
          <w:szCs w:val="24"/>
        </w:rPr>
        <w:t>That all certified SB or DVBE purchases made through the SCs will be reported monthly by the contract holder and be credited to the purchasing department.</w:t>
      </w:r>
    </w:p>
    <w:p w:rsidR="00674F9D" w:rsidRPr="00946CF5" w:rsidRDefault="00674F9D" w:rsidP="00C81406">
      <w:pPr>
        <w:pStyle w:val="BulletText1"/>
        <w:numPr>
          <w:ilvl w:val="0"/>
          <w:numId w:val="0"/>
        </w:numPr>
        <w:ind w:left="-18"/>
        <w:rPr>
          <w:rFonts w:ascii="Arial" w:hAnsi="Arial" w:cs="Arial"/>
          <w:szCs w:val="24"/>
        </w:rPr>
      </w:pPr>
    </w:p>
    <w:p w:rsidR="00674F9D" w:rsidRPr="00946CF5" w:rsidRDefault="00674F9D" w:rsidP="00383E6B">
      <w:pPr>
        <w:pStyle w:val="BulletText1"/>
        <w:numPr>
          <w:ilvl w:val="0"/>
          <w:numId w:val="0"/>
        </w:numPr>
        <w:rPr>
          <w:rFonts w:ascii="Arial" w:hAnsi="Arial" w:cs="Arial"/>
          <w:szCs w:val="24"/>
        </w:rPr>
      </w:pPr>
      <w:r w:rsidRPr="00946CF5">
        <w:rPr>
          <w:rFonts w:ascii="Arial" w:hAnsi="Arial" w:cs="Arial"/>
          <w:szCs w:val="24"/>
        </w:rPr>
        <w:t xml:space="preserve">Contracts are available on </w:t>
      </w:r>
      <w:hyperlink r:id="rId27" w:history="1">
        <w:r w:rsidRPr="00946CF5">
          <w:rPr>
            <w:rStyle w:val="Hyperlink"/>
            <w:rFonts w:ascii="Arial" w:hAnsi="Arial" w:cs="Arial"/>
            <w:szCs w:val="24"/>
          </w:rPr>
          <w:t>PD’s eProcurement web page</w:t>
        </w:r>
      </w:hyperlink>
      <w:r w:rsidRPr="00946CF5">
        <w:rPr>
          <w:rFonts w:ascii="Arial" w:hAnsi="Arial" w:cs="Arial"/>
          <w:szCs w:val="24"/>
        </w:rPr>
        <w:t xml:space="preserve"> at </w:t>
      </w:r>
      <w:r w:rsidR="00683C5C" w:rsidRPr="00946CF5">
        <w:rPr>
          <w:rFonts w:ascii="Arial" w:hAnsi="Arial" w:cs="Arial"/>
          <w:szCs w:val="24"/>
        </w:rPr>
        <w:t>https://www.caleprocure.ca.gov/pages/index.aspx</w:t>
      </w:r>
      <w:r w:rsidRPr="00946CF5">
        <w:rPr>
          <w:rFonts w:ascii="Arial" w:hAnsi="Arial" w:cs="Arial"/>
          <w:szCs w:val="24"/>
        </w:rPr>
        <w:t xml:space="preserve"> or by contacting the PD contract manager for the specific contracts.</w:t>
      </w:r>
    </w:p>
    <w:p w:rsidR="00C81406" w:rsidRPr="00946CF5" w:rsidRDefault="00C81406" w:rsidP="00C81406">
      <w:pPr>
        <w:pStyle w:val="BlockLine"/>
        <w:tabs>
          <w:tab w:val="left" w:pos="2655"/>
        </w:tabs>
        <w:rPr>
          <w:rFonts w:ascii="Arial" w:hAnsi="Arial" w:cs="Arial"/>
        </w:rPr>
      </w:pPr>
    </w:p>
    <w:p w:rsidR="00674F9D" w:rsidRPr="00946CF5" w:rsidRDefault="00674F9D" w:rsidP="00674F9D">
      <w:pPr>
        <w:pStyle w:val="Heading3"/>
        <w:spacing w:after="120"/>
        <w:jc w:val="left"/>
        <w:rPr>
          <w:rFonts w:cs="Arial"/>
          <w:bCs/>
          <w:color w:val="000000"/>
          <w:sz w:val="24"/>
          <w:szCs w:val="24"/>
        </w:rPr>
      </w:pPr>
      <w:bookmarkStart w:id="190" w:name="_Toc12883011"/>
      <w:r w:rsidRPr="00946CF5">
        <w:rPr>
          <w:rFonts w:cs="Arial"/>
          <w:bCs/>
          <w:color w:val="000000"/>
          <w:sz w:val="24"/>
          <w:szCs w:val="24"/>
        </w:rPr>
        <w:t>6.D1.5   SB/DVBE Off-Ramp Policy for Mandatory SC</w:t>
      </w:r>
      <w:bookmarkEnd w:id="190"/>
      <w:r w:rsidRPr="00946CF5">
        <w:rPr>
          <w:rFonts w:cs="Arial"/>
          <w:bCs/>
          <w:color w:val="000000"/>
          <w:sz w:val="24"/>
          <w:szCs w:val="24"/>
        </w:rPr>
        <w:t xml:space="preserve">  </w:t>
      </w:r>
    </w:p>
    <w:p w:rsidR="00674F9D" w:rsidRPr="00946CF5" w:rsidRDefault="00674F9D" w:rsidP="00383E6B">
      <w:pPr>
        <w:pStyle w:val="BulletText1"/>
        <w:numPr>
          <w:ilvl w:val="0"/>
          <w:numId w:val="0"/>
        </w:numPr>
        <w:rPr>
          <w:rFonts w:ascii="Arial" w:hAnsi="Arial" w:cs="Arial"/>
          <w:szCs w:val="24"/>
        </w:rPr>
      </w:pPr>
      <w:r w:rsidRPr="00946CF5">
        <w:rPr>
          <w:rFonts w:ascii="Arial" w:hAnsi="Arial" w:cs="Arial"/>
          <w:szCs w:val="24"/>
        </w:rPr>
        <w:t>Mandatory SC awarded by the DGS for IT goods may have a Small Business/Disabled Veteran Business Enterprise (SB/DVBE) Off-Ramp, meaning departments will be permitted to purchase equivalent products at the same or lower price from other sources that are certified SBs or DVBEs. To determine whether a particular mandatory contract has an SB/DVBE Off-ramp, consult the user instructio</w:t>
      </w:r>
      <w:r w:rsidR="00866D72" w:rsidRPr="00946CF5">
        <w:rPr>
          <w:rFonts w:ascii="Arial" w:hAnsi="Arial" w:cs="Arial"/>
          <w:szCs w:val="24"/>
        </w:rPr>
        <w:t xml:space="preserve">ns for that contract or visit the </w:t>
      </w:r>
      <w:hyperlink r:id="rId28" w:history="1">
        <w:r w:rsidR="00866D72" w:rsidRPr="00946CF5">
          <w:rPr>
            <w:rStyle w:val="Hyperlink"/>
            <w:rFonts w:ascii="Arial" w:hAnsi="Arial" w:cs="Arial"/>
            <w:szCs w:val="24"/>
          </w:rPr>
          <w:t>DGS Cal eProcure website</w:t>
        </w:r>
      </w:hyperlink>
      <w:r w:rsidR="00866D72" w:rsidRPr="00946CF5">
        <w:rPr>
          <w:rFonts w:ascii="Arial" w:hAnsi="Arial" w:cs="Arial"/>
          <w:szCs w:val="24"/>
        </w:rPr>
        <w:t xml:space="preserve"> at https://www.caleprocure.ca.gov/pages/LPASearch/lpa-search.aspx</w:t>
      </w:r>
      <w:r w:rsidR="00071B05" w:rsidRPr="00946CF5">
        <w:rPr>
          <w:rFonts w:ascii="Arial" w:hAnsi="Arial" w:cs="Arial"/>
          <w:szCs w:val="24"/>
        </w:rPr>
        <w:t>.</w:t>
      </w:r>
    </w:p>
    <w:p w:rsidR="00654606" w:rsidRPr="00946CF5" w:rsidRDefault="00654606" w:rsidP="00654606">
      <w:pPr>
        <w:pStyle w:val="BlockLine"/>
        <w:tabs>
          <w:tab w:val="left" w:pos="2655"/>
        </w:tabs>
        <w:rPr>
          <w:rFonts w:ascii="Arial" w:hAnsi="Arial" w:cs="Arial"/>
          <w:sz w:val="22"/>
          <w:szCs w:val="22"/>
        </w:rPr>
      </w:pPr>
    </w:p>
    <w:p w:rsidR="00674F9D" w:rsidRPr="00946CF5" w:rsidRDefault="00674F9D" w:rsidP="00674F9D"/>
    <w:p w:rsidR="00674F9D" w:rsidRPr="00946CF5" w:rsidRDefault="00674F9D" w:rsidP="00CD7C34">
      <w:pPr>
        <w:pStyle w:val="Heading3"/>
        <w:spacing w:after="0"/>
        <w:jc w:val="left"/>
        <w:rPr>
          <w:rFonts w:cs="Arial"/>
          <w:bCs/>
          <w:color w:val="000000"/>
          <w:sz w:val="24"/>
          <w:szCs w:val="24"/>
        </w:rPr>
      </w:pPr>
      <w:bookmarkStart w:id="191" w:name="_Toc12883012"/>
      <w:r w:rsidRPr="00946CF5">
        <w:rPr>
          <w:rFonts w:cs="Arial"/>
          <w:bCs/>
          <w:color w:val="000000"/>
          <w:sz w:val="24"/>
          <w:szCs w:val="24"/>
        </w:rPr>
        <w:t>6.D1.6   SB/DVBE Off-Ramp usage rules</w:t>
      </w:r>
      <w:bookmarkEnd w:id="191"/>
    </w:p>
    <w:p w:rsidR="00674F9D" w:rsidRPr="00946CF5" w:rsidRDefault="00674F9D" w:rsidP="00CD7C34">
      <w:pPr>
        <w:pStyle w:val="BulletText1"/>
        <w:numPr>
          <w:ilvl w:val="0"/>
          <w:numId w:val="0"/>
        </w:numPr>
        <w:rPr>
          <w:rFonts w:ascii="Arial" w:hAnsi="Arial" w:cs="Arial"/>
          <w:szCs w:val="24"/>
        </w:rPr>
      </w:pPr>
      <w:r w:rsidRPr="00946CF5">
        <w:rPr>
          <w:rFonts w:ascii="Arial" w:hAnsi="Arial" w:cs="Arial"/>
          <w:szCs w:val="24"/>
        </w:rPr>
        <w:t>In order to utilize the SB/DVBE Off-Ramp, departments must document in the procurement file that the IT goods being purchased are:</w:t>
      </w:r>
    </w:p>
    <w:p w:rsidR="00674F9D" w:rsidRPr="00946CF5" w:rsidRDefault="00674F9D" w:rsidP="00FA54B6">
      <w:pPr>
        <w:pStyle w:val="BulletText1"/>
        <w:numPr>
          <w:ilvl w:val="0"/>
          <w:numId w:val="19"/>
        </w:numPr>
        <w:rPr>
          <w:rFonts w:ascii="Arial" w:hAnsi="Arial" w:cs="Arial"/>
          <w:szCs w:val="24"/>
        </w:rPr>
      </w:pPr>
      <w:r w:rsidRPr="00946CF5">
        <w:rPr>
          <w:rFonts w:ascii="Arial" w:hAnsi="Arial" w:cs="Arial"/>
          <w:szCs w:val="24"/>
        </w:rPr>
        <w:t>Equivalent to the IT goods available from the SC including product description, functional requirements and manufacturer warranties as provided in the SC and</w:t>
      </w:r>
    </w:p>
    <w:p w:rsidR="00674F9D" w:rsidRPr="00946CF5" w:rsidRDefault="00674F9D" w:rsidP="00FA54B6">
      <w:pPr>
        <w:pStyle w:val="BulletText1"/>
        <w:numPr>
          <w:ilvl w:val="0"/>
          <w:numId w:val="19"/>
        </w:numPr>
        <w:rPr>
          <w:rFonts w:ascii="Arial" w:hAnsi="Arial" w:cs="Arial"/>
          <w:szCs w:val="24"/>
        </w:rPr>
      </w:pPr>
      <w:r w:rsidRPr="00946CF5">
        <w:rPr>
          <w:rFonts w:ascii="Arial" w:hAnsi="Arial" w:cs="Arial"/>
          <w:szCs w:val="24"/>
        </w:rPr>
        <w:t xml:space="preserve">Equal to or less expensive pricing than the pricing offered from the SC for the same product based on the total order value before taxes. </w:t>
      </w:r>
    </w:p>
    <w:p w:rsidR="00674F9D" w:rsidRPr="00946CF5" w:rsidRDefault="00674F9D" w:rsidP="0062126E">
      <w:pPr>
        <w:pStyle w:val="BulletText1"/>
        <w:numPr>
          <w:ilvl w:val="0"/>
          <w:numId w:val="0"/>
        </w:numPr>
        <w:rPr>
          <w:rFonts w:ascii="Arial" w:hAnsi="Arial" w:cs="Arial"/>
          <w:szCs w:val="24"/>
        </w:rPr>
      </w:pPr>
    </w:p>
    <w:p w:rsidR="00674F9D" w:rsidRPr="00946CF5" w:rsidRDefault="00674F9D" w:rsidP="0062126E">
      <w:pPr>
        <w:pStyle w:val="BulletText1"/>
        <w:numPr>
          <w:ilvl w:val="0"/>
          <w:numId w:val="0"/>
        </w:numPr>
        <w:rPr>
          <w:rFonts w:ascii="Arial" w:hAnsi="Arial" w:cs="Arial"/>
          <w:szCs w:val="24"/>
        </w:rPr>
      </w:pPr>
      <w:r w:rsidRPr="00946CF5">
        <w:rPr>
          <w:rFonts w:ascii="Arial" w:hAnsi="Arial" w:cs="Arial"/>
          <w:szCs w:val="24"/>
        </w:rPr>
        <w:t xml:space="preserve">Additional rules for the SB/DVBE Off-ramp are: </w:t>
      </w:r>
    </w:p>
    <w:p w:rsidR="00674F9D" w:rsidRPr="00946CF5" w:rsidRDefault="00674F9D" w:rsidP="0062126E">
      <w:pPr>
        <w:pStyle w:val="BulletText1"/>
        <w:numPr>
          <w:ilvl w:val="0"/>
          <w:numId w:val="32"/>
        </w:numPr>
        <w:rPr>
          <w:rFonts w:ascii="Arial" w:hAnsi="Arial" w:cs="Arial"/>
          <w:szCs w:val="24"/>
        </w:rPr>
      </w:pPr>
      <w:r w:rsidRPr="00946CF5">
        <w:rPr>
          <w:rFonts w:ascii="Arial" w:hAnsi="Arial" w:cs="Arial"/>
          <w:szCs w:val="24"/>
        </w:rPr>
        <w:lastRenderedPageBreak/>
        <w:t>Departments must have applied for and received IT purchasing authority granted by the DGS/PD in order to utilize the SB/DVBE O</w:t>
      </w:r>
      <w:r w:rsidR="00866D72" w:rsidRPr="00946CF5">
        <w:rPr>
          <w:rFonts w:ascii="Arial" w:hAnsi="Arial" w:cs="Arial"/>
          <w:szCs w:val="24"/>
        </w:rPr>
        <w:t>ff-ramp as identified by the SC;</w:t>
      </w:r>
    </w:p>
    <w:p w:rsidR="00674F9D" w:rsidRPr="00946CF5" w:rsidRDefault="00674F9D" w:rsidP="00F73D46">
      <w:pPr>
        <w:numPr>
          <w:ilvl w:val="0"/>
          <w:numId w:val="32"/>
        </w:numPr>
        <w:rPr>
          <w:rFonts w:ascii="Arial" w:hAnsi="Arial" w:cs="Arial"/>
        </w:rPr>
      </w:pPr>
      <w:r w:rsidRPr="00946CF5">
        <w:rPr>
          <w:rFonts w:ascii="Arial" w:hAnsi="Arial" w:cs="Arial"/>
        </w:rPr>
        <w:t xml:space="preserve">Transactions must be less than $250,000 excluding </w:t>
      </w:r>
      <w:r w:rsidRPr="00946CF5">
        <w:rPr>
          <w:rFonts w:ascii="Arial" w:hAnsi="Arial" w:cs="Arial"/>
          <w:color w:val="000000"/>
        </w:rPr>
        <w:t>sales and use tax, finance charges, postage, and handling charges</w:t>
      </w:r>
      <w:r w:rsidRPr="00946CF5">
        <w:rPr>
          <w:rFonts w:ascii="Arial" w:hAnsi="Arial" w:cs="Arial"/>
        </w:rPr>
        <w:t>;</w:t>
      </w:r>
    </w:p>
    <w:p w:rsidR="00674F9D" w:rsidRPr="00946CF5" w:rsidRDefault="00674F9D" w:rsidP="00F73D46">
      <w:pPr>
        <w:numPr>
          <w:ilvl w:val="0"/>
          <w:numId w:val="37"/>
        </w:numPr>
        <w:rPr>
          <w:rFonts w:ascii="Arial" w:hAnsi="Arial" w:cs="Arial"/>
          <w:color w:val="000000"/>
        </w:rPr>
      </w:pPr>
      <w:r w:rsidRPr="00946CF5">
        <w:rPr>
          <w:rFonts w:ascii="Arial" w:hAnsi="Arial" w:cs="Arial"/>
          <w:color w:val="000000"/>
        </w:rPr>
        <w:t>For purchases greater than $0 and less than $5,000, departments must document in the procurement file that the price is less than or equal to the pricing on the statewide mandatory contract unless</w:t>
      </w:r>
      <w:r w:rsidRPr="00946CF5">
        <w:rPr>
          <w:rFonts w:ascii="Arial" w:hAnsi="Arial" w:cs="Arial"/>
        </w:rPr>
        <w:t xml:space="preserve"> otherwise stated in the user </w:t>
      </w:r>
      <w:r w:rsidR="00C8301C" w:rsidRPr="00946CF5">
        <w:rPr>
          <w:rFonts w:ascii="Arial" w:hAnsi="Arial" w:cs="Arial"/>
        </w:rPr>
        <w:t>instructions;</w:t>
      </w:r>
      <w:r w:rsidRPr="00946CF5">
        <w:rPr>
          <w:rFonts w:ascii="Arial" w:hAnsi="Arial" w:cs="Arial"/>
          <w:color w:val="000000"/>
        </w:rPr>
        <w:t xml:space="preserve"> </w:t>
      </w:r>
    </w:p>
    <w:p w:rsidR="00674F9D" w:rsidRPr="00946CF5" w:rsidRDefault="00674F9D" w:rsidP="00F73D46">
      <w:pPr>
        <w:numPr>
          <w:ilvl w:val="0"/>
          <w:numId w:val="37"/>
        </w:numPr>
        <w:rPr>
          <w:rFonts w:ascii="Arial" w:hAnsi="Arial" w:cs="Arial"/>
        </w:rPr>
      </w:pPr>
      <w:r w:rsidRPr="00946CF5">
        <w:rPr>
          <w:rFonts w:ascii="Arial" w:hAnsi="Arial" w:cs="Arial"/>
        </w:rPr>
        <w:t>For purchases of $5,000 and up to $249,999.99 departments must obtain price quotations from two or more certified SBs or two or more DVBEs (must be the same certification type) unless otherwise stated in the user instructions;</w:t>
      </w:r>
    </w:p>
    <w:p w:rsidR="00674F9D" w:rsidRPr="00946CF5" w:rsidRDefault="00674F9D" w:rsidP="0062126E">
      <w:pPr>
        <w:pStyle w:val="BulletText1"/>
        <w:numPr>
          <w:ilvl w:val="0"/>
          <w:numId w:val="32"/>
        </w:numPr>
        <w:rPr>
          <w:rFonts w:ascii="Arial" w:hAnsi="Arial" w:cs="Arial"/>
          <w:szCs w:val="24"/>
        </w:rPr>
      </w:pPr>
      <w:r w:rsidRPr="00946CF5">
        <w:rPr>
          <w:rFonts w:ascii="Arial" w:hAnsi="Arial" w:cs="Arial"/>
          <w:szCs w:val="24"/>
        </w:rPr>
        <w:t>SB/DVBE Off-ramp purchases must be made from a supplier with a current California SB or DVBE cortication.</w:t>
      </w:r>
    </w:p>
    <w:p w:rsidR="00674F9D" w:rsidRPr="00946CF5" w:rsidRDefault="00674F9D" w:rsidP="00071B05">
      <w:pPr>
        <w:pStyle w:val="BulletText1"/>
        <w:numPr>
          <w:ilvl w:val="0"/>
          <w:numId w:val="32"/>
        </w:numPr>
        <w:rPr>
          <w:rFonts w:ascii="Arial" w:hAnsi="Arial" w:cs="Arial"/>
          <w:szCs w:val="24"/>
        </w:rPr>
      </w:pPr>
      <w:r w:rsidRPr="00946CF5">
        <w:rPr>
          <w:rFonts w:ascii="Arial" w:hAnsi="Arial" w:cs="Arial"/>
          <w:szCs w:val="24"/>
        </w:rPr>
        <w:t>Other rules as specified in the user instructions.</w:t>
      </w:r>
    </w:p>
    <w:p w:rsidR="00AC0A98" w:rsidRPr="00946CF5" w:rsidRDefault="00AC0A98" w:rsidP="00AC0A98">
      <w:pPr>
        <w:pStyle w:val="BlockLine"/>
        <w:tabs>
          <w:tab w:val="left" w:pos="2655"/>
        </w:tabs>
        <w:rPr>
          <w:rFonts w:ascii="Arial" w:hAnsi="Arial" w:cs="Arial"/>
          <w:sz w:val="22"/>
          <w:szCs w:val="22"/>
        </w:rPr>
      </w:pPr>
    </w:p>
    <w:p w:rsidR="00674F9D" w:rsidRPr="00946CF5" w:rsidRDefault="00674F9D" w:rsidP="00071B05">
      <w:pPr>
        <w:pStyle w:val="Heading3"/>
        <w:spacing w:after="0"/>
        <w:jc w:val="left"/>
        <w:rPr>
          <w:rFonts w:cs="Arial"/>
          <w:b w:val="0"/>
          <w:bCs/>
          <w:color w:val="0000FF"/>
          <w:sz w:val="24"/>
          <w:szCs w:val="24"/>
          <w:u w:val="single"/>
        </w:rPr>
      </w:pPr>
      <w:bookmarkStart w:id="192" w:name="_Toc12883013"/>
      <w:r w:rsidRPr="00946CF5">
        <w:rPr>
          <w:rFonts w:cs="Arial"/>
          <w:bCs/>
          <w:color w:val="000000"/>
          <w:sz w:val="24"/>
          <w:szCs w:val="24"/>
        </w:rPr>
        <w:t>6.D1.7</w:t>
      </w:r>
      <w:r w:rsidR="00071B05" w:rsidRPr="00946CF5">
        <w:rPr>
          <w:rFonts w:cs="Arial"/>
          <w:bCs/>
          <w:color w:val="000000"/>
          <w:sz w:val="24"/>
          <w:szCs w:val="24"/>
        </w:rPr>
        <w:t xml:space="preserve"> </w:t>
      </w:r>
      <w:r w:rsidRPr="00946CF5">
        <w:rPr>
          <w:rFonts w:cs="Arial"/>
          <w:b w:val="0"/>
          <w:bCs/>
          <w:sz w:val="24"/>
          <w:szCs w:val="24"/>
        </w:rPr>
        <w:t>(deleted 6/14)</w:t>
      </w:r>
      <w:bookmarkEnd w:id="192"/>
    </w:p>
    <w:p w:rsidR="00DE539D" w:rsidRPr="00946CF5" w:rsidRDefault="00DE539D" w:rsidP="00DE539D">
      <w:pPr>
        <w:pStyle w:val="BlockLine"/>
        <w:tabs>
          <w:tab w:val="left" w:pos="2655"/>
        </w:tabs>
        <w:rPr>
          <w:rFonts w:ascii="Arial" w:hAnsi="Arial" w:cs="Arial"/>
          <w:sz w:val="22"/>
          <w:szCs w:val="22"/>
        </w:rPr>
      </w:pPr>
    </w:p>
    <w:p w:rsidR="00DE539D" w:rsidRPr="00946CF5" w:rsidRDefault="00DE539D" w:rsidP="00DE539D"/>
    <w:p w:rsidR="00674F9D" w:rsidRPr="00946CF5" w:rsidRDefault="00674F9D" w:rsidP="00674F9D">
      <w:pPr>
        <w:pStyle w:val="Heading3"/>
        <w:spacing w:after="120"/>
        <w:jc w:val="left"/>
        <w:rPr>
          <w:rFonts w:cs="Arial"/>
          <w:bCs/>
          <w:color w:val="0000FF"/>
          <w:sz w:val="24"/>
          <w:szCs w:val="24"/>
          <w:u w:val="single"/>
        </w:rPr>
      </w:pPr>
      <w:bookmarkStart w:id="193" w:name="_Toc12883014"/>
      <w:r w:rsidRPr="00946CF5">
        <w:rPr>
          <w:rFonts w:cs="Arial"/>
          <w:bCs/>
          <w:color w:val="000000"/>
          <w:sz w:val="24"/>
          <w:szCs w:val="24"/>
        </w:rPr>
        <w:t>6.D1.8   Purchase documents</w:t>
      </w:r>
      <w:bookmarkEnd w:id="193"/>
    </w:p>
    <w:p w:rsidR="00674F9D" w:rsidRPr="00946CF5" w:rsidRDefault="00674F9D" w:rsidP="00CD7C34">
      <w:pPr>
        <w:pStyle w:val="BulletText1"/>
        <w:numPr>
          <w:ilvl w:val="0"/>
          <w:numId w:val="0"/>
        </w:numPr>
        <w:rPr>
          <w:rFonts w:ascii="Arial" w:hAnsi="Arial" w:cs="Arial"/>
          <w:szCs w:val="24"/>
        </w:rPr>
      </w:pPr>
      <w:r w:rsidRPr="00946CF5">
        <w:rPr>
          <w:rFonts w:ascii="Arial" w:hAnsi="Arial" w:cs="Arial"/>
          <w:szCs w:val="24"/>
        </w:rPr>
        <w:t xml:space="preserve">Unless otherwise directed by individual SC user instructions, the common purchase document used to issue SC orders is the </w:t>
      </w:r>
      <w:smartTag w:uri="urn:schemas-microsoft-com:office:smarttags" w:element="stockticker">
        <w:r w:rsidRPr="00946CF5">
          <w:rPr>
            <w:rFonts w:ascii="Arial" w:hAnsi="Arial" w:cs="Arial"/>
            <w:szCs w:val="24"/>
          </w:rPr>
          <w:t>STD</w:t>
        </w:r>
      </w:smartTag>
      <w:r w:rsidRPr="00946CF5">
        <w:rPr>
          <w:rFonts w:ascii="Arial" w:hAnsi="Arial" w:cs="Arial"/>
          <w:szCs w:val="24"/>
        </w:rPr>
        <w:t xml:space="preserve">.65.  When utilizing the SB/DVBE Off-ramp, departments shall enter the word “Off-ramp” into the LPA number box on the </w:t>
      </w:r>
      <w:smartTag w:uri="urn:schemas-microsoft-com:office:smarttags" w:element="stockticker">
        <w:r w:rsidRPr="00946CF5">
          <w:rPr>
            <w:rFonts w:ascii="Arial" w:hAnsi="Arial" w:cs="Arial"/>
            <w:szCs w:val="24"/>
          </w:rPr>
          <w:t>STD</w:t>
        </w:r>
      </w:smartTag>
      <w:r w:rsidRPr="00946CF5">
        <w:rPr>
          <w:rFonts w:ascii="Arial" w:hAnsi="Arial" w:cs="Arial"/>
          <w:szCs w:val="24"/>
        </w:rPr>
        <w:t>.65.  See Section A of this chapter and Chapter 8, Purchase Documents, for additional information on purchase documents.</w:t>
      </w:r>
    </w:p>
    <w:p w:rsidR="00AC0A98" w:rsidRPr="00946CF5" w:rsidRDefault="00AC0A98" w:rsidP="00AC0A98">
      <w:pPr>
        <w:pStyle w:val="BlockLine"/>
        <w:tabs>
          <w:tab w:val="left" w:pos="2655"/>
        </w:tabs>
        <w:rPr>
          <w:rFonts w:ascii="Arial" w:hAnsi="Arial" w:cs="Arial"/>
          <w:sz w:val="22"/>
          <w:szCs w:val="22"/>
        </w:rPr>
      </w:pPr>
    </w:p>
    <w:p w:rsidR="00674F9D" w:rsidRPr="00946CF5" w:rsidRDefault="00674F9D" w:rsidP="00655E00">
      <w:pPr>
        <w:pStyle w:val="Heading3"/>
        <w:spacing w:after="0"/>
        <w:jc w:val="left"/>
        <w:rPr>
          <w:rFonts w:cs="Arial"/>
          <w:bCs/>
          <w:color w:val="000000"/>
          <w:sz w:val="24"/>
          <w:szCs w:val="24"/>
        </w:rPr>
      </w:pPr>
      <w:bookmarkStart w:id="194" w:name="_Toc12883015"/>
      <w:r w:rsidRPr="00946CF5">
        <w:rPr>
          <w:rFonts w:cs="Arial"/>
          <w:bCs/>
          <w:color w:val="000000"/>
          <w:sz w:val="24"/>
          <w:szCs w:val="24"/>
        </w:rPr>
        <w:t>6.D1.9   Exemptions</w:t>
      </w:r>
      <w:bookmarkEnd w:id="194"/>
      <w:r w:rsidRPr="00946CF5">
        <w:rPr>
          <w:rFonts w:cs="Arial"/>
          <w:bCs/>
          <w:color w:val="000000"/>
          <w:sz w:val="24"/>
          <w:szCs w:val="24"/>
        </w:rPr>
        <w:t xml:space="preserve"> </w:t>
      </w:r>
    </w:p>
    <w:p w:rsidR="00674F9D" w:rsidRPr="00946CF5" w:rsidRDefault="00674F9D" w:rsidP="005C3C65">
      <w:pPr>
        <w:rPr>
          <w:rFonts w:ascii="Arial" w:hAnsi="Arial" w:cs="Arial"/>
          <w:color w:val="000000"/>
        </w:rPr>
      </w:pPr>
      <w:r w:rsidRPr="00946CF5">
        <w:rPr>
          <w:rFonts w:ascii="Arial" w:hAnsi="Arial" w:cs="Arial"/>
          <w:color w:val="000000"/>
        </w:rPr>
        <w:t xml:space="preserve">Occasionally, a department will need to purchase a product type other than what is available through the mandatory IT Hardware Statewide contracts.  In these instances, the department must obtain an exemption from the use of the contract from the Department of General Services Procurement Division (DGS-PD).  Click here to access the </w:t>
      </w:r>
      <w:hyperlink r:id="rId29" w:tgtFrame="_blank" w:history="1">
        <w:r w:rsidRPr="00946CF5">
          <w:rPr>
            <w:rStyle w:val="Hyperlink"/>
            <w:rFonts w:ascii="Arial" w:hAnsi="Arial" w:cs="Arial"/>
          </w:rPr>
          <w:t>Exemption Form and Instructions</w:t>
        </w:r>
      </w:hyperlink>
      <w:r w:rsidRPr="00946CF5">
        <w:rPr>
          <w:rFonts w:ascii="Arial" w:hAnsi="Arial" w:cs="Arial"/>
          <w:color w:val="0000FF"/>
          <w:u w:val="single"/>
        </w:rPr>
        <w:t>.</w:t>
      </w:r>
      <w:r w:rsidRPr="00946CF5">
        <w:rPr>
          <w:rFonts w:ascii="Arial" w:hAnsi="Arial" w:cs="Arial"/>
          <w:color w:val="000000"/>
        </w:rPr>
        <w:t xml:space="preserve"> </w:t>
      </w:r>
    </w:p>
    <w:p w:rsidR="00674F9D" w:rsidRPr="00946CF5" w:rsidRDefault="00674F9D" w:rsidP="00A469EE">
      <w:pPr>
        <w:pStyle w:val="NormalWeb"/>
        <w:rPr>
          <w:rFonts w:ascii="Arial" w:hAnsi="Arial" w:cs="Arial"/>
          <w:color w:val="000000"/>
        </w:rPr>
      </w:pPr>
      <w:r w:rsidRPr="00946CF5">
        <w:rPr>
          <w:rFonts w:ascii="Arial" w:hAnsi="Arial" w:cs="Arial"/>
          <w:color w:val="000000"/>
        </w:rPr>
        <w:t>If you have additional exemption process questions, please contact your contract administrator. </w:t>
      </w:r>
    </w:p>
    <w:p w:rsidR="00654606" w:rsidRPr="00946CF5" w:rsidRDefault="00654606" w:rsidP="00654606">
      <w:pPr>
        <w:pStyle w:val="BlockLine"/>
        <w:tabs>
          <w:tab w:val="left" w:pos="2655"/>
        </w:tabs>
        <w:rPr>
          <w:rFonts w:ascii="Arial" w:hAnsi="Arial" w:cs="Arial"/>
        </w:rPr>
      </w:pPr>
    </w:p>
    <w:p w:rsidR="00674F9D" w:rsidRPr="00946CF5" w:rsidRDefault="00674F9D" w:rsidP="00674F9D">
      <w:pPr>
        <w:pStyle w:val="Heading3"/>
        <w:spacing w:after="120"/>
        <w:jc w:val="left"/>
        <w:rPr>
          <w:rFonts w:cs="Arial"/>
          <w:bCs/>
          <w:color w:val="000000"/>
          <w:sz w:val="24"/>
          <w:szCs w:val="24"/>
        </w:rPr>
      </w:pPr>
      <w:bookmarkStart w:id="195" w:name="_Toc12883016"/>
      <w:r w:rsidRPr="00946CF5">
        <w:rPr>
          <w:rFonts w:cs="Arial"/>
          <w:bCs/>
          <w:color w:val="000000"/>
          <w:sz w:val="24"/>
          <w:szCs w:val="24"/>
        </w:rPr>
        <w:t>6.D1.10   SC Availability</w:t>
      </w:r>
      <w:bookmarkEnd w:id="195"/>
    </w:p>
    <w:p w:rsidR="00674F9D" w:rsidRPr="00946CF5" w:rsidRDefault="002F7FAF" w:rsidP="00654606">
      <w:pPr>
        <w:rPr>
          <w:rFonts w:ascii="Arial" w:hAnsi="Arial" w:cs="Arial"/>
        </w:rPr>
      </w:pPr>
      <w:hyperlink r:id="rId30" w:history="1">
        <w:r w:rsidR="00964847" w:rsidRPr="00946CF5">
          <w:rPr>
            <w:rStyle w:val="Hyperlink"/>
            <w:rFonts w:ascii="Arial" w:hAnsi="Arial" w:cs="Arial"/>
          </w:rPr>
          <w:t>The SC web page</w:t>
        </w:r>
      </w:hyperlink>
      <w:r w:rsidR="00964847" w:rsidRPr="00946CF5">
        <w:rPr>
          <w:rStyle w:val="Hyperlink"/>
          <w:rFonts w:ascii="Arial" w:hAnsi="Arial" w:cs="Arial"/>
        </w:rPr>
        <w:t xml:space="preserve"> </w:t>
      </w:r>
      <w:r w:rsidR="00964847" w:rsidRPr="00946CF5">
        <w:rPr>
          <w:rStyle w:val="Hyperlink"/>
          <w:rFonts w:ascii="Arial" w:hAnsi="Arial" w:cs="Arial"/>
          <w:color w:val="auto"/>
          <w:u w:val="none"/>
        </w:rPr>
        <w:t>can be accessed at https://www.caleprocure.ca.gov/pages/LPASearch/lpa-search.aspx</w:t>
      </w:r>
    </w:p>
    <w:p w:rsidR="00674F9D" w:rsidRPr="00946CF5" w:rsidRDefault="00674F9D" w:rsidP="00383E6B">
      <w:pPr>
        <w:pStyle w:val="BulletText1"/>
        <w:numPr>
          <w:ilvl w:val="0"/>
          <w:numId w:val="0"/>
        </w:numPr>
        <w:rPr>
          <w:rFonts w:ascii="Arial" w:hAnsi="Arial" w:cs="Arial"/>
          <w:szCs w:val="24"/>
        </w:rPr>
      </w:pPr>
    </w:p>
    <w:p w:rsidR="00654606" w:rsidRPr="00946CF5" w:rsidRDefault="00654606" w:rsidP="00654606">
      <w:pPr>
        <w:pStyle w:val="BlockLine"/>
        <w:tabs>
          <w:tab w:val="left" w:pos="2655"/>
        </w:tabs>
        <w:rPr>
          <w:rFonts w:ascii="Arial" w:hAnsi="Arial" w:cs="Arial"/>
        </w:rPr>
      </w:pPr>
    </w:p>
    <w:p w:rsidR="00F3378D" w:rsidRPr="00946CF5" w:rsidRDefault="00F6717A" w:rsidP="009D4A6B">
      <w:pPr>
        <w:pStyle w:val="Heading2"/>
      </w:pPr>
      <w:bookmarkStart w:id="196" w:name="_Topic_2_–_Strategically_Sourced_Sta"/>
      <w:bookmarkStart w:id="197" w:name="_Section_E"/>
      <w:bookmarkStart w:id="198" w:name="_Section_F"/>
      <w:bookmarkStart w:id="199" w:name="_Toc65931663"/>
      <w:bookmarkStart w:id="200" w:name="_Toc78158969"/>
      <w:bookmarkStart w:id="201" w:name="_Toc83608020"/>
      <w:bookmarkStart w:id="202" w:name="_Toc222799559"/>
      <w:bookmarkStart w:id="203" w:name="_Toc65931667"/>
      <w:bookmarkStart w:id="204" w:name="_Toc78158973"/>
      <w:bookmarkStart w:id="205" w:name="_Toc83608030"/>
      <w:bookmarkStart w:id="206" w:name="_Toc117294476"/>
      <w:bookmarkEnd w:id="196"/>
      <w:bookmarkEnd w:id="197"/>
      <w:bookmarkEnd w:id="198"/>
      <w:r w:rsidRPr="00946CF5">
        <w:br w:type="page"/>
      </w:r>
      <w:bookmarkStart w:id="207" w:name="_Toc12883017"/>
      <w:r w:rsidR="00F3378D" w:rsidRPr="00946CF5">
        <w:lastRenderedPageBreak/>
        <w:t xml:space="preserve">Section </w:t>
      </w:r>
      <w:bookmarkEnd w:id="199"/>
      <w:bookmarkEnd w:id="200"/>
      <w:bookmarkEnd w:id="201"/>
      <w:bookmarkEnd w:id="202"/>
      <w:r w:rsidR="00F3378D" w:rsidRPr="00946CF5">
        <w:t>E</w:t>
      </w:r>
      <w:bookmarkEnd w:id="207"/>
    </w:p>
    <w:p w:rsidR="00F3378D" w:rsidRPr="00946CF5" w:rsidRDefault="00F3378D" w:rsidP="009D4A6B">
      <w:pPr>
        <w:pStyle w:val="Heading2"/>
      </w:pPr>
      <w:bookmarkStart w:id="208" w:name="_Toc222112770"/>
      <w:bookmarkStart w:id="209" w:name="_Toc222710234"/>
      <w:bookmarkStart w:id="210" w:name="_Toc222799560"/>
      <w:bookmarkStart w:id="211" w:name="_Toc244935496"/>
      <w:bookmarkStart w:id="212" w:name="_Toc244935951"/>
      <w:bookmarkStart w:id="213" w:name="_Toc12883018"/>
      <w:r w:rsidRPr="00946CF5">
        <w:t>State Price Schedule</w:t>
      </w:r>
      <w:bookmarkEnd w:id="208"/>
      <w:bookmarkEnd w:id="209"/>
      <w:bookmarkEnd w:id="210"/>
      <w:bookmarkEnd w:id="211"/>
      <w:bookmarkEnd w:id="212"/>
      <w:bookmarkEnd w:id="213"/>
    </w:p>
    <w:p w:rsidR="00F3378D" w:rsidRPr="00946CF5" w:rsidRDefault="00F3378D" w:rsidP="00655E00">
      <w:pPr>
        <w:pStyle w:val="Heading3"/>
        <w:spacing w:after="0"/>
        <w:jc w:val="left"/>
        <w:rPr>
          <w:rFonts w:cs="Arial"/>
          <w:bCs/>
          <w:color w:val="000000"/>
          <w:szCs w:val="32"/>
        </w:rPr>
      </w:pPr>
      <w:bookmarkStart w:id="214" w:name="_Toc65931665"/>
      <w:bookmarkStart w:id="215" w:name="_Toc78158971"/>
      <w:bookmarkStart w:id="216" w:name="_Toc83608022"/>
      <w:bookmarkStart w:id="217" w:name="_Toc222799561"/>
      <w:bookmarkStart w:id="218" w:name="_Toc12883019"/>
      <w:r w:rsidRPr="00946CF5">
        <w:rPr>
          <w:rFonts w:cs="Arial"/>
          <w:bCs/>
          <w:color w:val="000000"/>
          <w:szCs w:val="32"/>
        </w:rPr>
        <w:t>Overview</w:t>
      </w:r>
      <w:bookmarkEnd w:id="214"/>
      <w:bookmarkEnd w:id="215"/>
      <w:bookmarkEnd w:id="216"/>
      <w:bookmarkEnd w:id="217"/>
      <w:bookmarkEnd w:id="218"/>
    </w:p>
    <w:p w:rsidR="00F3378D" w:rsidRPr="00946CF5" w:rsidRDefault="00F3378D" w:rsidP="00F3378D">
      <w:pPr>
        <w:pStyle w:val="BlockLine"/>
        <w:rPr>
          <w:rFonts w:ascii="Arial" w:hAnsi="Arial" w:cs="Arial"/>
          <w:sz w:val="22"/>
          <w:szCs w:val="22"/>
        </w:rPr>
      </w:pPr>
    </w:p>
    <w:p w:rsidR="008348DA" w:rsidRPr="00946CF5" w:rsidRDefault="008348DA" w:rsidP="008348DA">
      <w:pPr>
        <w:pStyle w:val="Heading3"/>
        <w:spacing w:after="120"/>
        <w:jc w:val="left"/>
        <w:rPr>
          <w:rFonts w:cs="Arial"/>
          <w:bCs/>
          <w:color w:val="000000"/>
          <w:sz w:val="24"/>
          <w:szCs w:val="24"/>
        </w:rPr>
      </w:pPr>
      <w:bookmarkStart w:id="219" w:name="_Toc83608023"/>
      <w:bookmarkStart w:id="220" w:name="_Toc222799562"/>
      <w:bookmarkStart w:id="221" w:name="_Toc12883020"/>
      <w:r w:rsidRPr="00946CF5">
        <w:rPr>
          <w:rFonts w:cs="Arial"/>
          <w:bCs/>
          <w:color w:val="000000"/>
          <w:sz w:val="24"/>
          <w:szCs w:val="24"/>
        </w:rPr>
        <w:t>Introduction</w:t>
      </w:r>
      <w:bookmarkEnd w:id="219"/>
      <w:bookmarkEnd w:id="220"/>
      <w:bookmarkEnd w:id="221"/>
    </w:p>
    <w:p w:rsidR="008348DA" w:rsidRPr="00946CF5" w:rsidRDefault="008348DA" w:rsidP="00390D04">
      <w:pPr>
        <w:pStyle w:val="BlockText0"/>
        <w:rPr>
          <w:rFonts w:ascii="Arial" w:hAnsi="Arial" w:cs="Arial"/>
          <w:szCs w:val="24"/>
        </w:rPr>
      </w:pPr>
      <w:r w:rsidRPr="00946CF5">
        <w:rPr>
          <w:rFonts w:ascii="Arial" w:hAnsi="Arial" w:cs="Arial"/>
          <w:szCs w:val="24"/>
        </w:rPr>
        <w:t>State Price Schedules (SPS) are non-competitively bid agreements for goods at a fixed price for a specified period of time.  These agreements are established by the DGS/PD for use by State departments.</w:t>
      </w:r>
    </w:p>
    <w:p w:rsidR="00F3378D" w:rsidRPr="00946CF5" w:rsidRDefault="00F3378D" w:rsidP="00F3378D">
      <w:pPr>
        <w:pStyle w:val="BlockLine"/>
        <w:rPr>
          <w:rFonts w:ascii="Arial" w:hAnsi="Arial" w:cs="Arial"/>
          <w:sz w:val="22"/>
          <w:szCs w:val="22"/>
        </w:rPr>
      </w:pPr>
    </w:p>
    <w:p w:rsidR="00B658E0" w:rsidRPr="00946CF5" w:rsidRDefault="00B658E0" w:rsidP="00B658E0">
      <w:pPr>
        <w:rPr>
          <w:rFonts w:ascii="Arial" w:hAnsi="Arial" w:cs="Arial"/>
        </w:rPr>
      </w:pPr>
    </w:p>
    <w:p w:rsidR="00F3378D" w:rsidRPr="00946CF5" w:rsidRDefault="00F3378D" w:rsidP="008E36FD">
      <w:pPr>
        <w:pStyle w:val="Heading2"/>
        <w:jc w:val="left"/>
        <w:rPr>
          <w:rFonts w:cs="Arial"/>
          <w:bCs/>
          <w:szCs w:val="32"/>
        </w:rPr>
      </w:pPr>
      <w:bookmarkStart w:id="222" w:name="_Toc65931666"/>
      <w:bookmarkStart w:id="223" w:name="_Toc78158972"/>
      <w:bookmarkStart w:id="224" w:name="_Toc83608025"/>
      <w:bookmarkStart w:id="225" w:name="_Toc222799564"/>
      <w:bookmarkStart w:id="226" w:name="_Toc12883021"/>
      <w:r w:rsidRPr="00946CF5">
        <w:rPr>
          <w:rFonts w:cs="Arial"/>
          <w:bCs/>
          <w:szCs w:val="32"/>
        </w:rPr>
        <w:t>Topic 1 – State Price Schedules Basics</w:t>
      </w:r>
      <w:bookmarkEnd w:id="222"/>
      <w:bookmarkEnd w:id="223"/>
      <w:bookmarkEnd w:id="224"/>
      <w:bookmarkEnd w:id="225"/>
      <w:bookmarkEnd w:id="226"/>
    </w:p>
    <w:p w:rsidR="00F3378D" w:rsidRPr="00946CF5" w:rsidRDefault="00F3378D" w:rsidP="00F3378D">
      <w:pPr>
        <w:pStyle w:val="BlockLine"/>
        <w:rPr>
          <w:rFonts w:ascii="Arial" w:hAnsi="Arial" w:cs="Arial"/>
          <w:sz w:val="22"/>
          <w:szCs w:val="22"/>
        </w:rPr>
      </w:pPr>
    </w:p>
    <w:p w:rsidR="008348DA" w:rsidRPr="00946CF5" w:rsidRDefault="008348DA" w:rsidP="008348DA">
      <w:pPr>
        <w:pStyle w:val="Heading3"/>
        <w:spacing w:after="120"/>
        <w:jc w:val="left"/>
        <w:rPr>
          <w:rFonts w:cs="Arial"/>
          <w:bCs/>
          <w:color w:val="000000"/>
          <w:sz w:val="24"/>
          <w:szCs w:val="24"/>
        </w:rPr>
      </w:pPr>
      <w:bookmarkStart w:id="227" w:name="_Toc83608026"/>
      <w:bookmarkStart w:id="228" w:name="_Toc222799565"/>
      <w:bookmarkStart w:id="229" w:name="_Toc12883022"/>
      <w:r w:rsidRPr="00946CF5">
        <w:rPr>
          <w:rFonts w:cs="Arial"/>
          <w:bCs/>
          <w:color w:val="000000"/>
          <w:sz w:val="24"/>
          <w:szCs w:val="24"/>
        </w:rPr>
        <w:t>6.E1.0   State Price Schedules</w:t>
      </w:r>
      <w:bookmarkEnd w:id="227"/>
      <w:bookmarkEnd w:id="228"/>
      <w:bookmarkEnd w:id="229"/>
    </w:p>
    <w:p w:rsidR="008348DA" w:rsidRPr="00946CF5" w:rsidRDefault="008348DA" w:rsidP="00390D04">
      <w:pPr>
        <w:pStyle w:val="BlockText0"/>
        <w:rPr>
          <w:rFonts w:ascii="Arial" w:hAnsi="Arial" w:cs="Arial"/>
          <w:szCs w:val="24"/>
        </w:rPr>
      </w:pPr>
      <w:r w:rsidRPr="00946CF5">
        <w:rPr>
          <w:rFonts w:ascii="Arial" w:hAnsi="Arial" w:cs="Arial"/>
          <w:szCs w:val="24"/>
        </w:rPr>
        <w:t>State Price Schedules (SPS) are non-competitively bid agreements for goods at a fixed price for a specified period of time.  SPS agreements are established for unique and unusual items that preclude competitive bidding.</w:t>
      </w:r>
    </w:p>
    <w:p w:rsidR="008348DA" w:rsidRPr="00946CF5" w:rsidRDefault="008348DA" w:rsidP="00390D04">
      <w:pPr>
        <w:pStyle w:val="BlockText0"/>
        <w:rPr>
          <w:rFonts w:ascii="Arial" w:hAnsi="Arial" w:cs="Arial"/>
          <w:szCs w:val="24"/>
        </w:rPr>
      </w:pPr>
    </w:p>
    <w:p w:rsidR="008348DA" w:rsidRPr="00946CF5" w:rsidRDefault="008348DA" w:rsidP="004D2AD3">
      <w:pPr>
        <w:rPr>
          <w:rFonts w:ascii="Arial" w:hAnsi="Arial" w:cs="Arial"/>
        </w:rPr>
      </w:pPr>
      <w:r w:rsidRPr="00946CF5">
        <w:rPr>
          <w:rFonts w:ascii="Arial" w:hAnsi="Arial" w:cs="Arial"/>
        </w:rPr>
        <w:t>Departments are limited to a $100,000.00 threshold on non-mandatory SPS orders.  However, the department must verify whether the execution of the order is authorized under the department’s purchasing authority.</w:t>
      </w:r>
    </w:p>
    <w:p w:rsidR="008348DA" w:rsidRPr="00946CF5" w:rsidRDefault="008348DA" w:rsidP="00390D04">
      <w:pPr>
        <w:pStyle w:val="BlockText0"/>
        <w:rPr>
          <w:rFonts w:ascii="Arial" w:hAnsi="Arial" w:cs="Arial"/>
          <w:szCs w:val="24"/>
        </w:rPr>
      </w:pPr>
      <w:r w:rsidRPr="00946CF5">
        <w:rPr>
          <w:rFonts w:ascii="Arial" w:hAnsi="Arial" w:cs="Arial"/>
          <w:b/>
          <w:szCs w:val="24"/>
        </w:rPr>
        <w:t>Note</w:t>
      </w:r>
      <w:r w:rsidRPr="00946CF5">
        <w:rPr>
          <w:rFonts w:ascii="Arial" w:hAnsi="Arial" w:cs="Arial"/>
          <w:szCs w:val="24"/>
        </w:rPr>
        <w:t>:  This is a requirement for departments with purchasing authority and does not apply to the DGS/PD when conducting proc</w:t>
      </w:r>
      <w:r w:rsidR="00071B05" w:rsidRPr="00946CF5">
        <w:rPr>
          <w:rFonts w:ascii="Arial" w:hAnsi="Arial" w:cs="Arial"/>
          <w:szCs w:val="24"/>
        </w:rPr>
        <w:t>urements on behalf of customers.</w:t>
      </w:r>
    </w:p>
    <w:p w:rsidR="00F3378D" w:rsidRPr="00946CF5" w:rsidRDefault="00F3378D" w:rsidP="00F3378D">
      <w:pPr>
        <w:pStyle w:val="BlockLine"/>
        <w:rPr>
          <w:rFonts w:ascii="Arial" w:hAnsi="Arial" w:cs="Arial"/>
          <w:sz w:val="22"/>
          <w:szCs w:val="22"/>
        </w:rPr>
      </w:pPr>
    </w:p>
    <w:p w:rsidR="008348DA" w:rsidRPr="00946CF5" w:rsidRDefault="008348DA" w:rsidP="008348DA">
      <w:pPr>
        <w:pStyle w:val="Heading3"/>
        <w:spacing w:after="120"/>
        <w:jc w:val="left"/>
        <w:rPr>
          <w:rFonts w:cs="Arial"/>
          <w:bCs/>
          <w:color w:val="000000"/>
          <w:sz w:val="24"/>
          <w:szCs w:val="24"/>
        </w:rPr>
      </w:pPr>
      <w:bookmarkStart w:id="230" w:name="_Toc222799566"/>
      <w:bookmarkStart w:id="231" w:name="_Toc12883023"/>
      <w:r w:rsidRPr="00946CF5">
        <w:rPr>
          <w:rFonts w:cs="Arial"/>
          <w:bCs/>
          <w:color w:val="000000"/>
          <w:sz w:val="24"/>
          <w:szCs w:val="24"/>
        </w:rPr>
        <w:t>6.E1.1   How do departments use SPS?</w:t>
      </w:r>
      <w:bookmarkEnd w:id="230"/>
      <w:bookmarkEnd w:id="231"/>
    </w:p>
    <w:p w:rsidR="008348DA" w:rsidRPr="00946CF5" w:rsidRDefault="008348DA" w:rsidP="00390D04">
      <w:pPr>
        <w:pStyle w:val="BlockText0"/>
        <w:rPr>
          <w:rFonts w:ascii="Arial" w:hAnsi="Arial" w:cs="Arial"/>
          <w:szCs w:val="24"/>
        </w:rPr>
      </w:pPr>
      <w:r w:rsidRPr="00946CF5">
        <w:rPr>
          <w:rFonts w:ascii="Arial" w:hAnsi="Arial" w:cs="Arial"/>
          <w:szCs w:val="24"/>
        </w:rPr>
        <w:t>Departments must verify the following, prior to executing an SPS order:</w:t>
      </w:r>
    </w:p>
    <w:p w:rsidR="008348DA" w:rsidRPr="00946CF5" w:rsidRDefault="008348DA" w:rsidP="00390D04">
      <w:pPr>
        <w:pStyle w:val="BulletText1"/>
        <w:ind w:left="210" w:hanging="228"/>
        <w:rPr>
          <w:rFonts w:ascii="Arial" w:hAnsi="Arial" w:cs="Arial"/>
          <w:szCs w:val="24"/>
        </w:rPr>
      </w:pPr>
      <w:r w:rsidRPr="00946CF5">
        <w:rPr>
          <w:rFonts w:ascii="Arial" w:hAnsi="Arial" w:cs="Arial"/>
          <w:szCs w:val="24"/>
        </w:rPr>
        <w:t>Is execution of the order authorized under the department’s   purchasing authority?</w:t>
      </w:r>
    </w:p>
    <w:p w:rsidR="008348DA" w:rsidRPr="00946CF5" w:rsidRDefault="008348DA" w:rsidP="00390D04">
      <w:pPr>
        <w:pStyle w:val="BulletText1"/>
        <w:ind w:left="210" w:hanging="228"/>
        <w:rPr>
          <w:rFonts w:ascii="Arial" w:hAnsi="Arial" w:cs="Arial"/>
          <w:szCs w:val="24"/>
        </w:rPr>
      </w:pPr>
      <w:r w:rsidRPr="00946CF5">
        <w:rPr>
          <w:rFonts w:ascii="Arial" w:hAnsi="Arial" w:cs="Arial"/>
          <w:szCs w:val="24"/>
        </w:rPr>
        <w:t>Is there a need to obtain a CALPIA waiver?</w:t>
      </w:r>
    </w:p>
    <w:p w:rsidR="008348DA" w:rsidRPr="00946CF5" w:rsidRDefault="008348DA" w:rsidP="00390D04">
      <w:pPr>
        <w:pStyle w:val="BulletText1"/>
        <w:ind w:left="210" w:hanging="228"/>
        <w:rPr>
          <w:rFonts w:ascii="Arial" w:hAnsi="Arial" w:cs="Arial"/>
          <w:szCs w:val="24"/>
        </w:rPr>
      </w:pPr>
      <w:r w:rsidRPr="00946CF5">
        <w:rPr>
          <w:rFonts w:ascii="Arial" w:hAnsi="Arial" w:cs="Arial"/>
          <w:szCs w:val="24"/>
        </w:rPr>
        <w:t>Is the purchase for special adaptive equipment where pricing is required from other providers?</w:t>
      </w:r>
    </w:p>
    <w:p w:rsidR="008348DA" w:rsidRPr="00946CF5" w:rsidRDefault="008348DA" w:rsidP="00390D04">
      <w:pPr>
        <w:pStyle w:val="BulletText1"/>
        <w:ind w:left="210" w:hanging="228"/>
        <w:rPr>
          <w:rFonts w:ascii="Arial" w:hAnsi="Arial" w:cs="Arial"/>
          <w:szCs w:val="24"/>
        </w:rPr>
      </w:pPr>
      <w:r w:rsidRPr="00946CF5">
        <w:rPr>
          <w:rFonts w:ascii="Arial" w:hAnsi="Arial" w:cs="Arial"/>
          <w:szCs w:val="24"/>
        </w:rPr>
        <w:t>Are there any pre-approval requirements?</w:t>
      </w:r>
    </w:p>
    <w:p w:rsidR="008348DA" w:rsidRPr="00946CF5" w:rsidRDefault="008348DA" w:rsidP="00390D04">
      <w:pPr>
        <w:pStyle w:val="BlockText0"/>
        <w:rPr>
          <w:rFonts w:ascii="Arial" w:hAnsi="Arial" w:cs="Arial"/>
          <w:szCs w:val="24"/>
        </w:rPr>
      </w:pPr>
    </w:p>
    <w:p w:rsidR="008348DA" w:rsidRPr="00946CF5" w:rsidRDefault="008348DA" w:rsidP="00390D04">
      <w:pPr>
        <w:pStyle w:val="BlockText0"/>
        <w:rPr>
          <w:rFonts w:ascii="Arial" w:hAnsi="Arial" w:cs="Arial"/>
          <w:szCs w:val="24"/>
        </w:rPr>
      </w:pPr>
      <w:r w:rsidRPr="00946CF5">
        <w:rPr>
          <w:rFonts w:ascii="Arial" w:hAnsi="Arial" w:cs="Arial"/>
          <w:szCs w:val="24"/>
        </w:rPr>
        <w:t xml:space="preserve">SPS agreements are available on </w:t>
      </w:r>
      <w:hyperlink r:id="rId31" w:history="1">
        <w:r w:rsidRPr="00946CF5">
          <w:rPr>
            <w:rStyle w:val="Hyperlink"/>
            <w:rFonts w:ascii="Arial" w:hAnsi="Arial" w:cs="Arial"/>
            <w:szCs w:val="24"/>
          </w:rPr>
          <w:t>PD’s eProcurement web page</w:t>
        </w:r>
      </w:hyperlink>
      <w:r w:rsidR="00B77B85" w:rsidRPr="00946CF5">
        <w:rPr>
          <w:rFonts w:ascii="Arial" w:hAnsi="Arial" w:cs="Arial"/>
          <w:szCs w:val="24"/>
        </w:rPr>
        <w:t xml:space="preserve"> and can be accessed at https://www.dgs.ca.gov/OFS/Price-Book</w:t>
      </w:r>
    </w:p>
    <w:p w:rsidR="007A3A02" w:rsidRPr="00946CF5" w:rsidRDefault="007A3A02" w:rsidP="007A3A02">
      <w:pPr>
        <w:pStyle w:val="BlockLine"/>
        <w:tabs>
          <w:tab w:val="left" w:pos="2655"/>
        </w:tabs>
        <w:rPr>
          <w:rFonts w:ascii="Arial" w:hAnsi="Arial" w:cs="Arial"/>
        </w:rPr>
      </w:pPr>
    </w:p>
    <w:p w:rsidR="008348DA" w:rsidRPr="00946CF5" w:rsidRDefault="008348DA" w:rsidP="008348DA"/>
    <w:p w:rsidR="008348DA" w:rsidRPr="00946CF5" w:rsidRDefault="008348DA" w:rsidP="008348DA">
      <w:pPr>
        <w:pStyle w:val="Heading3"/>
        <w:spacing w:after="120"/>
        <w:jc w:val="left"/>
        <w:rPr>
          <w:rFonts w:cs="Arial"/>
          <w:bCs/>
          <w:color w:val="000000"/>
          <w:sz w:val="24"/>
          <w:szCs w:val="24"/>
        </w:rPr>
      </w:pPr>
      <w:bookmarkStart w:id="232" w:name="_Toc12883024"/>
      <w:r w:rsidRPr="00946CF5">
        <w:rPr>
          <w:rFonts w:cs="Arial"/>
          <w:bCs/>
          <w:color w:val="000000"/>
          <w:sz w:val="24"/>
          <w:szCs w:val="24"/>
        </w:rPr>
        <w:t>6.E1.2   SPS for adaptive equipment requires special attention</w:t>
      </w:r>
      <w:bookmarkEnd w:id="232"/>
    </w:p>
    <w:p w:rsidR="008348DA" w:rsidRPr="00946CF5" w:rsidRDefault="008348DA" w:rsidP="007A3A02">
      <w:pPr>
        <w:rPr>
          <w:rFonts w:ascii="Arial" w:hAnsi="Arial" w:cs="Arial"/>
        </w:rPr>
      </w:pPr>
      <w:r w:rsidRPr="00946CF5">
        <w:rPr>
          <w:rFonts w:ascii="Arial" w:hAnsi="Arial" w:cs="Arial"/>
        </w:rPr>
        <w:t xml:space="preserve">The DGS/PD has established a SPS agreement, with an IT component, for Adaptive Equipment and Services for Persons with Disabilities. </w:t>
      </w:r>
    </w:p>
    <w:p w:rsidR="008348DA" w:rsidRPr="00946CF5" w:rsidRDefault="008348DA" w:rsidP="007A3A02">
      <w:pPr>
        <w:rPr>
          <w:rFonts w:ascii="Arial" w:hAnsi="Arial" w:cs="Arial"/>
        </w:rPr>
      </w:pPr>
    </w:p>
    <w:p w:rsidR="008348DA" w:rsidRPr="00946CF5" w:rsidRDefault="008348DA" w:rsidP="007A3A02">
      <w:pPr>
        <w:rPr>
          <w:rFonts w:ascii="Arial" w:hAnsi="Arial" w:cs="Arial"/>
        </w:rPr>
      </w:pPr>
      <w:r w:rsidRPr="00946CF5">
        <w:rPr>
          <w:rFonts w:ascii="Arial" w:hAnsi="Arial" w:cs="Arial"/>
        </w:rPr>
        <w:t>Departments executing orders against this SPS must apply all the required approval and documentation requirements as applicable to an IT acquisition.</w:t>
      </w:r>
    </w:p>
    <w:p w:rsidR="008348DA" w:rsidRPr="00946CF5" w:rsidRDefault="008348DA" w:rsidP="007A3A02">
      <w:pPr>
        <w:rPr>
          <w:rFonts w:ascii="Arial" w:hAnsi="Arial" w:cs="Arial"/>
        </w:rPr>
      </w:pPr>
    </w:p>
    <w:p w:rsidR="008348DA" w:rsidRPr="00946CF5" w:rsidRDefault="008348DA" w:rsidP="007A3A02">
      <w:pPr>
        <w:rPr>
          <w:rFonts w:ascii="Arial" w:hAnsi="Arial" w:cs="Arial"/>
        </w:rPr>
      </w:pPr>
      <w:r w:rsidRPr="00946CF5">
        <w:rPr>
          <w:rFonts w:ascii="Arial" w:hAnsi="Arial" w:cs="Arial"/>
        </w:rPr>
        <w:t>Example:</w:t>
      </w:r>
    </w:p>
    <w:p w:rsidR="008348DA" w:rsidRPr="00946CF5" w:rsidRDefault="008348DA" w:rsidP="007A3A02">
      <w:pPr>
        <w:rPr>
          <w:rFonts w:ascii="Arial" w:hAnsi="Arial" w:cs="Arial"/>
        </w:rPr>
      </w:pPr>
      <w:r w:rsidRPr="00946CF5">
        <w:rPr>
          <w:rFonts w:ascii="Arial" w:hAnsi="Arial" w:cs="Arial"/>
        </w:rPr>
        <w:t>A reading system purchased for a visual and/or reading impaired person may include a personal computer, scanner, sound card and reading software.  This is considered an IT acquisition.</w:t>
      </w:r>
    </w:p>
    <w:p w:rsidR="008348DA" w:rsidRPr="00946CF5" w:rsidRDefault="008348DA" w:rsidP="007A3A02">
      <w:pPr>
        <w:rPr>
          <w:rFonts w:ascii="Arial" w:hAnsi="Arial" w:cs="Arial"/>
        </w:rPr>
      </w:pPr>
    </w:p>
    <w:p w:rsidR="008348DA" w:rsidRPr="00946CF5" w:rsidRDefault="008348DA" w:rsidP="007A3A02">
      <w:pPr>
        <w:rPr>
          <w:rFonts w:ascii="Arial" w:hAnsi="Arial" w:cs="Arial"/>
        </w:rPr>
      </w:pPr>
      <w:r w:rsidRPr="00946CF5">
        <w:rPr>
          <w:rFonts w:ascii="Arial" w:hAnsi="Arial" w:cs="Arial"/>
        </w:rPr>
        <w:t>The use of the Adaptive Equipment and Services for Persons with Disabilities SPS requires departments to obtain offers from a minimum of 3 suppliers listed on the SPS agreement.</w:t>
      </w:r>
    </w:p>
    <w:p w:rsidR="008348DA" w:rsidRPr="00946CF5" w:rsidRDefault="008348DA" w:rsidP="007A3A02">
      <w:pPr>
        <w:rPr>
          <w:rFonts w:ascii="Arial" w:hAnsi="Arial" w:cs="Arial"/>
        </w:rPr>
      </w:pPr>
    </w:p>
    <w:p w:rsidR="008348DA" w:rsidRPr="00946CF5" w:rsidRDefault="008348DA" w:rsidP="007A3A02">
      <w:pPr>
        <w:pStyle w:val="BulletText1"/>
        <w:numPr>
          <w:ilvl w:val="0"/>
          <w:numId w:val="0"/>
        </w:numPr>
        <w:rPr>
          <w:rFonts w:ascii="Arial" w:hAnsi="Arial" w:cs="Arial"/>
          <w:szCs w:val="24"/>
        </w:rPr>
      </w:pPr>
      <w:r w:rsidRPr="00946CF5">
        <w:rPr>
          <w:rFonts w:ascii="Arial" w:hAnsi="Arial" w:cs="Arial"/>
          <w:szCs w:val="24"/>
        </w:rPr>
        <w:t>Buyers using this SPS must review and adhere to the user instructions unique to this LPA.  Documentation requirements, unless otherwise described in the SPS user instructions, will follow the requirements of any LPA activity as outlined in Section A of this Chapter.</w:t>
      </w:r>
    </w:p>
    <w:p w:rsidR="007A3A02" w:rsidRPr="00946CF5" w:rsidRDefault="007A3A02" w:rsidP="007A3A02">
      <w:pPr>
        <w:pStyle w:val="BlockLine"/>
        <w:tabs>
          <w:tab w:val="left" w:pos="2655"/>
        </w:tabs>
        <w:rPr>
          <w:rFonts w:ascii="Arial" w:hAnsi="Arial" w:cs="Arial"/>
        </w:rPr>
      </w:pPr>
    </w:p>
    <w:p w:rsidR="00F3378D" w:rsidRPr="00946CF5" w:rsidRDefault="00EE64AE" w:rsidP="000557CC">
      <w:pPr>
        <w:pStyle w:val="Heading1"/>
        <w:rPr>
          <w:rFonts w:cs="Arial"/>
        </w:rPr>
      </w:pPr>
      <w:r w:rsidRPr="00946CF5">
        <w:rPr>
          <w:rFonts w:cs="Arial"/>
        </w:rPr>
        <w:br w:type="page"/>
      </w:r>
    </w:p>
    <w:p w:rsidR="007337FC" w:rsidRPr="00946CF5" w:rsidRDefault="007337FC" w:rsidP="009D4A6B">
      <w:pPr>
        <w:pStyle w:val="Heading2"/>
      </w:pPr>
      <w:bookmarkStart w:id="233" w:name="_Toc12883025"/>
      <w:r w:rsidRPr="00946CF5">
        <w:lastRenderedPageBreak/>
        <w:t xml:space="preserve">Section </w:t>
      </w:r>
      <w:bookmarkEnd w:id="203"/>
      <w:bookmarkEnd w:id="204"/>
      <w:bookmarkEnd w:id="205"/>
      <w:bookmarkEnd w:id="206"/>
      <w:r w:rsidR="00F3378D" w:rsidRPr="00946CF5">
        <w:t>F</w:t>
      </w:r>
      <w:bookmarkEnd w:id="233"/>
    </w:p>
    <w:p w:rsidR="007337FC" w:rsidRPr="00946CF5" w:rsidRDefault="007337FC" w:rsidP="009D4A6B">
      <w:pPr>
        <w:pStyle w:val="Heading2"/>
      </w:pPr>
      <w:bookmarkStart w:id="234" w:name="_Master_Agreements"/>
      <w:bookmarkStart w:id="235" w:name="_Toc65931668"/>
      <w:bookmarkStart w:id="236" w:name="_Toc78158974"/>
      <w:bookmarkStart w:id="237" w:name="_Toc83608031"/>
      <w:bookmarkStart w:id="238" w:name="_Toc117294477"/>
      <w:bookmarkStart w:id="239" w:name="_Toc244935960"/>
      <w:bookmarkStart w:id="240" w:name="_Toc12883026"/>
      <w:bookmarkEnd w:id="234"/>
      <w:r w:rsidRPr="00946CF5">
        <w:t>Master Agreements</w:t>
      </w:r>
      <w:bookmarkEnd w:id="235"/>
      <w:bookmarkEnd w:id="236"/>
      <w:bookmarkEnd w:id="237"/>
      <w:bookmarkEnd w:id="238"/>
      <w:r w:rsidR="005C177A" w:rsidRPr="00946CF5">
        <w:t xml:space="preserve"> (MAs)</w:t>
      </w:r>
      <w:bookmarkEnd w:id="239"/>
      <w:bookmarkEnd w:id="240"/>
    </w:p>
    <w:p w:rsidR="007337FC" w:rsidRPr="00946CF5" w:rsidRDefault="007337FC" w:rsidP="00655E00">
      <w:pPr>
        <w:pStyle w:val="Heading3"/>
        <w:spacing w:after="0"/>
        <w:jc w:val="left"/>
        <w:rPr>
          <w:rFonts w:cs="Arial"/>
          <w:bCs/>
          <w:color w:val="000000"/>
          <w:szCs w:val="32"/>
        </w:rPr>
      </w:pPr>
      <w:bookmarkStart w:id="241" w:name="_Toc65931669"/>
      <w:bookmarkStart w:id="242" w:name="_Toc78158975"/>
      <w:bookmarkStart w:id="243" w:name="_Toc83608032"/>
      <w:bookmarkStart w:id="244" w:name="_Toc117294478"/>
      <w:bookmarkStart w:id="245" w:name="_Toc147648360"/>
      <w:bookmarkStart w:id="246" w:name="_Toc147648497"/>
      <w:bookmarkStart w:id="247" w:name="_Toc147649227"/>
      <w:bookmarkStart w:id="248" w:name="_Toc12883027"/>
      <w:r w:rsidRPr="00946CF5">
        <w:rPr>
          <w:rFonts w:cs="Arial"/>
          <w:bCs/>
          <w:color w:val="000000"/>
          <w:szCs w:val="32"/>
        </w:rPr>
        <w:t>Overview</w:t>
      </w:r>
      <w:bookmarkEnd w:id="241"/>
      <w:bookmarkEnd w:id="242"/>
      <w:bookmarkEnd w:id="243"/>
      <w:bookmarkEnd w:id="244"/>
      <w:bookmarkEnd w:id="245"/>
      <w:bookmarkEnd w:id="246"/>
      <w:bookmarkEnd w:id="247"/>
      <w:bookmarkEnd w:id="248"/>
    </w:p>
    <w:p w:rsidR="00B03C4C" w:rsidRPr="00946CF5" w:rsidRDefault="00B03C4C" w:rsidP="00B03C4C">
      <w:pPr>
        <w:pStyle w:val="BlockLine"/>
        <w:rPr>
          <w:rFonts w:ascii="Arial" w:hAnsi="Arial" w:cs="Arial"/>
          <w:sz w:val="22"/>
          <w:szCs w:val="22"/>
        </w:rPr>
      </w:pPr>
    </w:p>
    <w:p w:rsidR="000C6A88" w:rsidRPr="00946CF5" w:rsidRDefault="000C6A88" w:rsidP="000C6A88">
      <w:pPr>
        <w:pStyle w:val="Heading3"/>
        <w:spacing w:after="120"/>
        <w:jc w:val="left"/>
        <w:rPr>
          <w:rFonts w:cs="Arial"/>
          <w:bCs/>
          <w:color w:val="000000"/>
          <w:sz w:val="24"/>
          <w:szCs w:val="24"/>
        </w:rPr>
      </w:pPr>
      <w:bookmarkStart w:id="249" w:name="_Toc12883028"/>
      <w:r w:rsidRPr="00946CF5">
        <w:rPr>
          <w:rFonts w:cs="Arial"/>
          <w:bCs/>
          <w:color w:val="000000"/>
          <w:sz w:val="24"/>
          <w:szCs w:val="24"/>
        </w:rPr>
        <w:t>Introduction</w:t>
      </w:r>
      <w:bookmarkEnd w:id="249"/>
    </w:p>
    <w:p w:rsidR="000C6A88" w:rsidRPr="00946CF5" w:rsidRDefault="000C6A88" w:rsidP="00B03C4C">
      <w:pPr>
        <w:pStyle w:val="BlockText0"/>
        <w:rPr>
          <w:rFonts w:ascii="Arial" w:hAnsi="Arial" w:cs="Arial"/>
          <w:szCs w:val="24"/>
        </w:rPr>
      </w:pPr>
      <w:r w:rsidRPr="00946CF5">
        <w:rPr>
          <w:rFonts w:ascii="Arial" w:hAnsi="Arial" w:cs="Arial"/>
          <w:szCs w:val="24"/>
        </w:rPr>
        <w:t xml:space="preserve">Master Agreements (MAs) are one of the State’s main procurement vehicles for leveraging its buying power.  Departments shall use MAs whenever the functional requirements for which the contract was awarded are substantially the same as the departments’ requirements. </w:t>
      </w:r>
    </w:p>
    <w:p w:rsidR="000C6A88" w:rsidRPr="00946CF5" w:rsidRDefault="000C6A88" w:rsidP="00B03C4C">
      <w:pPr>
        <w:rPr>
          <w:rFonts w:ascii="Arial" w:hAnsi="Arial" w:cs="Arial"/>
        </w:rPr>
      </w:pPr>
    </w:p>
    <w:p w:rsidR="000C6A88" w:rsidRPr="00946CF5" w:rsidRDefault="000C6A88" w:rsidP="008E36FD">
      <w:pPr>
        <w:rPr>
          <w:rFonts w:ascii="Arial" w:hAnsi="Arial" w:cs="Arial"/>
          <w:b/>
        </w:rPr>
      </w:pPr>
      <w:r w:rsidRPr="00946CF5">
        <w:rPr>
          <w:rFonts w:ascii="Arial" w:hAnsi="Arial" w:cs="Arial"/>
          <w:b/>
        </w:rPr>
        <w:t>Criteria for Use of MAs</w:t>
      </w:r>
    </w:p>
    <w:p w:rsidR="000C6A88" w:rsidRPr="00946CF5" w:rsidRDefault="000C6A88" w:rsidP="00B03C4C">
      <w:pPr>
        <w:numPr>
          <w:ilvl w:val="0"/>
          <w:numId w:val="6"/>
        </w:numPr>
        <w:tabs>
          <w:tab w:val="clear" w:pos="720"/>
          <w:tab w:val="num" w:pos="329"/>
        </w:tabs>
        <w:ind w:left="329"/>
        <w:rPr>
          <w:rFonts w:ascii="Arial" w:hAnsi="Arial" w:cs="Arial"/>
          <w:color w:val="000000"/>
        </w:rPr>
      </w:pPr>
      <w:r w:rsidRPr="00946CF5">
        <w:rPr>
          <w:rFonts w:ascii="Arial" w:hAnsi="Arial" w:cs="Arial"/>
          <w:color w:val="000000"/>
        </w:rPr>
        <w:t>State departments must obtain equipment from an existing MA if the functions to be performed can be satisfied by the functional requirements and specifications under which the MA was awarded.</w:t>
      </w:r>
    </w:p>
    <w:p w:rsidR="000C6A88" w:rsidRPr="00946CF5" w:rsidRDefault="000C6A88" w:rsidP="00B03C4C">
      <w:pPr>
        <w:numPr>
          <w:ilvl w:val="0"/>
          <w:numId w:val="6"/>
        </w:numPr>
        <w:tabs>
          <w:tab w:val="clear" w:pos="720"/>
          <w:tab w:val="num" w:pos="329"/>
        </w:tabs>
        <w:ind w:left="329"/>
        <w:rPr>
          <w:rFonts w:ascii="Arial" w:hAnsi="Arial" w:cs="Arial"/>
          <w:color w:val="000000"/>
        </w:rPr>
      </w:pPr>
      <w:r w:rsidRPr="00946CF5">
        <w:rPr>
          <w:rFonts w:ascii="Arial" w:hAnsi="Arial" w:cs="Arial"/>
          <w:color w:val="000000"/>
        </w:rPr>
        <w:t>State departments may not acquire equipment from a MA for functional requirements other than those for which the MA was awarded.</w:t>
      </w:r>
    </w:p>
    <w:p w:rsidR="000C6A88" w:rsidRPr="00946CF5" w:rsidRDefault="000C6A88" w:rsidP="00B03C4C">
      <w:pPr>
        <w:numPr>
          <w:ilvl w:val="0"/>
          <w:numId w:val="6"/>
        </w:numPr>
        <w:tabs>
          <w:tab w:val="clear" w:pos="720"/>
          <w:tab w:val="num" w:pos="329"/>
        </w:tabs>
        <w:ind w:left="329"/>
        <w:rPr>
          <w:rFonts w:ascii="Arial" w:hAnsi="Arial" w:cs="Arial"/>
          <w:color w:val="000000"/>
        </w:rPr>
      </w:pPr>
      <w:r w:rsidRPr="00946CF5">
        <w:rPr>
          <w:rFonts w:ascii="Arial" w:hAnsi="Arial" w:cs="Arial"/>
          <w:color w:val="000000"/>
        </w:rPr>
        <w:t xml:space="preserve">State departments may use equipment acquired from the MA for auxiliary functions only if such functions are incidental to the principal function for which the equipment was justified and is being used.  </w:t>
      </w:r>
    </w:p>
    <w:p w:rsidR="000C6A88" w:rsidRPr="00946CF5" w:rsidRDefault="000C6A88" w:rsidP="00B03C4C">
      <w:pPr>
        <w:numPr>
          <w:ilvl w:val="0"/>
          <w:numId w:val="6"/>
        </w:numPr>
        <w:tabs>
          <w:tab w:val="clear" w:pos="720"/>
          <w:tab w:val="num" w:pos="329"/>
        </w:tabs>
        <w:ind w:left="329"/>
        <w:rPr>
          <w:rFonts w:ascii="Arial" w:hAnsi="Arial" w:cs="Arial"/>
          <w:color w:val="000000"/>
        </w:rPr>
      </w:pPr>
      <w:r w:rsidRPr="00946CF5">
        <w:rPr>
          <w:rFonts w:ascii="Arial" w:hAnsi="Arial" w:cs="Arial"/>
          <w:color w:val="000000"/>
        </w:rPr>
        <w:t>State departments must initiate individual competitive procurements to acquire equipment or services under the following situations:</w:t>
      </w:r>
    </w:p>
    <w:p w:rsidR="000C6A88" w:rsidRPr="00946CF5" w:rsidRDefault="000C6A88" w:rsidP="00B03C4C">
      <w:pPr>
        <w:numPr>
          <w:ilvl w:val="0"/>
          <w:numId w:val="7"/>
        </w:numPr>
        <w:rPr>
          <w:rFonts w:ascii="Arial" w:hAnsi="Arial" w:cs="Arial"/>
          <w:color w:val="000000"/>
        </w:rPr>
      </w:pPr>
      <w:r w:rsidRPr="00946CF5">
        <w:rPr>
          <w:rFonts w:ascii="Arial" w:hAnsi="Arial" w:cs="Arial"/>
          <w:color w:val="000000"/>
        </w:rPr>
        <w:t>The functional requirements are different from those for which the MA contract was awarded; or </w:t>
      </w:r>
    </w:p>
    <w:p w:rsidR="000C6A88" w:rsidRPr="00946CF5" w:rsidRDefault="000C6A88" w:rsidP="00964847">
      <w:pPr>
        <w:numPr>
          <w:ilvl w:val="0"/>
          <w:numId w:val="7"/>
        </w:numPr>
        <w:rPr>
          <w:rFonts w:ascii="Arial" w:hAnsi="Arial" w:cs="Arial"/>
          <w:sz w:val="22"/>
          <w:szCs w:val="22"/>
        </w:rPr>
      </w:pPr>
      <w:r w:rsidRPr="00946CF5">
        <w:rPr>
          <w:rFonts w:ascii="Arial" w:hAnsi="Arial" w:cs="Arial"/>
        </w:rPr>
        <w:t xml:space="preserve">The functional </w:t>
      </w:r>
      <w:r w:rsidRPr="00946CF5">
        <w:rPr>
          <w:rFonts w:ascii="Arial" w:hAnsi="Arial" w:cs="Arial"/>
          <w:color w:val="000000"/>
        </w:rPr>
        <w:t>requirements</w:t>
      </w:r>
      <w:r w:rsidRPr="00946CF5">
        <w:rPr>
          <w:rFonts w:ascii="Arial" w:hAnsi="Arial" w:cs="Arial"/>
        </w:rPr>
        <w:t xml:space="preserve"> are consistent with the MA but the specifications cannot be met by the MA.</w:t>
      </w:r>
    </w:p>
    <w:p w:rsidR="00B03C4C" w:rsidRPr="00946CF5" w:rsidRDefault="00B03C4C" w:rsidP="00B03C4C">
      <w:pPr>
        <w:pStyle w:val="BlockLine"/>
        <w:rPr>
          <w:rFonts w:ascii="Arial" w:hAnsi="Arial" w:cs="Arial"/>
          <w:sz w:val="22"/>
          <w:szCs w:val="22"/>
        </w:rPr>
      </w:pPr>
    </w:p>
    <w:p w:rsidR="000C3964" w:rsidRPr="00946CF5" w:rsidRDefault="000C3964" w:rsidP="000C3964">
      <w:pPr>
        <w:rPr>
          <w:rFonts w:ascii="Arial" w:hAnsi="Arial" w:cs="Arial"/>
          <w:sz w:val="22"/>
          <w:szCs w:val="22"/>
        </w:rPr>
      </w:pPr>
      <w:bookmarkStart w:id="250" w:name="_Introduction"/>
      <w:bookmarkEnd w:id="250"/>
    </w:p>
    <w:p w:rsidR="007337FC" w:rsidRPr="00946CF5" w:rsidRDefault="009A6893" w:rsidP="0018331A">
      <w:pPr>
        <w:pStyle w:val="Heading2"/>
        <w:jc w:val="left"/>
        <w:rPr>
          <w:rFonts w:cs="Arial"/>
          <w:bCs/>
        </w:rPr>
      </w:pPr>
      <w:r w:rsidRPr="00946CF5">
        <w:rPr>
          <w:rFonts w:cs="Arial"/>
          <w:sz w:val="22"/>
          <w:szCs w:val="22"/>
        </w:rPr>
        <w:br w:type="page"/>
      </w:r>
      <w:bookmarkStart w:id="251" w:name="_Topic_1_–_Master_Agreement_Basics"/>
      <w:bookmarkStart w:id="252" w:name="_Toc65931670"/>
      <w:bookmarkStart w:id="253" w:name="_Toc78158976"/>
      <w:bookmarkStart w:id="254" w:name="_Toc83608035"/>
      <w:bookmarkStart w:id="255" w:name="_Toc117294481"/>
      <w:bookmarkStart w:id="256" w:name="_Toc147648364"/>
      <w:bookmarkStart w:id="257" w:name="_Toc147648501"/>
      <w:bookmarkStart w:id="258" w:name="_Toc147649231"/>
      <w:bookmarkStart w:id="259" w:name="_Toc12883029"/>
      <w:bookmarkEnd w:id="251"/>
      <w:r w:rsidR="007337FC" w:rsidRPr="00946CF5">
        <w:rPr>
          <w:rFonts w:cs="Arial"/>
          <w:bCs/>
        </w:rPr>
        <w:lastRenderedPageBreak/>
        <w:t xml:space="preserve">Topic 1 – Master Agreement </w:t>
      </w:r>
      <w:r w:rsidR="0060538E" w:rsidRPr="00946CF5">
        <w:rPr>
          <w:rFonts w:cs="Arial"/>
          <w:bCs/>
        </w:rPr>
        <w:t xml:space="preserve">(MA) </w:t>
      </w:r>
      <w:r w:rsidR="007337FC" w:rsidRPr="00946CF5">
        <w:rPr>
          <w:rFonts w:cs="Arial"/>
          <w:bCs/>
        </w:rPr>
        <w:t>Basics</w:t>
      </w:r>
      <w:bookmarkEnd w:id="252"/>
      <w:bookmarkEnd w:id="253"/>
      <w:bookmarkEnd w:id="254"/>
      <w:bookmarkEnd w:id="255"/>
      <w:bookmarkEnd w:id="256"/>
      <w:bookmarkEnd w:id="257"/>
      <w:bookmarkEnd w:id="258"/>
      <w:bookmarkEnd w:id="259"/>
    </w:p>
    <w:p w:rsidR="00383E6B" w:rsidRPr="00946CF5" w:rsidRDefault="00383E6B" w:rsidP="00383E6B">
      <w:pPr>
        <w:pStyle w:val="BlockLine"/>
        <w:tabs>
          <w:tab w:val="left" w:pos="2655"/>
        </w:tabs>
        <w:rPr>
          <w:rFonts w:ascii="Arial" w:hAnsi="Arial" w:cs="Arial"/>
        </w:rPr>
      </w:pPr>
    </w:p>
    <w:p w:rsidR="000C6A88" w:rsidRPr="00946CF5" w:rsidRDefault="000C6A88" w:rsidP="000C6A88">
      <w:pPr>
        <w:pStyle w:val="Heading3"/>
        <w:tabs>
          <w:tab w:val="left" w:pos="1080"/>
        </w:tabs>
        <w:spacing w:after="120"/>
        <w:jc w:val="left"/>
        <w:rPr>
          <w:rFonts w:cs="Arial"/>
          <w:sz w:val="24"/>
          <w:szCs w:val="24"/>
        </w:rPr>
      </w:pPr>
      <w:bookmarkStart w:id="260" w:name="_Toc12883030"/>
      <w:r w:rsidRPr="00946CF5">
        <w:rPr>
          <w:rFonts w:cs="Arial"/>
          <w:sz w:val="24"/>
          <w:szCs w:val="24"/>
        </w:rPr>
        <w:t>6.F1.0   Review the MA</w:t>
      </w:r>
      <w:bookmarkEnd w:id="260"/>
    </w:p>
    <w:p w:rsidR="000C6A88" w:rsidRPr="00946CF5" w:rsidRDefault="000C6A88" w:rsidP="00383E6B">
      <w:pPr>
        <w:pStyle w:val="BulletText1"/>
        <w:numPr>
          <w:ilvl w:val="0"/>
          <w:numId w:val="0"/>
        </w:numPr>
        <w:rPr>
          <w:rFonts w:ascii="Arial" w:hAnsi="Arial" w:cs="Arial"/>
          <w:szCs w:val="24"/>
        </w:rPr>
      </w:pPr>
      <w:r w:rsidRPr="00946CF5">
        <w:rPr>
          <w:rFonts w:ascii="Arial" w:hAnsi="Arial" w:cs="Arial"/>
          <w:szCs w:val="24"/>
        </w:rPr>
        <w:t>The MA must be reviewed in its entirety (contract, supplements and user instructions) to determine what requirements are applicable to the department’s business need.  Most often, an MA will have the requirement to seek offers from authorized suppliers to determine and obtain best value.  There are MAs that have been designated “exempt” either by statute or policy from obtaining multiple offers.  Buyers should reference the MA user instructions for guidelines.  Refer to Chapter 5 for suggested statements.</w:t>
      </w:r>
    </w:p>
    <w:p w:rsidR="00383E6B" w:rsidRPr="00946CF5" w:rsidRDefault="00383E6B" w:rsidP="00383E6B">
      <w:pPr>
        <w:pStyle w:val="BlockLine"/>
        <w:tabs>
          <w:tab w:val="left" w:pos="2655"/>
        </w:tabs>
        <w:rPr>
          <w:rFonts w:ascii="Arial" w:hAnsi="Arial" w:cs="Arial"/>
        </w:rPr>
      </w:pPr>
    </w:p>
    <w:p w:rsidR="000C6A88" w:rsidRPr="00946CF5" w:rsidRDefault="000C6A88" w:rsidP="000C6A88">
      <w:pPr>
        <w:pStyle w:val="Heading3"/>
        <w:tabs>
          <w:tab w:val="left" w:pos="1080"/>
        </w:tabs>
        <w:spacing w:after="120"/>
        <w:jc w:val="left"/>
        <w:rPr>
          <w:rFonts w:cs="Arial"/>
          <w:sz w:val="24"/>
          <w:szCs w:val="24"/>
        </w:rPr>
      </w:pPr>
      <w:bookmarkStart w:id="261" w:name="_Toc12883031"/>
      <w:r w:rsidRPr="00946CF5">
        <w:rPr>
          <w:rFonts w:cs="Arial"/>
          <w:sz w:val="24"/>
          <w:szCs w:val="24"/>
        </w:rPr>
        <w:t>6.F1.1   What is required to use an MA</w:t>
      </w:r>
      <w:bookmarkEnd w:id="261"/>
    </w:p>
    <w:p w:rsidR="000C6A88" w:rsidRPr="00946CF5" w:rsidRDefault="000C6A88" w:rsidP="00383E6B">
      <w:pPr>
        <w:pStyle w:val="BlockText0"/>
        <w:rPr>
          <w:rFonts w:ascii="Arial" w:hAnsi="Arial" w:cs="Arial"/>
          <w:szCs w:val="24"/>
        </w:rPr>
      </w:pPr>
      <w:r w:rsidRPr="00946CF5">
        <w:rPr>
          <w:rFonts w:ascii="Arial" w:hAnsi="Arial" w:cs="Arial"/>
          <w:szCs w:val="24"/>
        </w:rPr>
        <w:t>The following must be verified before executing an MA order:</w:t>
      </w:r>
    </w:p>
    <w:p w:rsidR="000C6A88" w:rsidRPr="00946CF5" w:rsidRDefault="000C6A88" w:rsidP="00383E6B">
      <w:pPr>
        <w:pStyle w:val="BulletText1"/>
        <w:tabs>
          <w:tab w:val="num" w:pos="374"/>
        </w:tabs>
        <w:ind w:left="374" w:hanging="392"/>
        <w:rPr>
          <w:rFonts w:ascii="Arial" w:hAnsi="Arial" w:cs="Arial"/>
          <w:szCs w:val="24"/>
        </w:rPr>
      </w:pPr>
      <w:r w:rsidRPr="00946CF5">
        <w:rPr>
          <w:rFonts w:ascii="Arial" w:hAnsi="Arial" w:cs="Arial"/>
          <w:szCs w:val="24"/>
        </w:rPr>
        <w:t>Whether execution of the order is authorized under the department’s purchasing authority</w:t>
      </w:r>
      <w:r w:rsidRPr="00946CF5">
        <w:rPr>
          <w:rFonts w:ascii="Arial" w:hAnsi="Arial" w:cs="Arial"/>
          <w:b/>
          <w:szCs w:val="24"/>
        </w:rPr>
        <w:t xml:space="preserve">  </w:t>
      </w:r>
    </w:p>
    <w:p w:rsidR="000C6A88" w:rsidRPr="00946CF5" w:rsidRDefault="000C6A88" w:rsidP="00C97EB8">
      <w:pPr>
        <w:pStyle w:val="BulletText1"/>
        <w:numPr>
          <w:ilvl w:val="0"/>
          <w:numId w:val="0"/>
        </w:numPr>
        <w:ind w:left="374"/>
        <w:rPr>
          <w:rFonts w:ascii="Arial" w:hAnsi="Arial" w:cs="Arial"/>
          <w:szCs w:val="24"/>
        </w:rPr>
      </w:pPr>
      <w:r w:rsidRPr="00946CF5">
        <w:rPr>
          <w:rFonts w:ascii="Arial" w:hAnsi="Arial" w:cs="Arial"/>
          <w:b/>
          <w:szCs w:val="24"/>
        </w:rPr>
        <w:t>Note</w:t>
      </w:r>
      <w:r w:rsidRPr="00946CF5">
        <w:rPr>
          <w:rFonts w:ascii="Arial" w:hAnsi="Arial" w:cs="Arial"/>
          <w:szCs w:val="24"/>
        </w:rPr>
        <w:t xml:space="preserve">:  This is a requirement for departments with purchasing authority and does not apply to the DGS/PD when conducting procurements on behalf of customers.  </w:t>
      </w:r>
    </w:p>
    <w:p w:rsidR="000C6A88" w:rsidRPr="00946CF5" w:rsidRDefault="000C6A88" w:rsidP="00383E6B">
      <w:pPr>
        <w:pStyle w:val="BulletText1"/>
        <w:tabs>
          <w:tab w:val="num" w:pos="374"/>
        </w:tabs>
        <w:ind w:left="374" w:hanging="392"/>
        <w:rPr>
          <w:rFonts w:ascii="Arial" w:hAnsi="Arial" w:cs="Arial"/>
          <w:szCs w:val="24"/>
        </w:rPr>
      </w:pPr>
      <w:r w:rsidRPr="00946CF5">
        <w:rPr>
          <w:rFonts w:ascii="Arial" w:hAnsi="Arial" w:cs="Arial"/>
          <w:szCs w:val="24"/>
        </w:rPr>
        <w:t xml:space="preserve">Whether the execution of the order requires prior approval? </w:t>
      </w:r>
    </w:p>
    <w:p w:rsidR="000C6A88" w:rsidRPr="00946CF5" w:rsidRDefault="000C6A88" w:rsidP="00383E6B">
      <w:pPr>
        <w:pStyle w:val="BulletText1"/>
        <w:tabs>
          <w:tab w:val="num" w:pos="374"/>
        </w:tabs>
        <w:ind w:left="374" w:hanging="392"/>
        <w:rPr>
          <w:rFonts w:ascii="Arial" w:hAnsi="Arial" w:cs="Arial"/>
          <w:szCs w:val="24"/>
        </w:rPr>
      </w:pPr>
      <w:r w:rsidRPr="00946CF5">
        <w:rPr>
          <w:rFonts w:ascii="Arial" w:hAnsi="Arial" w:cs="Arial"/>
          <w:szCs w:val="24"/>
        </w:rPr>
        <w:t>What additional requests for offers from other authorized providers identified within the contract are required</w:t>
      </w:r>
    </w:p>
    <w:p w:rsidR="000C6A88" w:rsidRPr="00946CF5" w:rsidRDefault="000C6A88" w:rsidP="00383E6B">
      <w:pPr>
        <w:pStyle w:val="BulletText1"/>
        <w:tabs>
          <w:tab w:val="num" w:pos="374"/>
        </w:tabs>
        <w:ind w:left="374" w:hanging="392"/>
        <w:rPr>
          <w:rFonts w:ascii="Arial" w:hAnsi="Arial" w:cs="Arial"/>
          <w:szCs w:val="24"/>
        </w:rPr>
      </w:pPr>
      <w:r w:rsidRPr="00946CF5">
        <w:rPr>
          <w:rFonts w:ascii="Arial" w:hAnsi="Arial" w:cs="Arial"/>
          <w:szCs w:val="24"/>
        </w:rPr>
        <w:t>Whether the estimated dollar amount requires prior the DGS review and approval before issuing an award</w:t>
      </w:r>
    </w:p>
    <w:p w:rsidR="000C6A88" w:rsidRPr="00946CF5" w:rsidRDefault="000C6A88" w:rsidP="00EF4113">
      <w:pPr>
        <w:pStyle w:val="BlockText0"/>
        <w:tabs>
          <w:tab w:val="left" w:pos="4410"/>
        </w:tabs>
        <w:rPr>
          <w:rFonts w:ascii="Arial" w:hAnsi="Arial" w:cs="Arial"/>
          <w:szCs w:val="24"/>
        </w:rPr>
      </w:pPr>
      <w:r w:rsidRPr="00946CF5">
        <w:rPr>
          <w:rFonts w:ascii="Arial" w:hAnsi="Arial" w:cs="Arial"/>
          <w:szCs w:val="24"/>
        </w:rPr>
        <w:tab/>
      </w:r>
    </w:p>
    <w:p w:rsidR="000C6A88" w:rsidRPr="00946CF5" w:rsidRDefault="000C6A88" w:rsidP="00383E6B">
      <w:pPr>
        <w:pStyle w:val="BulletText1"/>
        <w:numPr>
          <w:ilvl w:val="0"/>
          <w:numId w:val="0"/>
        </w:numPr>
        <w:rPr>
          <w:rFonts w:ascii="Arial" w:hAnsi="Arial" w:cs="Arial"/>
          <w:szCs w:val="24"/>
        </w:rPr>
      </w:pPr>
      <w:r w:rsidRPr="00946CF5">
        <w:rPr>
          <w:rFonts w:ascii="Arial" w:hAnsi="Arial" w:cs="Arial"/>
          <w:szCs w:val="24"/>
        </w:rPr>
        <w:t xml:space="preserve">MAs are available on </w:t>
      </w:r>
      <w:hyperlink r:id="rId32" w:history="1">
        <w:r w:rsidRPr="00946CF5">
          <w:rPr>
            <w:rStyle w:val="Hyperlink"/>
            <w:rFonts w:ascii="Arial" w:hAnsi="Arial" w:cs="Arial"/>
            <w:szCs w:val="24"/>
          </w:rPr>
          <w:t>PD’s eProcurement web page</w:t>
        </w:r>
      </w:hyperlink>
      <w:r w:rsidRPr="00946CF5">
        <w:rPr>
          <w:rFonts w:ascii="Arial" w:hAnsi="Arial" w:cs="Arial"/>
          <w:szCs w:val="24"/>
        </w:rPr>
        <w:t xml:space="preserve"> at </w:t>
      </w:r>
      <w:r w:rsidR="00683C5C" w:rsidRPr="00946CF5">
        <w:rPr>
          <w:rFonts w:ascii="Arial" w:hAnsi="Arial" w:cs="Arial"/>
        </w:rPr>
        <w:t>https://www.dgs.ca.gov/PD/About/Page-Content/PD-Branch-Intro-Accordion-List/Acquisitions/Master-Agreements</w:t>
      </w:r>
      <w:r w:rsidRPr="00946CF5">
        <w:rPr>
          <w:rFonts w:ascii="Arial" w:hAnsi="Arial" w:cs="Arial"/>
          <w:szCs w:val="24"/>
        </w:rPr>
        <w:t>or by contacting the PD contract manager for the specific contract.</w:t>
      </w:r>
    </w:p>
    <w:p w:rsidR="00383E6B" w:rsidRPr="00946CF5" w:rsidRDefault="00383E6B" w:rsidP="00383E6B">
      <w:pPr>
        <w:pStyle w:val="BlockLine"/>
        <w:tabs>
          <w:tab w:val="left" w:pos="2655"/>
        </w:tabs>
        <w:rPr>
          <w:rFonts w:ascii="Arial" w:hAnsi="Arial" w:cs="Arial"/>
        </w:rPr>
      </w:pPr>
    </w:p>
    <w:p w:rsidR="000C6A88" w:rsidRPr="00946CF5" w:rsidRDefault="000C6A88" w:rsidP="000C6A88">
      <w:pPr>
        <w:pStyle w:val="Heading3"/>
        <w:tabs>
          <w:tab w:val="left" w:pos="1080"/>
        </w:tabs>
        <w:spacing w:after="120"/>
        <w:jc w:val="left"/>
        <w:rPr>
          <w:rFonts w:cs="Arial"/>
          <w:sz w:val="24"/>
          <w:szCs w:val="24"/>
        </w:rPr>
      </w:pPr>
      <w:bookmarkStart w:id="262" w:name="_Toc12883032"/>
      <w:r w:rsidRPr="00946CF5">
        <w:rPr>
          <w:rFonts w:cs="Arial"/>
          <w:sz w:val="24"/>
          <w:szCs w:val="24"/>
        </w:rPr>
        <w:t>6.F1.2   User instructions</w:t>
      </w:r>
      <w:bookmarkEnd w:id="262"/>
    </w:p>
    <w:p w:rsidR="000C6A88" w:rsidRPr="00946CF5" w:rsidRDefault="000C6A88" w:rsidP="00383E6B">
      <w:pPr>
        <w:pStyle w:val="BlockText0"/>
        <w:rPr>
          <w:rFonts w:ascii="Arial" w:hAnsi="Arial" w:cs="Arial"/>
          <w:szCs w:val="24"/>
        </w:rPr>
      </w:pPr>
      <w:r w:rsidRPr="00946CF5">
        <w:rPr>
          <w:rFonts w:ascii="Arial" w:hAnsi="Arial" w:cs="Arial"/>
          <w:szCs w:val="24"/>
        </w:rPr>
        <w:t>Individual MAs provide user instructions unique to each agreement.  User instructions include information such as whether or not the MA requires multiple offers, whether selection of an offer shall be based on “best value and reports that may be required.</w:t>
      </w:r>
    </w:p>
    <w:p w:rsidR="000C6A88" w:rsidRPr="00946CF5" w:rsidRDefault="000C6A88" w:rsidP="00383E6B">
      <w:pPr>
        <w:pStyle w:val="BlockText0"/>
        <w:rPr>
          <w:rFonts w:ascii="Arial" w:hAnsi="Arial" w:cs="Arial"/>
          <w:szCs w:val="24"/>
        </w:rPr>
      </w:pPr>
    </w:p>
    <w:p w:rsidR="000C6A88" w:rsidRPr="00946CF5" w:rsidRDefault="000C6A88" w:rsidP="00383E6B">
      <w:pPr>
        <w:pStyle w:val="BulletText1"/>
        <w:numPr>
          <w:ilvl w:val="0"/>
          <w:numId w:val="0"/>
        </w:numPr>
        <w:rPr>
          <w:rFonts w:ascii="Arial" w:hAnsi="Arial" w:cs="Arial"/>
        </w:rPr>
      </w:pPr>
      <w:r w:rsidRPr="00946CF5">
        <w:rPr>
          <w:rFonts w:ascii="Arial" w:hAnsi="Arial" w:cs="Arial"/>
          <w:szCs w:val="24"/>
        </w:rPr>
        <w:t>Consequently, the user instructions must be read thoroughly in order to properly execute an order and complete any reports required by the individual agreement</w:t>
      </w:r>
      <w:r w:rsidRPr="00946CF5">
        <w:rPr>
          <w:rFonts w:ascii="Arial" w:hAnsi="Arial" w:cs="Arial"/>
          <w:sz w:val="22"/>
          <w:szCs w:val="22"/>
        </w:rPr>
        <w:t>.</w:t>
      </w:r>
    </w:p>
    <w:p w:rsidR="00383E6B" w:rsidRPr="00946CF5" w:rsidRDefault="00383E6B" w:rsidP="00383E6B">
      <w:pPr>
        <w:pStyle w:val="BlockLine"/>
        <w:tabs>
          <w:tab w:val="left" w:pos="2655"/>
        </w:tabs>
        <w:rPr>
          <w:rFonts w:ascii="Arial" w:hAnsi="Arial" w:cs="Arial"/>
        </w:rPr>
      </w:pPr>
    </w:p>
    <w:p w:rsidR="000C6A88" w:rsidRPr="00946CF5" w:rsidRDefault="000C6A88" w:rsidP="000C6A88">
      <w:pPr>
        <w:pStyle w:val="Heading3"/>
        <w:tabs>
          <w:tab w:val="left" w:pos="1080"/>
        </w:tabs>
        <w:spacing w:after="120"/>
        <w:jc w:val="left"/>
        <w:rPr>
          <w:rFonts w:cs="Arial"/>
          <w:sz w:val="24"/>
          <w:szCs w:val="24"/>
        </w:rPr>
      </w:pPr>
      <w:bookmarkStart w:id="263" w:name="_Toc12883033"/>
      <w:r w:rsidRPr="00946CF5">
        <w:rPr>
          <w:rFonts w:cs="Arial"/>
          <w:sz w:val="24"/>
          <w:szCs w:val="24"/>
        </w:rPr>
        <w:t>6.F1.3   Exemption from the dollar threshold</w:t>
      </w:r>
      <w:bookmarkEnd w:id="263"/>
    </w:p>
    <w:p w:rsidR="000C6A88" w:rsidRPr="00946CF5" w:rsidRDefault="000C6A88" w:rsidP="00071B05">
      <w:pPr>
        <w:pStyle w:val="BulletText1"/>
        <w:numPr>
          <w:ilvl w:val="0"/>
          <w:numId w:val="0"/>
        </w:numPr>
        <w:rPr>
          <w:rFonts w:ascii="Arial" w:hAnsi="Arial" w:cs="Arial"/>
          <w:szCs w:val="24"/>
        </w:rPr>
      </w:pPr>
      <w:r w:rsidRPr="00946CF5">
        <w:rPr>
          <w:rFonts w:ascii="Arial" w:hAnsi="Arial" w:cs="Arial"/>
          <w:szCs w:val="24"/>
        </w:rPr>
        <w:t xml:space="preserve">An exemption may be obtained from the LPA dollar threshold of $1,500,000 for IT MAs upon completion and submittal to the DGS/PD of a “Master Agreement Exemption Request for Exemption to </w:t>
      </w:r>
      <w:r w:rsidR="00071B05" w:rsidRPr="00946CF5">
        <w:rPr>
          <w:rFonts w:ascii="Arial" w:hAnsi="Arial" w:cs="Arial"/>
          <w:szCs w:val="24"/>
        </w:rPr>
        <w:t>$1,500,000 limit” (MAER) form.</w:t>
      </w:r>
    </w:p>
    <w:p w:rsidR="000C6A88" w:rsidRPr="00946CF5" w:rsidRDefault="000C6A88" w:rsidP="00383E6B">
      <w:pPr>
        <w:pStyle w:val="BulletText1"/>
        <w:numPr>
          <w:ilvl w:val="0"/>
          <w:numId w:val="0"/>
        </w:numPr>
        <w:rPr>
          <w:rFonts w:ascii="Arial" w:hAnsi="Arial" w:cs="Arial"/>
          <w:szCs w:val="24"/>
        </w:rPr>
      </w:pPr>
      <w:r w:rsidRPr="00946CF5">
        <w:rPr>
          <w:rFonts w:ascii="Arial" w:hAnsi="Arial" w:cs="Arial"/>
          <w:szCs w:val="24"/>
        </w:rPr>
        <w:t xml:space="preserve">The MAER form can be obtained using this </w:t>
      </w:r>
      <w:hyperlink r:id="rId33" w:history="1">
        <w:r w:rsidRPr="00946CF5">
          <w:rPr>
            <w:rStyle w:val="Hyperlink"/>
            <w:rFonts w:ascii="Arial" w:hAnsi="Arial" w:cs="Arial"/>
            <w:szCs w:val="24"/>
          </w:rPr>
          <w:t>link</w:t>
        </w:r>
      </w:hyperlink>
      <w:r w:rsidRPr="00946CF5">
        <w:rPr>
          <w:rFonts w:ascii="Arial" w:hAnsi="Arial" w:cs="Arial"/>
          <w:szCs w:val="24"/>
        </w:rPr>
        <w:t>.</w:t>
      </w:r>
    </w:p>
    <w:p w:rsidR="000C6A88" w:rsidRPr="00946CF5" w:rsidRDefault="000C6A88" w:rsidP="00383E6B">
      <w:pPr>
        <w:pStyle w:val="BulletText1"/>
        <w:numPr>
          <w:ilvl w:val="0"/>
          <w:numId w:val="0"/>
        </w:numPr>
        <w:rPr>
          <w:rFonts w:ascii="Arial" w:hAnsi="Arial" w:cs="Arial"/>
          <w:szCs w:val="24"/>
        </w:rPr>
      </w:pPr>
    </w:p>
    <w:p w:rsidR="000C6A88" w:rsidRPr="00946CF5" w:rsidRDefault="000C6A88" w:rsidP="00383E6B">
      <w:pPr>
        <w:pStyle w:val="BulletText1"/>
        <w:numPr>
          <w:ilvl w:val="0"/>
          <w:numId w:val="0"/>
        </w:numPr>
        <w:rPr>
          <w:rFonts w:ascii="Arial" w:hAnsi="Arial" w:cs="Arial"/>
          <w:szCs w:val="24"/>
        </w:rPr>
      </w:pPr>
      <w:r w:rsidRPr="00946CF5">
        <w:rPr>
          <w:rFonts w:ascii="Arial" w:hAnsi="Arial" w:cs="Arial"/>
          <w:szCs w:val="24"/>
        </w:rPr>
        <w:lastRenderedPageBreak/>
        <w:t>The following information must be documented and submitted to the DGS/PD:</w:t>
      </w:r>
    </w:p>
    <w:p w:rsidR="000C6A88" w:rsidRPr="00946CF5" w:rsidRDefault="000C6A88" w:rsidP="00383E6B">
      <w:pPr>
        <w:pStyle w:val="BulletText1"/>
        <w:tabs>
          <w:tab w:val="num" w:pos="374"/>
        </w:tabs>
        <w:ind w:left="374" w:hanging="374"/>
        <w:rPr>
          <w:rFonts w:ascii="Arial" w:hAnsi="Arial" w:cs="Arial"/>
          <w:szCs w:val="24"/>
        </w:rPr>
      </w:pPr>
      <w:r w:rsidRPr="00946CF5">
        <w:rPr>
          <w:rFonts w:ascii="Arial" w:hAnsi="Arial" w:cs="Arial"/>
          <w:szCs w:val="24"/>
        </w:rPr>
        <w:t>Identify the need for the goods and/or services and the dollar value of the impending purchase document.</w:t>
      </w:r>
    </w:p>
    <w:p w:rsidR="000C6A88" w:rsidRPr="00946CF5" w:rsidRDefault="000C6A88" w:rsidP="00383E6B">
      <w:pPr>
        <w:pStyle w:val="BulletText1"/>
        <w:tabs>
          <w:tab w:val="num" w:pos="374"/>
        </w:tabs>
        <w:ind w:left="374" w:hanging="374"/>
        <w:rPr>
          <w:rFonts w:ascii="Arial" w:hAnsi="Arial" w:cs="Arial"/>
          <w:szCs w:val="24"/>
        </w:rPr>
      </w:pPr>
      <w:r w:rsidRPr="00946CF5">
        <w:rPr>
          <w:rFonts w:ascii="Arial" w:hAnsi="Arial" w:cs="Arial"/>
          <w:szCs w:val="24"/>
        </w:rPr>
        <w:t>Explain how the issuance of a purchase document to this particular contractor was determined to make good business sense and how best value for the department has been achieved.</w:t>
      </w:r>
    </w:p>
    <w:p w:rsidR="000C6A88" w:rsidRPr="00946CF5" w:rsidRDefault="000C6A88" w:rsidP="00383E6B">
      <w:pPr>
        <w:pStyle w:val="BulletText1"/>
        <w:tabs>
          <w:tab w:val="num" w:pos="374"/>
        </w:tabs>
        <w:ind w:left="374" w:hanging="374"/>
        <w:rPr>
          <w:rFonts w:ascii="Arial" w:hAnsi="Arial" w:cs="Arial"/>
          <w:szCs w:val="24"/>
        </w:rPr>
      </w:pPr>
      <w:r w:rsidRPr="00946CF5">
        <w:rPr>
          <w:rFonts w:ascii="Arial" w:hAnsi="Arial" w:cs="Arial"/>
          <w:szCs w:val="24"/>
        </w:rPr>
        <w:t xml:space="preserve">A copy of the Feasibility Study Report (FSR) approved by the California Department of </w:t>
      </w:r>
      <w:r w:rsidRPr="00946CF5">
        <w:rPr>
          <w:rFonts w:ascii="Arial" w:hAnsi="Arial" w:cs="Arial"/>
          <w:bCs/>
          <w:szCs w:val="24"/>
        </w:rPr>
        <w:t>Technology</w:t>
      </w:r>
    </w:p>
    <w:p w:rsidR="000C6A88" w:rsidRPr="00946CF5" w:rsidRDefault="000C6A88" w:rsidP="00383E6B">
      <w:pPr>
        <w:pStyle w:val="BulletText1"/>
        <w:tabs>
          <w:tab w:val="num" w:pos="374"/>
        </w:tabs>
        <w:ind w:left="374" w:hanging="374"/>
        <w:rPr>
          <w:rFonts w:ascii="Arial" w:hAnsi="Arial" w:cs="Arial"/>
          <w:szCs w:val="24"/>
        </w:rPr>
      </w:pPr>
      <w:r w:rsidRPr="00946CF5">
        <w:rPr>
          <w:rFonts w:ascii="Arial" w:hAnsi="Arial" w:cs="Arial"/>
          <w:szCs w:val="24"/>
        </w:rPr>
        <w:t>A copy of the Information Technology Procurement Plan (ITPP) approved by the Department of General Services.</w:t>
      </w:r>
    </w:p>
    <w:p w:rsidR="000C6A88" w:rsidRPr="00946CF5" w:rsidRDefault="000C6A88" w:rsidP="00383E6B">
      <w:pPr>
        <w:pStyle w:val="BlockText0"/>
        <w:rPr>
          <w:rFonts w:ascii="Arial" w:hAnsi="Arial" w:cs="Arial"/>
          <w:szCs w:val="24"/>
        </w:rPr>
      </w:pPr>
    </w:p>
    <w:p w:rsidR="000C6A88" w:rsidRPr="00946CF5" w:rsidRDefault="000C6A88" w:rsidP="00383E6B">
      <w:pPr>
        <w:pStyle w:val="BulletText1"/>
        <w:numPr>
          <w:ilvl w:val="0"/>
          <w:numId w:val="0"/>
        </w:numPr>
        <w:rPr>
          <w:rFonts w:ascii="Arial" w:hAnsi="Arial" w:cs="Arial"/>
          <w:szCs w:val="24"/>
        </w:rPr>
      </w:pPr>
      <w:r w:rsidRPr="00946CF5">
        <w:rPr>
          <w:rFonts w:ascii="Arial" w:hAnsi="Arial" w:cs="Arial"/>
          <w:szCs w:val="24"/>
        </w:rPr>
        <w:t>Upon review and approval of the documentation submitted, the DGS/PD will issue an approval letter concurring with the request.  Upon receiving approval from the DGS/PD, the department may proceed to initiate the RFO approval process.</w:t>
      </w:r>
    </w:p>
    <w:p w:rsidR="00383E6B" w:rsidRPr="00946CF5" w:rsidRDefault="00383E6B" w:rsidP="00383E6B">
      <w:pPr>
        <w:pStyle w:val="BlockLine"/>
        <w:tabs>
          <w:tab w:val="left" w:pos="2655"/>
        </w:tabs>
        <w:rPr>
          <w:rFonts w:ascii="Arial" w:hAnsi="Arial" w:cs="Arial"/>
        </w:rPr>
      </w:pPr>
    </w:p>
    <w:p w:rsidR="00B77B85" w:rsidRPr="00946CF5" w:rsidRDefault="00B77B85">
      <w:pPr>
        <w:rPr>
          <w:rFonts w:ascii="Arial" w:hAnsi="Arial" w:cs="Arial"/>
          <w:b/>
          <w:bCs/>
          <w:sz w:val="32"/>
          <w:szCs w:val="20"/>
        </w:rPr>
      </w:pPr>
      <w:bookmarkStart w:id="264" w:name="_5.F1.0___Review_the_MA"/>
      <w:bookmarkStart w:id="265" w:name="_5.F1.1___How_to_Use_the_MA"/>
      <w:bookmarkStart w:id="266" w:name="_Topic_2_–_Achieving_Best_Value_Usin_1"/>
      <w:bookmarkStart w:id="267" w:name="_Toc65931671"/>
      <w:bookmarkStart w:id="268" w:name="_Toc78158977"/>
      <w:bookmarkStart w:id="269" w:name="_Toc83608039"/>
      <w:bookmarkStart w:id="270" w:name="_Toc117294487"/>
      <w:bookmarkStart w:id="271" w:name="_Toc147648369"/>
      <w:bookmarkStart w:id="272" w:name="_Toc147648506"/>
      <w:bookmarkStart w:id="273" w:name="_Toc147649236"/>
      <w:bookmarkStart w:id="274" w:name="_Toc12883034"/>
      <w:bookmarkEnd w:id="264"/>
      <w:bookmarkEnd w:id="265"/>
      <w:bookmarkEnd w:id="266"/>
      <w:r w:rsidRPr="00946CF5">
        <w:rPr>
          <w:rFonts w:cs="Arial"/>
          <w:bCs/>
        </w:rPr>
        <w:br w:type="page"/>
      </w:r>
    </w:p>
    <w:p w:rsidR="007337FC" w:rsidRPr="00946CF5" w:rsidRDefault="007337FC" w:rsidP="0018331A">
      <w:pPr>
        <w:pStyle w:val="Heading2"/>
        <w:jc w:val="left"/>
        <w:rPr>
          <w:rFonts w:cs="Arial"/>
          <w:bCs/>
        </w:rPr>
      </w:pPr>
      <w:r w:rsidRPr="00946CF5">
        <w:rPr>
          <w:rFonts w:cs="Arial"/>
          <w:bCs/>
        </w:rPr>
        <w:lastRenderedPageBreak/>
        <w:t>Topic 2 – Achieving Best Value Using MA</w:t>
      </w:r>
      <w:bookmarkEnd w:id="267"/>
      <w:bookmarkEnd w:id="268"/>
      <w:bookmarkEnd w:id="269"/>
      <w:bookmarkEnd w:id="270"/>
      <w:bookmarkEnd w:id="271"/>
      <w:bookmarkEnd w:id="272"/>
      <w:bookmarkEnd w:id="273"/>
      <w:bookmarkEnd w:id="274"/>
    </w:p>
    <w:p w:rsidR="007430EE" w:rsidRPr="00946CF5" w:rsidRDefault="007430EE" w:rsidP="007430EE">
      <w:pPr>
        <w:pStyle w:val="BlockLine"/>
        <w:tabs>
          <w:tab w:val="left" w:pos="2655"/>
        </w:tabs>
        <w:rPr>
          <w:rFonts w:ascii="Arial" w:hAnsi="Arial" w:cs="Arial"/>
        </w:rPr>
      </w:pPr>
    </w:p>
    <w:p w:rsidR="000C6A88" w:rsidRPr="00946CF5" w:rsidRDefault="000C6A88" w:rsidP="000C6A88">
      <w:pPr>
        <w:pStyle w:val="Heading3"/>
        <w:tabs>
          <w:tab w:val="left" w:pos="1080"/>
        </w:tabs>
        <w:spacing w:after="120"/>
        <w:jc w:val="left"/>
        <w:rPr>
          <w:rFonts w:cs="Arial"/>
          <w:sz w:val="24"/>
          <w:szCs w:val="24"/>
        </w:rPr>
      </w:pPr>
      <w:bookmarkStart w:id="275" w:name="_Toc12883035"/>
      <w:r w:rsidRPr="00946CF5">
        <w:rPr>
          <w:rFonts w:cs="Arial"/>
          <w:sz w:val="24"/>
          <w:szCs w:val="24"/>
        </w:rPr>
        <w:t>6.F2.0   Valid attempt to seek offers</w:t>
      </w:r>
      <w:bookmarkEnd w:id="275"/>
    </w:p>
    <w:p w:rsidR="000C6A88" w:rsidRPr="00946CF5" w:rsidRDefault="000C6A88" w:rsidP="005D2880">
      <w:pPr>
        <w:pStyle w:val="BulletText1"/>
        <w:numPr>
          <w:ilvl w:val="0"/>
          <w:numId w:val="0"/>
        </w:numPr>
        <w:rPr>
          <w:rFonts w:ascii="Arial" w:hAnsi="Arial" w:cs="Arial"/>
          <w:szCs w:val="24"/>
        </w:rPr>
      </w:pPr>
      <w:r w:rsidRPr="00946CF5">
        <w:rPr>
          <w:rFonts w:ascii="Arial" w:hAnsi="Arial" w:cs="Arial"/>
          <w:szCs w:val="24"/>
        </w:rPr>
        <w:t xml:space="preserve">A valid attempt must be made to secure offers from viable contractors who are able to supply the IT goods and/or provide services.  Neither a lack of sufficient MAs nor the use of restrictive requirements meets </w:t>
      </w:r>
      <w:r w:rsidR="00AB4B01" w:rsidRPr="00946CF5">
        <w:rPr>
          <w:rFonts w:ascii="Arial" w:hAnsi="Arial" w:cs="Arial"/>
          <w:szCs w:val="24"/>
        </w:rPr>
        <w:t>the intent for obtaining offers.</w:t>
      </w:r>
    </w:p>
    <w:p w:rsidR="007430EE" w:rsidRPr="00946CF5" w:rsidRDefault="007430EE" w:rsidP="007430EE">
      <w:pPr>
        <w:pStyle w:val="BlockLine"/>
        <w:tabs>
          <w:tab w:val="left" w:pos="2655"/>
        </w:tabs>
        <w:ind w:firstLine="720"/>
        <w:rPr>
          <w:rFonts w:ascii="Arial" w:hAnsi="Arial" w:cs="Arial"/>
        </w:rPr>
      </w:pPr>
    </w:p>
    <w:p w:rsidR="000C6A88" w:rsidRPr="00946CF5" w:rsidRDefault="000C6A88" w:rsidP="000C6A88">
      <w:pPr>
        <w:pStyle w:val="Heading3"/>
        <w:tabs>
          <w:tab w:val="left" w:pos="1080"/>
        </w:tabs>
        <w:spacing w:after="120"/>
        <w:jc w:val="left"/>
        <w:rPr>
          <w:rFonts w:cs="Arial"/>
          <w:sz w:val="24"/>
          <w:szCs w:val="24"/>
        </w:rPr>
      </w:pPr>
      <w:bookmarkStart w:id="276" w:name="_Toc12883036"/>
      <w:r w:rsidRPr="00946CF5">
        <w:rPr>
          <w:rFonts w:cs="Arial"/>
          <w:sz w:val="24"/>
          <w:szCs w:val="24"/>
        </w:rPr>
        <w:t>6.F2.1   Minimum RFO requirements</w:t>
      </w:r>
      <w:bookmarkEnd w:id="276"/>
    </w:p>
    <w:p w:rsidR="000C6A88" w:rsidRPr="00946CF5" w:rsidRDefault="000C6A88" w:rsidP="007430EE">
      <w:pPr>
        <w:pStyle w:val="BlockText0"/>
        <w:rPr>
          <w:rFonts w:ascii="Arial" w:hAnsi="Arial" w:cs="Arial"/>
          <w:szCs w:val="24"/>
        </w:rPr>
      </w:pPr>
      <w:r w:rsidRPr="00946CF5">
        <w:rPr>
          <w:rFonts w:ascii="Arial" w:hAnsi="Arial" w:cs="Arial"/>
          <w:szCs w:val="24"/>
        </w:rPr>
        <w:t>A minimum of three (3) offers shall be sought including one SB and/or DVBE when available, unless otherwise instructed by the individual MA user instructions, and the responses shall be documented.</w:t>
      </w:r>
    </w:p>
    <w:p w:rsidR="000C6A88" w:rsidRPr="00946CF5" w:rsidRDefault="000C6A88" w:rsidP="007430EE">
      <w:pPr>
        <w:pStyle w:val="BlockText0"/>
        <w:rPr>
          <w:rFonts w:ascii="Arial" w:hAnsi="Arial" w:cs="Arial"/>
          <w:szCs w:val="24"/>
        </w:rPr>
      </w:pPr>
    </w:p>
    <w:p w:rsidR="000C6A88" w:rsidRPr="00946CF5" w:rsidRDefault="000C6A88" w:rsidP="007430EE">
      <w:pPr>
        <w:pStyle w:val="BlockText0"/>
        <w:rPr>
          <w:rFonts w:ascii="Arial" w:hAnsi="Arial" w:cs="Arial"/>
          <w:szCs w:val="24"/>
        </w:rPr>
      </w:pPr>
      <w:r w:rsidRPr="00946CF5">
        <w:rPr>
          <w:rFonts w:ascii="Arial" w:hAnsi="Arial" w:cs="Arial"/>
          <w:szCs w:val="24"/>
        </w:rPr>
        <w:t xml:space="preserve">Click here to access a Request for Offer template. </w:t>
      </w:r>
      <w:hyperlink r:id="rId34" w:history="1">
        <w:r w:rsidRPr="00946CF5">
          <w:rPr>
            <w:rStyle w:val="Hyperlink"/>
            <w:rFonts w:ascii="Arial" w:hAnsi="Arial" w:cs="Arial"/>
            <w:szCs w:val="24"/>
          </w:rPr>
          <w:t xml:space="preserve"> W</w:t>
        </w:r>
        <w:r w:rsidRPr="00946CF5">
          <w:rPr>
            <w:rStyle w:val="Hyperlink"/>
            <w:rFonts w:ascii="Arial" w:hAnsi="Arial" w:cs="Arial"/>
            <w:szCs w:val="24"/>
          </w:rPr>
          <w:t>o</w:t>
        </w:r>
        <w:r w:rsidRPr="00946CF5">
          <w:rPr>
            <w:rStyle w:val="Hyperlink"/>
            <w:rFonts w:ascii="Arial" w:hAnsi="Arial" w:cs="Arial"/>
            <w:szCs w:val="24"/>
          </w:rPr>
          <w:t>rd</w:t>
        </w:r>
      </w:hyperlink>
      <w:bookmarkStart w:id="277" w:name="_GoBack"/>
      <w:bookmarkEnd w:id="277"/>
    </w:p>
    <w:p w:rsidR="000C6A88" w:rsidRPr="00946CF5" w:rsidRDefault="000C6A88" w:rsidP="007430EE">
      <w:pPr>
        <w:pStyle w:val="BlockText0"/>
        <w:rPr>
          <w:rFonts w:ascii="Arial" w:hAnsi="Arial" w:cs="Arial"/>
          <w:szCs w:val="24"/>
        </w:rPr>
      </w:pPr>
    </w:p>
    <w:p w:rsidR="000C6A88" w:rsidRPr="00946CF5" w:rsidRDefault="000C6A88" w:rsidP="007430EE">
      <w:pPr>
        <w:pStyle w:val="BulletText1"/>
        <w:numPr>
          <w:ilvl w:val="0"/>
          <w:numId w:val="0"/>
        </w:numPr>
        <w:rPr>
          <w:rFonts w:ascii="Arial" w:hAnsi="Arial" w:cs="Arial"/>
          <w:szCs w:val="24"/>
        </w:rPr>
      </w:pPr>
      <w:r w:rsidRPr="00946CF5">
        <w:rPr>
          <w:rFonts w:ascii="Arial" w:hAnsi="Arial" w:cs="Arial"/>
          <w:b/>
          <w:szCs w:val="24"/>
        </w:rPr>
        <w:t>Note:</w:t>
      </w:r>
      <w:r w:rsidRPr="00946CF5">
        <w:rPr>
          <w:rFonts w:ascii="Arial" w:hAnsi="Arial" w:cs="Arial"/>
          <w:szCs w:val="24"/>
        </w:rPr>
        <w:t xml:space="preserve">  Buyers must read the User Instructions of an individual MA to verify whether or not the MA contains a specific format prior to using the above RFO template.</w:t>
      </w:r>
    </w:p>
    <w:p w:rsidR="007430EE" w:rsidRPr="00946CF5" w:rsidRDefault="007430EE" w:rsidP="007430EE">
      <w:pPr>
        <w:pStyle w:val="BlockLine"/>
        <w:tabs>
          <w:tab w:val="left" w:pos="2655"/>
        </w:tabs>
        <w:ind w:firstLine="720"/>
        <w:rPr>
          <w:rFonts w:ascii="Arial" w:hAnsi="Arial" w:cs="Arial"/>
        </w:rPr>
      </w:pPr>
    </w:p>
    <w:p w:rsidR="000C6A88" w:rsidRPr="00946CF5" w:rsidRDefault="000C6A88" w:rsidP="000C6A88">
      <w:pPr>
        <w:pStyle w:val="Heading3"/>
        <w:tabs>
          <w:tab w:val="left" w:pos="1080"/>
        </w:tabs>
        <w:spacing w:after="120"/>
        <w:jc w:val="left"/>
        <w:rPr>
          <w:rFonts w:cs="Arial"/>
          <w:sz w:val="24"/>
          <w:szCs w:val="24"/>
        </w:rPr>
      </w:pPr>
      <w:bookmarkStart w:id="278" w:name="_Toc12883037"/>
      <w:r w:rsidRPr="00946CF5">
        <w:rPr>
          <w:rFonts w:cs="Arial"/>
          <w:sz w:val="24"/>
          <w:szCs w:val="24"/>
        </w:rPr>
        <w:t>6.F2.2   Documenting the results</w:t>
      </w:r>
      <w:bookmarkEnd w:id="278"/>
    </w:p>
    <w:p w:rsidR="000C6A88" w:rsidRPr="00946CF5" w:rsidRDefault="000C6A88" w:rsidP="007430EE">
      <w:pPr>
        <w:pStyle w:val="BlockText0"/>
        <w:rPr>
          <w:rFonts w:ascii="Arial" w:hAnsi="Arial" w:cs="Arial"/>
          <w:szCs w:val="24"/>
        </w:rPr>
      </w:pPr>
      <w:r w:rsidRPr="00946CF5">
        <w:rPr>
          <w:rFonts w:ascii="Arial" w:hAnsi="Arial" w:cs="Arial"/>
          <w:szCs w:val="24"/>
        </w:rPr>
        <w:t>Responses shall be documented in accordance with individual MA user instructions that may provide an evaluation format.  Otherwise, the Best Value Determination Worksheet or the department’s own form to document the results of a MA offer may be used.</w:t>
      </w:r>
    </w:p>
    <w:p w:rsidR="000C6A88" w:rsidRPr="00946CF5" w:rsidRDefault="000C6A88" w:rsidP="007430EE">
      <w:pPr>
        <w:pStyle w:val="BlockText0"/>
        <w:rPr>
          <w:rFonts w:ascii="Arial" w:hAnsi="Arial" w:cs="Arial"/>
          <w:szCs w:val="24"/>
        </w:rPr>
      </w:pPr>
    </w:p>
    <w:p w:rsidR="000C6A88" w:rsidRPr="00946CF5" w:rsidRDefault="000C6A88" w:rsidP="007430EE">
      <w:pPr>
        <w:pStyle w:val="BlockText0"/>
        <w:rPr>
          <w:rFonts w:ascii="Arial" w:hAnsi="Arial" w:cs="Arial"/>
          <w:color w:val="000000"/>
          <w:szCs w:val="24"/>
        </w:rPr>
      </w:pPr>
      <w:r w:rsidRPr="00946CF5">
        <w:rPr>
          <w:rFonts w:ascii="Arial" w:hAnsi="Arial" w:cs="Arial"/>
          <w:szCs w:val="24"/>
        </w:rPr>
        <w:t xml:space="preserve">Click </w:t>
      </w:r>
      <w:r w:rsidRPr="00946CF5">
        <w:rPr>
          <w:rFonts w:ascii="Arial" w:hAnsi="Arial" w:cs="Arial"/>
          <w:color w:val="000000"/>
          <w:szCs w:val="24"/>
        </w:rPr>
        <w:t xml:space="preserve">here to access a Best Value Determination Worksheet. </w:t>
      </w:r>
      <w:hyperlink r:id="rId35" w:history="1">
        <w:r w:rsidRPr="00946CF5">
          <w:rPr>
            <w:rStyle w:val="Hyperlink"/>
            <w:rFonts w:ascii="Arial" w:hAnsi="Arial" w:cs="Arial"/>
            <w:szCs w:val="24"/>
          </w:rPr>
          <w:t>Word</w:t>
        </w:r>
      </w:hyperlink>
      <w:r w:rsidR="00896BF6" w:rsidRPr="00946CF5">
        <w:rPr>
          <w:rFonts w:ascii="Arial" w:hAnsi="Arial" w:cs="Arial"/>
          <w:color w:val="000000"/>
          <w:szCs w:val="24"/>
        </w:rPr>
        <w:t xml:space="preserve"> </w:t>
      </w:r>
      <w:r w:rsidR="00964847" w:rsidRPr="00946CF5">
        <w:rPr>
          <w:rFonts w:ascii="Arial" w:hAnsi="Arial" w:cs="Arial"/>
          <w:color w:val="000000"/>
          <w:szCs w:val="24"/>
        </w:rPr>
        <w:tab/>
      </w:r>
      <w:hyperlink r:id="rId36" w:history="1">
        <w:r w:rsidRPr="00946CF5">
          <w:rPr>
            <w:rStyle w:val="Hyperlink"/>
            <w:rFonts w:ascii="Arial" w:hAnsi="Arial" w:cs="Arial"/>
            <w:szCs w:val="24"/>
          </w:rPr>
          <w:t>PDF</w:t>
        </w:r>
      </w:hyperlink>
    </w:p>
    <w:p w:rsidR="000C6A88" w:rsidRPr="00946CF5" w:rsidRDefault="000C6A88" w:rsidP="007430EE">
      <w:pPr>
        <w:pStyle w:val="BlockText0"/>
        <w:rPr>
          <w:rFonts w:ascii="Arial" w:hAnsi="Arial" w:cs="Arial"/>
          <w:szCs w:val="24"/>
        </w:rPr>
      </w:pPr>
    </w:p>
    <w:p w:rsidR="000C6A88" w:rsidRPr="00946CF5" w:rsidRDefault="000C6A88" w:rsidP="007430EE">
      <w:pPr>
        <w:pStyle w:val="BlockText0"/>
        <w:rPr>
          <w:rFonts w:ascii="Arial" w:hAnsi="Arial" w:cs="Arial"/>
          <w:szCs w:val="24"/>
        </w:rPr>
      </w:pPr>
      <w:r w:rsidRPr="00946CF5">
        <w:rPr>
          <w:rFonts w:ascii="Arial" w:hAnsi="Arial" w:cs="Arial"/>
          <w:szCs w:val="24"/>
        </w:rPr>
        <w:t>Regardless of the format used, the following must be documented in sufficient detail to support the supplier selection.  If 3 suppliers are contacted and:</w:t>
      </w:r>
    </w:p>
    <w:p w:rsidR="000C6A88" w:rsidRPr="00946CF5" w:rsidRDefault="000C6A88" w:rsidP="007430EE">
      <w:pPr>
        <w:pStyle w:val="BlockText0"/>
        <w:numPr>
          <w:ilvl w:val="0"/>
          <w:numId w:val="9"/>
        </w:numPr>
        <w:tabs>
          <w:tab w:val="clear" w:pos="233"/>
          <w:tab w:val="left" w:pos="374"/>
        </w:tabs>
        <w:ind w:left="374" w:hanging="374"/>
        <w:rPr>
          <w:rFonts w:ascii="Arial" w:hAnsi="Arial" w:cs="Arial"/>
          <w:szCs w:val="24"/>
        </w:rPr>
      </w:pPr>
      <w:r w:rsidRPr="00946CF5">
        <w:rPr>
          <w:rFonts w:ascii="Arial" w:hAnsi="Arial" w:cs="Arial"/>
          <w:szCs w:val="24"/>
        </w:rPr>
        <w:t>1 offer received – document the procurement file with the reasons why, e.g., the other two (2) suppliers did not respond</w:t>
      </w:r>
    </w:p>
    <w:p w:rsidR="000C6A88" w:rsidRPr="00946CF5" w:rsidRDefault="000C6A88" w:rsidP="007430EE">
      <w:pPr>
        <w:pStyle w:val="BulletText1"/>
        <w:numPr>
          <w:ilvl w:val="0"/>
          <w:numId w:val="14"/>
        </w:numPr>
        <w:tabs>
          <w:tab w:val="num" w:pos="329"/>
        </w:tabs>
        <w:ind w:left="374" w:hanging="374"/>
        <w:rPr>
          <w:rFonts w:ascii="Arial" w:hAnsi="Arial" w:cs="Arial"/>
          <w:szCs w:val="24"/>
        </w:rPr>
      </w:pPr>
      <w:r w:rsidRPr="00946CF5">
        <w:rPr>
          <w:rFonts w:ascii="Arial" w:hAnsi="Arial" w:cs="Arial"/>
          <w:szCs w:val="24"/>
        </w:rPr>
        <w:t>2 offers received – document the procurement file with the reasons why, e.g., the third supplier did not respond</w:t>
      </w:r>
    </w:p>
    <w:p w:rsidR="007430EE" w:rsidRPr="00946CF5" w:rsidRDefault="007430EE" w:rsidP="007430EE">
      <w:pPr>
        <w:pStyle w:val="BlockLine"/>
        <w:tabs>
          <w:tab w:val="left" w:pos="2655"/>
        </w:tabs>
        <w:ind w:firstLine="720"/>
        <w:rPr>
          <w:rFonts w:ascii="Arial" w:hAnsi="Arial" w:cs="Arial"/>
        </w:rPr>
      </w:pPr>
    </w:p>
    <w:p w:rsidR="000C6A88" w:rsidRPr="00946CF5" w:rsidRDefault="000C6A88" w:rsidP="000C6A88">
      <w:pPr>
        <w:pStyle w:val="Heading3"/>
        <w:spacing w:after="120"/>
        <w:jc w:val="left"/>
        <w:rPr>
          <w:rFonts w:cs="Arial"/>
          <w:bCs/>
          <w:color w:val="000000"/>
          <w:sz w:val="24"/>
          <w:szCs w:val="24"/>
        </w:rPr>
      </w:pPr>
      <w:bookmarkStart w:id="279" w:name="_Toc12883038"/>
      <w:r w:rsidRPr="00946CF5">
        <w:rPr>
          <w:rFonts w:cs="Arial"/>
          <w:bCs/>
          <w:color w:val="000000"/>
          <w:sz w:val="24"/>
          <w:szCs w:val="24"/>
        </w:rPr>
        <w:t>6.F2.3   Contacting more than 3 suppliers</w:t>
      </w:r>
      <w:bookmarkEnd w:id="279"/>
    </w:p>
    <w:p w:rsidR="000C6A88" w:rsidRPr="00946CF5" w:rsidRDefault="000C6A88" w:rsidP="005D2880">
      <w:pPr>
        <w:pStyle w:val="BulletText1"/>
        <w:numPr>
          <w:ilvl w:val="0"/>
          <w:numId w:val="0"/>
        </w:numPr>
        <w:rPr>
          <w:rFonts w:ascii="Arial" w:hAnsi="Arial" w:cs="Arial"/>
          <w:szCs w:val="24"/>
        </w:rPr>
      </w:pPr>
      <w:r w:rsidRPr="00946CF5">
        <w:rPr>
          <w:rFonts w:ascii="Arial" w:hAnsi="Arial" w:cs="Arial"/>
          <w:szCs w:val="24"/>
        </w:rPr>
        <w:t>When more than 3 suppliers are contacted and the minimum 3 responses are not received, suppliers need to be contacted to determine why they did not respond.  The rationale for proceeding with less than 3 responses must be documented in the procurement file.</w:t>
      </w:r>
    </w:p>
    <w:p w:rsidR="007430EE" w:rsidRPr="00946CF5" w:rsidRDefault="007430EE" w:rsidP="007430EE">
      <w:pPr>
        <w:pStyle w:val="BlockLine"/>
        <w:tabs>
          <w:tab w:val="left" w:pos="2655"/>
        </w:tabs>
        <w:ind w:firstLine="720"/>
        <w:rPr>
          <w:rFonts w:ascii="Arial" w:hAnsi="Arial" w:cs="Arial"/>
        </w:rPr>
      </w:pPr>
    </w:p>
    <w:p w:rsidR="000C6A88" w:rsidRPr="00946CF5" w:rsidRDefault="000C6A88" w:rsidP="000C6A88">
      <w:pPr>
        <w:pStyle w:val="Heading3"/>
        <w:spacing w:after="120"/>
        <w:jc w:val="left"/>
        <w:rPr>
          <w:rFonts w:cs="Arial"/>
          <w:bCs/>
          <w:color w:val="000000"/>
          <w:sz w:val="24"/>
          <w:szCs w:val="24"/>
        </w:rPr>
      </w:pPr>
      <w:bookmarkStart w:id="280" w:name="_Toc12883039"/>
      <w:r w:rsidRPr="00946CF5">
        <w:rPr>
          <w:rFonts w:cs="Arial"/>
          <w:bCs/>
          <w:color w:val="000000"/>
          <w:sz w:val="24"/>
          <w:szCs w:val="24"/>
        </w:rPr>
        <w:t>6.F2.4   Only one source known</w:t>
      </w:r>
      <w:bookmarkEnd w:id="280"/>
    </w:p>
    <w:p w:rsidR="000C6A88" w:rsidRPr="00946CF5" w:rsidRDefault="000C6A88" w:rsidP="005D2880">
      <w:pPr>
        <w:pStyle w:val="BulletText1"/>
        <w:numPr>
          <w:ilvl w:val="0"/>
          <w:numId w:val="0"/>
        </w:numPr>
        <w:rPr>
          <w:rFonts w:ascii="Arial" w:hAnsi="Arial" w:cs="Arial"/>
          <w:szCs w:val="24"/>
        </w:rPr>
      </w:pPr>
      <w:r w:rsidRPr="00946CF5">
        <w:rPr>
          <w:rFonts w:ascii="Arial" w:hAnsi="Arial" w:cs="Arial"/>
          <w:szCs w:val="24"/>
        </w:rPr>
        <w:t>Refer to Section A, Topic 3 of this chapter for the process to follow when only one source is known.</w:t>
      </w:r>
    </w:p>
    <w:p w:rsidR="004B5646" w:rsidRPr="00946CF5" w:rsidRDefault="004B5646" w:rsidP="004B5646">
      <w:pPr>
        <w:pStyle w:val="BlockLine"/>
        <w:tabs>
          <w:tab w:val="left" w:pos="2655"/>
        </w:tabs>
        <w:ind w:firstLine="720"/>
        <w:rPr>
          <w:rFonts w:ascii="Arial" w:hAnsi="Arial" w:cs="Arial"/>
        </w:rPr>
      </w:pPr>
    </w:p>
    <w:p w:rsidR="00896BF6" w:rsidRPr="00946CF5" w:rsidRDefault="00896BF6" w:rsidP="00896BF6"/>
    <w:p w:rsidR="000C6A88" w:rsidRPr="00946CF5" w:rsidRDefault="000C6A88" w:rsidP="000C6A88">
      <w:pPr>
        <w:pStyle w:val="Heading3"/>
        <w:spacing w:after="120"/>
        <w:jc w:val="left"/>
        <w:rPr>
          <w:rFonts w:cs="Arial"/>
          <w:bCs/>
          <w:color w:val="000000"/>
          <w:sz w:val="24"/>
          <w:szCs w:val="24"/>
        </w:rPr>
      </w:pPr>
      <w:bookmarkStart w:id="281" w:name="_Toc12883040"/>
      <w:r w:rsidRPr="00946CF5">
        <w:rPr>
          <w:rFonts w:cs="Arial"/>
          <w:bCs/>
          <w:color w:val="000000"/>
          <w:sz w:val="24"/>
          <w:szCs w:val="24"/>
        </w:rPr>
        <w:t>6.F2.5</w:t>
      </w:r>
      <w:r w:rsidR="00964847" w:rsidRPr="00946CF5">
        <w:rPr>
          <w:rFonts w:cs="Arial"/>
          <w:bCs/>
          <w:color w:val="000000"/>
          <w:sz w:val="24"/>
          <w:szCs w:val="24"/>
        </w:rPr>
        <w:t xml:space="preserve"> </w:t>
      </w:r>
      <w:r w:rsidRPr="00946CF5">
        <w:rPr>
          <w:rFonts w:cs="Arial"/>
          <w:b w:val="0"/>
          <w:bCs/>
          <w:sz w:val="24"/>
          <w:szCs w:val="24"/>
        </w:rPr>
        <w:t>(moved 4/18)</w:t>
      </w:r>
      <w:bookmarkEnd w:id="281"/>
    </w:p>
    <w:p w:rsidR="000C6A88" w:rsidRPr="00946CF5" w:rsidRDefault="000C6A88" w:rsidP="005D2880">
      <w:pPr>
        <w:pStyle w:val="BulletText1"/>
        <w:numPr>
          <w:ilvl w:val="0"/>
          <w:numId w:val="0"/>
        </w:numPr>
        <w:rPr>
          <w:rFonts w:ascii="Arial" w:hAnsi="Arial" w:cs="Arial"/>
          <w:szCs w:val="24"/>
        </w:rPr>
      </w:pPr>
      <w:r w:rsidRPr="00946CF5">
        <w:rPr>
          <w:rFonts w:ascii="Arial" w:hAnsi="Arial" w:cs="Arial"/>
          <w:szCs w:val="24"/>
        </w:rPr>
        <w:t>This section was moved to Chapter 5.</w:t>
      </w:r>
    </w:p>
    <w:p w:rsidR="00CA0456" w:rsidRPr="00946CF5" w:rsidRDefault="00CA0456" w:rsidP="00CA0456">
      <w:pPr>
        <w:pStyle w:val="BlockLine"/>
        <w:tabs>
          <w:tab w:val="left" w:pos="2655"/>
        </w:tabs>
        <w:ind w:firstLine="720"/>
        <w:rPr>
          <w:rFonts w:ascii="Arial" w:hAnsi="Arial" w:cs="Arial"/>
        </w:rPr>
      </w:pPr>
    </w:p>
    <w:p w:rsidR="000C6A88" w:rsidRPr="00946CF5" w:rsidRDefault="000C6A88" w:rsidP="00CA0456">
      <w:pPr>
        <w:pStyle w:val="Heading3"/>
        <w:tabs>
          <w:tab w:val="left" w:pos="1080"/>
        </w:tabs>
        <w:spacing w:after="0"/>
        <w:jc w:val="left"/>
        <w:rPr>
          <w:rFonts w:cs="Arial"/>
          <w:sz w:val="24"/>
          <w:szCs w:val="24"/>
        </w:rPr>
      </w:pPr>
      <w:bookmarkStart w:id="282" w:name="_Toc12883041"/>
      <w:r w:rsidRPr="00946CF5">
        <w:rPr>
          <w:rFonts w:cs="Arial"/>
          <w:sz w:val="24"/>
          <w:szCs w:val="24"/>
        </w:rPr>
        <w:t>6.F2.6</w:t>
      </w:r>
      <w:r w:rsidR="00964847" w:rsidRPr="00946CF5">
        <w:rPr>
          <w:rFonts w:cs="Arial"/>
          <w:sz w:val="24"/>
          <w:szCs w:val="24"/>
        </w:rPr>
        <w:t xml:space="preserve"> </w:t>
      </w:r>
      <w:r w:rsidRPr="00946CF5">
        <w:rPr>
          <w:rFonts w:cs="Arial"/>
          <w:b w:val="0"/>
          <w:sz w:val="24"/>
          <w:szCs w:val="24"/>
        </w:rPr>
        <w:t>(deleted 12/11)</w:t>
      </w:r>
      <w:bookmarkEnd w:id="282"/>
    </w:p>
    <w:p w:rsidR="000C6A88" w:rsidRPr="00946CF5" w:rsidRDefault="000C6A88" w:rsidP="005D2880">
      <w:pPr>
        <w:pStyle w:val="BulletText1"/>
        <w:numPr>
          <w:ilvl w:val="0"/>
          <w:numId w:val="0"/>
        </w:numPr>
        <w:rPr>
          <w:rFonts w:ascii="Arial" w:hAnsi="Arial" w:cs="Arial"/>
          <w:szCs w:val="24"/>
        </w:rPr>
      </w:pPr>
    </w:p>
    <w:p w:rsidR="00CA0456" w:rsidRPr="00946CF5" w:rsidRDefault="00CA0456" w:rsidP="00CA0456">
      <w:pPr>
        <w:pStyle w:val="BlockLine"/>
        <w:tabs>
          <w:tab w:val="left" w:pos="2655"/>
        </w:tabs>
        <w:ind w:firstLine="720"/>
        <w:rPr>
          <w:rFonts w:ascii="Arial" w:hAnsi="Arial" w:cs="Arial"/>
        </w:rPr>
      </w:pPr>
    </w:p>
    <w:p w:rsidR="0088464D" w:rsidRPr="00946CF5" w:rsidRDefault="0088464D" w:rsidP="0088464D">
      <w:pPr>
        <w:pStyle w:val="Heading3"/>
        <w:tabs>
          <w:tab w:val="left" w:pos="1080"/>
        </w:tabs>
        <w:spacing w:after="120"/>
        <w:jc w:val="left"/>
        <w:rPr>
          <w:rFonts w:cs="Arial"/>
          <w:b w:val="0"/>
          <w:sz w:val="24"/>
          <w:szCs w:val="24"/>
        </w:rPr>
      </w:pPr>
      <w:bookmarkStart w:id="283" w:name="_Toc12883042"/>
      <w:r w:rsidRPr="00946CF5">
        <w:rPr>
          <w:rFonts w:cs="Arial"/>
          <w:sz w:val="24"/>
          <w:szCs w:val="24"/>
        </w:rPr>
        <w:t>6.F2.7   Transactions over $1,500,000</w:t>
      </w:r>
      <w:bookmarkEnd w:id="283"/>
      <w:r w:rsidRPr="00946CF5">
        <w:rPr>
          <w:rFonts w:cs="Arial"/>
          <w:sz w:val="24"/>
          <w:szCs w:val="24"/>
        </w:rPr>
        <w:t xml:space="preserve"> </w:t>
      </w:r>
    </w:p>
    <w:p w:rsidR="0088464D" w:rsidRPr="00946CF5" w:rsidRDefault="0088464D" w:rsidP="00CA0456">
      <w:pPr>
        <w:rPr>
          <w:rFonts w:ascii="Arial" w:hAnsi="Arial" w:cs="Arial"/>
        </w:rPr>
      </w:pPr>
      <w:r w:rsidRPr="00946CF5">
        <w:rPr>
          <w:rFonts w:ascii="Arial" w:hAnsi="Arial" w:cs="Arial"/>
        </w:rPr>
        <w:t>MA transactions with an estimated value in excess of $1,500,000 must have the DGS/PD approval before obtaining offers.  Departments must submit exemption requests for review and approval to the DGS/PD.  The following steps must be followed to obtain an exemption for these transactions.</w:t>
      </w:r>
    </w:p>
    <w:p w:rsidR="0088464D" w:rsidRPr="00946CF5" w:rsidRDefault="0088464D" w:rsidP="00CA0456">
      <w:pPr>
        <w:rPr>
          <w:rFonts w:ascii="Arial" w:hAnsi="Arial" w:cs="Arial"/>
        </w:rPr>
      </w:pPr>
    </w:p>
    <w:p w:rsidR="0088464D" w:rsidRPr="00946CF5" w:rsidRDefault="0088464D" w:rsidP="00CA0456">
      <w:pPr>
        <w:tabs>
          <w:tab w:val="left" w:pos="1496"/>
        </w:tabs>
        <w:rPr>
          <w:rFonts w:ascii="Arial" w:hAnsi="Arial" w:cs="Arial"/>
        </w:rPr>
      </w:pPr>
      <w:r w:rsidRPr="00946CF5">
        <w:rPr>
          <w:rFonts w:ascii="Arial" w:hAnsi="Arial" w:cs="Arial"/>
          <w:b/>
        </w:rPr>
        <w:t>Step</w:t>
      </w:r>
      <w:r w:rsidRPr="00946CF5">
        <w:rPr>
          <w:rFonts w:ascii="Arial" w:hAnsi="Arial" w:cs="Arial"/>
          <w:b/>
        </w:rPr>
        <w:tab/>
        <w:t>Description</w:t>
      </w:r>
    </w:p>
    <w:p w:rsidR="0088464D" w:rsidRPr="00946CF5" w:rsidRDefault="0088464D" w:rsidP="00CA0456">
      <w:pPr>
        <w:pStyle w:val="TableText"/>
        <w:tabs>
          <w:tab w:val="left" w:pos="187"/>
          <w:tab w:val="left" w:pos="1496"/>
        </w:tabs>
        <w:ind w:left="1496" w:hanging="1496"/>
        <w:rPr>
          <w:rFonts w:ascii="Arial" w:hAnsi="Arial" w:cs="Arial"/>
          <w:szCs w:val="24"/>
        </w:rPr>
      </w:pPr>
      <w:r w:rsidRPr="00946CF5">
        <w:rPr>
          <w:rFonts w:ascii="Arial" w:hAnsi="Arial" w:cs="Arial"/>
          <w:szCs w:val="24"/>
        </w:rPr>
        <w:tab/>
        <w:t>1</w:t>
      </w:r>
      <w:r w:rsidRPr="00946CF5">
        <w:rPr>
          <w:rFonts w:ascii="Arial" w:hAnsi="Arial" w:cs="Arial"/>
          <w:szCs w:val="24"/>
        </w:rPr>
        <w:tab/>
        <w:t xml:space="preserve">Submit a Master Agreement Exemption Request to $1,500,000 limit (MAER) form to exceed $1,500,000 to the DGS/PD.  The MAER must be completed in its entirety and signed by both the </w:t>
      </w:r>
      <w:smartTag w:uri="urn:schemas-microsoft-com:office:smarttags" w:element="stockticker">
        <w:r w:rsidRPr="00946CF5">
          <w:rPr>
            <w:rFonts w:ascii="Arial" w:hAnsi="Arial" w:cs="Arial"/>
            <w:szCs w:val="24"/>
          </w:rPr>
          <w:t>PCO</w:t>
        </w:r>
      </w:smartTag>
      <w:r w:rsidRPr="00946CF5">
        <w:rPr>
          <w:rFonts w:ascii="Arial" w:hAnsi="Arial" w:cs="Arial"/>
          <w:szCs w:val="24"/>
        </w:rPr>
        <w:t xml:space="preserve"> and PAC.</w:t>
      </w:r>
      <w:r w:rsidRPr="00946CF5">
        <w:rPr>
          <w:rFonts w:ascii="Arial" w:hAnsi="Arial" w:cs="Arial"/>
          <w:szCs w:val="24"/>
        </w:rPr>
        <w:br/>
        <w:t xml:space="preserve">The </w:t>
      </w:r>
      <w:hyperlink r:id="rId37" w:history="1">
        <w:r w:rsidRPr="00946CF5">
          <w:rPr>
            <w:rStyle w:val="Hyperlink"/>
            <w:rFonts w:ascii="Arial" w:hAnsi="Arial" w:cs="Arial"/>
            <w:szCs w:val="24"/>
          </w:rPr>
          <w:t>MAER form</w:t>
        </w:r>
      </w:hyperlink>
      <w:r w:rsidRPr="00946CF5">
        <w:rPr>
          <w:rFonts w:ascii="Arial" w:hAnsi="Arial" w:cs="Arial"/>
          <w:szCs w:val="24"/>
        </w:rPr>
        <w:t xml:space="preserve"> can be obtained </w:t>
      </w:r>
      <w:r w:rsidR="00964847" w:rsidRPr="00946CF5">
        <w:rPr>
          <w:rFonts w:ascii="Arial" w:hAnsi="Arial" w:cs="Arial"/>
          <w:szCs w:val="24"/>
        </w:rPr>
        <w:t>at http://www.documents.dgs.ca.gov/PD/poliproc/Maer%20form.doc</w:t>
      </w:r>
    </w:p>
    <w:p w:rsidR="0088464D" w:rsidRPr="00946CF5" w:rsidRDefault="0088464D" w:rsidP="00CA0456">
      <w:pPr>
        <w:pStyle w:val="TableText"/>
        <w:tabs>
          <w:tab w:val="left" w:pos="187"/>
          <w:tab w:val="left" w:pos="1496"/>
        </w:tabs>
        <w:ind w:left="1496" w:hanging="1496"/>
        <w:rPr>
          <w:rFonts w:ascii="Arial" w:hAnsi="Arial" w:cs="Arial"/>
          <w:szCs w:val="24"/>
        </w:rPr>
      </w:pPr>
      <w:r w:rsidRPr="00946CF5">
        <w:rPr>
          <w:rFonts w:ascii="Arial" w:hAnsi="Arial" w:cs="Arial"/>
          <w:szCs w:val="24"/>
        </w:rPr>
        <w:tab/>
        <w:t>2</w:t>
      </w:r>
      <w:r w:rsidRPr="00946CF5">
        <w:rPr>
          <w:rFonts w:ascii="Arial" w:hAnsi="Arial" w:cs="Arial"/>
          <w:szCs w:val="24"/>
        </w:rPr>
        <w:tab/>
        <w:t>If the request is approved, a MAER number will be assigned that must appear on all RFO-related documentation.</w:t>
      </w:r>
    </w:p>
    <w:p w:rsidR="0088464D" w:rsidRPr="00946CF5" w:rsidRDefault="0088464D" w:rsidP="00CA0456">
      <w:pPr>
        <w:pStyle w:val="TableText"/>
        <w:tabs>
          <w:tab w:val="left" w:pos="187"/>
          <w:tab w:val="left" w:pos="1496"/>
        </w:tabs>
        <w:ind w:left="1496" w:hanging="1496"/>
        <w:rPr>
          <w:rFonts w:ascii="Arial" w:hAnsi="Arial" w:cs="Arial"/>
          <w:szCs w:val="24"/>
        </w:rPr>
      </w:pPr>
      <w:r w:rsidRPr="00946CF5">
        <w:rPr>
          <w:rFonts w:ascii="Arial" w:hAnsi="Arial" w:cs="Arial"/>
          <w:szCs w:val="24"/>
        </w:rPr>
        <w:tab/>
        <w:t>3</w:t>
      </w:r>
      <w:r w:rsidRPr="00946CF5">
        <w:rPr>
          <w:rFonts w:ascii="Arial" w:hAnsi="Arial" w:cs="Arial"/>
          <w:szCs w:val="24"/>
        </w:rPr>
        <w:tab/>
        <w:t>The RFO must be submitted to the DGS/PD for review and approval before the RFO is released to MA contractors.</w:t>
      </w:r>
      <w:r w:rsidRPr="00946CF5">
        <w:rPr>
          <w:rFonts w:ascii="Arial" w:hAnsi="Arial" w:cs="Arial"/>
          <w:szCs w:val="24"/>
        </w:rPr>
        <w:br/>
      </w:r>
      <w:r w:rsidRPr="00946CF5">
        <w:rPr>
          <w:rFonts w:ascii="Arial" w:hAnsi="Arial" w:cs="Arial"/>
          <w:b/>
          <w:szCs w:val="24"/>
        </w:rPr>
        <w:t>Note</w:t>
      </w:r>
      <w:r w:rsidRPr="00946CF5">
        <w:rPr>
          <w:rFonts w:ascii="Arial" w:hAnsi="Arial" w:cs="Arial"/>
          <w:szCs w:val="24"/>
        </w:rPr>
        <w:t>:  This process is repeated each time there is a need to modify the RFO.</w:t>
      </w:r>
    </w:p>
    <w:p w:rsidR="0088464D" w:rsidRPr="00946CF5" w:rsidRDefault="0088464D" w:rsidP="00CA0456">
      <w:pPr>
        <w:pStyle w:val="TableText"/>
        <w:tabs>
          <w:tab w:val="left" w:pos="187"/>
          <w:tab w:val="left" w:pos="1496"/>
        </w:tabs>
        <w:ind w:left="1496" w:hanging="1496"/>
        <w:rPr>
          <w:rFonts w:ascii="Arial" w:hAnsi="Arial" w:cs="Arial"/>
          <w:szCs w:val="24"/>
        </w:rPr>
      </w:pPr>
      <w:r w:rsidRPr="00946CF5">
        <w:rPr>
          <w:rFonts w:ascii="Arial" w:hAnsi="Arial" w:cs="Arial"/>
          <w:szCs w:val="24"/>
        </w:rPr>
        <w:tab/>
        <w:t>4</w:t>
      </w:r>
      <w:r w:rsidRPr="00946CF5">
        <w:rPr>
          <w:rFonts w:ascii="Arial" w:hAnsi="Arial" w:cs="Arial"/>
          <w:szCs w:val="24"/>
        </w:rPr>
        <w:tab/>
        <w:t>Upon receiving RFO approval, the RFO may be released to MA contractors and the department may proceed with the selection process.</w:t>
      </w:r>
    </w:p>
    <w:p w:rsidR="0088464D" w:rsidRPr="00946CF5" w:rsidRDefault="0088464D" w:rsidP="00CA0456">
      <w:pPr>
        <w:pStyle w:val="TableText"/>
        <w:tabs>
          <w:tab w:val="left" w:pos="187"/>
          <w:tab w:val="left" w:pos="1496"/>
        </w:tabs>
        <w:ind w:left="1496" w:hanging="1496"/>
        <w:rPr>
          <w:rFonts w:ascii="Arial" w:hAnsi="Arial" w:cs="Arial"/>
          <w:szCs w:val="24"/>
        </w:rPr>
      </w:pPr>
      <w:r w:rsidRPr="00946CF5">
        <w:rPr>
          <w:rFonts w:ascii="Arial" w:hAnsi="Arial" w:cs="Arial"/>
          <w:szCs w:val="24"/>
        </w:rPr>
        <w:tab/>
        <w:t>5</w:t>
      </w:r>
      <w:r w:rsidRPr="00946CF5">
        <w:rPr>
          <w:rFonts w:ascii="Arial" w:hAnsi="Arial" w:cs="Arial"/>
          <w:szCs w:val="24"/>
        </w:rPr>
        <w:tab/>
        <w:t>All qualified MA suppliers must be contacted, unless otherwise specified within the respective MA user instruction.</w:t>
      </w:r>
    </w:p>
    <w:p w:rsidR="0088464D" w:rsidRPr="00946CF5" w:rsidRDefault="0088464D" w:rsidP="00CA0456">
      <w:pPr>
        <w:pStyle w:val="TableText"/>
        <w:tabs>
          <w:tab w:val="left" w:pos="187"/>
          <w:tab w:val="left" w:pos="1496"/>
        </w:tabs>
        <w:ind w:left="1496" w:hanging="1496"/>
        <w:rPr>
          <w:rFonts w:ascii="Arial" w:hAnsi="Arial" w:cs="Arial"/>
          <w:szCs w:val="24"/>
        </w:rPr>
      </w:pPr>
      <w:r w:rsidRPr="00946CF5">
        <w:rPr>
          <w:rFonts w:ascii="Arial" w:hAnsi="Arial" w:cs="Arial"/>
          <w:szCs w:val="24"/>
        </w:rPr>
        <w:tab/>
        <w:t>6</w:t>
      </w:r>
      <w:r w:rsidRPr="00946CF5">
        <w:rPr>
          <w:rFonts w:ascii="Arial" w:hAnsi="Arial" w:cs="Arial"/>
          <w:szCs w:val="24"/>
        </w:rPr>
        <w:tab/>
        <w:t>Before contract award the following documentation shall be submitted to the DGS/PD:</w:t>
      </w:r>
    </w:p>
    <w:p w:rsidR="0088464D" w:rsidRPr="00946CF5" w:rsidRDefault="0088464D" w:rsidP="00CA0456">
      <w:pPr>
        <w:pStyle w:val="BulletText1"/>
        <w:tabs>
          <w:tab w:val="num" w:pos="1870"/>
        </w:tabs>
        <w:ind w:left="1870" w:hanging="374"/>
        <w:rPr>
          <w:rFonts w:ascii="Arial" w:hAnsi="Arial" w:cs="Arial"/>
          <w:szCs w:val="24"/>
        </w:rPr>
      </w:pPr>
      <w:r w:rsidRPr="00946CF5">
        <w:rPr>
          <w:rFonts w:ascii="Arial" w:hAnsi="Arial" w:cs="Arial"/>
          <w:szCs w:val="24"/>
        </w:rPr>
        <w:t>The final RFO including all addenda;</w:t>
      </w:r>
    </w:p>
    <w:p w:rsidR="0088464D" w:rsidRPr="00946CF5" w:rsidRDefault="0088464D" w:rsidP="00CA0456">
      <w:pPr>
        <w:pStyle w:val="BulletText1"/>
        <w:tabs>
          <w:tab w:val="num" w:pos="1870"/>
        </w:tabs>
        <w:ind w:left="1870" w:hanging="374"/>
        <w:rPr>
          <w:rFonts w:ascii="Arial" w:hAnsi="Arial" w:cs="Arial"/>
          <w:szCs w:val="24"/>
        </w:rPr>
      </w:pPr>
      <w:r w:rsidRPr="00946CF5">
        <w:rPr>
          <w:rFonts w:ascii="Arial" w:hAnsi="Arial" w:cs="Arial"/>
          <w:szCs w:val="24"/>
        </w:rPr>
        <w:t>All RFO responses submitted;</w:t>
      </w:r>
    </w:p>
    <w:p w:rsidR="0088464D" w:rsidRPr="00946CF5" w:rsidRDefault="0088464D" w:rsidP="00CA0456">
      <w:pPr>
        <w:pStyle w:val="BulletText1"/>
        <w:tabs>
          <w:tab w:val="num" w:pos="1870"/>
        </w:tabs>
        <w:ind w:left="1870" w:hanging="374"/>
        <w:rPr>
          <w:rFonts w:ascii="Arial" w:hAnsi="Arial" w:cs="Arial"/>
          <w:szCs w:val="24"/>
        </w:rPr>
      </w:pPr>
      <w:r w:rsidRPr="00946CF5">
        <w:rPr>
          <w:rFonts w:ascii="Arial" w:hAnsi="Arial" w:cs="Arial"/>
          <w:szCs w:val="24"/>
        </w:rPr>
        <w:t>The purchase document; and,</w:t>
      </w:r>
    </w:p>
    <w:p w:rsidR="0088464D" w:rsidRPr="00946CF5" w:rsidRDefault="0088464D" w:rsidP="00CA0456">
      <w:pPr>
        <w:pStyle w:val="BulletText1"/>
        <w:tabs>
          <w:tab w:val="num" w:pos="1870"/>
        </w:tabs>
        <w:ind w:left="1870" w:hanging="374"/>
        <w:rPr>
          <w:rFonts w:ascii="Arial" w:hAnsi="Arial" w:cs="Arial"/>
          <w:szCs w:val="24"/>
        </w:rPr>
      </w:pPr>
      <w:r w:rsidRPr="00946CF5">
        <w:rPr>
          <w:rFonts w:ascii="Arial" w:hAnsi="Arial" w:cs="Arial"/>
          <w:szCs w:val="24"/>
        </w:rPr>
        <w:t>The Evaluation and Selection Report for concurrence of intended awardee.</w:t>
      </w:r>
    </w:p>
    <w:p w:rsidR="0088464D" w:rsidRPr="00946CF5" w:rsidRDefault="0088464D" w:rsidP="00CA0456">
      <w:pPr>
        <w:pStyle w:val="TableText"/>
        <w:tabs>
          <w:tab w:val="left" w:pos="187"/>
          <w:tab w:val="left" w:pos="1496"/>
        </w:tabs>
        <w:ind w:left="1496" w:hanging="1496"/>
        <w:rPr>
          <w:rFonts w:ascii="Arial" w:hAnsi="Arial" w:cs="Arial"/>
          <w:szCs w:val="24"/>
        </w:rPr>
      </w:pPr>
      <w:r w:rsidRPr="00946CF5">
        <w:rPr>
          <w:rFonts w:ascii="Arial" w:hAnsi="Arial" w:cs="Arial"/>
          <w:szCs w:val="24"/>
        </w:rPr>
        <w:tab/>
        <w:t>7</w:t>
      </w:r>
      <w:r w:rsidRPr="00946CF5">
        <w:rPr>
          <w:rFonts w:ascii="Arial" w:hAnsi="Arial" w:cs="Arial"/>
          <w:szCs w:val="24"/>
        </w:rPr>
        <w:tab/>
        <w:t>Upon review and approval of the MA intended awardee, an approval letter will be issued by the DGS/PD concurring with the supplier selection recommendation.</w:t>
      </w:r>
    </w:p>
    <w:p w:rsidR="0088464D" w:rsidRPr="00946CF5" w:rsidRDefault="0088464D" w:rsidP="00CA0456">
      <w:pPr>
        <w:pStyle w:val="TableText"/>
        <w:tabs>
          <w:tab w:val="left" w:pos="187"/>
          <w:tab w:val="left" w:pos="1496"/>
        </w:tabs>
        <w:ind w:left="1496" w:hanging="1496"/>
        <w:rPr>
          <w:rFonts w:ascii="Arial" w:hAnsi="Arial" w:cs="Arial"/>
          <w:szCs w:val="24"/>
        </w:rPr>
      </w:pPr>
      <w:r w:rsidRPr="00946CF5">
        <w:rPr>
          <w:rFonts w:ascii="Arial" w:hAnsi="Arial" w:cs="Arial"/>
          <w:szCs w:val="24"/>
        </w:rPr>
        <w:tab/>
        <w:t>8</w:t>
      </w:r>
      <w:r w:rsidRPr="00946CF5">
        <w:rPr>
          <w:rFonts w:ascii="Arial" w:hAnsi="Arial" w:cs="Arial"/>
          <w:szCs w:val="24"/>
        </w:rPr>
        <w:tab/>
        <w:t>Upon receiving the approval letter from the DGS/PD, the selection may be made and the order executed.</w:t>
      </w:r>
    </w:p>
    <w:p w:rsidR="0088464D" w:rsidRPr="00946CF5" w:rsidRDefault="0088464D" w:rsidP="00CA0456">
      <w:pPr>
        <w:pStyle w:val="TableText"/>
        <w:tabs>
          <w:tab w:val="left" w:pos="187"/>
          <w:tab w:val="left" w:pos="1496"/>
        </w:tabs>
        <w:ind w:left="1496" w:hanging="1496"/>
        <w:rPr>
          <w:rFonts w:ascii="Arial" w:hAnsi="Arial" w:cs="Arial"/>
          <w:szCs w:val="24"/>
        </w:rPr>
      </w:pPr>
      <w:r w:rsidRPr="00946CF5">
        <w:rPr>
          <w:rFonts w:ascii="Arial" w:hAnsi="Arial" w:cs="Arial"/>
          <w:szCs w:val="24"/>
        </w:rPr>
        <w:tab/>
        <w:t xml:space="preserve">9 </w:t>
      </w:r>
      <w:r w:rsidRPr="00946CF5">
        <w:rPr>
          <w:rFonts w:ascii="Arial" w:hAnsi="Arial" w:cs="Arial"/>
          <w:szCs w:val="24"/>
        </w:rPr>
        <w:tab/>
        <w:t>The ordering department is required to send a copy of each MA purchase document to:</w:t>
      </w:r>
    </w:p>
    <w:p w:rsidR="0088464D" w:rsidRPr="00946CF5" w:rsidRDefault="0088464D" w:rsidP="00CA0456">
      <w:pPr>
        <w:ind w:left="1496"/>
        <w:rPr>
          <w:rFonts w:ascii="Arial" w:hAnsi="Arial" w:cs="Arial"/>
        </w:rPr>
      </w:pPr>
      <w:r w:rsidRPr="00946CF5">
        <w:rPr>
          <w:rFonts w:ascii="Arial" w:hAnsi="Arial" w:cs="Arial"/>
        </w:rPr>
        <w:t>Department of General Services</w:t>
      </w:r>
    </w:p>
    <w:p w:rsidR="0088464D" w:rsidRPr="00946CF5" w:rsidRDefault="0088464D" w:rsidP="00CA0456">
      <w:pPr>
        <w:ind w:left="1496"/>
        <w:rPr>
          <w:rFonts w:ascii="Arial" w:hAnsi="Arial" w:cs="Arial"/>
        </w:rPr>
      </w:pPr>
      <w:r w:rsidRPr="00946CF5">
        <w:rPr>
          <w:rFonts w:ascii="Arial" w:hAnsi="Arial" w:cs="Arial"/>
        </w:rPr>
        <w:lastRenderedPageBreak/>
        <w:t>Procurement Division-Purchasing Authority Management Section</w:t>
      </w:r>
    </w:p>
    <w:p w:rsidR="0088464D" w:rsidRPr="00946CF5" w:rsidRDefault="0088464D" w:rsidP="00CA0456">
      <w:pPr>
        <w:ind w:left="1496"/>
        <w:rPr>
          <w:rFonts w:ascii="Arial" w:hAnsi="Arial" w:cs="Arial"/>
        </w:rPr>
      </w:pPr>
      <w:r w:rsidRPr="00946CF5">
        <w:rPr>
          <w:rFonts w:ascii="Arial" w:hAnsi="Arial" w:cs="Arial"/>
        </w:rPr>
        <w:t>707 Third Street, 2</w:t>
      </w:r>
      <w:r w:rsidRPr="00946CF5">
        <w:rPr>
          <w:rFonts w:ascii="Arial" w:hAnsi="Arial" w:cs="Arial"/>
          <w:vertAlign w:val="superscript"/>
        </w:rPr>
        <w:t>nd</w:t>
      </w:r>
      <w:r w:rsidRPr="00946CF5">
        <w:rPr>
          <w:rFonts w:ascii="Arial" w:hAnsi="Arial" w:cs="Arial"/>
        </w:rPr>
        <w:t xml:space="preserve"> Floor, Second Floor South</w:t>
      </w:r>
    </w:p>
    <w:p w:rsidR="0088464D" w:rsidRPr="00946CF5" w:rsidRDefault="0088464D" w:rsidP="00CA0456">
      <w:pPr>
        <w:ind w:left="1496"/>
        <w:rPr>
          <w:rFonts w:ascii="Arial" w:hAnsi="Arial" w:cs="Arial"/>
        </w:rPr>
      </w:pPr>
      <w:r w:rsidRPr="00946CF5">
        <w:rPr>
          <w:rFonts w:ascii="Arial" w:hAnsi="Arial" w:cs="Arial"/>
        </w:rPr>
        <w:t>West Sacramento, CA  95605</w:t>
      </w:r>
    </w:p>
    <w:p w:rsidR="0088464D" w:rsidRPr="00946CF5" w:rsidRDefault="0088464D" w:rsidP="00CA0456">
      <w:pPr>
        <w:pStyle w:val="TableText"/>
        <w:tabs>
          <w:tab w:val="left" w:pos="187"/>
          <w:tab w:val="left" w:pos="1496"/>
        </w:tabs>
        <w:ind w:left="1496" w:hanging="1496"/>
        <w:rPr>
          <w:rFonts w:ascii="Arial" w:hAnsi="Arial" w:cs="Arial"/>
          <w:szCs w:val="24"/>
        </w:rPr>
      </w:pPr>
      <w:r w:rsidRPr="00946CF5">
        <w:rPr>
          <w:rFonts w:ascii="Arial" w:hAnsi="Arial" w:cs="Arial"/>
          <w:szCs w:val="24"/>
        </w:rPr>
        <w:tab/>
        <w:t>10</w:t>
      </w:r>
      <w:r w:rsidRPr="00946CF5">
        <w:rPr>
          <w:rFonts w:ascii="Arial" w:hAnsi="Arial" w:cs="Arial"/>
          <w:szCs w:val="24"/>
        </w:rPr>
        <w:tab/>
        <w:t>All documentation must be retained in the procurement file.</w:t>
      </w:r>
    </w:p>
    <w:p w:rsidR="0088464D" w:rsidRPr="00946CF5" w:rsidRDefault="0088464D" w:rsidP="005D2880">
      <w:pPr>
        <w:pStyle w:val="BulletText1"/>
        <w:numPr>
          <w:ilvl w:val="0"/>
          <w:numId w:val="0"/>
        </w:numPr>
        <w:rPr>
          <w:rFonts w:ascii="Arial" w:hAnsi="Arial" w:cs="Arial"/>
          <w:szCs w:val="24"/>
        </w:rPr>
      </w:pPr>
    </w:p>
    <w:p w:rsidR="00CA0456" w:rsidRPr="00946CF5" w:rsidRDefault="00CA0456" w:rsidP="00CA0456">
      <w:pPr>
        <w:pStyle w:val="BlockLine"/>
        <w:tabs>
          <w:tab w:val="left" w:pos="2655"/>
        </w:tabs>
        <w:ind w:firstLine="720"/>
        <w:rPr>
          <w:rFonts w:ascii="Arial" w:hAnsi="Arial" w:cs="Arial"/>
        </w:rPr>
      </w:pPr>
    </w:p>
    <w:p w:rsidR="0088464D" w:rsidRPr="00946CF5" w:rsidRDefault="0088464D" w:rsidP="0088464D">
      <w:pPr>
        <w:pStyle w:val="Heading3"/>
        <w:tabs>
          <w:tab w:val="left" w:pos="1080"/>
        </w:tabs>
        <w:spacing w:after="120"/>
        <w:jc w:val="left"/>
        <w:rPr>
          <w:rFonts w:cs="Arial"/>
          <w:sz w:val="24"/>
          <w:szCs w:val="24"/>
        </w:rPr>
      </w:pPr>
      <w:bookmarkStart w:id="284" w:name="_Toc12883043"/>
      <w:r w:rsidRPr="00946CF5">
        <w:rPr>
          <w:rFonts w:cs="Arial"/>
          <w:sz w:val="24"/>
          <w:szCs w:val="24"/>
        </w:rPr>
        <w:t>6.F2.8   Amendments specific to IT</w:t>
      </w:r>
      <w:bookmarkEnd w:id="284"/>
    </w:p>
    <w:p w:rsidR="0088464D" w:rsidRPr="00946CF5" w:rsidRDefault="0088464D" w:rsidP="00896BF6">
      <w:pPr>
        <w:autoSpaceDE w:val="0"/>
        <w:autoSpaceDN w:val="0"/>
        <w:adjustRightInd w:val="0"/>
        <w:rPr>
          <w:rFonts w:ascii="Arial" w:hAnsi="Arial" w:cs="Arial"/>
        </w:rPr>
      </w:pPr>
      <w:r w:rsidRPr="00946CF5">
        <w:rPr>
          <w:rFonts w:ascii="Arial" w:hAnsi="Arial" w:cs="Arial"/>
        </w:rPr>
        <w:t>Original orders, which include options for changes (e.g., quantity or time), that were assessed and considered in the selection during the RFO process, may be amended consistent with the terms of the original order, provided that the original order allowed for amendments.  Except as identified below, all other amendments must follow the NCB process.</w:t>
      </w:r>
    </w:p>
    <w:p w:rsidR="0088464D" w:rsidRPr="00946CF5" w:rsidRDefault="0088464D" w:rsidP="00CA0456">
      <w:pPr>
        <w:pStyle w:val="BlockText0"/>
        <w:rPr>
          <w:rFonts w:ascii="Arial" w:hAnsi="Arial" w:cs="Arial"/>
          <w:szCs w:val="24"/>
        </w:rPr>
      </w:pPr>
      <w:r w:rsidRPr="00946CF5">
        <w:rPr>
          <w:rFonts w:ascii="Arial" w:hAnsi="Arial" w:cs="Arial"/>
          <w:szCs w:val="24"/>
        </w:rPr>
        <w:t>Amendments may be executed for incidental omissions such as:</w:t>
      </w:r>
    </w:p>
    <w:p w:rsidR="0088464D" w:rsidRPr="00946CF5" w:rsidRDefault="0088464D" w:rsidP="00CA0456">
      <w:pPr>
        <w:pStyle w:val="BlockText0"/>
        <w:numPr>
          <w:ilvl w:val="0"/>
          <w:numId w:val="10"/>
        </w:numPr>
        <w:tabs>
          <w:tab w:val="clear" w:pos="720"/>
          <w:tab w:val="num" w:pos="374"/>
        </w:tabs>
        <w:ind w:left="374"/>
        <w:rPr>
          <w:rFonts w:ascii="Arial" w:hAnsi="Arial" w:cs="Arial"/>
          <w:szCs w:val="24"/>
        </w:rPr>
      </w:pPr>
      <w:r w:rsidRPr="00946CF5">
        <w:rPr>
          <w:rFonts w:ascii="Arial" w:hAnsi="Arial" w:cs="Arial"/>
          <w:szCs w:val="24"/>
        </w:rPr>
        <w:t xml:space="preserve">Transposition of numbers from the offer response to the purchase document </w:t>
      </w:r>
      <w:r w:rsidRPr="00946CF5">
        <w:rPr>
          <w:rFonts w:ascii="Arial" w:hAnsi="Arial" w:cs="Arial"/>
          <w:szCs w:val="24"/>
          <w:u w:val="single"/>
        </w:rPr>
        <w:t>or</w:t>
      </w:r>
      <w:r w:rsidRPr="00946CF5">
        <w:rPr>
          <w:rFonts w:ascii="Arial" w:hAnsi="Arial" w:cs="Arial"/>
          <w:szCs w:val="24"/>
        </w:rPr>
        <w:t xml:space="preserve"> </w:t>
      </w:r>
    </w:p>
    <w:p w:rsidR="0088464D" w:rsidRPr="00946CF5" w:rsidRDefault="0088464D" w:rsidP="00CA0456">
      <w:pPr>
        <w:pStyle w:val="BlockText0"/>
        <w:numPr>
          <w:ilvl w:val="0"/>
          <w:numId w:val="10"/>
        </w:numPr>
        <w:tabs>
          <w:tab w:val="clear" w:pos="720"/>
          <w:tab w:val="num" w:pos="374"/>
        </w:tabs>
        <w:ind w:left="374"/>
        <w:rPr>
          <w:rFonts w:ascii="Arial" w:hAnsi="Arial" w:cs="Arial"/>
          <w:szCs w:val="24"/>
        </w:rPr>
      </w:pPr>
      <w:r w:rsidRPr="00946CF5">
        <w:rPr>
          <w:rFonts w:ascii="Arial" w:hAnsi="Arial" w:cs="Arial"/>
          <w:szCs w:val="24"/>
        </w:rPr>
        <w:t xml:space="preserve">Inadvertent failures to include such things as contact names </w:t>
      </w:r>
      <w:r w:rsidRPr="00946CF5">
        <w:rPr>
          <w:rFonts w:ascii="Arial" w:hAnsi="Arial" w:cs="Arial"/>
          <w:szCs w:val="24"/>
          <w:u w:val="single"/>
        </w:rPr>
        <w:t>or</w:t>
      </w:r>
      <w:r w:rsidRPr="00946CF5">
        <w:rPr>
          <w:rFonts w:ascii="Arial" w:hAnsi="Arial" w:cs="Arial"/>
          <w:szCs w:val="24"/>
        </w:rPr>
        <w:t xml:space="preserve"> </w:t>
      </w:r>
    </w:p>
    <w:p w:rsidR="0088464D" w:rsidRPr="00946CF5" w:rsidRDefault="0088464D" w:rsidP="00896BF6">
      <w:pPr>
        <w:pStyle w:val="BlockText0"/>
        <w:numPr>
          <w:ilvl w:val="0"/>
          <w:numId w:val="10"/>
        </w:numPr>
        <w:tabs>
          <w:tab w:val="clear" w:pos="720"/>
          <w:tab w:val="num" w:pos="374"/>
        </w:tabs>
        <w:ind w:left="374"/>
        <w:rPr>
          <w:rFonts w:ascii="Arial" w:hAnsi="Arial" w:cs="Arial"/>
          <w:szCs w:val="24"/>
        </w:rPr>
      </w:pPr>
      <w:r w:rsidRPr="00946CF5">
        <w:rPr>
          <w:rFonts w:ascii="Arial" w:hAnsi="Arial" w:cs="Arial"/>
          <w:szCs w:val="24"/>
        </w:rPr>
        <w:t xml:space="preserve">Mistyped addresses.  </w:t>
      </w:r>
    </w:p>
    <w:p w:rsidR="0088464D" w:rsidRPr="00946CF5" w:rsidRDefault="0088464D" w:rsidP="00896BF6">
      <w:pPr>
        <w:pStyle w:val="BlockText0"/>
        <w:ind w:left="14"/>
        <w:rPr>
          <w:rFonts w:ascii="Arial" w:hAnsi="Arial" w:cs="Arial"/>
          <w:szCs w:val="24"/>
        </w:rPr>
      </w:pPr>
      <w:r w:rsidRPr="00946CF5">
        <w:rPr>
          <w:rFonts w:ascii="Arial" w:hAnsi="Arial" w:cs="Arial"/>
          <w:b/>
          <w:szCs w:val="24"/>
        </w:rPr>
        <w:t>Note</w:t>
      </w:r>
      <w:r w:rsidRPr="00946CF5">
        <w:rPr>
          <w:rFonts w:ascii="Arial" w:hAnsi="Arial" w:cs="Arial"/>
          <w:szCs w:val="24"/>
        </w:rPr>
        <w:t xml:space="preserve">:  This does not apply to changes in quantity or time.  </w:t>
      </w:r>
    </w:p>
    <w:p w:rsidR="0088464D" w:rsidRPr="00946CF5" w:rsidRDefault="0088464D" w:rsidP="005D2880">
      <w:pPr>
        <w:pStyle w:val="BulletText1"/>
        <w:numPr>
          <w:ilvl w:val="0"/>
          <w:numId w:val="0"/>
        </w:numPr>
        <w:rPr>
          <w:rFonts w:ascii="Arial" w:hAnsi="Arial" w:cs="Arial"/>
          <w:szCs w:val="24"/>
        </w:rPr>
      </w:pPr>
      <w:r w:rsidRPr="00946CF5">
        <w:rPr>
          <w:rFonts w:ascii="Arial" w:hAnsi="Arial" w:cs="Arial"/>
          <w:szCs w:val="24"/>
        </w:rPr>
        <w:t>Amendments must also be executed for contractor name changes that have been authorized in the MA contract.</w:t>
      </w:r>
    </w:p>
    <w:p w:rsidR="00CA0456" w:rsidRPr="00946CF5" w:rsidRDefault="00CA0456" w:rsidP="00CA0456">
      <w:pPr>
        <w:pStyle w:val="BlockLine"/>
        <w:tabs>
          <w:tab w:val="left" w:pos="2655"/>
        </w:tabs>
        <w:ind w:firstLine="720"/>
        <w:rPr>
          <w:rFonts w:ascii="Arial" w:hAnsi="Arial" w:cs="Arial"/>
        </w:rPr>
      </w:pPr>
    </w:p>
    <w:p w:rsidR="009E5757" w:rsidRPr="00946CF5" w:rsidRDefault="00A71CEC" w:rsidP="009E5757">
      <w:pPr>
        <w:rPr>
          <w:rFonts w:ascii="Arial" w:hAnsi="Arial" w:cs="Arial"/>
          <w:sz w:val="22"/>
          <w:szCs w:val="22"/>
        </w:rPr>
      </w:pPr>
      <w:bookmarkStart w:id="285" w:name="_5.F2.3__Soliciting_more_than_3-supp"/>
      <w:bookmarkStart w:id="286" w:name="_5.F2.7___Transactions_over_$500,000"/>
      <w:bookmarkEnd w:id="285"/>
      <w:bookmarkEnd w:id="286"/>
      <w:r w:rsidRPr="00946CF5">
        <w:rPr>
          <w:rFonts w:ascii="Arial" w:hAnsi="Arial" w:cs="Arial"/>
          <w:sz w:val="22"/>
          <w:szCs w:val="22"/>
        </w:rPr>
        <w:br w:type="page"/>
      </w:r>
    </w:p>
    <w:p w:rsidR="002F50B2" w:rsidRPr="00946CF5" w:rsidRDefault="002F50B2" w:rsidP="009D4A6B">
      <w:pPr>
        <w:pStyle w:val="Heading2"/>
      </w:pPr>
      <w:bookmarkStart w:id="287" w:name="_Topic_3_–_Western_States_Contractin"/>
      <w:bookmarkStart w:id="288" w:name="_Toc12883044"/>
      <w:bookmarkStart w:id="289" w:name="_Toc65931672"/>
      <w:bookmarkStart w:id="290" w:name="_Toc78158978"/>
      <w:bookmarkStart w:id="291" w:name="_Toc83608051"/>
      <w:bookmarkStart w:id="292" w:name="_Toc111764922"/>
      <w:bookmarkStart w:id="293" w:name="_Toc117294500"/>
      <w:bookmarkStart w:id="294" w:name="_Toc147648379"/>
      <w:bookmarkStart w:id="295" w:name="_Toc147648516"/>
      <w:bookmarkStart w:id="296" w:name="_Toc147649246"/>
      <w:bookmarkEnd w:id="287"/>
      <w:r w:rsidRPr="00946CF5">
        <w:lastRenderedPageBreak/>
        <w:t>Section G</w:t>
      </w:r>
      <w:bookmarkEnd w:id="288"/>
    </w:p>
    <w:p w:rsidR="002F50B2" w:rsidRPr="00946CF5" w:rsidRDefault="002F50B2" w:rsidP="009D4A6B">
      <w:pPr>
        <w:pStyle w:val="Heading2"/>
      </w:pPr>
      <w:bookmarkStart w:id="297" w:name="_Toc244935980"/>
      <w:bookmarkStart w:id="298" w:name="_Toc12883045"/>
      <w:r w:rsidRPr="00946CF5">
        <w:t>Cooperative Agreements</w:t>
      </w:r>
      <w:bookmarkEnd w:id="297"/>
      <w:bookmarkEnd w:id="298"/>
      <w:r w:rsidRPr="00946CF5">
        <w:t xml:space="preserve"> </w:t>
      </w:r>
    </w:p>
    <w:p w:rsidR="002F50B2" w:rsidRPr="00946CF5" w:rsidRDefault="002F50B2" w:rsidP="00655E00">
      <w:pPr>
        <w:pStyle w:val="Heading3"/>
        <w:spacing w:after="0"/>
        <w:jc w:val="left"/>
        <w:rPr>
          <w:rFonts w:cs="Arial"/>
          <w:bCs/>
          <w:color w:val="000000"/>
          <w:szCs w:val="32"/>
        </w:rPr>
      </w:pPr>
      <w:bookmarkStart w:id="299" w:name="_Toc12883046"/>
      <w:r w:rsidRPr="00946CF5">
        <w:rPr>
          <w:rFonts w:cs="Arial"/>
          <w:bCs/>
          <w:color w:val="000000"/>
          <w:szCs w:val="32"/>
        </w:rPr>
        <w:t>Overview</w:t>
      </w:r>
      <w:bookmarkEnd w:id="299"/>
    </w:p>
    <w:p w:rsidR="000826EB" w:rsidRPr="00946CF5" w:rsidRDefault="000826EB" w:rsidP="000826EB">
      <w:pPr>
        <w:pStyle w:val="BlockLine"/>
        <w:rPr>
          <w:rFonts w:ascii="Arial" w:hAnsi="Arial" w:cs="Arial"/>
          <w:sz w:val="22"/>
          <w:szCs w:val="22"/>
        </w:rPr>
      </w:pPr>
    </w:p>
    <w:p w:rsidR="0088464D" w:rsidRPr="00946CF5" w:rsidRDefault="0088464D" w:rsidP="0088464D">
      <w:pPr>
        <w:pStyle w:val="Heading3"/>
        <w:spacing w:after="120"/>
        <w:jc w:val="left"/>
        <w:rPr>
          <w:rFonts w:cs="Arial"/>
          <w:bCs/>
          <w:color w:val="000000"/>
          <w:sz w:val="24"/>
          <w:szCs w:val="24"/>
        </w:rPr>
      </w:pPr>
      <w:bookmarkStart w:id="300" w:name="_Toc12883047"/>
      <w:r w:rsidRPr="00946CF5">
        <w:rPr>
          <w:rFonts w:cs="Arial"/>
          <w:bCs/>
          <w:color w:val="000000"/>
          <w:sz w:val="24"/>
          <w:szCs w:val="24"/>
        </w:rPr>
        <w:t>Introduction</w:t>
      </w:r>
      <w:bookmarkEnd w:id="300"/>
    </w:p>
    <w:p w:rsidR="0088464D" w:rsidRPr="00946CF5" w:rsidRDefault="0088464D" w:rsidP="005D2880">
      <w:pPr>
        <w:pStyle w:val="BlockText0"/>
        <w:rPr>
          <w:rFonts w:ascii="Arial" w:hAnsi="Arial" w:cs="Arial"/>
          <w:szCs w:val="24"/>
        </w:rPr>
      </w:pPr>
      <w:smartTag w:uri="urn:schemas-microsoft-com:office:smarttags" w:element="stockticker">
        <w:r w:rsidRPr="00946CF5">
          <w:rPr>
            <w:rFonts w:ascii="Arial" w:hAnsi="Arial" w:cs="Arial"/>
            <w:szCs w:val="24"/>
          </w:rPr>
          <w:t>PCC</w:t>
        </w:r>
      </w:smartTag>
      <w:r w:rsidRPr="00946CF5">
        <w:rPr>
          <w:rFonts w:ascii="Arial" w:hAnsi="Arial" w:cs="Arial"/>
          <w:szCs w:val="24"/>
        </w:rPr>
        <w:t xml:space="preserve"> sections 10298 – 10299 allow the DGS/PD to enter into cooperative purchasing agreements with other states.</w:t>
      </w:r>
    </w:p>
    <w:p w:rsidR="000826EB" w:rsidRPr="00946CF5" w:rsidRDefault="000826EB" w:rsidP="000826EB">
      <w:pPr>
        <w:pStyle w:val="BlockLine"/>
        <w:rPr>
          <w:rFonts w:ascii="Arial" w:hAnsi="Arial" w:cs="Arial"/>
          <w:sz w:val="22"/>
          <w:szCs w:val="22"/>
        </w:rPr>
      </w:pPr>
    </w:p>
    <w:p w:rsidR="007337FC" w:rsidRPr="00946CF5" w:rsidRDefault="007337FC" w:rsidP="0018331A">
      <w:pPr>
        <w:pStyle w:val="Heading2"/>
        <w:jc w:val="left"/>
        <w:rPr>
          <w:rFonts w:cs="Arial"/>
          <w:bCs/>
        </w:rPr>
      </w:pPr>
      <w:bookmarkStart w:id="301" w:name="_Toc12883048"/>
      <w:r w:rsidRPr="00946CF5">
        <w:rPr>
          <w:rFonts w:cs="Arial"/>
          <w:bCs/>
        </w:rPr>
        <w:t xml:space="preserve">Topic </w:t>
      </w:r>
      <w:r w:rsidR="002F50B2" w:rsidRPr="00946CF5">
        <w:rPr>
          <w:rFonts w:cs="Arial"/>
          <w:bCs/>
        </w:rPr>
        <w:t>1</w:t>
      </w:r>
      <w:r w:rsidRPr="00946CF5">
        <w:rPr>
          <w:rFonts w:cs="Arial"/>
          <w:bCs/>
        </w:rPr>
        <w:t xml:space="preserve"> – Western States Contracting Alliance (WSCA)</w:t>
      </w:r>
      <w:bookmarkEnd w:id="289"/>
      <w:bookmarkEnd w:id="290"/>
      <w:bookmarkEnd w:id="291"/>
      <w:bookmarkEnd w:id="292"/>
      <w:bookmarkEnd w:id="293"/>
      <w:bookmarkEnd w:id="294"/>
      <w:bookmarkEnd w:id="295"/>
      <w:bookmarkEnd w:id="296"/>
      <w:bookmarkEnd w:id="301"/>
    </w:p>
    <w:p w:rsidR="000826EB" w:rsidRPr="00946CF5" w:rsidRDefault="000826EB" w:rsidP="000826EB">
      <w:pPr>
        <w:pStyle w:val="BlockLine"/>
        <w:tabs>
          <w:tab w:val="left" w:pos="2655"/>
        </w:tabs>
        <w:ind w:firstLine="720"/>
        <w:rPr>
          <w:rFonts w:ascii="Arial" w:hAnsi="Arial" w:cs="Arial"/>
        </w:rPr>
      </w:pPr>
    </w:p>
    <w:p w:rsidR="000F1AB7" w:rsidRPr="00946CF5" w:rsidRDefault="000F1AB7" w:rsidP="000F1AB7">
      <w:pPr>
        <w:pStyle w:val="Heading3"/>
        <w:spacing w:after="120"/>
        <w:jc w:val="left"/>
        <w:rPr>
          <w:rFonts w:cs="Arial"/>
          <w:bCs/>
          <w:color w:val="000000"/>
          <w:sz w:val="24"/>
          <w:szCs w:val="24"/>
        </w:rPr>
      </w:pPr>
      <w:bookmarkStart w:id="302" w:name="_Toc12883049"/>
      <w:r w:rsidRPr="00946CF5">
        <w:rPr>
          <w:rFonts w:cs="Arial"/>
          <w:bCs/>
          <w:color w:val="000000"/>
          <w:sz w:val="24"/>
          <w:szCs w:val="24"/>
        </w:rPr>
        <w:t>6.G1.0   Authority to use WSCA multi-state contracts</w:t>
      </w:r>
      <w:bookmarkEnd w:id="302"/>
    </w:p>
    <w:p w:rsidR="000F1AB7" w:rsidRPr="00946CF5" w:rsidRDefault="000F1AB7" w:rsidP="00896BF6">
      <w:pPr>
        <w:rPr>
          <w:rFonts w:ascii="Arial" w:hAnsi="Arial" w:cs="Arial"/>
        </w:rPr>
      </w:pPr>
      <w:r w:rsidRPr="00946CF5">
        <w:rPr>
          <w:rFonts w:ascii="Arial" w:hAnsi="Arial" w:cs="Arial"/>
        </w:rPr>
        <w:t>WSCA establishes cooperative multi-state contracts where participating states may join together to achieve cost-effective and efficient acquisition of quality products and services.</w:t>
      </w:r>
    </w:p>
    <w:p w:rsidR="000826EB" w:rsidRPr="00946CF5" w:rsidRDefault="000826EB" w:rsidP="000826EB">
      <w:pPr>
        <w:pStyle w:val="BlockLine"/>
        <w:tabs>
          <w:tab w:val="left" w:pos="2655"/>
        </w:tabs>
        <w:ind w:firstLine="720"/>
        <w:rPr>
          <w:rFonts w:ascii="Arial" w:hAnsi="Arial" w:cs="Arial"/>
        </w:rPr>
      </w:pPr>
    </w:p>
    <w:p w:rsidR="000F1AB7" w:rsidRPr="00946CF5" w:rsidRDefault="000F1AB7" w:rsidP="000F1AB7">
      <w:pPr>
        <w:pStyle w:val="Heading3"/>
        <w:tabs>
          <w:tab w:val="left" w:pos="1080"/>
        </w:tabs>
        <w:spacing w:after="120"/>
        <w:jc w:val="left"/>
        <w:rPr>
          <w:rFonts w:cs="Arial"/>
          <w:sz w:val="24"/>
          <w:szCs w:val="24"/>
        </w:rPr>
      </w:pPr>
      <w:bookmarkStart w:id="303" w:name="_Toc12883050"/>
      <w:r w:rsidRPr="00946CF5">
        <w:rPr>
          <w:rFonts w:cs="Arial"/>
          <w:sz w:val="24"/>
          <w:szCs w:val="24"/>
        </w:rPr>
        <w:t>6.G1.1   What WSCA includes</w:t>
      </w:r>
      <w:bookmarkEnd w:id="303"/>
    </w:p>
    <w:p w:rsidR="000F1AB7" w:rsidRPr="00946CF5" w:rsidRDefault="000F1AB7" w:rsidP="000826EB">
      <w:pPr>
        <w:pStyle w:val="BlockText0"/>
        <w:rPr>
          <w:rFonts w:ascii="Arial" w:hAnsi="Arial" w:cs="Arial"/>
          <w:szCs w:val="24"/>
        </w:rPr>
      </w:pPr>
      <w:r w:rsidRPr="00946CF5">
        <w:rPr>
          <w:rFonts w:ascii="Arial" w:hAnsi="Arial" w:cs="Arial"/>
          <w:szCs w:val="24"/>
        </w:rPr>
        <w:t xml:space="preserve">The State’s WSCA contracts are available to departments with approved IT LPA purchasing authority for Cooperative Agreement use.  The following IT products/services are available on WSCA contracts: </w:t>
      </w:r>
    </w:p>
    <w:p w:rsidR="000F1AB7" w:rsidRPr="00946CF5" w:rsidRDefault="000F1AB7" w:rsidP="000826EB">
      <w:pPr>
        <w:pStyle w:val="BulletText1"/>
        <w:tabs>
          <w:tab w:val="num" w:pos="329"/>
        </w:tabs>
        <w:ind w:left="329" w:hanging="329"/>
        <w:rPr>
          <w:rFonts w:ascii="Arial" w:hAnsi="Arial" w:cs="Arial"/>
          <w:szCs w:val="24"/>
        </w:rPr>
      </w:pPr>
      <w:r w:rsidRPr="00946CF5">
        <w:rPr>
          <w:rFonts w:ascii="Arial" w:hAnsi="Arial" w:cs="Arial"/>
          <w:szCs w:val="24"/>
        </w:rPr>
        <w:t>Computing system products and services</w:t>
      </w:r>
    </w:p>
    <w:p w:rsidR="000F1AB7" w:rsidRPr="00946CF5" w:rsidRDefault="000F1AB7" w:rsidP="000826EB">
      <w:pPr>
        <w:pStyle w:val="BulletText1"/>
        <w:tabs>
          <w:tab w:val="num" w:pos="329"/>
        </w:tabs>
        <w:ind w:left="329" w:hanging="329"/>
        <w:rPr>
          <w:rFonts w:ascii="Arial" w:hAnsi="Arial" w:cs="Arial"/>
          <w:szCs w:val="24"/>
        </w:rPr>
      </w:pPr>
      <w:r w:rsidRPr="00946CF5">
        <w:rPr>
          <w:rFonts w:ascii="Arial" w:hAnsi="Arial" w:cs="Arial"/>
          <w:szCs w:val="24"/>
        </w:rPr>
        <w:t>Wireless voice and data services</w:t>
      </w:r>
    </w:p>
    <w:p w:rsidR="000F1AB7" w:rsidRPr="00946CF5" w:rsidRDefault="000F1AB7" w:rsidP="000826EB">
      <w:pPr>
        <w:pStyle w:val="BulletText1"/>
        <w:numPr>
          <w:ilvl w:val="0"/>
          <w:numId w:val="15"/>
        </w:numPr>
        <w:tabs>
          <w:tab w:val="num" w:pos="329"/>
        </w:tabs>
        <w:ind w:left="329" w:hanging="329"/>
        <w:rPr>
          <w:rFonts w:ascii="Arial" w:hAnsi="Arial" w:cs="Arial"/>
          <w:szCs w:val="24"/>
        </w:rPr>
      </w:pPr>
      <w:r w:rsidRPr="00946CF5">
        <w:rPr>
          <w:rFonts w:ascii="Arial" w:hAnsi="Arial" w:cs="Arial"/>
          <w:szCs w:val="24"/>
        </w:rPr>
        <w:t>Wireless telecommunication services and equipment.</w:t>
      </w:r>
    </w:p>
    <w:p w:rsidR="00B77B85" w:rsidRPr="00946CF5" w:rsidRDefault="00B77B85" w:rsidP="00B77B85">
      <w:pPr>
        <w:pStyle w:val="BlockLine"/>
        <w:tabs>
          <w:tab w:val="left" w:pos="2655"/>
        </w:tabs>
        <w:ind w:left="720"/>
        <w:rPr>
          <w:rFonts w:ascii="Arial" w:hAnsi="Arial" w:cs="Arial"/>
        </w:rPr>
      </w:pPr>
      <w:bookmarkStart w:id="304" w:name="_Toc12883051"/>
    </w:p>
    <w:p w:rsidR="000F1AB7" w:rsidRPr="00946CF5" w:rsidRDefault="000F1AB7" w:rsidP="00DE2746">
      <w:pPr>
        <w:pStyle w:val="Heading3"/>
        <w:spacing w:after="0"/>
        <w:jc w:val="left"/>
        <w:rPr>
          <w:rFonts w:cs="Arial"/>
          <w:bCs/>
          <w:color w:val="000000"/>
          <w:sz w:val="24"/>
          <w:szCs w:val="24"/>
        </w:rPr>
      </w:pPr>
      <w:r w:rsidRPr="00946CF5">
        <w:rPr>
          <w:rFonts w:cs="Arial"/>
          <w:bCs/>
          <w:color w:val="000000"/>
          <w:sz w:val="24"/>
          <w:szCs w:val="24"/>
        </w:rPr>
        <w:t>6.G1.2   How to use WSCA</w:t>
      </w:r>
      <w:bookmarkEnd w:id="304"/>
      <w:r w:rsidRPr="00946CF5">
        <w:rPr>
          <w:rFonts w:cs="Arial"/>
          <w:bCs/>
          <w:color w:val="000000"/>
          <w:sz w:val="24"/>
          <w:szCs w:val="24"/>
        </w:rPr>
        <w:t xml:space="preserve">  </w:t>
      </w:r>
    </w:p>
    <w:p w:rsidR="000F1AB7" w:rsidRPr="00946CF5" w:rsidRDefault="000F1AB7" w:rsidP="008D2D92">
      <w:pPr>
        <w:rPr>
          <w:rFonts w:ascii="Arial" w:hAnsi="Arial" w:cs="Arial"/>
        </w:rPr>
      </w:pPr>
      <w:r w:rsidRPr="00946CF5">
        <w:rPr>
          <w:rFonts w:ascii="Arial" w:hAnsi="Arial" w:cs="Arial"/>
        </w:rPr>
        <w:t xml:space="preserve">When executing orders using the WSCA program, departments are not required to obtain three offers or document best value, but conducting price comparisons among the WSCA suppliers, if available, is encouraged. The only exception is if the purchase equals or exceeds 1.5 million dollars. For purchases which equal or exceed 1.5 million dollars the buyer should follow the process defined in the user instructions. </w:t>
      </w:r>
    </w:p>
    <w:p w:rsidR="000F1AB7" w:rsidRPr="00946CF5" w:rsidRDefault="000F1AB7" w:rsidP="000826EB">
      <w:pPr>
        <w:pStyle w:val="BlockText0"/>
        <w:rPr>
          <w:rFonts w:ascii="Arial" w:hAnsi="Arial" w:cs="Arial"/>
          <w:szCs w:val="24"/>
        </w:rPr>
      </w:pPr>
    </w:p>
    <w:p w:rsidR="000F1AB7" w:rsidRPr="00946CF5" w:rsidRDefault="00B77B85" w:rsidP="000826EB">
      <w:pPr>
        <w:pStyle w:val="BlockText0"/>
        <w:rPr>
          <w:rFonts w:ascii="Arial" w:hAnsi="Arial" w:cs="Arial"/>
          <w:szCs w:val="24"/>
        </w:rPr>
      </w:pPr>
      <w:r w:rsidRPr="00946CF5">
        <w:rPr>
          <w:rFonts w:ascii="Arial" w:hAnsi="Arial" w:cs="Arial"/>
          <w:szCs w:val="24"/>
        </w:rPr>
        <w:t>T</w:t>
      </w:r>
      <w:r w:rsidR="000F1AB7" w:rsidRPr="00946CF5">
        <w:rPr>
          <w:rFonts w:ascii="Arial" w:hAnsi="Arial" w:cs="Arial"/>
          <w:szCs w:val="24"/>
        </w:rPr>
        <w:t xml:space="preserve">he </w:t>
      </w:r>
      <w:hyperlink r:id="rId38" w:history="1">
        <w:r w:rsidR="000F1AB7" w:rsidRPr="00946CF5">
          <w:rPr>
            <w:rStyle w:val="Hyperlink"/>
            <w:rFonts w:ascii="Arial" w:hAnsi="Arial" w:cs="Arial"/>
            <w:szCs w:val="24"/>
          </w:rPr>
          <w:t xml:space="preserve">WSCA </w:t>
        </w:r>
      </w:hyperlink>
      <w:r w:rsidR="000F1AB7" w:rsidRPr="00946CF5">
        <w:rPr>
          <w:rFonts w:ascii="Arial" w:hAnsi="Arial" w:cs="Arial"/>
          <w:szCs w:val="24"/>
        </w:rPr>
        <w:t xml:space="preserve">website </w:t>
      </w:r>
      <w:r w:rsidRPr="00946CF5">
        <w:rPr>
          <w:rFonts w:ascii="Arial" w:hAnsi="Arial" w:cs="Arial"/>
          <w:szCs w:val="24"/>
        </w:rPr>
        <w:t xml:space="preserve">can be accessed at https://www.dgs.ca.gov/PD/About/Page-Content/PD-Branch-Intro-Accordion-List/Acquisitions/Cooperative-Agreements. You will also be able to </w:t>
      </w:r>
      <w:r w:rsidR="000F1AB7" w:rsidRPr="00946CF5">
        <w:rPr>
          <w:rFonts w:ascii="Arial" w:hAnsi="Arial" w:cs="Arial"/>
          <w:szCs w:val="24"/>
        </w:rPr>
        <w:t>obtain supplier contact names and numbers.</w:t>
      </w:r>
    </w:p>
    <w:p w:rsidR="000F1AB7" w:rsidRPr="00946CF5" w:rsidRDefault="000F1AB7" w:rsidP="000826EB">
      <w:pPr>
        <w:rPr>
          <w:rFonts w:ascii="Arial" w:hAnsi="Arial" w:cs="Arial"/>
        </w:rPr>
      </w:pPr>
    </w:p>
    <w:p w:rsidR="000F1AB7" w:rsidRPr="00946CF5" w:rsidRDefault="000F1AB7" w:rsidP="000826EB">
      <w:pPr>
        <w:rPr>
          <w:rFonts w:ascii="Arial" w:hAnsi="Arial" w:cs="Arial"/>
        </w:rPr>
      </w:pPr>
      <w:r w:rsidRPr="00946CF5">
        <w:rPr>
          <w:rFonts w:ascii="Arial" w:hAnsi="Arial" w:cs="Arial"/>
        </w:rPr>
        <w:t xml:space="preserve">To use WSCA: </w:t>
      </w:r>
    </w:p>
    <w:p w:rsidR="000F1AB7" w:rsidRPr="00946CF5" w:rsidRDefault="000F1AB7" w:rsidP="000826EB">
      <w:pPr>
        <w:pStyle w:val="BulletText1"/>
        <w:tabs>
          <w:tab w:val="num" w:pos="329"/>
        </w:tabs>
        <w:ind w:left="329" w:hanging="329"/>
        <w:rPr>
          <w:rFonts w:ascii="Arial" w:hAnsi="Arial" w:cs="Arial"/>
          <w:szCs w:val="24"/>
        </w:rPr>
      </w:pPr>
      <w:r w:rsidRPr="00946CF5">
        <w:rPr>
          <w:rFonts w:ascii="Arial" w:hAnsi="Arial" w:cs="Arial"/>
          <w:szCs w:val="24"/>
        </w:rPr>
        <w:t>Define the project scope to determine which IT goods and services are needed</w:t>
      </w:r>
    </w:p>
    <w:p w:rsidR="000F1AB7" w:rsidRPr="00946CF5" w:rsidRDefault="000F1AB7" w:rsidP="000826EB">
      <w:pPr>
        <w:pStyle w:val="BulletText1"/>
        <w:tabs>
          <w:tab w:val="num" w:pos="329"/>
        </w:tabs>
        <w:ind w:left="329" w:hanging="329"/>
        <w:rPr>
          <w:rFonts w:ascii="Arial" w:hAnsi="Arial" w:cs="Arial"/>
          <w:szCs w:val="24"/>
        </w:rPr>
      </w:pPr>
      <w:r w:rsidRPr="00946CF5">
        <w:rPr>
          <w:rFonts w:ascii="Arial" w:hAnsi="Arial" w:cs="Arial"/>
          <w:szCs w:val="24"/>
        </w:rPr>
        <w:t>Obtain a complete copy of the WSCA agreement (WSCA base contract, CA participating addendum, CA terms and conditions and ordering instructions)</w:t>
      </w:r>
    </w:p>
    <w:p w:rsidR="000F1AB7" w:rsidRPr="00946CF5" w:rsidRDefault="000F1AB7" w:rsidP="000826EB">
      <w:pPr>
        <w:pStyle w:val="BulletText1"/>
        <w:tabs>
          <w:tab w:val="num" w:pos="329"/>
        </w:tabs>
        <w:ind w:left="329" w:hanging="329"/>
        <w:rPr>
          <w:rFonts w:ascii="Arial" w:hAnsi="Arial" w:cs="Arial"/>
          <w:szCs w:val="24"/>
        </w:rPr>
      </w:pPr>
      <w:r w:rsidRPr="00946CF5">
        <w:rPr>
          <w:rFonts w:ascii="Arial" w:hAnsi="Arial" w:cs="Arial"/>
          <w:szCs w:val="24"/>
        </w:rPr>
        <w:lastRenderedPageBreak/>
        <w:t>Check the electronic catalog and print a copy of an e-quote supporting the order</w:t>
      </w:r>
    </w:p>
    <w:p w:rsidR="000F1AB7" w:rsidRPr="00946CF5" w:rsidRDefault="000F1AB7" w:rsidP="000826EB">
      <w:pPr>
        <w:pStyle w:val="BulletText1"/>
        <w:tabs>
          <w:tab w:val="num" w:pos="329"/>
        </w:tabs>
        <w:ind w:left="329" w:hanging="329"/>
        <w:rPr>
          <w:rFonts w:ascii="Arial" w:hAnsi="Arial" w:cs="Arial"/>
          <w:szCs w:val="24"/>
        </w:rPr>
      </w:pPr>
      <w:r w:rsidRPr="00946CF5">
        <w:rPr>
          <w:rFonts w:ascii="Arial" w:hAnsi="Arial" w:cs="Arial"/>
          <w:szCs w:val="24"/>
        </w:rPr>
        <w:t xml:space="preserve">Obtain the proper approval for IT orders in accordance with </w:t>
      </w:r>
      <w:smartTag w:uri="urn:schemas-microsoft-com:office:smarttags" w:element="stockticker">
        <w:r w:rsidRPr="00946CF5">
          <w:rPr>
            <w:rFonts w:ascii="Arial" w:hAnsi="Arial" w:cs="Arial"/>
            <w:szCs w:val="24"/>
          </w:rPr>
          <w:t>SAM</w:t>
        </w:r>
      </w:smartTag>
      <w:r w:rsidRPr="00946CF5">
        <w:rPr>
          <w:rFonts w:ascii="Arial" w:hAnsi="Arial" w:cs="Arial"/>
          <w:szCs w:val="24"/>
        </w:rPr>
        <w:t xml:space="preserve"> section 5230.1  </w:t>
      </w:r>
    </w:p>
    <w:p w:rsidR="000F1AB7" w:rsidRPr="00946CF5" w:rsidRDefault="000F1AB7" w:rsidP="000826EB">
      <w:pPr>
        <w:pStyle w:val="BulletText1"/>
        <w:tabs>
          <w:tab w:val="num" w:pos="329"/>
        </w:tabs>
        <w:ind w:left="329" w:hanging="329"/>
        <w:rPr>
          <w:rFonts w:ascii="Arial" w:hAnsi="Arial" w:cs="Arial"/>
          <w:szCs w:val="24"/>
        </w:rPr>
      </w:pPr>
      <w:r w:rsidRPr="00946CF5">
        <w:rPr>
          <w:rFonts w:ascii="Arial" w:hAnsi="Arial" w:cs="Arial"/>
          <w:szCs w:val="24"/>
        </w:rPr>
        <w:t xml:space="preserve">Execute the order using the </w:t>
      </w:r>
      <w:smartTag w:uri="urn:schemas-microsoft-com:office:smarttags" w:element="stockticker">
        <w:r w:rsidRPr="00946CF5">
          <w:rPr>
            <w:rFonts w:ascii="Arial" w:hAnsi="Arial" w:cs="Arial"/>
            <w:szCs w:val="24"/>
          </w:rPr>
          <w:t>STD</w:t>
        </w:r>
      </w:smartTag>
      <w:r w:rsidRPr="00946CF5">
        <w:rPr>
          <w:rFonts w:ascii="Arial" w:hAnsi="Arial" w:cs="Arial"/>
          <w:szCs w:val="24"/>
        </w:rPr>
        <w:t xml:space="preserve">.65, unless otherwise directed within the specific WSCA user instructions. </w:t>
      </w:r>
    </w:p>
    <w:p w:rsidR="000F1AB7" w:rsidRPr="00946CF5" w:rsidRDefault="000F1AB7" w:rsidP="00792597">
      <w:pPr>
        <w:pStyle w:val="BulletText1"/>
        <w:numPr>
          <w:ilvl w:val="0"/>
          <w:numId w:val="15"/>
        </w:numPr>
        <w:tabs>
          <w:tab w:val="num" w:pos="329"/>
        </w:tabs>
        <w:ind w:left="329" w:hanging="329"/>
        <w:rPr>
          <w:rFonts w:ascii="Arial" w:hAnsi="Arial" w:cs="Arial"/>
          <w:szCs w:val="24"/>
        </w:rPr>
      </w:pPr>
      <w:r w:rsidRPr="00946CF5">
        <w:rPr>
          <w:rFonts w:ascii="Arial" w:hAnsi="Arial" w:cs="Arial"/>
          <w:szCs w:val="24"/>
        </w:rPr>
        <w:t>Retain all documentation in the procurement file.</w:t>
      </w:r>
    </w:p>
    <w:p w:rsidR="000826EB" w:rsidRPr="00946CF5" w:rsidRDefault="000826EB" w:rsidP="000826EB">
      <w:pPr>
        <w:pStyle w:val="BlockLine"/>
        <w:tabs>
          <w:tab w:val="left" w:pos="2655"/>
        </w:tabs>
        <w:ind w:firstLine="720"/>
        <w:rPr>
          <w:rFonts w:ascii="Arial" w:hAnsi="Arial" w:cs="Arial"/>
        </w:rPr>
      </w:pPr>
    </w:p>
    <w:p w:rsidR="000F1AB7" w:rsidRPr="00946CF5" w:rsidRDefault="000F1AB7" w:rsidP="000F1AB7">
      <w:pPr>
        <w:pStyle w:val="Heading3"/>
        <w:spacing w:after="120"/>
        <w:jc w:val="left"/>
        <w:rPr>
          <w:rFonts w:cs="Arial"/>
          <w:bCs/>
          <w:color w:val="000000"/>
          <w:sz w:val="24"/>
          <w:szCs w:val="24"/>
        </w:rPr>
      </w:pPr>
      <w:bookmarkStart w:id="305" w:name="_Toc12883052"/>
      <w:r w:rsidRPr="00946CF5">
        <w:rPr>
          <w:rFonts w:cs="Arial"/>
          <w:bCs/>
          <w:color w:val="000000"/>
          <w:sz w:val="24"/>
          <w:szCs w:val="24"/>
        </w:rPr>
        <w:t>6.G1.3   WSCA pricing</w:t>
      </w:r>
      <w:bookmarkEnd w:id="305"/>
    </w:p>
    <w:p w:rsidR="000F1AB7" w:rsidRPr="00946CF5" w:rsidRDefault="000F1AB7" w:rsidP="005D2880">
      <w:pPr>
        <w:pStyle w:val="BulletText1"/>
        <w:numPr>
          <w:ilvl w:val="0"/>
          <w:numId w:val="0"/>
        </w:numPr>
        <w:rPr>
          <w:rFonts w:ascii="Arial" w:hAnsi="Arial" w:cs="Arial"/>
          <w:szCs w:val="24"/>
        </w:rPr>
      </w:pPr>
      <w:r w:rsidRPr="00946CF5">
        <w:rPr>
          <w:rFonts w:ascii="Arial" w:hAnsi="Arial" w:cs="Arial"/>
          <w:szCs w:val="24"/>
        </w:rPr>
        <w:t>The basis for WSCA pricing varies. Some are fixed for the duration of the contract, while some have cost of living adjustments and others are discounted from the manufacturer’s suggested retail price. For an explanation of the pricing for a specific WSCA contract, refer to the user guide for that contract. Pricing referenced in the user guide establishes the maximum, but not necessarily the minimum, price that can be charged.  For large orders, users are encouraged to negotiate discounts if possible.</w:t>
      </w:r>
    </w:p>
    <w:p w:rsidR="00792597" w:rsidRPr="00946CF5" w:rsidRDefault="00792597" w:rsidP="00792597">
      <w:pPr>
        <w:pStyle w:val="BlockLine"/>
        <w:tabs>
          <w:tab w:val="left" w:pos="2655"/>
        </w:tabs>
        <w:ind w:firstLine="720"/>
        <w:rPr>
          <w:rFonts w:ascii="Arial" w:hAnsi="Arial" w:cs="Arial"/>
        </w:rPr>
      </w:pPr>
    </w:p>
    <w:p w:rsidR="000F1AB7" w:rsidRPr="00946CF5" w:rsidRDefault="000F1AB7" w:rsidP="000F1AB7">
      <w:pPr>
        <w:pStyle w:val="Heading3"/>
        <w:spacing w:after="120"/>
        <w:jc w:val="left"/>
        <w:rPr>
          <w:rFonts w:cs="Arial"/>
          <w:bCs/>
          <w:color w:val="000000"/>
          <w:sz w:val="24"/>
          <w:szCs w:val="24"/>
        </w:rPr>
      </w:pPr>
      <w:bookmarkStart w:id="306" w:name="_Toc12883053"/>
      <w:r w:rsidRPr="00946CF5">
        <w:rPr>
          <w:rFonts w:cs="Arial"/>
          <w:bCs/>
          <w:color w:val="000000"/>
          <w:sz w:val="24"/>
          <w:szCs w:val="24"/>
        </w:rPr>
        <w:t>6.G1.4   WSCA contract numbers</w:t>
      </w:r>
      <w:bookmarkEnd w:id="306"/>
    </w:p>
    <w:p w:rsidR="000F1AB7" w:rsidRPr="00946CF5" w:rsidRDefault="000F1AB7" w:rsidP="005D2880">
      <w:pPr>
        <w:pStyle w:val="BulletText1"/>
        <w:numPr>
          <w:ilvl w:val="0"/>
          <w:numId w:val="0"/>
        </w:numPr>
        <w:rPr>
          <w:rFonts w:ascii="Arial" w:hAnsi="Arial" w:cs="Arial"/>
          <w:szCs w:val="24"/>
        </w:rPr>
      </w:pPr>
      <w:r w:rsidRPr="00946CF5">
        <w:rPr>
          <w:rFonts w:ascii="Arial" w:hAnsi="Arial" w:cs="Arial"/>
          <w:szCs w:val="24"/>
        </w:rPr>
        <w:t xml:space="preserve">Many of the WSCA contracts use the original WSCA contract number from the WSCA lead state.  However, contracts established beginning in 2008 use the number “7” at the start of the contracts. </w:t>
      </w:r>
    </w:p>
    <w:p w:rsidR="00FC415B" w:rsidRPr="00946CF5" w:rsidRDefault="00FC415B" w:rsidP="00FC415B">
      <w:pPr>
        <w:pStyle w:val="BlockLine"/>
        <w:tabs>
          <w:tab w:val="left" w:pos="2655"/>
        </w:tabs>
        <w:ind w:firstLine="720"/>
        <w:rPr>
          <w:rFonts w:ascii="Arial" w:hAnsi="Arial" w:cs="Arial"/>
        </w:rPr>
      </w:pPr>
    </w:p>
    <w:p w:rsidR="000F1AB7" w:rsidRPr="00946CF5" w:rsidRDefault="000F1AB7" w:rsidP="000F1AB7">
      <w:pPr>
        <w:pStyle w:val="Heading3"/>
        <w:tabs>
          <w:tab w:val="left" w:pos="1080"/>
        </w:tabs>
        <w:spacing w:after="120"/>
        <w:jc w:val="left"/>
        <w:rPr>
          <w:rFonts w:cs="Arial"/>
          <w:sz w:val="24"/>
          <w:szCs w:val="24"/>
        </w:rPr>
      </w:pPr>
      <w:bookmarkStart w:id="307" w:name="_Toc12883054"/>
      <w:r w:rsidRPr="00946CF5">
        <w:rPr>
          <w:rFonts w:cs="Arial"/>
          <w:sz w:val="24"/>
          <w:szCs w:val="24"/>
        </w:rPr>
        <w:t>6.G1.5   Amendments</w:t>
      </w:r>
      <w:bookmarkEnd w:id="307"/>
    </w:p>
    <w:p w:rsidR="000F1AB7" w:rsidRPr="00946CF5" w:rsidRDefault="000F1AB7" w:rsidP="005D2880">
      <w:pPr>
        <w:pStyle w:val="BulletText1"/>
        <w:numPr>
          <w:ilvl w:val="0"/>
          <w:numId w:val="0"/>
        </w:numPr>
        <w:rPr>
          <w:rFonts w:ascii="Arial" w:hAnsi="Arial" w:cs="Arial"/>
          <w:szCs w:val="24"/>
        </w:rPr>
      </w:pPr>
      <w:r w:rsidRPr="00946CF5">
        <w:rPr>
          <w:rFonts w:ascii="Arial" w:hAnsi="Arial" w:cs="Arial"/>
          <w:szCs w:val="24"/>
        </w:rPr>
        <w:t>Unless otherwise instructed by the user instructions, WSCA orders that require changes can be amended without submitting NCB contract justification documentation, provided that the order as amended remains within the scope of the WSCA contract and State provisions.  Any amendment should contain the same degree of detail for changes that the original order contained.  See Chapter 8 for additional information on amending purchase documents.</w:t>
      </w:r>
    </w:p>
    <w:p w:rsidR="00FC415B" w:rsidRPr="00946CF5" w:rsidRDefault="00FC415B" w:rsidP="00FC415B">
      <w:pPr>
        <w:pStyle w:val="BlockLine"/>
        <w:tabs>
          <w:tab w:val="left" w:pos="2655"/>
        </w:tabs>
        <w:ind w:firstLine="720"/>
        <w:rPr>
          <w:rFonts w:ascii="Arial" w:hAnsi="Arial" w:cs="Arial"/>
        </w:rPr>
      </w:pPr>
    </w:p>
    <w:p w:rsidR="000F1AB7" w:rsidRPr="00946CF5" w:rsidRDefault="000F1AB7" w:rsidP="000F1AB7">
      <w:pPr>
        <w:pStyle w:val="Heading3"/>
        <w:tabs>
          <w:tab w:val="left" w:pos="1080"/>
        </w:tabs>
        <w:spacing w:after="120"/>
        <w:jc w:val="left"/>
        <w:rPr>
          <w:rFonts w:cs="Arial"/>
          <w:sz w:val="24"/>
          <w:szCs w:val="24"/>
        </w:rPr>
      </w:pPr>
      <w:bookmarkStart w:id="308" w:name="_Toc12883055"/>
      <w:r w:rsidRPr="00946CF5">
        <w:rPr>
          <w:rFonts w:cs="Arial"/>
          <w:sz w:val="24"/>
          <w:szCs w:val="24"/>
        </w:rPr>
        <w:t>6.G1.6   Cloud Computing SaaS Special Provisions</w:t>
      </w:r>
      <w:bookmarkEnd w:id="308"/>
    </w:p>
    <w:p w:rsidR="000F1AB7" w:rsidRPr="00946CF5" w:rsidRDefault="000F1AB7" w:rsidP="001755DE">
      <w:pPr>
        <w:pStyle w:val="BulletText1"/>
        <w:numPr>
          <w:ilvl w:val="0"/>
          <w:numId w:val="0"/>
        </w:numPr>
        <w:rPr>
          <w:rFonts w:ascii="Arial" w:hAnsi="Arial" w:cs="Arial"/>
          <w:szCs w:val="24"/>
        </w:rPr>
      </w:pPr>
      <w:r w:rsidRPr="00946CF5">
        <w:rPr>
          <w:rFonts w:ascii="Arial" w:hAnsi="Arial" w:cs="Arial"/>
          <w:szCs w:val="24"/>
        </w:rPr>
        <w:t xml:space="preserve">For Cloud Computing Software as a Service (SaaS) solutions, include the </w:t>
      </w:r>
      <w:hyperlink r:id="rId39" w:history="1">
        <w:r w:rsidRPr="00946CF5">
          <w:rPr>
            <w:rStyle w:val="Hyperlink"/>
            <w:rFonts w:ascii="Arial" w:hAnsi="Arial" w:cs="Arial"/>
            <w:szCs w:val="24"/>
          </w:rPr>
          <w:t>Cloud Computing Contract Special Provisions SaaS</w:t>
        </w:r>
      </w:hyperlink>
      <w:r w:rsidRPr="00946CF5">
        <w:rPr>
          <w:rFonts w:ascii="Arial" w:hAnsi="Arial" w:cs="Arial"/>
          <w:szCs w:val="24"/>
        </w:rPr>
        <w:t xml:space="preserve"> </w:t>
      </w:r>
      <w:r w:rsidR="00B77B85" w:rsidRPr="00946CF5">
        <w:rPr>
          <w:rFonts w:ascii="Arial" w:hAnsi="Arial" w:cs="Arial"/>
          <w:szCs w:val="24"/>
        </w:rPr>
        <w:t xml:space="preserve">which can be found at https://www.dgs.ca.gov/PD/Resources/Page-Content/Procurement-Division-Resources-List-Folder/Model-Contract-Language, </w:t>
      </w:r>
      <w:r w:rsidRPr="00946CF5">
        <w:rPr>
          <w:rFonts w:ascii="Arial" w:hAnsi="Arial" w:cs="Arial"/>
          <w:szCs w:val="24"/>
        </w:rPr>
        <w:t>with a Statement of Work in addition to the General Provisions. Refer to the LPA user instructions for further information.</w:t>
      </w:r>
    </w:p>
    <w:p w:rsidR="00FC415B" w:rsidRPr="00946CF5" w:rsidRDefault="00FC415B" w:rsidP="00FC415B">
      <w:pPr>
        <w:pStyle w:val="BlockLine"/>
        <w:tabs>
          <w:tab w:val="left" w:pos="2655"/>
        </w:tabs>
        <w:ind w:firstLine="720"/>
        <w:rPr>
          <w:rFonts w:ascii="Arial" w:hAnsi="Arial" w:cs="Arial"/>
        </w:rPr>
      </w:pPr>
    </w:p>
    <w:p w:rsidR="009A6893" w:rsidRPr="00946CF5" w:rsidRDefault="009A6893" w:rsidP="00911D02">
      <w:pPr>
        <w:pStyle w:val="BlockText0"/>
        <w:rPr>
          <w:rFonts w:ascii="Arial" w:hAnsi="Arial" w:cs="Arial"/>
          <w:sz w:val="22"/>
          <w:szCs w:val="22"/>
        </w:rPr>
      </w:pPr>
    </w:p>
    <w:p w:rsidR="00896BF6" w:rsidRPr="00946CF5" w:rsidRDefault="00896BF6">
      <w:pPr>
        <w:rPr>
          <w:rFonts w:ascii="Arial" w:hAnsi="Arial" w:cs="Arial"/>
          <w:sz w:val="22"/>
          <w:szCs w:val="22"/>
        </w:rPr>
      </w:pPr>
      <w:r w:rsidRPr="00946CF5">
        <w:rPr>
          <w:rFonts w:ascii="Arial" w:hAnsi="Arial" w:cs="Arial"/>
          <w:sz w:val="22"/>
          <w:szCs w:val="22"/>
        </w:rPr>
        <w:br w:type="page"/>
      </w:r>
    </w:p>
    <w:p w:rsidR="00896BF6" w:rsidRPr="00946CF5" w:rsidRDefault="00896BF6" w:rsidP="00911D02">
      <w:pPr>
        <w:rPr>
          <w:rFonts w:ascii="Arial" w:hAnsi="Arial" w:cs="Arial"/>
          <w:sz w:val="22"/>
          <w:szCs w:val="22"/>
        </w:rPr>
      </w:pPr>
    </w:p>
    <w:p w:rsidR="00FC415B" w:rsidRPr="00946CF5" w:rsidRDefault="00FC415B" w:rsidP="00911D02">
      <w:pPr>
        <w:rPr>
          <w:rFonts w:ascii="Arial" w:hAnsi="Arial" w:cs="Arial"/>
          <w:sz w:val="22"/>
          <w:szCs w:val="22"/>
        </w:rPr>
      </w:pPr>
    </w:p>
    <w:p w:rsidR="005D2880" w:rsidRPr="00946CF5" w:rsidRDefault="005D2880" w:rsidP="009D4A6B">
      <w:pPr>
        <w:pStyle w:val="Heading2"/>
      </w:pPr>
      <w:bookmarkStart w:id="309" w:name="_Toc12883056"/>
      <w:bookmarkStart w:id="310" w:name="_Toc83608059"/>
      <w:bookmarkStart w:id="311" w:name="_Toc111764930"/>
      <w:bookmarkStart w:id="312" w:name="_Toc117294508"/>
      <w:bookmarkStart w:id="313" w:name="_Toc147648387"/>
      <w:bookmarkStart w:id="314" w:name="_Toc147648524"/>
      <w:bookmarkStart w:id="315" w:name="_Toc147649254"/>
      <w:r w:rsidRPr="00946CF5">
        <w:t>Section H</w:t>
      </w:r>
      <w:bookmarkEnd w:id="309"/>
    </w:p>
    <w:p w:rsidR="005D2880" w:rsidRPr="00946CF5" w:rsidRDefault="005D2880" w:rsidP="009D4A6B">
      <w:pPr>
        <w:pStyle w:val="Heading2"/>
      </w:pPr>
      <w:bookmarkStart w:id="316" w:name="_Toc244935993"/>
      <w:bookmarkStart w:id="317" w:name="_Toc12883057"/>
      <w:r w:rsidRPr="00946CF5">
        <w:t>CALNET 2</w:t>
      </w:r>
      <w:bookmarkEnd w:id="316"/>
      <w:bookmarkEnd w:id="317"/>
    </w:p>
    <w:p w:rsidR="00FC6864" w:rsidRPr="00946CF5" w:rsidRDefault="00FC6864" w:rsidP="00FC6864">
      <w:pPr>
        <w:pStyle w:val="Heading3"/>
        <w:tabs>
          <w:tab w:val="left" w:pos="1080"/>
        </w:tabs>
        <w:spacing w:after="0"/>
        <w:jc w:val="left"/>
        <w:rPr>
          <w:rFonts w:cs="Arial"/>
          <w:sz w:val="28"/>
          <w:szCs w:val="28"/>
        </w:rPr>
      </w:pPr>
      <w:bookmarkStart w:id="318" w:name="_6.F3.7__Orders_over_$500,000.00"/>
      <w:bookmarkStart w:id="319" w:name="_Topic_4_–_California_Integrated_Inf"/>
      <w:bookmarkStart w:id="320" w:name="_Toc12883058"/>
      <w:bookmarkStart w:id="321" w:name="_Toc78158980"/>
      <w:bookmarkStart w:id="322" w:name="_Toc83608069"/>
      <w:bookmarkStart w:id="323" w:name="_Toc117294509"/>
      <w:bookmarkStart w:id="324" w:name="_Toc147648388"/>
      <w:bookmarkStart w:id="325" w:name="_Toc147648525"/>
      <w:bookmarkStart w:id="326" w:name="_Toc147649255"/>
      <w:bookmarkEnd w:id="310"/>
      <w:bookmarkEnd w:id="311"/>
      <w:bookmarkEnd w:id="312"/>
      <w:bookmarkEnd w:id="313"/>
      <w:bookmarkEnd w:id="314"/>
      <w:bookmarkEnd w:id="315"/>
      <w:bookmarkEnd w:id="318"/>
      <w:bookmarkEnd w:id="319"/>
      <w:r w:rsidRPr="00946CF5">
        <w:rPr>
          <w:rFonts w:cs="Arial"/>
          <w:sz w:val="28"/>
          <w:szCs w:val="28"/>
        </w:rPr>
        <w:t>Overview</w:t>
      </w:r>
      <w:bookmarkEnd w:id="320"/>
    </w:p>
    <w:p w:rsidR="005D2880" w:rsidRPr="00946CF5" w:rsidRDefault="005D2880" w:rsidP="005D2880">
      <w:pPr>
        <w:pStyle w:val="BlockLine"/>
        <w:rPr>
          <w:rFonts w:ascii="Arial" w:hAnsi="Arial" w:cs="Arial"/>
          <w:sz w:val="22"/>
          <w:szCs w:val="22"/>
        </w:rPr>
      </w:pPr>
    </w:p>
    <w:p w:rsidR="000F1AB7" w:rsidRPr="00946CF5" w:rsidRDefault="000F1AB7" w:rsidP="000F1AB7">
      <w:pPr>
        <w:pStyle w:val="Heading3"/>
        <w:spacing w:after="120"/>
        <w:jc w:val="left"/>
        <w:rPr>
          <w:rFonts w:cs="Arial"/>
          <w:bCs/>
          <w:color w:val="000000"/>
          <w:sz w:val="24"/>
          <w:szCs w:val="24"/>
        </w:rPr>
      </w:pPr>
      <w:bookmarkStart w:id="327" w:name="_Toc12883059"/>
      <w:r w:rsidRPr="00946CF5">
        <w:rPr>
          <w:rFonts w:cs="Arial"/>
          <w:bCs/>
          <w:color w:val="000000"/>
          <w:sz w:val="24"/>
          <w:szCs w:val="24"/>
        </w:rPr>
        <w:t>Introduction</w:t>
      </w:r>
      <w:bookmarkEnd w:id="327"/>
    </w:p>
    <w:p w:rsidR="000F1AB7" w:rsidRPr="00946CF5" w:rsidRDefault="000F1AB7" w:rsidP="005D2880">
      <w:pPr>
        <w:rPr>
          <w:rFonts w:ascii="Arial" w:hAnsi="Arial" w:cs="Arial"/>
        </w:rPr>
      </w:pPr>
      <w:r w:rsidRPr="00946CF5">
        <w:rPr>
          <w:rFonts w:ascii="Arial" w:hAnsi="Arial" w:cs="Arial"/>
        </w:rPr>
        <w:t>CALNET 2 is comprised of four (4) separate telecommunications contracts or master service agreements (MSAs) that were competitively bid and awarded by the Department of General Services (DGS) Procurement Division (PD) to both AT&amp;T and Verizon Business in January 2007 as noted below:</w:t>
      </w:r>
    </w:p>
    <w:p w:rsidR="000F1AB7" w:rsidRPr="00946CF5" w:rsidRDefault="000F1AB7" w:rsidP="005D2880">
      <w:pPr>
        <w:ind w:left="720"/>
        <w:rPr>
          <w:rFonts w:ascii="Arial" w:hAnsi="Arial" w:cs="Arial"/>
        </w:rPr>
      </w:pPr>
      <w:smartTag w:uri="urn:schemas-microsoft-com:office:smarttags" w:element="stockticker">
        <w:r w:rsidRPr="00946CF5">
          <w:rPr>
            <w:rFonts w:ascii="Arial" w:hAnsi="Arial" w:cs="Arial"/>
          </w:rPr>
          <w:t>MSA</w:t>
        </w:r>
      </w:smartTag>
      <w:r w:rsidRPr="00946CF5">
        <w:rPr>
          <w:rFonts w:ascii="Arial" w:hAnsi="Arial" w:cs="Arial"/>
        </w:rPr>
        <w:t xml:space="preserve"> 1 – Legacy Voice, Data, and Video Services (AT&amp;T)</w:t>
      </w:r>
    </w:p>
    <w:p w:rsidR="000F1AB7" w:rsidRPr="00946CF5" w:rsidRDefault="000F1AB7" w:rsidP="005D2880">
      <w:pPr>
        <w:ind w:left="720"/>
        <w:rPr>
          <w:rFonts w:ascii="Arial" w:hAnsi="Arial" w:cs="Arial"/>
        </w:rPr>
      </w:pPr>
      <w:smartTag w:uri="urn:schemas-microsoft-com:office:smarttags" w:element="stockticker">
        <w:r w:rsidRPr="00946CF5">
          <w:rPr>
            <w:rFonts w:ascii="Arial" w:hAnsi="Arial" w:cs="Arial"/>
          </w:rPr>
          <w:t>MSA</w:t>
        </w:r>
      </w:smartTag>
      <w:r w:rsidRPr="00946CF5">
        <w:rPr>
          <w:rFonts w:ascii="Arial" w:hAnsi="Arial" w:cs="Arial"/>
        </w:rPr>
        <w:t xml:space="preserve"> 2 – Legacy Long Distance and Network Based Services (AT&amp;T)</w:t>
      </w:r>
    </w:p>
    <w:p w:rsidR="000F1AB7" w:rsidRPr="00946CF5" w:rsidRDefault="000F1AB7" w:rsidP="005D2880">
      <w:pPr>
        <w:ind w:left="720"/>
        <w:rPr>
          <w:rFonts w:ascii="Arial" w:hAnsi="Arial" w:cs="Arial"/>
        </w:rPr>
      </w:pPr>
      <w:smartTag w:uri="urn:schemas-microsoft-com:office:smarttags" w:element="stockticker">
        <w:r w:rsidRPr="00946CF5">
          <w:rPr>
            <w:rFonts w:ascii="Arial" w:hAnsi="Arial" w:cs="Arial"/>
          </w:rPr>
          <w:t>MSA</w:t>
        </w:r>
      </w:smartTag>
      <w:r w:rsidRPr="00946CF5">
        <w:rPr>
          <w:rFonts w:ascii="Arial" w:hAnsi="Arial" w:cs="Arial"/>
        </w:rPr>
        <w:t xml:space="preserve"> 3 – Internet Protocol (IP) Voice, Data, and Video Services (Verizon Business)</w:t>
      </w:r>
    </w:p>
    <w:p w:rsidR="000F1AB7" w:rsidRPr="00946CF5" w:rsidRDefault="000F1AB7" w:rsidP="005D2880">
      <w:pPr>
        <w:ind w:left="720"/>
        <w:rPr>
          <w:rFonts w:ascii="Arial" w:hAnsi="Arial" w:cs="Arial"/>
        </w:rPr>
      </w:pPr>
      <w:smartTag w:uri="urn:schemas-microsoft-com:office:smarttags" w:element="stockticker">
        <w:r w:rsidRPr="00946CF5">
          <w:rPr>
            <w:rFonts w:ascii="Arial" w:hAnsi="Arial" w:cs="Arial"/>
          </w:rPr>
          <w:t>MSA</w:t>
        </w:r>
      </w:smartTag>
      <w:r w:rsidRPr="00946CF5">
        <w:rPr>
          <w:rFonts w:ascii="Arial" w:hAnsi="Arial" w:cs="Arial"/>
        </w:rPr>
        <w:t xml:space="preserve"> 4 – Broadband Fixed Wireless Access, Data Services (Verizon Business)</w:t>
      </w:r>
    </w:p>
    <w:p w:rsidR="000F1AB7" w:rsidRPr="00946CF5" w:rsidRDefault="000F1AB7" w:rsidP="005D2880">
      <w:pPr>
        <w:rPr>
          <w:rFonts w:ascii="Arial" w:hAnsi="Arial" w:cs="Arial"/>
        </w:rPr>
      </w:pPr>
    </w:p>
    <w:p w:rsidR="000F1AB7" w:rsidRPr="00946CF5" w:rsidRDefault="000F1AB7" w:rsidP="005D2880">
      <w:pPr>
        <w:pStyle w:val="BlockText0"/>
        <w:rPr>
          <w:rFonts w:ascii="Arial" w:hAnsi="Arial" w:cs="Arial"/>
          <w:szCs w:val="24"/>
        </w:rPr>
      </w:pPr>
      <w:r w:rsidRPr="00946CF5">
        <w:rPr>
          <w:rFonts w:ascii="Arial" w:hAnsi="Arial" w:cs="Arial"/>
          <w:szCs w:val="24"/>
        </w:rPr>
        <w:t>Each of the MSAs noted above carry a five-year term with two (2) optional one year extensions. There are both mandatory and non-mandatory services as well as non-mandatory equipment items on all of the CALNET 2 contracts.</w:t>
      </w:r>
    </w:p>
    <w:p w:rsidR="005D2880" w:rsidRPr="00946CF5" w:rsidRDefault="005D2880" w:rsidP="005D2880">
      <w:pPr>
        <w:pStyle w:val="BlockLine"/>
        <w:rPr>
          <w:rFonts w:ascii="Arial" w:hAnsi="Arial" w:cs="Arial"/>
          <w:sz w:val="22"/>
          <w:szCs w:val="22"/>
        </w:rPr>
      </w:pPr>
    </w:p>
    <w:p w:rsidR="005D2880" w:rsidRPr="00946CF5" w:rsidRDefault="005D2880" w:rsidP="005D2880">
      <w:pPr>
        <w:pStyle w:val="Heading2"/>
        <w:jc w:val="left"/>
        <w:rPr>
          <w:rFonts w:cs="Arial"/>
          <w:bCs/>
        </w:rPr>
      </w:pPr>
      <w:bookmarkStart w:id="328" w:name="_Toc12883060"/>
      <w:r w:rsidRPr="00946CF5">
        <w:rPr>
          <w:rFonts w:cs="Arial"/>
          <w:bCs/>
        </w:rPr>
        <w:t>Topic 1 – CALNET 2</w:t>
      </w:r>
      <w:bookmarkEnd w:id="328"/>
    </w:p>
    <w:p w:rsidR="005D2880" w:rsidRPr="00946CF5" w:rsidRDefault="005D2880" w:rsidP="005D2880">
      <w:pPr>
        <w:pStyle w:val="BlockLine"/>
        <w:tabs>
          <w:tab w:val="left" w:pos="2655"/>
        </w:tabs>
        <w:ind w:firstLine="720"/>
        <w:rPr>
          <w:rFonts w:ascii="Arial" w:hAnsi="Arial" w:cs="Arial"/>
        </w:rPr>
      </w:pPr>
    </w:p>
    <w:p w:rsidR="000F1AB7" w:rsidRPr="00946CF5" w:rsidRDefault="000F1AB7" w:rsidP="000F1AB7">
      <w:pPr>
        <w:pStyle w:val="Heading3"/>
        <w:tabs>
          <w:tab w:val="left" w:pos="1080"/>
        </w:tabs>
        <w:spacing w:after="120"/>
        <w:jc w:val="left"/>
        <w:rPr>
          <w:rFonts w:cs="Arial"/>
          <w:sz w:val="24"/>
          <w:szCs w:val="24"/>
        </w:rPr>
      </w:pPr>
      <w:bookmarkStart w:id="329" w:name="_Toc12883061"/>
      <w:r w:rsidRPr="00946CF5">
        <w:rPr>
          <w:rFonts w:cs="Arial"/>
          <w:sz w:val="24"/>
          <w:szCs w:val="24"/>
        </w:rPr>
        <w:t>6.H1.0   Consolidation of telecommunications services</w:t>
      </w:r>
      <w:bookmarkEnd w:id="329"/>
    </w:p>
    <w:p w:rsidR="000F1AB7" w:rsidRPr="00946CF5" w:rsidRDefault="000F1AB7" w:rsidP="005D2880">
      <w:pPr>
        <w:pStyle w:val="BulletText1"/>
        <w:numPr>
          <w:ilvl w:val="0"/>
          <w:numId w:val="0"/>
        </w:numPr>
        <w:rPr>
          <w:rFonts w:ascii="Arial" w:hAnsi="Arial" w:cs="Arial"/>
          <w:szCs w:val="24"/>
        </w:rPr>
      </w:pPr>
      <w:r w:rsidRPr="00946CF5">
        <w:rPr>
          <w:rFonts w:ascii="Arial" w:hAnsi="Arial" w:cs="Arial"/>
          <w:szCs w:val="24"/>
          <w:lang w:val="en"/>
        </w:rPr>
        <w:t xml:space="preserve">The State’s telecommunications policies and procedures are based on </w:t>
      </w:r>
      <w:smartTag w:uri="urn:schemas-microsoft-com:office:smarttags" w:element="stockticker">
        <w:r w:rsidRPr="00946CF5">
          <w:rPr>
            <w:rFonts w:ascii="Arial" w:hAnsi="Arial" w:cs="Arial"/>
            <w:szCs w:val="24"/>
            <w:lang w:val="en"/>
          </w:rPr>
          <w:t>SAM</w:t>
        </w:r>
      </w:smartTag>
      <w:r w:rsidRPr="00946CF5">
        <w:rPr>
          <w:rFonts w:ascii="Arial" w:hAnsi="Arial" w:cs="Arial"/>
          <w:szCs w:val="24"/>
          <w:lang w:val="en"/>
        </w:rPr>
        <w:t xml:space="preserve"> Sections </w:t>
      </w:r>
      <w:hyperlink r:id="rId40" w:history="1">
        <w:r w:rsidRPr="00946CF5">
          <w:rPr>
            <w:rStyle w:val="Hyperlink"/>
            <w:rFonts w:ascii="Arial" w:hAnsi="Arial" w:cs="Arial"/>
            <w:szCs w:val="24"/>
            <w:lang w:val="en"/>
          </w:rPr>
          <w:t>4500-4555</w:t>
        </w:r>
      </w:hyperlink>
      <w:r w:rsidRPr="00946CF5">
        <w:rPr>
          <w:rFonts w:ascii="Arial" w:hAnsi="Arial" w:cs="Arial"/>
          <w:szCs w:val="24"/>
          <w:lang w:val="en"/>
        </w:rPr>
        <w:t xml:space="preserve"> and Government Code Section 11541.  </w:t>
      </w:r>
      <w:r w:rsidRPr="00946CF5">
        <w:rPr>
          <w:rFonts w:ascii="Arial" w:hAnsi="Arial" w:cs="Arial"/>
          <w:szCs w:val="24"/>
        </w:rPr>
        <w:t>The Office of Technology Services (OTech) has authority to develop statewide policy on the use of business telecommunications systems and services by departments.  As such, the OTech/Statewide Telecommunications and Network Division (STND) manages the CALNET 2 Contracts, Inmate Ward Telephone System (IWTS) Contract, and Telecommunications Consulting Services Contract and has broad authority to direct the consolidation and joint use of telecommunications system resources used by departments.</w:t>
      </w:r>
    </w:p>
    <w:p w:rsidR="005D2880" w:rsidRPr="00946CF5" w:rsidRDefault="005D2880" w:rsidP="005D2880">
      <w:pPr>
        <w:pStyle w:val="BlockLine"/>
        <w:tabs>
          <w:tab w:val="left" w:pos="2655"/>
        </w:tabs>
        <w:ind w:firstLine="720"/>
        <w:rPr>
          <w:rFonts w:ascii="Arial" w:hAnsi="Arial" w:cs="Arial"/>
        </w:rPr>
      </w:pPr>
    </w:p>
    <w:p w:rsidR="000F1AB7" w:rsidRPr="00946CF5" w:rsidRDefault="000F1AB7" w:rsidP="000F1AB7">
      <w:pPr>
        <w:pStyle w:val="Heading3"/>
        <w:spacing w:after="120"/>
        <w:jc w:val="left"/>
        <w:rPr>
          <w:rFonts w:cs="Arial"/>
          <w:bCs/>
          <w:sz w:val="24"/>
          <w:szCs w:val="24"/>
        </w:rPr>
      </w:pPr>
      <w:bookmarkStart w:id="330" w:name="_Toc12883062"/>
      <w:r w:rsidRPr="00946CF5">
        <w:rPr>
          <w:rFonts w:cs="Arial"/>
          <w:bCs/>
          <w:sz w:val="24"/>
          <w:szCs w:val="24"/>
        </w:rPr>
        <w:t>6.H1.1   Required use of Otech/STND contracts</w:t>
      </w:r>
      <w:bookmarkEnd w:id="330"/>
    </w:p>
    <w:p w:rsidR="000F1AB7" w:rsidRPr="00946CF5" w:rsidRDefault="000F1AB7" w:rsidP="005D2880">
      <w:pPr>
        <w:rPr>
          <w:rFonts w:ascii="Arial" w:hAnsi="Arial" w:cs="Arial"/>
        </w:rPr>
      </w:pPr>
      <w:r w:rsidRPr="00946CF5">
        <w:rPr>
          <w:rFonts w:ascii="Arial" w:hAnsi="Arial" w:cs="Arial"/>
        </w:rPr>
        <w:t xml:space="preserve">Departments must use the CALNET 2 contracts to obtain mandatory voice and data services unless an exemption is granted by the OTech/STND.  Items deemed as mandatory must be procured from the appropriate CALNET 2 contracts unless a department obtains an exemption.  There is no dollar value limit for any mandatory purchase made from any CALNET 2 contract.  Items deemed as non-mandatory, both </w:t>
      </w:r>
      <w:r w:rsidRPr="00946CF5">
        <w:rPr>
          <w:rFonts w:ascii="Arial" w:hAnsi="Arial" w:cs="Arial"/>
        </w:rPr>
        <w:lastRenderedPageBreak/>
        <w:t>equipment and services, must be obtained through the DGS established State Procurement Process.</w:t>
      </w:r>
      <w:r w:rsidR="00896BF6" w:rsidRPr="00946CF5">
        <w:rPr>
          <w:rFonts w:ascii="Arial" w:hAnsi="Arial" w:cs="Arial"/>
        </w:rPr>
        <w:t xml:space="preserve"> </w:t>
      </w:r>
    </w:p>
    <w:p w:rsidR="000F1AB7" w:rsidRPr="00946CF5" w:rsidRDefault="000F1AB7" w:rsidP="005D2880">
      <w:pPr>
        <w:pStyle w:val="BulletText1"/>
        <w:numPr>
          <w:ilvl w:val="0"/>
          <w:numId w:val="0"/>
        </w:numPr>
        <w:rPr>
          <w:rFonts w:ascii="Arial" w:hAnsi="Arial" w:cs="Arial"/>
          <w:szCs w:val="24"/>
        </w:rPr>
      </w:pPr>
      <w:r w:rsidRPr="00946CF5">
        <w:rPr>
          <w:rFonts w:ascii="Arial" w:hAnsi="Arial" w:cs="Arial"/>
          <w:szCs w:val="24"/>
        </w:rPr>
        <w:t>Otech/STND is responsible for managing all CALNET 2 contracts to ensure compliance with OTech policy.  The DGS/PD has oversight procurement responsibilities pertaining to all CALNET 2 purchases.  In the future, find out more about the CALNET 2 purchasing process by checking the CALNET 2 User Instructions to be made available on the Otech/STND website.</w:t>
      </w:r>
    </w:p>
    <w:p w:rsidR="005D2880" w:rsidRPr="00946CF5" w:rsidRDefault="005D2880" w:rsidP="005D2880">
      <w:pPr>
        <w:pStyle w:val="BlockLine"/>
        <w:tabs>
          <w:tab w:val="left" w:pos="2655"/>
        </w:tabs>
        <w:ind w:firstLine="720"/>
        <w:rPr>
          <w:rFonts w:ascii="Arial" w:hAnsi="Arial" w:cs="Arial"/>
        </w:rPr>
      </w:pPr>
    </w:p>
    <w:p w:rsidR="000F1AB7" w:rsidRPr="00946CF5" w:rsidRDefault="000F1AB7" w:rsidP="004433C6">
      <w:pPr>
        <w:pStyle w:val="Heading3"/>
        <w:spacing w:after="0"/>
        <w:jc w:val="left"/>
        <w:rPr>
          <w:rFonts w:cs="Arial"/>
          <w:bCs/>
          <w:color w:val="000000"/>
          <w:sz w:val="24"/>
          <w:szCs w:val="24"/>
        </w:rPr>
      </w:pPr>
      <w:bookmarkStart w:id="331" w:name="_Toc12883063"/>
      <w:r w:rsidRPr="00946CF5">
        <w:rPr>
          <w:rFonts w:cs="Arial"/>
          <w:bCs/>
          <w:color w:val="000000"/>
          <w:sz w:val="24"/>
          <w:szCs w:val="24"/>
        </w:rPr>
        <w:t>6.H1.2   Use of other LPAs for t</w:t>
      </w:r>
      <w:r w:rsidR="002A19A9" w:rsidRPr="00946CF5">
        <w:rPr>
          <w:rFonts w:cs="Arial"/>
          <w:bCs/>
          <w:color w:val="000000"/>
          <w:sz w:val="24"/>
          <w:szCs w:val="24"/>
        </w:rPr>
        <w:t>elecommuni</w:t>
      </w:r>
      <w:r w:rsidRPr="00946CF5">
        <w:rPr>
          <w:rFonts w:cs="Arial"/>
          <w:bCs/>
          <w:color w:val="000000"/>
          <w:sz w:val="24"/>
          <w:szCs w:val="24"/>
        </w:rPr>
        <w:t>cations equipment/</w:t>
      </w:r>
      <w:bookmarkEnd w:id="331"/>
    </w:p>
    <w:p w:rsidR="000F1AB7" w:rsidRPr="00946CF5" w:rsidRDefault="000F1AB7" w:rsidP="000F1AB7">
      <w:pPr>
        <w:pStyle w:val="Heading3"/>
        <w:spacing w:after="120"/>
        <w:jc w:val="left"/>
        <w:rPr>
          <w:rFonts w:cs="Arial"/>
          <w:sz w:val="24"/>
          <w:szCs w:val="24"/>
        </w:rPr>
      </w:pPr>
      <w:bookmarkStart w:id="332" w:name="_Toc12883064"/>
      <w:r w:rsidRPr="00946CF5">
        <w:rPr>
          <w:rFonts w:cs="Arial"/>
          <w:bCs/>
          <w:color w:val="000000"/>
          <w:sz w:val="24"/>
          <w:szCs w:val="24"/>
        </w:rPr>
        <w:t>service purchases</w:t>
      </w:r>
      <w:bookmarkEnd w:id="332"/>
    </w:p>
    <w:p w:rsidR="000F1AB7" w:rsidRPr="00946CF5" w:rsidRDefault="000F1AB7" w:rsidP="00962523">
      <w:pPr>
        <w:rPr>
          <w:rFonts w:ascii="Arial" w:hAnsi="Arial" w:cs="Arial"/>
        </w:rPr>
      </w:pPr>
      <w:r w:rsidRPr="00946CF5">
        <w:rPr>
          <w:rFonts w:ascii="Arial" w:hAnsi="Arial" w:cs="Arial"/>
        </w:rPr>
        <w:t>Once approval is obtained from the Otech/STND, telecom equipment and any service on CALNET 2 that have been deemed non-mandatory may be procured through any approved LPA or any other authorized procurement category by departments with IT purchasing authority.</w:t>
      </w:r>
    </w:p>
    <w:p w:rsidR="000F1AB7" w:rsidRPr="00946CF5" w:rsidRDefault="000F1AB7" w:rsidP="00962523">
      <w:pPr>
        <w:rPr>
          <w:rFonts w:ascii="Arial" w:hAnsi="Arial" w:cs="Arial"/>
        </w:rPr>
      </w:pPr>
    </w:p>
    <w:p w:rsidR="000F1AB7" w:rsidRPr="00946CF5" w:rsidRDefault="000F1AB7" w:rsidP="00962523">
      <w:pPr>
        <w:pStyle w:val="BulletText1"/>
        <w:numPr>
          <w:ilvl w:val="0"/>
          <w:numId w:val="0"/>
        </w:numPr>
        <w:rPr>
          <w:rFonts w:ascii="Arial" w:hAnsi="Arial" w:cs="Arial"/>
          <w:szCs w:val="24"/>
        </w:rPr>
      </w:pPr>
      <w:r w:rsidRPr="00946CF5">
        <w:rPr>
          <w:rFonts w:ascii="Arial" w:hAnsi="Arial" w:cs="Arial"/>
          <w:szCs w:val="24"/>
        </w:rPr>
        <w:t>All non-mandatory offerings available on CALNET 2 may be obtained by following the guideline noted in the CALNET 2 User Instructions that are currently being developed and will be placed on the Otech/STND website when complete.</w:t>
      </w:r>
    </w:p>
    <w:p w:rsidR="00962523" w:rsidRPr="00946CF5" w:rsidRDefault="00962523" w:rsidP="00962523">
      <w:pPr>
        <w:pStyle w:val="BlockLine"/>
        <w:tabs>
          <w:tab w:val="left" w:pos="2655"/>
        </w:tabs>
        <w:ind w:firstLine="720"/>
        <w:rPr>
          <w:rFonts w:ascii="Arial" w:hAnsi="Arial" w:cs="Arial"/>
        </w:rPr>
      </w:pPr>
    </w:p>
    <w:p w:rsidR="000F1AB7" w:rsidRPr="00946CF5" w:rsidRDefault="000F1AB7" w:rsidP="000F1AB7">
      <w:pPr>
        <w:pStyle w:val="Heading3"/>
        <w:spacing w:after="120"/>
        <w:jc w:val="left"/>
        <w:rPr>
          <w:bCs/>
          <w:color w:val="000000"/>
          <w:sz w:val="24"/>
          <w:szCs w:val="24"/>
        </w:rPr>
      </w:pPr>
      <w:bookmarkStart w:id="333" w:name="_Toc12883065"/>
      <w:bookmarkEnd w:id="321"/>
      <w:bookmarkEnd w:id="322"/>
      <w:bookmarkEnd w:id="323"/>
      <w:bookmarkEnd w:id="324"/>
      <w:bookmarkEnd w:id="325"/>
      <w:bookmarkEnd w:id="326"/>
      <w:r w:rsidRPr="00946CF5">
        <w:rPr>
          <w:bCs/>
          <w:color w:val="000000"/>
          <w:sz w:val="24"/>
          <w:szCs w:val="24"/>
        </w:rPr>
        <w:t xml:space="preserve">6.H1.3   </w:t>
      </w:r>
      <w:r w:rsidR="002A19A9" w:rsidRPr="00946CF5">
        <w:rPr>
          <w:bCs/>
          <w:color w:val="000000"/>
          <w:sz w:val="24"/>
          <w:szCs w:val="24"/>
        </w:rPr>
        <w:t>State Telecommuni</w:t>
      </w:r>
      <w:r w:rsidRPr="00946CF5">
        <w:rPr>
          <w:bCs/>
          <w:color w:val="000000"/>
          <w:sz w:val="24"/>
          <w:szCs w:val="24"/>
        </w:rPr>
        <w:t>cations Management Manual</w:t>
      </w:r>
      <w:bookmarkEnd w:id="333"/>
      <w:r w:rsidRPr="00946CF5">
        <w:rPr>
          <w:bCs/>
          <w:color w:val="000000"/>
          <w:sz w:val="24"/>
          <w:szCs w:val="24"/>
        </w:rPr>
        <w:t xml:space="preserve"> </w:t>
      </w:r>
    </w:p>
    <w:p w:rsidR="000F1AB7" w:rsidRPr="000F1AB7" w:rsidRDefault="000F1AB7" w:rsidP="00A71CEC">
      <w:pPr>
        <w:pStyle w:val="BulletText1"/>
        <w:numPr>
          <w:ilvl w:val="0"/>
          <w:numId w:val="0"/>
        </w:numPr>
        <w:rPr>
          <w:rFonts w:ascii="Arial" w:hAnsi="Arial" w:cs="Arial"/>
          <w:szCs w:val="24"/>
        </w:rPr>
      </w:pPr>
      <w:r w:rsidRPr="00946CF5">
        <w:rPr>
          <w:rFonts w:ascii="Arial" w:hAnsi="Arial" w:cs="Arial"/>
          <w:szCs w:val="24"/>
          <w:lang w:val="en"/>
        </w:rPr>
        <w:t xml:space="preserve">For additional information regarding CALNET 2 Mandatory Services, delegations, and/or exemptions, refer to the </w:t>
      </w:r>
      <w:hyperlink r:id="rId41" w:history="1">
        <w:r w:rsidRPr="00946CF5">
          <w:rPr>
            <w:rStyle w:val="Hyperlink"/>
            <w:rFonts w:ascii="Arial" w:hAnsi="Arial" w:cs="Arial"/>
            <w:szCs w:val="24"/>
            <w:lang w:val="en"/>
          </w:rPr>
          <w:t>State Telecommunications Management Manual</w:t>
        </w:r>
      </w:hyperlink>
    </w:p>
    <w:p w:rsidR="0093579C" w:rsidRPr="00EC6225" w:rsidRDefault="0093579C" w:rsidP="003E6384">
      <w:pPr>
        <w:rPr>
          <w:rFonts w:ascii="Arial" w:hAnsi="Arial" w:cs="Arial"/>
          <w:sz w:val="22"/>
          <w:szCs w:val="22"/>
        </w:rPr>
      </w:pPr>
    </w:p>
    <w:sectPr w:rsidR="0093579C" w:rsidRPr="00EC6225" w:rsidSect="00A73B49">
      <w:pgSz w:w="12240" w:h="15840" w:code="1"/>
      <w:pgMar w:top="1080" w:right="1440" w:bottom="1260" w:left="1440" w:header="709" w:footer="709"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AF" w:rsidRDefault="002F7FAF">
      <w:r>
        <w:separator/>
      </w:r>
    </w:p>
  </w:endnote>
  <w:endnote w:type="continuationSeparator" w:id="0">
    <w:p w:rsidR="002F7FAF" w:rsidRDefault="002F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47" w:rsidRDefault="009648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4847" w:rsidRDefault="009648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47" w:rsidRPr="00E03AB5" w:rsidRDefault="00964847" w:rsidP="00896BF6">
    <w:pPr>
      <w:pStyle w:val="Footer"/>
      <w:framePr w:wrap="around" w:vAnchor="text" w:hAnchor="margin" w:xAlign="right" w:y="1"/>
      <w:rPr>
        <w:rFonts w:ascii="Arial" w:hAnsi="Arial" w:cs="Arial"/>
        <w:sz w:val="18"/>
        <w:szCs w:val="18"/>
      </w:rPr>
    </w:pPr>
    <w:r w:rsidRPr="00F2788D">
      <w:rPr>
        <w:rStyle w:val="PageNumber"/>
        <w:rFonts w:ascii="Arial" w:hAnsi="Arial" w:cs="Arial"/>
      </w:rPr>
      <w:fldChar w:fldCharType="begin"/>
    </w:r>
    <w:r w:rsidRPr="00F2788D">
      <w:rPr>
        <w:rStyle w:val="PageNumber"/>
        <w:rFonts w:ascii="Arial" w:hAnsi="Arial" w:cs="Arial"/>
      </w:rPr>
      <w:instrText xml:space="preserve">PAGE  </w:instrText>
    </w:r>
    <w:r w:rsidRPr="00F2788D">
      <w:rPr>
        <w:rStyle w:val="PageNumber"/>
        <w:rFonts w:ascii="Arial" w:hAnsi="Arial" w:cs="Arial"/>
      </w:rPr>
      <w:fldChar w:fldCharType="separate"/>
    </w:r>
    <w:r w:rsidR="00A6502B">
      <w:rPr>
        <w:rStyle w:val="PageNumber"/>
        <w:rFonts w:ascii="Arial" w:hAnsi="Arial" w:cs="Arial"/>
        <w:noProof/>
      </w:rPr>
      <w:t>40</w:t>
    </w:r>
    <w:r w:rsidRPr="00F2788D">
      <w:rPr>
        <w:rStyle w:val="PageNumber"/>
        <w:rFonts w:ascii="Arial" w:hAnsi="Arial" w:cs="Arial"/>
      </w:rPr>
      <w:fldChar w:fldCharType="end"/>
    </w:r>
  </w:p>
  <w:p w:rsidR="00964847" w:rsidRPr="00F2788D" w:rsidRDefault="00964847">
    <w:pPr>
      <w:pStyle w:val="Footer"/>
      <w:tabs>
        <w:tab w:val="clear" w:pos="4320"/>
        <w:tab w:val="clear" w:pos="8640"/>
        <w:tab w:val="right" w:pos="9177"/>
      </w:tabs>
      <w:rPr>
        <w:rFonts w:ascii="Arial" w:hAnsi="Arial" w:cs="Arial"/>
      </w:rPr>
    </w:pPr>
    <w:r w:rsidRPr="00F2788D">
      <w:rPr>
        <w:rFonts w:ascii="Arial" w:hAnsi="Arial" w:cs="Arial"/>
      </w:rPr>
      <w:t>Chapter 6 – Leveraged Procurement Agreements</w:t>
    </w:r>
  </w:p>
  <w:p w:rsidR="00964847" w:rsidRPr="00F2788D" w:rsidRDefault="00964847" w:rsidP="00DE7336">
    <w:pPr>
      <w:pStyle w:val="Footer"/>
      <w:tabs>
        <w:tab w:val="clear" w:pos="4320"/>
        <w:tab w:val="clear" w:pos="8640"/>
        <w:tab w:val="right" w:pos="9177"/>
      </w:tabs>
      <w:rPr>
        <w:rFonts w:ascii="Arial" w:hAnsi="Arial" w:cs="Arial"/>
      </w:rPr>
    </w:pPr>
    <w:r w:rsidRPr="00F2788D">
      <w:rPr>
        <w:rFonts w:ascii="Arial" w:hAnsi="Arial" w:cs="Arial"/>
      </w:rPr>
      <w:t>SCM Vol. 3, Revision 1</w:t>
    </w:r>
    <w:r w:rsidRPr="00F2788D">
      <w:rPr>
        <w:rFonts w:ascii="Arial" w:hAnsi="Arial" w:cs="Arial"/>
      </w:rPr>
      <w:tab/>
      <w:t>July 201</w:t>
    </w:r>
    <w:r>
      <w:rPr>
        <w:rFonts w:ascii="Arial" w:hAnsi="Arial" w:cs="Arial"/>
      </w:rPr>
      <w:t>9</w:t>
    </w:r>
    <w:r w:rsidRPr="00F2788D">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AF" w:rsidRDefault="002F7FAF">
      <w:r>
        <w:separator/>
      </w:r>
    </w:p>
  </w:footnote>
  <w:footnote w:type="continuationSeparator" w:id="0">
    <w:p w:rsidR="002F7FAF" w:rsidRDefault="002F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47" w:rsidRDefault="00964847">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405"/>
    <w:multiLevelType w:val="hybridMultilevel"/>
    <w:tmpl w:val="973A2E60"/>
    <w:lvl w:ilvl="0" w:tplc="6E8A2FFA">
      <w:start w:val="1"/>
      <w:numFmt w:val="bullet"/>
      <w:lvlText w:val=""/>
      <w:lvlJc w:val="left"/>
      <w:pPr>
        <w:tabs>
          <w:tab w:val="num" w:pos="720"/>
        </w:tabs>
        <w:ind w:left="720" w:hanging="360"/>
      </w:pPr>
      <w:rPr>
        <w:rFonts w:ascii="Symbol" w:hAnsi="Symbol" w:hint="default"/>
        <w:sz w:val="22"/>
        <w:szCs w:val="22"/>
      </w:rPr>
    </w:lvl>
    <w:lvl w:ilvl="1" w:tplc="5BE4CC3E">
      <w:start w:val="1"/>
      <w:numFmt w:val="bullet"/>
      <w:lvlText w:val=""/>
      <w:lvlJc w:val="left"/>
      <w:pPr>
        <w:tabs>
          <w:tab w:val="num" w:pos="1613"/>
        </w:tabs>
        <w:ind w:left="1613" w:hanging="173"/>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685D34"/>
    <w:multiLevelType w:val="hybridMultilevel"/>
    <w:tmpl w:val="1A1C178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E048D"/>
    <w:multiLevelType w:val="hybridMultilevel"/>
    <w:tmpl w:val="8C9232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26B27"/>
    <w:multiLevelType w:val="hybridMultilevel"/>
    <w:tmpl w:val="F5CC1C00"/>
    <w:lvl w:ilvl="0" w:tplc="04090003">
      <w:start w:val="1"/>
      <w:numFmt w:val="bullet"/>
      <w:lvlText w:val="o"/>
      <w:lvlJc w:val="left"/>
      <w:pPr>
        <w:tabs>
          <w:tab w:val="num" w:pos="1080"/>
        </w:tabs>
        <w:ind w:left="1080" w:hanging="360"/>
      </w:pPr>
      <w:rPr>
        <w:rFonts w:ascii="Courier New" w:hAnsi="Courier New" w:cs="Courier New"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6042B3"/>
    <w:multiLevelType w:val="multilevel"/>
    <w:tmpl w:val="397809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85829"/>
    <w:multiLevelType w:val="multilevel"/>
    <w:tmpl w:val="416A047C"/>
    <w:lvl w:ilvl="0">
      <w:start w:val="1"/>
      <w:numFmt w:val="decimal"/>
      <w:lvlText w:val="%1."/>
      <w:lvlJc w:val="left"/>
      <w:pPr>
        <w:tabs>
          <w:tab w:val="num" w:pos="360"/>
        </w:tabs>
        <w:ind w:left="360" w:hanging="360"/>
      </w:pPr>
    </w:lvl>
    <w:lvl w:ilvl="1">
      <w:start w:val="1"/>
      <w:numFmt w:val="bullet"/>
      <w:lvlText w:val=""/>
      <w:lvlJc w:val="left"/>
      <w:pPr>
        <w:tabs>
          <w:tab w:val="num" w:pos="1253"/>
        </w:tabs>
        <w:ind w:left="1253" w:hanging="173"/>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B414916"/>
    <w:multiLevelType w:val="hybridMultilevel"/>
    <w:tmpl w:val="2BCEC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761DA"/>
    <w:multiLevelType w:val="hybridMultilevel"/>
    <w:tmpl w:val="5126AF14"/>
    <w:lvl w:ilvl="0" w:tplc="04090001">
      <w:start w:val="1"/>
      <w:numFmt w:val="bullet"/>
      <w:lvlText w:val=""/>
      <w:lvlJc w:val="left"/>
      <w:pPr>
        <w:tabs>
          <w:tab w:val="num" w:pos="1440"/>
        </w:tabs>
        <w:ind w:left="1440" w:hanging="360"/>
      </w:pPr>
      <w:rPr>
        <w:rFonts w:ascii="Symbol" w:hAnsi="Symbol" w:hint="default"/>
        <w:sz w:val="22"/>
        <w:szCs w:val="22"/>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3F40D44"/>
    <w:multiLevelType w:val="multilevel"/>
    <w:tmpl w:val="35CC2638"/>
    <w:lvl w:ilvl="0">
      <w:start w:val="1"/>
      <w:numFmt w:val="bullet"/>
      <w:lvlText w:val=""/>
      <w:lvlJc w:val="left"/>
      <w:pPr>
        <w:tabs>
          <w:tab w:val="num" w:pos="233"/>
        </w:tabs>
        <w:ind w:left="233" w:hanging="173"/>
      </w:pPr>
      <w:rPr>
        <w:rFonts w:ascii="Symbol" w:hAnsi="Symbol" w:hint="default"/>
        <w:sz w:val="22"/>
        <w:szCs w:val="22"/>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7B35AD"/>
    <w:multiLevelType w:val="hybridMultilevel"/>
    <w:tmpl w:val="E92E5080"/>
    <w:lvl w:ilvl="0" w:tplc="C172C4AA">
      <w:start w:val="1"/>
      <w:numFmt w:val="bullet"/>
      <w:lvlText w:val=""/>
      <w:lvlJc w:val="left"/>
      <w:pPr>
        <w:tabs>
          <w:tab w:val="num" w:pos="533"/>
        </w:tabs>
        <w:ind w:left="533" w:hanging="173"/>
      </w:pPr>
      <w:rPr>
        <w:rFonts w:ascii="Symbol" w:hAnsi="Symbol" w:hint="default"/>
        <w:sz w:val="22"/>
        <w:szCs w:val="22"/>
      </w:rPr>
    </w:lvl>
    <w:lvl w:ilvl="1" w:tplc="5BE4CC3E">
      <w:start w:val="1"/>
      <w:numFmt w:val="bullet"/>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7140E5"/>
    <w:multiLevelType w:val="hybridMultilevel"/>
    <w:tmpl w:val="3A66C136"/>
    <w:lvl w:ilvl="0" w:tplc="0409000F">
      <w:start w:val="1"/>
      <w:numFmt w:val="decimal"/>
      <w:lvlText w:val="%1."/>
      <w:lvlJc w:val="left"/>
      <w:pPr>
        <w:tabs>
          <w:tab w:val="num" w:pos="720"/>
        </w:tabs>
        <w:ind w:left="720" w:hanging="360"/>
      </w:pPr>
    </w:lvl>
    <w:lvl w:ilvl="1" w:tplc="5BE4CC3E">
      <w:start w:val="1"/>
      <w:numFmt w:val="bullet"/>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76A2EA4"/>
    <w:multiLevelType w:val="multilevel"/>
    <w:tmpl w:val="FEC8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91D9E"/>
    <w:multiLevelType w:val="multilevel"/>
    <w:tmpl w:val="6E644CA8"/>
    <w:lvl w:ilvl="0">
      <w:start w:val="1"/>
      <w:numFmt w:val="decimal"/>
      <w:lvlText w:val="%1."/>
      <w:lvlJc w:val="left"/>
      <w:pPr>
        <w:tabs>
          <w:tab w:val="num" w:pos="720"/>
        </w:tabs>
        <w:ind w:left="720" w:hanging="360"/>
      </w:pPr>
    </w:lvl>
    <w:lvl w:ilvl="1">
      <w:start w:val="1"/>
      <w:numFmt w:val="bullet"/>
      <w:lvlText w:val=""/>
      <w:lvlJc w:val="left"/>
      <w:pPr>
        <w:tabs>
          <w:tab w:val="num" w:pos="1253"/>
        </w:tabs>
        <w:ind w:left="1253" w:hanging="173"/>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B1535D"/>
    <w:multiLevelType w:val="hybridMultilevel"/>
    <w:tmpl w:val="D662F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421656"/>
    <w:multiLevelType w:val="hybridMultilevel"/>
    <w:tmpl w:val="D23AA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77994"/>
    <w:multiLevelType w:val="multilevel"/>
    <w:tmpl w:val="EED288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F3D94"/>
    <w:multiLevelType w:val="hybridMultilevel"/>
    <w:tmpl w:val="C898E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EA7349"/>
    <w:multiLevelType w:val="multilevel"/>
    <w:tmpl w:val="D966BD3A"/>
    <w:lvl w:ilvl="0">
      <w:start w:val="1"/>
      <w:numFmt w:val="decimal"/>
      <w:lvlText w:val="%1."/>
      <w:lvlJc w:val="left"/>
      <w:pPr>
        <w:tabs>
          <w:tab w:val="num" w:pos="720"/>
        </w:tabs>
        <w:ind w:left="720" w:hanging="360"/>
      </w:pPr>
    </w:lvl>
    <w:lvl w:ilvl="1">
      <w:start w:val="1"/>
      <w:numFmt w:val="bullet"/>
      <w:lvlText w:val=""/>
      <w:lvlJc w:val="left"/>
      <w:pPr>
        <w:tabs>
          <w:tab w:val="num" w:pos="1253"/>
        </w:tabs>
        <w:ind w:left="1253" w:hanging="173"/>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37E37CE"/>
    <w:multiLevelType w:val="hybridMultilevel"/>
    <w:tmpl w:val="5E5EDA54"/>
    <w:lvl w:ilvl="0" w:tplc="62A81C08">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56A21"/>
    <w:multiLevelType w:val="hybridMultilevel"/>
    <w:tmpl w:val="A7062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6C6251"/>
    <w:multiLevelType w:val="multilevel"/>
    <w:tmpl w:val="0DEC542A"/>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o"/>
      <w:lvlJc w:val="left"/>
      <w:pPr>
        <w:tabs>
          <w:tab w:val="num" w:pos="2160"/>
        </w:tabs>
        <w:ind w:left="2160" w:hanging="360"/>
      </w:pPr>
      <w:rPr>
        <w:rFonts w:ascii="Courier New" w:hAnsi="Courier New" w:cs="Courier New" w:hint="default"/>
        <w:sz w:val="22"/>
        <w:szCs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8BF47A1"/>
    <w:multiLevelType w:val="hybridMultilevel"/>
    <w:tmpl w:val="648E2EE4"/>
    <w:lvl w:ilvl="0" w:tplc="04090001">
      <w:start w:val="1"/>
      <w:numFmt w:val="bullet"/>
      <w:lvlText w:val=""/>
      <w:lvlJc w:val="left"/>
      <w:pPr>
        <w:tabs>
          <w:tab w:val="num" w:pos="720"/>
        </w:tabs>
        <w:ind w:left="720" w:hanging="360"/>
      </w:pPr>
      <w:rPr>
        <w:rFonts w:ascii="Symbol" w:hAnsi="Symbol" w:hint="default"/>
      </w:rPr>
    </w:lvl>
    <w:lvl w:ilvl="1" w:tplc="5BE4CC3E">
      <w:start w:val="1"/>
      <w:numFmt w:val="bullet"/>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BB70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5" w15:restartNumberingAfterBreak="0">
    <w:nsid w:val="6E021049"/>
    <w:multiLevelType w:val="multilevel"/>
    <w:tmpl w:val="973A2E60"/>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613"/>
        </w:tabs>
        <w:ind w:left="1613" w:hanging="173"/>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FA27312"/>
    <w:multiLevelType w:val="hybridMultilevel"/>
    <w:tmpl w:val="8E2487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97FFC"/>
    <w:multiLevelType w:val="hybridMultilevel"/>
    <w:tmpl w:val="6E644CA8"/>
    <w:lvl w:ilvl="0" w:tplc="0409000F">
      <w:start w:val="1"/>
      <w:numFmt w:val="decimal"/>
      <w:lvlText w:val="%1."/>
      <w:lvlJc w:val="left"/>
      <w:pPr>
        <w:tabs>
          <w:tab w:val="num" w:pos="720"/>
        </w:tabs>
        <w:ind w:left="720" w:hanging="360"/>
      </w:pPr>
    </w:lvl>
    <w:lvl w:ilvl="1" w:tplc="5BE4CC3E">
      <w:start w:val="1"/>
      <w:numFmt w:val="bullet"/>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FB4DB3"/>
    <w:multiLevelType w:val="hybridMultilevel"/>
    <w:tmpl w:val="74B02444"/>
    <w:lvl w:ilvl="0" w:tplc="0409000F">
      <w:start w:val="1"/>
      <w:numFmt w:val="decimal"/>
      <w:lvlText w:val="%1."/>
      <w:lvlJc w:val="left"/>
      <w:pPr>
        <w:tabs>
          <w:tab w:val="num" w:pos="720"/>
        </w:tabs>
        <w:ind w:left="720" w:hanging="360"/>
      </w:pPr>
    </w:lvl>
    <w:lvl w:ilvl="1" w:tplc="5BE4CC3E">
      <w:start w:val="1"/>
      <w:numFmt w:val="bullet"/>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FC3D35"/>
    <w:multiLevelType w:val="hybridMultilevel"/>
    <w:tmpl w:val="DAEE7C46"/>
    <w:lvl w:ilvl="0" w:tplc="0409000F">
      <w:start w:val="1"/>
      <w:numFmt w:val="decimal"/>
      <w:lvlText w:val="%1."/>
      <w:lvlJc w:val="left"/>
      <w:pPr>
        <w:tabs>
          <w:tab w:val="num" w:pos="360"/>
        </w:tabs>
        <w:ind w:left="360" w:hanging="360"/>
      </w:pPr>
    </w:lvl>
    <w:lvl w:ilvl="1" w:tplc="5BE4CC3E">
      <w:start w:val="1"/>
      <w:numFmt w:val="bullet"/>
      <w:lvlText w:val=""/>
      <w:lvlJc w:val="left"/>
      <w:pPr>
        <w:tabs>
          <w:tab w:val="num" w:pos="893"/>
        </w:tabs>
        <w:ind w:left="893" w:hanging="173"/>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6C8353A"/>
    <w:multiLevelType w:val="hybridMultilevel"/>
    <w:tmpl w:val="416A047C"/>
    <w:lvl w:ilvl="0" w:tplc="0409000F">
      <w:start w:val="1"/>
      <w:numFmt w:val="decimal"/>
      <w:lvlText w:val="%1."/>
      <w:lvlJc w:val="left"/>
      <w:pPr>
        <w:tabs>
          <w:tab w:val="num" w:pos="360"/>
        </w:tabs>
        <w:ind w:left="360" w:hanging="360"/>
      </w:pPr>
    </w:lvl>
    <w:lvl w:ilvl="1" w:tplc="5BE4CC3E">
      <w:start w:val="1"/>
      <w:numFmt w:val="bullet"/>
      <w:pStyle w:val="BulletText1"/>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6F72D28"/>
    <w:multiLevelType w:val="hybridMultilevel"/>
    <w:tmpl w:val="0DEC542A"/>
    <w:lvl w:ilvl="0" w:tplc="6E8A2FFA">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7350886"/>
    <w:multiLevelType w:val="hybridMultilevel"/>
    <w:tmpl w:val="35CC2638"/>
    <w:lvl w:ilvl="0" w:tplc="D9424444">
      <w:start w:val="1"/>
      <w:numFmt w:val="bullet"/>
      <w:lvlText w:val=""/>
      <w:lvlJc w:val="left"/>
      <w:pPr>
        <w:tabs>
          <w:tab w:val="num" w:pos="233"/>
        </w:tabs>
        <w:ind w:left="233" w:hanging="173"/>
      </w:pPr>
      <w:rPr>
        <w:rFonts w:ascii="Symbol" w:hAnsi="Symbol" w:hint="default"/>
        <w:sz w:val="22"/>
        <w:szCs w:val="22"/>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75A0675"/>
    <w:multiLevelType w:val="multilevel"/>
    <w:tmpl w:val="EDA20E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abstractNum w:abstractNumId="35" w15:restartNumberingAfterBreak="0">
    <w:nsid w:val="79212812"/>
    <w:multiLevelType w:val="hybridMultilevel"/>
    <w:tmpl w:val="EDA20E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6E1252"/>
    <w:multiLevelType w:val="multilevel"/>
    <w:tmpl w:val="EC981D6A"/>
    <w:lvl w:ilvl="0">
      <w:start w:val="1"/>
      <w:numFmt w:val="bullet"/>
      <w:lvlText w:val=""/>
      <w:lvlJc w:val="left"/>
      <w:pPr>
        <w:tabs>
          <w:tab w:val="num" w:pos="533"/>
        </w:tabs>
        <w:ind w:left="533" w:hanging="173"/>
      </w:pPr>
      <w:rPr>
        <w:rFonts w:ascii="Symbol" w:hAnsi="Symbol" w:hint="default"/>
      </w:rPr>
    </w:lvl>
    <w:lvl w:ilvl="1">
      <w:start w:val="1"/>
      <w:numFmt w:val="bullet"/>
      <w:lvlText w:val=""/>
      <w:lvlJc w:val="left"/>
      <w:pPr>
        <w:tabs>
          <w:tab w:val="num" w:pos="1253"/>
        </w:tabs>
        <w:ind w:left="1253" w:hanging="173"/>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24"/>
  </w:num>
  <w:num w:numId="3">
    <w:abstractNumId w:val="11"/>
  </w:num>
  <w:num w:numId="4">
    <w:abstractNumId w:val="23"/>
  </w:num>
  <w:num w:numId="5">
    <w:abstractNumId w:val="2"/>
  </w:num>
  <w:num w:numId="6">
    <w:abstractNumId w:val="16"/>
  </w:num>
  <w:num w:numId="7">
    <w:abstractNumId w:val="4"/>
  </w:num>
  <w:num w:numId="8">
    <w:abstractNumId w:val="1"/>
  </w:num>
  <w:num w:numId="9">
    <w:abstractNumId w:val="32"/>
  </w:num>
  <w:num w:numId="10">
    <w:abstractNumId w:val="20"/>
  </w:num>
  <w:num w:numId="11">
    <w:abstractNumId w:val="26"/>
  </w:num>
  <w:num w:numId="12">
    <w:abstractNumId w:val="14"/>
  </w:num>
  <w:num w:numId="13">
    <w:abstractNumId w:val="17"/>
  </w:num>
  <w:num w:numId="14">
    <w:abstractNumId w:val="6"/>
  </w:num>
  <w:num w:numId="15">
    <w:abstractNumId w:val="15"/>
  </w:num>
  <w:num w:numId="16">
    <w:abstractNumId w:val="8"/>
  </w:num>
  <w:num w:numId="17">
    <w:abstractNumId w:val="7"/>
  </w:num>
  <w:num w:numId="18">
    <w:abstractNumId w:val="12"/>
  </w:num>
  <w:num w:numId="19">
    <w:abstractNumId w:val="10"/>
  </w:num>
  <w:num w:numId="20">
    <w:abstractNumId w:val="9"/>
  </w:num>
  <w:num w:numId="21">
    <w:abstractNumId w:val="27"/>
  </w:num>
  <w:num w:numId="22">
    <w:abstractNumId w:val="13"/>
  </w:num>
  <w:num w:numId="23">
    <w:abstractNumId w:val="35"/>
  </w:num>
  <w:num w:numId="24">
    <w:abstractNumId w:val="18"/>
  </w:num>
  <w:num w:numId="25">
    <w:abstractNumId w:val="33"/>
  </w:num>
  <w:num w:numId="26">
    <w:abstractNumId w:val="28"/>
  </w:num>
  <w:num w:numId="27">
    <w:abstractNumId w:val="29"/>
  </w:num>
  <w:num w:numId="28">
    <w:abstractNumId w:val="30"/>
  </w:num>
  <w:num w:numId="29">
    <w:abstractNumId w:val="5"/>
  </w:num>
  <w:num w:numId="30">
    <w:abstractNumId w:val="22"/>
  </w:num>
  <w:num w:numId="31">
    <w:abstractNumId w:val="36"/>
  </w:num>
  <w:num w:numId="32">
    <w:abstractNumId w:val="0"/>
  </w:num>
  <w:num w:numId="33">
    <w:abstractNumId w:val="19"/>
  </w:num>
  <w:num w:numId="34">
    <w:abstractNumId w:val="25"/>
  </w:num>
  <w:num w:numId="35">
    <w:abstractNumId w:val="31"/>
  </w:num>
  <w:num w:numId="36">
    <w:abstractNumId w:val="21"/>
  </w:num>
  <w:num w:numId="3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42"/>
    <w:rsid w:val="00003649"/>
    <w:rsid w:val="00005669"/>
    <w:rsid w:val="00005FDF"/>
    <w:rsid w:val="00010235"/>
    <w:rsid w:val="0001110A"/>
    <w:rsid w:val="00012B40"/>
    <w:rsid w:val="00014264"/>
    <w:rsid w:val="000258D7"/>
    <w:rsid w:val="00026EA1"/>
    <w:rsid w:val="000302A0"/>
    <w:rsid w:val="00030C40"/>
    <w:rsid w:val="0003295D"/>
    <w:rsid w:val="0003635A"/>
    <w:rsid w:val="00036793"/>
    <w:rsid w:val="00040A3F"/>
    <w:rsid w:val="00041A45"/>
    <w:rsid w:val="00043289"/>
    <w:rsid w:val="0004370C"/>
    <w:rsid w:val="0004422F"/>
    <w:rsid w:val="00046779"/>
    <w:rsid w:val="00047BC6"/>
    <w:rsid w:val="00050073"/>
    <w:rsid w:val="0005455D"/>
    <w:rsid w:val="000557CC"/>
    <w:rsid w:val="0006733C"/>
    <w:rsid w:val="000711C5"/>
    <w:rsid w:val="00071B05"/>
    <w:rsid w:val="00073E57"/>
    <w:rsid w:val="00074EF5"/>
    <w:rsid w:val="000779F0"/>
    <w:rsid w:val="00081855"/>
    <w:rsid w:val="0008242B"/>
    <w:rsid w:val="000826EB"/>
    <w:rsid w:val="00083AC3"/>
    <w:rsid w:val="00084EED"/>
    <w:rsid w:val="000902DC"/>
    <w:rsid w:val="00090A9E"/>
    <w:rsid w:val="000912FB"/>
    <w:rsid w:val="000B24D6"/>
    <w:rsid w:val="000B6CD3"/>
    <w:rsid w:val="000B7BBF"/>
    <w:rsid w:val="000C3964"/>
    <w:rsid w:val="000C6A88"/>
    <w:rsid w:val="000C6EDB"/>
    <w:rsid w:val="000D6E48"/>
    <w:rsid w:val="000D79EE"/>
    <w:rsid w:val="000D7BAF"/>
    <w:rsid w:val="000E0D77"/>
    <w:rsid w:val="000E7AAC"/>
    <w:rsid w:val="000F07B1"/>
    <w:rsid w:val="000F1AB7"/>
    <w:rsid w:val="000F2346"/>
    <w:rsid w:val="000F28B3"/>
    <w:rsid w:val="000F6986"/>
    <w:rsid w:val="000F7F76"/>
    <w:rsid w:val="001009FA"/>
    <w:rsid w:val="00113EAC"/>
    <w:rsid w:val="00114EBB"/>
    <w:rsid w:val="00116B7A"/>
    <w:rsid w:val="00117651"/>
    <w:rsid w:val="00120596"/>
    <w:rsid w:val="001213A2"/>
    <w:rsid w:val="001254F8"/>
    <w:rsid w:val="001372BC"/>
    <w:rsid w:val="00140438"/>
    <w:rsid w:val="001409BA"/>
    <w:rsid w:val="00140F2A"/>
    <w:rsid w:val="00140F3A"/>
    <w:rsid w:val="00143E58"/>
    <w:rsid w:val="00145EE1"/>
    <w:rsid w:val="00147D43"/>
    <w:rsid w:val="00150508"/>
    <w:rsid w:val="0015192F"/>
    <w:rsid w:val="0016233B"/>
    <w:rsid w:val="00164DE3"/>
    <w:rsid w:val="00166F48"/>
    <w:rsid w:val="001755DE"/>
    <w:rsid w:val="001757DA"/>
    <w:rsid w:val="00175A4E"/>
    <w:rsid w:val="00176ED8"/>
    <w:rsid w:val="00183068"/>
    <w:rsid w:val="0018331A"/>
    <w:rsid w:val="001840C7"/>
    <w:rsid w:val="00197488"/>
    <w:rsid w:val="001A0898"/>
    <w:rsid w:val="001A22E1"/>
    <w:rsid w:val="001A2858"/>
    <w:rsid w:val="001A7034"/>
    <w:rsid w:val="001B656A"/>
    <w:rsid w:val="001B77B4"/>
    <w:rsid w:val="001C0EAF"/>
    <w:rsid w:val="001C2FD9"/>
    <w:rsid w:val="001C3C78"/>
    <w:rsid w:val="001C4E16"/>
    <w:rsid w:val="001C5E2A"/>
    <w:rsid w:val="001C64FD"/>
    <w:rsid w:val="001D05E4"/>
    <w:rsid w:val="001D2125"/>
    <w:rsid w:val="001D58B8"/>
    <w:rsid w:val="001E354A"/>
    <w:rsid w:val="001E40C4"/>
    <w:rsid w:val="001E5057"/>
    <w:rsid w:val="001F6948"/>
    <w:rsid w:val="001F712F"/>
    <w:rsid w:val="00202134"/>
    <w:rsid w:val="00202B71"/>
    <w:rsid w:val="00205A6D"/>
    <w:rsid w:val="00205DDE"/>
    <w:rsid w:val="00206BD1"/>
    <w:rsid w:val="00207D14"/>
    <w:rsid w:val="00210A15"/>
    <w:rsid w:val="00213DA4"/>
    <w:rsid w:val="002208FC"/>
    <w:rsid w:val="00223E29"/>
    <w:rsid w:val="002252C9"/>
    <w:rsid w:val="0022723E"/>
    <w:rsid w:val="00227B3D"/>
    <w:rsid w:val="00230ADD"/>
    <w:rsid w:val="00234A50"/>
    <w:rsid w:val="00240737"/>
    <w:rsid w:val="002429E4"/>
    <w:rsid w:val="00242A09"/>
    <w:rsid w:val="00263237"/>
    <w:rsid w:val="00274755"/>
    <w:rsid w:val="00274A47"/>
    <w:rsid w:val="00274B0B"/>
    <w:rsid w:val="00282618"/>
    <w:rsid w:val="00290FB1"/>
    <w:rsid w:val="00292A1E"/>
    <w:rsid w:val="00296325"/>
    <w:rsid w:val="002A19A9"/>
    <w:rsid w:val="002A7D61"/>
    <w:rsid w:val="002B06BA"/>
    <w:rsid w:val="002B39DC"/>
    <w:rsid w:val="002B731A"/>
    <w:rsid w:val="002B7326"/>
    <w:rsid w:val="002B7CEB"/>
    <w:rsid w:val="002C1736"/>
    <w:rsid w:val="002C6D11"/>
    <w:rsid w:val="002C6D1D"/>
    <w:rsid w:val="002D1C68"/>
    <w:rsid w:val="002D2D80"/>
    <w:rsid w:val="002D4DEB"/>
    <w:rsid w:val="002D54BA"/>
    <w:rsid w:val="002D60BE"/>
    <w:rsid w:val="002D7462"/>
    <w:rsid w:val="002E2968"/>
    <w:rsid w:val="002E34A2"/>
    <w:rsid w:val="002E51D7"/>
    <w:rsid w:val="002F16E6"/>
    <w:rsid w:val="002F3AA6"/>
    <w:rsid w:val="002F42B6"/>
    <w:rsid w:val="002F485C"/>
    <w:rsid w:val="002F50B2"/>
    <w:rsid w:val="002F70D8"/>
    <w:rsid w:val="002F7FAF"/>
    <w:rsid w:val="00305944"/>
    <w:rsid w:val="0030622B"/>
    <w:rsid w:val="003112A3"/>
    <w:rsid w:val="00317A94"/>
    <w:rsid w:val="003355ED"/>
    <w:rsid w:val="00335FA3"/>
    <w:rsid w:val="00337BE8"/>
    <w:rsid w:val="00337FA0"/>
    <w:rsid w:val="0034195A"/>
    <w:rsid w:val="00346094"/>
    <w:rsid w:val="00355971"/>
    <w:rsid w:val="00356E49"/>
    <w:rsid w:val="00360AFB"/>
    <w:rsid w:val="00361974"/>
    <w:rsid w:val="00363988"/>
    <w:rsid w:val="00363BCD"/>
    <w:rsid w:val="00363EEC"/>
    <w:rsid w:val="00365476"/>
    <w:rsid w:val="00373B56"/>
    <w:rsid w:val="0037536B"/>
    <w:rsid w:val="0037772E"/>
    <w:rsid w:val="003831CE"/>
    <w:rsid w:val="003835CC"/>
    <w:rsid w:val="00383E6B"/>
    <w:rsid w:val="00383FD3"/>
    <w:rsid w:val="003845A6"/>
    <w:rsid w:val="00384B3F"/>
    <w:rsid w:val="0038572D"/>
    <w:rsid w:val="00390D04"/>
    <w:rsid w:val="00393517"/>
    <w:rsid w:val="003A01B3"/>
    <w:rsid w:val="003A43A4"/>
    <w:rsid w:val="003A7037"/>
    <w:rsid w:val="003B0DDD"/>
    <w:rsid w:val="003B1EC9"/>
    <w:rsid w:val="003B35F0"/>
    <w:rsid w:val="003B5DF7"/>
    <w:rsid w:val="003B6CE0"/>
    <w:rsid w:val="003B7C11"/>
    <w:rsid w:val="003B7E88"/>
    <w:rsid w:val="003B7FA1"/>
    <w:rsid w:val="003C0856"/>
    <w:rsid w:val="003C0D8F"/>
    <w:rsid w:val="003C53E5"/>
    <w:rsid w:val="003C6C19"/>
    <w:rsid w:val="003C7FBA"/>
    <w:rsid w:val="003D0FCD"/>
    <w:rsid w:val="003D36CF"/>
    <w:rsid w:val="003D3D6F"/>
    <w:rsid w:val="003D3DEB"/>
    <w:rsid w:val="003D7255"/>
    <w:rsid w:val="003E0015"/>
    <w:rsid w:val="003E5616"/>
    <w:rsid w:val="003E6384"/>
    <w:rsid w:val="003F2224"/>
    <w:rsid w:val="003F30B6"/>
    <w:rsid w:val="003F3E0C"/>
    <w:rsid w:val="0040008E"/>
    <w:rsid w:val="00402122"/>
    <w:rsid w:val="004045D7"/>
    <w:rsid w:val="0040498F"/>
    <w:rsid w:val="004075D4"/>
    <w:rsid w:val="0041708B"/>
    <w:rsid w:val="00420E08"/>
    <w:rsid w:val="00421E74"/>
    <w:rsid w:val="00422F48"/>
    <w:rsid w:val="004268F1"/>
    <w:rsid w:val="00441A16"/>
    <w:rsid w:val="00442A17"/>
    <w:rsid w:val="0044324B"/>
    <w:rsid w:val="00443321"/>
    <w:rsid w:val="004433C6"/>
    <w:rsid w:val="00450AFC"/>
    <w:rsid w:val="00460CCD"/>
    <w:rsid w:val="00462E00"/>
    <w:rsid w:val="00462F02"/>
    <w:rsid w:val="0046659B"/>
    <w:rsid w:val="004703C2"/>
    <w:rsid w:val="00470DCE"/>
    <w:rsid w:val="004744E6"/>
    <w:rsid w:val="00474923"/>
    <w:rsid w:val="00475E36"/>
    <w:rsid w:val="004818A7"/>
    <w:rsid w:val="00484C86"/>
    <w:rsid w:val="004859CD"/>
    <w:rsid w:val="00486C18"/>
    <w:rsid w:val="004879FF"/>
    <w:rsid w:val="004902AA"/>
    <w:rsid w:val="00492819"/>
    <w:rsid w:val="00493A0B"/>
    <w:rsid w:val="004942F4"/>
    <w:rsid w:val="00495465"/>
    <w:rsid w:val="00496EAD"/>
    <w:rsid w:val="004A0452"/>
    <w:rsid w:val="004B54F8"/>
    <w:rsid w:val="004B5646"/>
    <w:rsid w:val="004C10FE"/>
    <w:rsid w:val="004C555D"/>
    <w:rsid w:val="004C5975"/>
    <w:rsid w:val="004D17E4"/>
    <w:rsid w:val="004D24A8"/>
    <w:rsid w:val="004D2AD3"/>
    <w:rsid w:val="004D557E"/>
    <w:rsid w:val="004D736C"/>
    <w:rsid w:val="004E372F"/>
    <w:rsid w:val="004E5083"/>
    <w:rsid w:val="004E70AE"/>
    <w:rsid w:val="004F4672"/>
    <w:rsid w:val="005040DE"/>
    <w:rsid w:val="005056A4"/>
    <w:rsid w:val="00506D55"/>
    <w:rsid w:val="00510F07"/>
    <w:rsid w:val="0051544F"/>
    <w:rsid w:val="00515CBE"/>
    <w:rsid w:val="005205C6"/>
    <w:rsid w:val="005316C1"/>
    <w:rsid w:val="00531AA9"/>
    <w:rsid w:val="005331CA"/>
    <w:rsid w:val="005337CA"/>
    <w:rsid w:val="00533C7A"/>
    <w:rsid w:val="005409CE"/>
    <w:rsid w:val="00540ABA"/>
    <w:rsid w:val="005437AA"/>
    <w:rsid w:val="005446B6"/>
    <w:rsid w:val="0055318E"/>
    <w:rsid w:val="005536DA"/>
    <w:rsid w:val="00561DAB"/>
    <w:rsid w:val="005622B5"/>
    <w:rsid w:val="005636A6"/>
    <w:rsid w:val="00563F25"/>
    <w:rsid w:val="00566486"/>
    <w:rsid w:val="005725DA"/>
    <w:rsid w:val="005733F7"/>
    <w:rsid w:val="0057369A"/>
    <w:rsid w:val="0057478B"/>
    <w:rsid w:val="00583134"/>
    <w:rsid w:val="005833E4"/>
    <w:rsid w:val="00590AC6"/>
    <w:rsid w:val="0059167C"/>
    <w:rsid w:val="00596723"/>
    <w:rsid w:val="005A69F0"/>
    <w:rsid w:val="005B4A83"/>
    <w:rsid w:val="005B5EB2"/>
    <w:rsid w:val="005B7059"/>
    <w:rsid w:val="005C06D9"/>
    <w:rsid w:val="005C177A"/>
    <w:rsid w:val="005C27B2"/>
    <w:rsid w:val="005C3C65"/>
    <w:rsid w:val="005C4521"/>
    <w:rsid w:val="005C55ED"/>
    <w:rsid w:val="005C74A3"/>
    <w:rsid w:val="005D2880"/>
    <w:rsid w:val="005D4AD8"/>
    <w:rsid w:val="005D689F"/>
    <w:rsid w:val="005E0213"/>
    <w:rsid w:val="005E17DB"/>
    <w:rsid w:val="005E435C"/>
    <w:rsid w:val="005E5D71"/>
    <w:rsid w:val="005E6E63"/>
    <w:rsid w:val="005F35BC"/>
    <w:rsid w:val="005F47EE"/>
    <w:rsid w:val="005F6888"/>
    <w:rsid w:val="006010E7"/>
    <w:rsid w:val="00601CDA"/>
    <w:rsid w:val="0060538E"/>
    <w:rsid w:val="006067D1"/>
    <w:rsid w:val="006128E7"/>
    <w:rsid w:val="00613A66"/>
    <w:rsid w:val="00613C8B"/>
    <w:rsid w:val="006159A4"/>
    <w:rsid w:val="00621105"/>
    <w:rsid w:val="0062126E"/>
    <w:rsid w:val="0062401B"/>
    <w:rsid w:val="0062415E"/>
    <w:rsid w:val="0062461C"/>
    <w:rsid w:val="00625BEF"/>
    <w:rsid w:val="0063521B"/>
    <w:rsid w:val="00637FAF"/>
    <w:rsid w:val="006413F7"/>
    <w:rsid w:val="00641BD6"/>
    <w:rsid w:val="0064239C"/>
    <w:rsid w:val="00643C73"/>
    <w:rsid w:val="006449A8"/>
    <w:rsid w:val="00645256"/>
    <w:rsid w:val="00653D50"/>
    <w:rsid w:val="006542BB"/>
    <w:rsid w:val="00654606"/>
    <w:rsid w:val="0065517C"/>
    <w:rsid w:val="0065590F"/>
    <w:rsid w:val="00655E00"/>
    <w:rsid w:val="00657AC1"/>
    <w:rsid w:val="00661751"/>
    <w:rsid w:val="00662051"/>
    <w:rsid w:val="00662895"/>
    <w:rsid w:val="00664856"/>
    <w:rsid w:val="006657C5"/>
    <w:rsid w:val="0067072C"/>
    <w:rsid w:val="00674F9D"/>
    <w:rsid w:val="00683C5C"/>
    <w:rsid w:val="0068547D"/>
    <w:rsid w:val="00690254"/>
    <w:rsid w:val="006B110E"/>
    <w:rsid w:val="006B410F"/>
    <w:rsid w:val="006B5330"/>
    <w:rsid w:val="006B5599"/>
    <w:rsid w:val="006B595C"/>
    <w:rsid w:val="006B6987"/>
    <w:rsid w:val="006B6B20"/>
    <w:rsid w:val="006B6FD9"/>
    <w:rsid w:val="006C731F"/>
    <w:rsid w:val="006D7E30"/>
    <w:rsid w:val="006E008A"/>
    <w:rsid w:val="006E2E54"/>
    <w:rsid w:val="006E6FDE"/>
    <w:rsid w:val="006F50D7"/>
    <w:rsid w:val="006F515A"/>
    <w:rsid w:val="00700A2E"/>
    <w:rsid w:val="00700C42"/>
    <w:rsid w:val="00711465"/>
    <w:rsid w:val="0071176A"/>
    <w:rsid w:val="007173B0"/>
    <w:rsid w:val="007204D3"/>
    <w:rsid w:val="0072078C"/>
    <w:rsid w:val="0072190C"/>
    <w:rsid w:val="0072244F"/>
    <w:rsid w:val="00727EE8"/>
    <w:rsid w:val="00730422"/>
    <w:rsid w:val="0073180B"/>
    <w:rsid w:val="00731F23"/>
    <w:rsid w:val="007337FC"/>
    <w:rsid w:val="00733D63"/>
    <w:rsid w:val="00736EA7"/>
    <w:rsid w:val="0074019E"/>
    <w:rsid w:val="007404F8"/>
    <w:rsid w:val="00740D63"/>
    <w:rsid w:val="00742FC3"/>
    <w:rsid w:val="007430EE"/>
    <w:rsid w:val="007437B0"/>
    <w:rsid w:val="0074594D"/>
    <w:rsid w:val="00746468"/>
    <w:rsid w:val="007526FD"/>
    <w:rsid w:val="0075286C"/>
    <w:rsid w:val="00754973"/>
    <w:rsid w:val="00754985"/>
    <w:rsid w:val="00754D33"/>
    <w:rsid w:val="00755CBB"/>
    <w:rsid w:val="007744AC"/>
    <w:rsid w:val="00776541"/>
    <w:rsid w:val="00777C4B"/>
    <w:rsid w:val="00780ACE"/>
    <w:rsid w:val="00780EE5"/>
    <w:rsid w:val="0078388C"/>
    <w:rsid w:val="00787B35"/>
    <w:rsid w:val="00790371"/>
    <w:rsid w:val="00792597"/>
    <w:rsid w:val="00793229"/>
    <w:rsid w:val="00797DAA"/>
    <w:rsid w:val="007A1D5D"/>
    <w:rsid w:val="007A3A02"/>
    <w:rsid w:val="007B409C"/>
    <w:rsid w:val="007B4BEC"/>
    <w:rsid w:val="007B5132"/>
    <w:rsid w:val="007B5F98"/>
    <w:rsid w:val="007B777D"/>
    <w:rsid w:val="007B7B25"/>
    <w:rsid w:val="007C0A23"/>
    <w:rsid w:val="007C21EE"/>
    <w:rsid w:val="007C3FC0"/>
    <w:rsid w:val="007D0349"/>
    <w:rsid w:val="007D203A"/>
    <w:rsid w:val="007D4B47"/>
    <w:rsid w:val="007D6CA6"/>
    <w:rsid w:val="007E0261"/>
    <w:rsid w:val="007E1893"/>
    <w:rsid w:val="007E4B92"/>
    <w:rsid w:val="007E4F1F"/>
    <w:rsid w:val="007F0388"/>
    <w:rsid w:val="007F0E67"/>
    <w:rsid w:val="007F159D"/>
    <w:rsid w:val="007F3319"/>
    <w:rsid w:val="007F3755"/>
    <w:rsid w:val="007F4DF1"/>
    <w:rsid w:val="007F6E0B"/>
    <w:rsid w:val="007F7878"/>
    <w:rsid w:val="007F7F13"/>
    <w:rsid w:val="00800967"/>
    <w:rsid w:val="0080674E"/>
    <w:rsid w:val="008100FC"/>
    <w:rsid w:val="00812E97"/>
    <w:rsid w:val="0081636E"/>
    <w:rsid w:val="008205C4"/>
    <w:rsid w:val="00823FCB"/>
    <w:rsid w:val="00824081"/>
    <w:rsid w:val="0082413B"/>
    <w:rsid w:val="008247EB"/>
    <w:rsid w:val="00825F9F"/>
    <w:rsid w:val="00827B51"/>
    <w:rsid w:val="00830B1D"/>
    <w:rsid w:val="00833F2A"/>
    <w:rsid w:val="008348DA"/>
    <w:rsid w:val="0083694B"/>
    <w:rsid w:val="00840E62"/>
    <w:rsid w:val="008417AB"/>
    <w:rsid w:val="00843FD4"/>
    <w:rsid w:val="008506F2"/>
    <w:rsid w:val="00850A53"/>
    <w:rsid w:val="008543BF"/>
    <w:rsid w:val="00855035"/>
    <w:rsid w:val="0085712F"/>
    <w:rsid w:val="00866D72"/>
    <w:rsid w:val="008674CC"/>
    <w:rsid w:val="0086765F"/>
    <w:rsid w:val="00873C4E"/>
    <w:rsid w:val="00882F51"/>
    <w:rsid w:val="0088388C"/>
    <w:rsid w:val="0088464D"/>
    <w:rsid w:val="00887809"/>
    <w:rsid w:val="00891879"/>
    <w:rsid w:val="0089410F"/>
    <w:rsid w:val="00896BF6"/>
    <w:rsid w:val="008A5278"/>
    <w:rsid w:val="008B1E71"/>
    <w:rsid w:val="008B5C2E"/>
    <w:rsid w:val="008B7EF5"/>
    <w:rsid w:val="008C04E5"/>
    <w:rsid w:val="008C06A5"/>
    <w:rsid w:val="008C0A5E"/>
    <w:rsid w:val="008C15C1"/>
    <w:rsid w:val="008C4F04"/>
    <w:rsid w:val="008C5879"/>
    <w:rsid w:val="008C5E6F"/>
    <w:rsid w:val="008D0C9F"/>
    <w:rsid w:val="008D0EB5"/>
    <w:rsid w:val="008D2D92"/>
    <w:rsid w:val="008D4532"/>
    <w:rsid w:val="008D4DD0"/>
    <w:rsid w:val="008D550C"/>
    <w:rsid w:val="008E24AF"/>
    <w:rsid w:val="008E2D16"/>
    <w:rsid w:val="008E3380"/>
    <w:rsid w:val="008E36FD"/>
    <w:rsid w:val="008F2BD1"/>
    <w:rsid w:val="008F3E74"/>
    <w:rsid w:val="00900B54"/>
    <w:rsid w:val="0090776D"/>
    <w:rsid w:val="00911D02"/>
    <w:rsid w:val="00914EFB"/>
    <w:rsid w:val="00916E68"/>
    <w:rsid w:val="009238AA"/>
    <w:rsid w:val="00926E71"/>
    <w:rsid w:val="009316F2"/>
    <w:rsid w:val="00934BFC"/>
    <w:rsid w:val="0093536B"/>
    <w:rsid w:val="0093579C"/>
    <w:rsid w:val="00936FC5"/>
    <w:rsid w:val="00936FFD"/>
    <w:rsid w:val="00943604"/>
    <w:rsid w:val="0094689D"/>
    <w:rsid w:val="00946CF5"/>
    <w:rsid w:val="00953A2D"/>
    <w:rsid w:val="00955B1D"/>
    <w:rsid w:val="00961295"/>
    <w:rsid w:val="00962523"/>
    <w:rsid w:val="009625D2"/>
    <w:rsid w:val="00964847"/>
    <w:rsid w:val="00974606"/>
    <w:rsid w:val="00982F8A"/>
    <w:rsid w:val="0098366D"/>
    <w:rsid w:val="009852CA"/>
    <w:rsid w:val="0098763A"/>
    <w:rsid w:val="009876D1"/>
    <w:rsid w:val="009901C2"/>
    <w:rsid w:val="00991DBD"/>
    <w:rsid w:val="00991F9B"/>
    <w:rsid w:val="00992AC4"/>
    <w:rsid w:val="009A0EA3"/>
    <w:rsid w:val="009A163E"/>
    <w:rsid w:val="009A6893"/>
    <w:rsid w:val="009B1578"/>
    <w:rsid w:val="009B175C"/>
    <w:rsid w:val="009B79AF"/>
    <w:rsid w:val="009C1258"/>
    <w:rsid w:val="009C4285"/>
    <w:rsid w:val="009D161C"/>
    <w:rsid w:val="009D2572"/>
    <w:rsid w:val="009D3620"/>
    <w:rsid w:val="009D44FF"/>
    <w:rsid w:val="009D4A6B"/>
    <w:rsid w:val="009E1265"/>
    <w:rsid w:val="009E25F7"/>
    <w:rsid w:val="009E5757"/>
    <w:rsid w:val="009E7BC3"/>
    <w:rsid w:val="009F126F"/>
    <w:rsid w:val="009F1EB3"/>
    <w:rsid w:val="00A05810"/>
    <w:rsid w:val="00A12AF6"/>
    <w:rsid w:val="00A140F4"/>
    <w:rsid w:val="00A14841"/>
    <w:rsid w:val="00A14C69"/>
    <w:rsid w:val="00A163FB"/>
    <w:rsid w:val="00A223E3"/>
    <w:rsid w:val="00A27048"/>
    <w:rsid w:val="00A278DA"/>
    <w:rsid w:val="00A43D5A"/>
    <w:rsid w:val="00A44D8A"/>
    <w:rsid w:val="00A4567D"/>
    <w:rsid w:val="00A469EE"/>
    <w:rsid w:val="00A51B35"/>
    <w:rsid w:val="00A5540A"/>
    <w:rsid w:val="00A56AD4"/>
    <w:rsid w:val="00A61667"/>
    <w:rsid w:val="00A6502B"/>
    <w:rsid w:val="00A66718"/>
    <w:rsid w:val="00A70129"/>
    <w:rsid w:val="00A709DB"/>
    <w:rsid w:val="00A70CE2"/>
    <w:rsid w:val="00A71716"/>
    <w:rsid w:val="00A71CEC"/>
    <w:rsid w:val="00A733C5"/>
    <w:rsid w:val="00A73B49"/>
    <w:rsid w:val="00A74781"/>
    <w:rsid w:val="00A76D50"/>
    <w:rsid w:val="00A80847"/>
    <w:rsid w:val="00A84F94"/>
    <w:rsid w:val="00A851C8"/>
    <w:rsid w:val="00A87173"/>
    <w:rsid w:val="00A9129D"/>
    <w:rsid w:val="00A960D7"/>
    <w:rsid w:val="00AA0A57"/>
    <w:rsid w:val="00AA32C1"/>
    <w:rsid w:val="00AA377F"/>
    <w:rsid w:val="00AA3C7C"/>
    <w:rsid w:val="00AA5183"/>
    <w:rsid w:val="00AA7D25"/>
    <w:rsid w:val="00AB0B60"/>
    <w:rsid w:val="00AB331E"/>
    <w:rsid w:val="00AB3D8E"/>
    <w:rsid w:val="00AB4B01"/>
    <w:rsid w:val="00AB557C"/>
    <w:rsid w:val="00AC0A98"/>
    <w:rsid w:val="00AC13EE"/>
    <w:rsid w:val="00AC1474"/>
    <w:rsid w:val="00AC1F39"/>
    <w:rsid w:val="00AC26A4"/>
    <w:rsid w:val="00AC2941"/>
    <w:rsid w:val="00AC40C6"/>
    <w:rsid w:val="00AD0C9B"/>
    <w:rsid w:val="00AD11B0"/>
    <w:rsid w:val="00AD5C3F"/>
    <w:rsid w:val="00AD6F9F"/>
    <w:rsid w:val="00AD7961"/>
    <w:rsid w:val="00AE1EE1"/>
    <w:rsid w:val="00AE2F35"/>
    <w:rsid w:val="00AE3664"/>
    <w:rsid w:val="00AE65C4"/>
    <w:rsid w:val="00AE6668"/>
    <w:rsid w:val="00AE76CE"/>
    <w:rsid w:val="00AF172F"/>
    <w:rsid w:val="00AF2609"/>
    <w:rsid w:val="00AF2F46"/>
    <w:rsid w:val="00AF3DFA"/>
    <w:rsid w:val="00AF52A6"/>
    <w:rsid w:val="00B03C4C"/>
    <w:rsid w:val="00B04ADF"/>
    <w:rsid w:val="00B05941"/>
    <w:rsid w:val="00B05BC7"/>
    <w:rsid w:val="00B06F05"/>
    <w:rsid w:val="00B0738E"/>
    <w:rsid w:val="00B114B4"/>
    <w:rsid w:val="00B1321C"/>
    <w:rsid w:val="00B1590C"/>
    <w:rsid w:val="00B15957"/>
    <w:rsid w:val="00B16424"/>
    <w:rsid w:val="00B21608"/>
    <w:rsid w:val="00B222F3"/>
    <w:rsid w:val="00B32C48"/>
    <w:rsid w:val="00B33CAE"/>
    <w:rsid w:val="00B3700C"/>
    <w:rsid w:val="00B46FD8"/>
    <w:rsid w:val="00B541E2"/>
    <w:rsid w:val="00B55FB3"/>
    <w:rsid w:val="00B612E8"/>
    <w:rsid w:val="00B6253E"/>
    <w:rsid w:val="00B658E0"/>
    <w:rsid w:val="00B668B6"/>
    <w:rsid w:val="00B71109"/>
    <w:rsid w:val="00B72584"/>
    <w:rsid w:val="00B73E7C"/>
    <w:rsid w:val="00B76EF3"/>
    <w:rsid w:val="00B77B85"/>
    <w:rsid w:val="00B81A90"/>
    <w:rsid w:val="00B82036"/>
    <w:rsid w:val="00B90D3F"/>
    <w:rsid w:val="00B91789"/>
    <w:rsid w:val="00B92B9A"/>
    <w:rsid w:val="00B94F82"/>
    <w:rsid w:val="00B9516F"/>
    <w:rsid w:val="00BA3C2D"/>
    <w:rsid w:val="00BA472E"/>
    <w:rsid w:val="00BA47F6"/>
    <w:rsid w:val="00BC7442"/>
    <w:rsid w:val="00BD10B8"/>
    <w:rsid w:val="00BD1AB8"/>
    <w:rsid w:val="00BE3866"/>
    <w:rsid w:val="00BE39FB"/>
    <w:rsid w:val="00BE5178"/>
    <w:rsid w:val="00BE7DC8"/>
    <w:rsid w:val="00BF575B"/>
    <w:rsid w:val="00C000A8"/>
    <w:rsid w:val="00C10C07"/>
    <w:rsid w:val="00C12622"/>
    <w:rsid w:val="00C1792A"/>
    <w:rsid w:val="00C21209"/>
    <w:rsid w:val="00C21662"/>
    <w:rsid w:val="00C33CC0"/>
    <w:rsid w:val="00C33F69"/>
    <w:rsid w:val="00C34124"/>
    <w:rsid w:val="00C363A5"/>
    <w:rsid w:val="00C374A6"/>
    <w:rsid w:val="00C401A6"/>
    <w:rsid w:val="00C40D35"/>
    <w:rsid w:val="00C4264F"/>
    <w:rsid w:val="00C43346"/>
    <w:rsid w:val="00C47DC7"/>
    <w:rsid w:val="00C539FA"/>
    <w:rsid w:val="00C54085"/>
    <w:rsid w:val="00C56153"/>
    <w:rsid w:val="00C67CB2"/>
    <w:rsid w:val="00C75EA0"/>
    <w:rsid w:val="00C76008"/>
    <w:rsid w:val="00C81406"/>
    <w:rsid w:val="00C8301C"/>
    <w:rsid w:val="00C83ED6"/>
    <w:rsid w:val="00C84CBF"/>
    <w:rsid w:val="00C93DA6"/>
    <w:rsid w:val="00C9486C"/>
    <w:rsid w:val="00C97EB8"/>
    <w:rsid w:val="00CA0278"/>
    <w:rsid w:val="00CA0456"/>
    <w:rsid w:val="00CB1455"/>
    <w:rsid w:val="00CB3CF3"/>
    <w:rsid w:val="00CB49D1"/>
    <w:rsid w:val="00CB50DF"/>
    <w:rsid w:val="00CC2C84"/>
    <w:rsid w:val="00CC3E57"/>
    <w:rsid w:val="00CC5775"/>
    <w:rsid w:val="00CC6804"/>
    <w:rsid w:val="00CD4207"/>
    <w:rsid w:val="00CD4588"/>
    <w:rsid w:val="00CD7C34"/>
    <w:rsid w:val="00CE123E"/>
    <w:rsid w:val="00CE4BE1"/>
    <w:rsid w:val="00CE70E2"/>
    <w:rsid w:val="00CF14CC"/>
    <w:rsid w:val="00CF1AEF"/>
    <w:rsid w:val="00D011DC"/>
    <w:rsid w:val="00D137FB"/>
    <w:rsid w:val="00D14818"/>
    <w:rsid w:val="00D151C9"/>
    <w:rsid w:val="00D262B2"/>
    <w:rsid w:val="00D26B12"/>
    <w:rsid w:val="00D277E8"/>
    <w:rsid w:val="00D3227A"/>
    <w:rsid w:val="00D3473F"/>
    <w:rsid w:val="00D34DF5"/>
    <w:rsid w:val="00D3688E"/>
    <w:rsid w:val="00D3691C"/>
    <w:rsid w:val="00D44838"/>
    <w:rsid w:val="00D46B8A"/>
    <w:rsid w:val="00D4791C"/>
    <w:rsid w:val="00D51F1D"/>
    <w:rsid w:val="00D52DE8"/>
    <w:rsid w:val="00D54310"/>
    <w:rsid w:val="00D55817"/>
    <w:rsid w:val="00D63145"/>
    <w:rsid w:val="00D64D30"/>
    <w:rsid w:val="00D66A81"/>
    <w:rsid w:val="00D723F4"/>
    <w:rsid w:val="00D73B15"/>
    <w:rsid w:val="00D838A0"/>
    <w:rsid w:val="00D83A69"/>
    <w:rsid w:val="00D90896"/>
    <w:rsid w:val="00D90BA4"/>
    <w:rsid w:val="00D919AB"/>
    <w:rsid w:val="00DA6DA7"/>
    <w:rsid w:val="00DB2014"/>
    <w:rsid w:val="00DB7455"/>
    <w:rsid w:val="00DC6D81"/>
    <w:rsid w:val="00DD1BE5"/>
    <w:rsid w:val="00DD2AEA"/>
    <w:rsid w:val="00DD5D87"/>
    <w:rsid w:val="00DE11AA"/>
    <w:rsid w:val="00DE2746"/>
    <w:rsid w:val="00DE317B"/>
    <w:rsid w:val="00DE4916"/>
    <w:rsid w:val="00DE49D7"/>
    <w:rsid w:val="00DE539D"/>
    <w:rsid w:val="00DE7336"/>
    <w:rsid w:val="00DE7D8B"/>
    <w:rsid w:val="00DF3AF2"/>
    <w:rsid w:val="00E019ED"/>
    <w:rsid w:val="00E029A8"/>
    <w:rsid w:val="00E03A6B"/>
    <w:rsid w:val="00E03AB5"/>
    <w:rsid w:val="00E03D21"/>
    <w:rsid w:val="00E05CD1"/>
    <w:rsid w:val="00E10A0A"/>
    <w:rsid w:val="00E16696"/>
    <w:rsid w:val="00E2043E"/>
    <w:rsid w:val="00E2508E"/>
    <w:rsid w:val="00E341CA"/>
    <w:rsid w:val="00E345BB"/>
    <w:rsid w:val="00E3519F"/>
    <w:rsid w:val="00E43136"/>
    <w:rsid w:val="00E51C8D"/>
    <w:rsid w:val="00E52A1D"/>
    <w:rsid w:val="00E53E98"/>
    <w:rsid w:val="00E6004F"/>
    <w:rsid w:val="00E61A26"/>
    <w:rsid w:val="00E63128"/>
    <w:rsid w:val="00E63F74"/>
    <w:rsid w:val="00E65630"/>
    <w:rsid w:val="00E70CD8"/>
    <w:rsid w:val="00E74003"/>
    <w:rsid w:val="00E7483B"/>
    <w:rsid w:val="00E75CCA"/>
    <w:rsid w:val="00E76A7E"/>
    <w:rsid w:val="00E80E41"/>
    <w:rsid w:val="00E83768"/>
    <w:rsid w:val="00E842A0"/>
    <w:rsid w:val="00E87B4D"/>
    <w:rsid w:val="00E908C1"/>
    <w:rsid w:val="00E95DCC"/>
    <w:rsid w:val="00E97508"/>
    <w:rsid w:val="00E9754C"/>
    <w:rsid w:val="00EA012B"/>
    <w:rsid w:val="00EA21D1"/>
    <w:rsid w:val="00EA4901"/>
    <w:rsid w:val="00EA5EB6"/>
    <w:rsid w:val="00EA646E"/>
    <w:rsid w:val="00EA72E5"/>
    <w:rsid w:val="00EB13A9"/>
    <w:rsid w:val="00EB1669"/>
    <w:rsid w:val="00EB2166"/>
    <w:rsid w:val="00EB2CB4"/>
    <w:rsid w:val="00EB41AE"/>
    <w:rsid w:val="00EB6FE5"/>
    <w:rsid w:val="00EB7978"/>
    <w:rsid w:val="00EC2273"/>
    <w:rsid w:val="00EC2461"/>
    <w:rsid w:val="00EC5DE6"/>
    <w:rsid w:val="00EC6225"/>
    <w:rsid w:val="00EC767D"/>
    <w:rsid w:val="00ED4480"/>
    <w:rsid w:val="00ED59C3"/>
    <w:rsid w:val="00ED734D"/>
    <w:rsid w:val="00ED7EEB"/>
    <w:rsid w:val="00EE0088"/>
    <w:rsid w:val="00EE21F2"/>
    <w:rsid w:val="00EE2354"/>
    <w:rsid w:val="00EE4E21"/>
    <w:rsid w:val="00EE64AE"/>
    <w:rsid w:val="00EF1A2D"/>
    <w:rsid w:val="00EF2A67"/>
    <w:rsid w:val="00EF4113"/>
    <w:rsid w:val="00EF4D91"/>
    <w:rsid w:val="00EF60DD"/>
    <w:rsid w:val="00EF6A42"/>
    <w:rsid w:val="00F03EEC"/>
    <w:rsid w:val="00F106F0"/>
    <w:rsid w:val="00F11C53"/>
    <w:rsid w:val="00F121A1"/>
    <w:rsid w:val="00F132F4"/>
    <w:rsid w:val="00F15289"/>
    <w:rsid w:val="00F169E0"/>
    <w:rsid w:val="00F26647"/>
    <w:rsid w:val="00F27803"/>
    <w:rsid w:val="00F2788D"/>
    <w:rsid w:val="00F318BC"/>
    <w:rsid w:val="00F3378D"/>
    <w:rsid w:val="00F3470B"/>
    <w:rsid w:val="00F34B25"/>
    <w:rsid w:val="00F408C1"/>
    <w:rsid w:val="00F41875"/>
    <w:rsid w:val="00F4582D"/>
    <w:rsid w:val="00F4735B"/>
    <w:rsid w:val="00F571F7"/>
    <w:rsid w:val="00F638BC"/>
    <w:rsid w:val="00F64393"/>
    <w:rsid w:val="00F64B00"/>
    <w:rsid w:val="00F65CAF"/>
    <w:rsid w:val="00F6717A"/>
    <w:rsid w:val="00F72AA0"/>
    <w:rsid w:val="00F73D46"/>
    <w:rsid w:val="00F754AF"/>
    <w:rsid w:val="00F7599D"/>
    <w:rsid w:val="00F77634"/>
    <w:rsid w:val="00F807F5"/>
    <w:rsid w:val="00F874BE"/>
    <w:rsid w:val="00F87FC7"/>
    <w:rsid w:val="00F9002F"/>
    <w:rsid w:val="00F9224B"/>
    <w:rsid w:val="00F965B6"/>
    <w:rsid w:val="00F969DC"/>
    <w:rsid w:val="00FA15D9"/>
    <w:rsid w:val="00FA2861"/>
    <w:rsid w:val="00FA54B6"/>
    <w:rsid w:val="00FA74CF"/>
    <w:rsid w:val="00FB1235"/>
    <w:rsid w:val="00FB358F"/>
    <w:rsid w:val="00FB5659"/>
    <w:rsid w:val="00FB594D"/>
    <w:rsid w:val="00FC2B95"/>
    <w:rsid w:val="00FC3A5F"/>
    <w:rsid w:val="00FC415B"/>
    <w:rsid w:val="00FC47C2"/>
    <w:rsid w:val="00FC4DDB"/>
    <w:rsid w:val="00FC563D"/>
    <w:rsid w:val="00FC6864"/>
    <w:rsid w:val="00FC6BEE"/>
    <w:rsid w:val="00FC756F"/>
    <w:rsid w:val="00FC7F02"/>
    <w:rsid w:val="00FD5274"/>
    <w:rsid w:val="00FD569C"/>
    <w:rsid w:val="00FD5A41"/>
    <w:rsid w:val="00FD6532"/>
    <w:rsid w:val="00FE5336"/>
    <w:rsid w:val="00FE5A01"/>
    <w:rsid w:val="00FE606B"/>
    <w:rsid w:val="00FE7237"/>
    <w:rsid w:val="00FF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1EF4B7B"/>
  <w15:chartTrackingRefBased/>
  <w15:docId w15:val="{C21583FB-8FC7-45BE-872A-8B3F1815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50"/>
    <w:rPr>
      <w:sz w:val="24"/>
      <w:szCs w:val="24"/>
    </w:rPr>
  </w:style>
  <w:style w:type="paragraph" w:styleId="Heading1">
    <w:name w:val="heading 1"/>
    <w:aliases w:val="Part Title"/>
    <w:basedOn w:val="Normal"/>
    <w:next w:val="Heading4"/>
    <w:qFormat/>
    <w:rsid w:val="00234A50"/>
    <w:pPr>
      <w:spacing w:after="240"/>
      <w:jc w:val="center"/>
      <w:outlineLvl w:val="0"/>
    </w:pPr>
    <w:rPr>
      <w:rFonts w:ascii="Arial" w:hAnsi="Arial"/>
      <w:b/>
      <w:sz w:val="32"/>
      <w:szCs w:val="20"/>
    </w:rPr>
  </w:style>
  <w:style w:type="paragraph" w:styleId="Heading2">
    <w:name w:val="heading 2"/>
    <w:aliases w:val="Chapter Title"/>
    <w:basedOn w:val="Normal"/>
    <w:next w:val="Heading4"/>
    <w:link w:val="Heading2Char"/>
    <w:qFormat/>
    <w:rsid w:val="00234A50"/>
    <w:pPr>
      <w:spacing w:after="240"/>
      <w:jc w:val="center"/>
      <w:outlineLvl w:val="1"/>
    </w:pPr>
    <w:rPr>
      <w:rFonts w:ascii="Arial" w:hAnsi="Arial"/>
      <w:b/>
      <w:sz w:val="32"/>
      <w:szCs w:val="20"/>
    </w:rPr>
  </w:style>
  <w:style w:type="paragraph" w:styleId="Heading3">
    <w:name w:val="heading 3"/>
    <w:aliases w:val="Section Title"/>
    <w:basedOn w:val="Normal"/>
    <w:next w:val="Heading4"/>
    <w:qFormat/>
    <w:rsid w:val="00234A50"/>
    <w:pPr>
      <w:spacing w:after="240"/>
      <w:jc w:val="center"/>
      <w:outlineLvl w:val="2"/>
    </w:pPr>
    <w:rPr>
      <w:rFonts w:ascii="Arial" w:hAnsi="Arial"/>
      <w:b/>
      <w:sz w:val="32"/>
      <w:szCs w:val="20"/>
    </w:rPr>
  </w:style>
  <w:style w:type="paragraph" w:styleId="Heading4">
    <w:name w:val="heading 4"/>
    <w:aliases w:val="Map Title"/>
    <w:basedOn w:val="Normal"/>
    <w:next w:val="Normal"/>
    <w:qFormat/>
    <w:rsid w:val="00234A50"/>
    <w:pPr>
      <w:spacing w:after="240"/>
      <w:outlineLvl w:val="3"/>
    </w:pPr>
    <w:rPr>
      <w:rFonts w:ascii="Arial" w:hAnsi="Arial"/>
      <w:b/>
      <w:sz w:val="32"/>
      <w:szCs w:val="20"/>
    </w:rPr>
  </w:style>
  <w:style w:type="paragraph" w:styleId="Heading5">
    <w:name w:val="heading 5"/>
    <w:aliases w:val="Block Label"/>
    <w:basedOn w:val="Normal"/>
    <w:qFormat/>
    <w:rsid w:val="00234A50"/>
    <w:pPr>
      <w:outlineLvl w:val="4"/>
    </w:pPr>
    <w:rPr>
      <w:b/>
      <w:sz w:val="22"/>
      <w:szCs w:val="20"/>
    </w:rPr>
  </w:style>
  <w:style w:type="paragraph" w:styleId="Heading6">
    <w:name w:val="heading 6"/>
    <w:aliases w:val="Sub Label"/>
    <w:basedOn w:val="Heading5"/>
    <w:next w:val="BlockText"/>
    <w:qFormat/>
    <w:rsid w:val="00234A50"/>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34A50"/>
  </w:style>
  <w:style w:type="paragraph" w:customStyle="1" w:styleId="BlockLine">
    <w:name w:val="Block Line"/>
    <w:basedOn w:val="Normal"/>
    <w:next w:val="Normal"/>
    <w:rsid w:val="00234A50"/>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234A50"/>
    <w:rPr>
      <w:szCs w:val="20"/>
    </w:rPr>
  </w:style>
  <w:style w:type="paragraph" w:customStyle="1" w:styleId="BulletText1">
    <w:name w:val="Bullet Text 1"/>
    <w:basedOn w:val="Normal"/>
    <w:link w:val="BulletText1Char"/>
    <w:rsid w:val="00234A50"/>
    <w:pPr>
      <w:numPr>
        <w:ilvl w:val="1"/>
        <w:numId w:val="28"/>
      </w:numPr>
    </w:pPr>
    <w:rPr>
      <w:szCs w:val="20"/>
    </w:rPr>
  </w:style>
  <w:style w:type="paragraph" w:customStyle="1" w:styleId="BulletText2">
    <w:name w:val="Bullet Text 2"/>
    <w:basedOn w:val="Normal"/>
    <w:rsid w:val="00234A50"/>
    <w:pPr>
      <w:numPr>
        <w:numId w:val="2"/>
      </w:numPr>
    </w:pPr>
    <w:rPr>
      <w:szCs w:val="20"/>
    </w:rPr>
  </w:style>
  <w:style w:type="paragraph" w:customStyle="1" w:styleId="BulletText3">
    <w:name w:val="Bullet Text 3"/>
    <w:basedOn w:val="Normal"/>
    <w:rsid w:val="00234A50"/>
    <w:pPr>
      <w:numPr>
        <w:numId w:val="3"/>
      </w:numPr>
    </w:pPr>
    <w:rPr>
      <w:szCs w:val="20"/>
    </w:rPr>
  </w:style>
  <w:style w:type="paragraph" w:customStyle="1" w:styleId="ContinuedBlockLabel">
    <w:name w:val="Continued Block Label"/>
    <w:basedOn w:val="Normal"/>
    <w:rsid w:val="00234A50"/>
    <w:rPr>
      <w:b/>
      <w:sz w:val="22"/>
      <w:szCs w:val="20"/>
    </w:rPr>
  </w:style>
  <w:style w:type="paragraph" w:customStyle="1" w:styleId="ContinuedOnNextPa">
    <w:name w:val="Continued On Next Pa"/>
    <w:basedOn w:val="Normal"/>
    <w:next w:val="Normal"/>
    <w:rsid w:val="00234A50"/>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234A50"/>
    <w:rPr>
      <w:b/>
      <w:sz w:val="22"/>
      <w:szCs w:val="20"/>
    </w:rPr>
  </w:style>
  <w:style w:type="paragraph" w:customStyle="1" w:styleId="EmbeddedText">
    <w:name w:val="Embedded Text"/>
    <w:basedOn w:val="Normal"/>
    <w:rsid w:val="00234A50"/>
    <w:rPr>
      <w:szCs w:val="20"/>
    </w:rPr>
  </w:style>
  <w:style w:type="character" w:styleId="HTMLAcronym">
    <w:name w:val="HTML Acronym"/>
    <w:basedOn w:val="DefaultParagraphFont"/>
    <w:rsid w:val="00234A50"/>
  </w:style>
  <w:style w:type="paragraph" w:customStyle="1" w:styleId="IMTOC">
    <w:name w:val="IMTOC"/>
    <w:rsid w:val="00234A50"/>
    <w:rPr>
      <w:sz w:val="24"/>
    </w:rPr>
  </w:style>
  <w:style w:type="paragraph" w:customStyle="1" w:styleId="MapTitleContinued">
    <w:name w:val="Map Title. Continued"/>
    <w:basedOn w:val="Normal"/>
    <w:rsid w:val="00234A50"/>
    <w:pPr>
      <w:spacing w:after="240"/>
    </w:pPr>
    <w:rPr>
      <w:rFonts w:ascii="Arial" w:hAnsi="Arial"/>
      <w:b/>
      <w:sz w:val="32"/>
      <w:szCs w:val="20"/>
    </w:rPr>
  </w:style>
  <w:style w:type="paragraph" w:customStyle="1" w:styleId="MemoLine">
    <w:name w:val="Memo Line"/>
    <w:basedOn w:val="BlockLine"/>
    <w:next w:val="Normal"/>
    <w:rsid w:val="00234A50"/>
    <w:pPr>
      <w:ind w:left="0"/>
    </w:pPr>
  </w:style>
  <w:style w:type="paragraph" w:customStyle="1" w:styleId="NoteText">
    <w:name w:val="Note Text"/>
    <w:basedOn w:val="Normal"/>
    <w:rsid w:val="00234A50"/>
    <w:rPr>
      <w:szCs w:val="20"/>
    </w:rPr>
  </w:style>
  <w:style w:type="paragraph" w:customStyle="1" w:styleId="PublicationTitle">
    <w:name w:val="Publication Title"/>
    <w:basedOn w:val="Normal"/>
    <w:next w:val="Heading4"/>
    <w:rsid w:val="00234A50"/>
    <w:pPr>
      <w:spacing w:after="240"/>
      <w:jc w:val="center"/>
    </w:pPr>
    <w:rPr>
      <w:rFonts w:ascii="Arial" w:hAnsi="Arial"/>
      <w:b/>
      <w:sz w:val="32"/>
      <w:szCs w:val="20"/>
    </w:rPr>
  </w:style>
  <w:style w:type="paragraph" w:customStyle="1" w:styleId="TableHeaderText">
    <w:name w:val="Table Header Text"/>
    <w:basedOn w:val="Normal"/>
    <w:rsid w:val="00234A50"/>
    <w:pPr>
      <w:jc w:val="center"/>
    </w:pPr>
    <w:rPr>
      <w:b/>
      <w:szCs w:val="20"/>
    </w:rPr>
  </w:style>
  <w:style w:type="paragraph" w:customStyle="1" w:styleId="TableText">
    <w:name w:val="Table Text"/>
    <w:basedOn w:val="Normal"/>
    <w:rsid w:val="00234A50"/>
    <w:rPr>
      <w:szCs w:val="20"/>
    </w:rPr>
  </w:style>
  <w:style w:type="paragraph" w:customStyle="1" w:styleId="TOCTitle">
    <w:name w:val="TOC Title"/>
    <w:basedOn w:val="Normal"/>
    <w:rsid w:val="00234A50"/>
    <w:pPr>
      <w:widowControl w:val="0"/>
    </w:pPr>
    <w:rPr>
      <w:rFonts w:ascii="Arial" w:hAnsi="Arial"/>
      <w:b/>
      <w:sz w:val="32"/>
      <w:szCs w:val="20"/>
    </w:rPr>
  </w:style>
  <w:style w:type="paragraph" w:customStyle="1" w:styleId="TOCItem">
    <w:name w:val="TOCItem"/>
    <w:basedOn w:val="Normal"/>
    <w:rsid w:val="00234A50"/>
    <w:pPr>
      <w:tabs>
        <w:tab w:val="left" w:leader="dot" w:pos="7061"/>
        <w:tab w:val="right" w:pos="7524"/>
      </w:tabs>
      <w:spacing w:before="60" w:after="60"/>
      <w:ind w:right="465"/>
    </w:pPr>
    <w:rPr>
      <w:szCs w:val="20"/>
    </w:rPr>
  </w:style>
  <w:style w:type="paragraph" w:customStyle="1" w:styleId="TOCStem">
    <w:name w:val="TOCStem"/>
    <w:basedOn w:val="Normal"/>
    <w:rsid w:val="00234A50"/>
    <w:rPr>
      <w:szCs w:val="20"/>
    </w:rPr>
  </w:style>
  <w:style w:type="paragraph" w:styleId="BalloonText">
    <w:name w:val="Balloon Text"/>
    <w:basedOn w:val="Normal"/>
    <w:semiHidden/>
    <w:rsid w:val="007337FC"/>
    <w:rPr>
      <w:rFonts w:ascii="Tahoma" w:hAnsi="Tahoma" w:cs="Tahoma"/>
      <w:sz w:val="16"/>
      <w:szCs w:val="16"/>
    </w:rPr>
  </w:style>
  <w:style w:type="paragraph" w:styleId="Footer">
    <w:name w:val="footer"/>
    <w:basedOn w:val="Normal"/>
    <w:rsid w:val="007337FC"/>
    <w:pPr>
      <w:tabs>
        <w:tab w:val="center" w:pos="4320"/>
        <w:tab w:val="right" w:pos="8640"/>
      </w:tabs>
    </w:pPr>
  </w:style>
  <w:style w:type="paragraph" w:styleId="Header">
    <w:name w:val="header"/>
    <w:basedOn w:val="Normal"/>
    <w:rsid w:val="007337FC"/>
    <w:pPr>
      <w:tabs>
        <w:tab w:val="center" w:pos="4320"/>
        <w:tab w:val="right" w:pos="8640"/>
      </w:tabs>
    </w:pPr>
  </w:style>
  <w:style w:type="paragraph" w:styleId="TOC4">
    <w:name w:val="toc 4"/>
    <w:basedOn w:val="Normal"/>
    <w:next w:val="Normal"/>
    <w:autoRedefine/>
    <w:uiPriority w:val="39"/>
    <w:rsid w:val="00583134"/>
    <w:pPr>
      <w:ind w:left="480"/>
    </w:pPr>
    <w:rPr>
      <w:sz w:val="20"/>
      <w:szCs w:val="20"/>
    </w:rPr>
  </w:style>
  <w:style w:type="character" w:styleId="PageNumber">
    <w:name w:val="page number"/>
    <w:basedOn w:val="DefaultParagraphFont"/>
    <w:rsid w:val="007337FC"/>
  </w:style>
  <w:style w:type="paragraph" w:styleId="TOC2">
    <w:name w:val="toc 2"/>
    <w:basedOn w:val="Normal"/>
    <w:next w:val="Normal"/>
    <w:autoRedefine/>
    <w:uiPriority w:val="39"/>
    <w:rsid w:val="001C3C78"/>
    <w:pPr>
      <w:tabs>
        <w:tab w:val="right" w:leader="dot" w:pos="9350"/>
      </w:tabs>
    </w:pPr>
    <w:rPr>
      <w:rFonts w:ascii="Arial" w:hAnsi="Arial"/>
      <w:bCs/>
      <w:sz w:val="22"/>
      <w:szCs w:val="20"/>
    </w:rPr>
  </w:style>
  <w:style w:type="paragraph" w:styleId="TOC3">
    <w:name w:val="toc 3"/>
    <w:basedOn w:val="Normal"/>
    <w:next w:val="Normal"/>
    <w:autoRedefine/>
    <w:uiPriority w:val="39"/>
    <w:rsid w:val="00FD5A41"/>
    <w:pPr>
      <w:tabs>
        <w:tab w:val="left" w:pos="1200"/>
        <w:tab w:val="right" w:leader="dot" w:pos="9350"/>
      </w:tabs>
      <w:ind w:left="240"/>
    </w:pPr>
    <w:rPr>
      <w:rFonts w:ascii="Arial" w:hAnsi="Arial"/>
      <w:sz w:val="22"/>
      <w:szCs w:val="20"/>
    </w:rPr>
  </w:style>
  <w:style w:type="character" w:styleId="Hyperlink">
    <w:name w:val="Hyperlink"/>
    <w:uiPriority w:val="99"/>
    <w:rsid w:val="007337FC"/>
    <w:rPr>
      <w:color w:val="0000FF"/>
      <w:u w:val="single"/>
    </w:rPr>
  </w:style>
  <w:style w:type="paragraph" w:styleId="BodyText2">
    <w:name w:val="Body Text 2"/>
    <w:basedOn w:val="Normal"/>
    <w:rsid w:val="007337FC"/>
  </w:style>
  <w:style w:type="paragraph" w:styleId="BodyTextIndent3">
    <w:name w:val="Body Text Indent 3"/>
    <w:basedOn w:val="Normal"/>
    <w:rsid w:val="007337FC"/>
    <w:pPr>
      <w:ind w:left="4032"/>
    </w:pPr>
  </w:style>
  <w:style w:type="paragraph" w:styleId="BodyTextIndent2">
    <w:name w:val="Body Text Indent 2"/>
    <w:basedOn w:val="Normal"/>
    <w:rsid w:val="007337FC"/>
    <w:pPr>
      <w:ind w:left="4320" w:hanging="4320"/>
    </w:pPr>
  </w:style>
  <w:style w:type="paragraph" w:styleId="TOC5">
    <w:name w:val="toc 5"/>
    <w:basedOn w:val="Normal"/>
    <w:next w:val="Normal"/>
    <w:autoRedefine/>
    <w:uiPriority w:val="39"/>
    <w:rsid w:val="001F6948"/>
    <w:pPr>
      <w:ind w:left="720"/>
    </w:pPr>
    <w:rPr>
      <w:sz w:val="20"/>
      <w:szCs w:val="20"/>
    </w:rPr>
  </w:style>
  <w:style w:type="character" w:styleId="FollowedHyperlink">
    <w:name w:val="FollowedHyperlink"/>
    <w:rsid w:val="006B410F"/>
    <w:rPr>
      <w:color w:val="800080"/>
      <w:u w:val="single"/>
    </w:rPr>
  </w:style>
  <w:style w:type="character" w:styleId="CommentReference">
    <w:name w:val="annotation reference"/>
    <w:semiHidden/>
    <w:rsid w:val="00A140F4"/>
    <w:rPr>
      <w:sz w:val="16"/>
      <w:szCs w:val="16"/>
    </w:rPr>
  </w:style>
  <w:style w:type="paragraph" w:styleId="CommentText">
    <w:name w:val="annotation text"/>
    <w:basedOn w:val="Normal"/>
    <w:semiHidden/>
    <w:rsid w:val="00A140F4"/>
    <w:rPr>
      <w:sz w:val="20"/>
      <w:szCs w:val="20"/>
    </w:rPr>
  </w:style>
  <w:style w:type="paragraph" w:styleId="CommentSubject">
    <w:name w:val="annotation subject"/>
    <w:basedOn w:val="CommentText"/>
    <w:next w:val="CommentText"/>
    <w:semiHidden/>
    <w:rsid w:val="00A140F4"/>
    <w:rPr>
      <w:b/>
      <w:bCs/>
    </w:rPr>
  </w:style>
  <w:style w:type="paragraph" w:customStyle="1" w:styleId="content">
    <w:name w:val="content"/>
    <w:basedOn w:val="Normal"/>
    <w:rsid w:val="000E7AAC"/>
    <w:pPr>
      <w:spacing w:before="100" w:beforeAutospacing="1" w:after="100" w:afterAutospacing="1"/>
    </w:pPr>
    <w:rPr>
      <w:rFonts w:ascii="Arial" w:hAnsi="Arial" w:cs="Arial"/>
      <w:color w:val="000000"/>
      <w:sz w:val="17"/>
      <w:szCs w:val="17"/>
    </w:rPr>
  </w:style>
  <w:style w:type="character" w:styleId="Strong">
    <w:name w:val="Strong"/>
    <w:qFormat/>
    <w:rsid w:val="000E7AAC"/>
    <w:rPr>
      <w:b/>
      <w:bCs/>
    </w:rPr>
  </w:style>
  <w:style w:type="paragraph" w:styleId="TOC1">
    <w:name w:val="toc 1"/>
    <w:basedOn w:val="Normal"/>
    <w:next w:val="Normal"/>
    <w:autoRedefine/>
    <w:uiPriority w:val="39"/>
    <w:rsid w:val="00FD5A41"/>
    <w:pPr>
      <w:spacing w:before="360"/>
    </w:pPr>
    <w:rPr>
      <w:rFonts w:ascii="Arial" w:hAnsi="Arial" w:cs="Arial"/>
      <w:bCs/>
      <w:caps/>
      <w:sz w:val="22"/>
    </w:rPr>
  </w:style>
  <w:style w:type="paragraph" w:styleId="TOC6">
    <w:name w:val="toc 6"/>
    <w:basedOn w:val="Normal"/>
    <w:next w:val="Normal"/>
    <w:autoRedefine/>
    <w:uiPriority w:val="39"/>
    <w:rsid w:val="002C1736"/>
    <w:pPr>
      <w:ind w:left="960"/>
    </w:pPr>
    <w:rPr>
      <w:sz w:val="20"/>
      <w:szCs w:val="20"/>
    </w:rPr>
  </w:style>
  <w:style w:type="paragraph" w:styleId="TOC7">
    <w:name w:val="toc 7"/>
    <w:basedOn w:val="Normal"/>
    <w:next w:val="Normal"/>
    <w:autoRedefine/>
    <w:uiPriority w:val="39"/>
    <w:rsid w:val="002C1736"/>
    <w:pPr>
      <w:ind w:left="1200"/>
    </w:pPr>
    <w:rPr>
      <w:sz w:val="20"/>
      <w:szCs w:val="20"/>
    </w:rPr>
  </w:style>
  <w:style w:type="paragraph" w:styleId="TOC8">
    <w:name w:val="toc 8"/>
    <w:basedOn w:val="Normal"/>
    <w:next w:val="Normal"/>
    <w:autoRedefine/>
    <w:uiPriority w:val="39"/>
    <w:rsid w:val="002C1736"/>
    <w:pPr>
      <w:ind w:left="1440"/>
    </w:pPr>
    <w:rPr>
      <w:sz w:val="20"/>
      <w:szCs w:val="20"/>
    </w:rPr>
  </w:style>
  <w:style w:type="paragraph" w:styleId="TOC9">
    <w:name w:val="toc 9"/>
    <w:basedOn w:val="Normal"/>
    <w:next w:val="Normal"/>
    <w:autoRedefine/>
    <w:uiPriority w:val="39"/>
    <w:rsid w:val="002C1736"/>
    <w:pPr>
      <w:ind w:left="1680"/>
    </w:pPr>
    <w:rPr>
      <w:sz w:val="20"/>
      <w:szCs w:val="20"/>
    </w:rPr>
  </w:style>
  <w:style w:type="table" w:styleId="TableGrid">
    <w:name w:val="Table Grid"/>
    <w:basedOn w:val="TableNormal"/>
    <w:rsid w:val="007F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pter Title Char"/>
    <w:link w:val="Heading2"/>
    <w:semiHidden/>
    <w:rsid w:val="00390D04"/>
    <w:rPr>
      <w:rFonts w:ascii="Arial" w:hAnsi="Arial"/>
      <w:b/>
      <w:sz w:val="32"/>
      <w:lang w:val="en-US" w:eastAsia="en-US" w:bidi="ar-SA"/>
    </w:rPr>
  </w:style>
  <w:style w:type="paragraph" w:styleId="DocumentMap">
    <w:name w:val="Document Map"/>
    <w:basedOn w:val="Normal"/>
    <w:semiHidden/>
    <w:rsid w:val="001D58B8"/>
    <w:pPr>
      <w:shd w:val="clear" w:color="auto" w:fill="000080"/>
    </w:pPr>
    <w:rPr>
      <w:rFonts w:ascii="Tahoma" w:hAnsi="Tahoma" w:cs="Tahoma"/>
      <w:sz w:val="20"/>
      <w:szCs w:val="20"/>
    </w:rPr>
  </w:style>
  <w:style w:type="paragraph" w:customStyle="1" w:styleId="blocktext1">
    <w:name w:val="blocktext"/>
    <w:basedOn w:val="Normal"/>
    <w:rsid w:val="009D2572"/>
    <w:rPr>
      <w:rFonts w:ascii="Arial" w:hAnsi="Arial" w:cs="Arial"/>
      <w:sz w:val="22"/>
      <w:szCs w:val="22"/>
    </w:rPr>
  </w:style>
  <w:style w:type="character" w:customStyle="1" w:styleId="BlockTextChar">
    <w:name w:val="Block_Text Char"/>
    <w:link w:val="BlockText0"/>
    <w:rsid w:val="002429E4"/>
    <w:rPr>
      <w:sz w:val="24"/>
      <w:lang w:val="en-US" w:eastAsia="en-US" w:bidi="ar-SA"/>
    </w:rPr>
  </w:style>
  <w:style w:type="paragraph" w:styleId="HTMLPreformatted">
    <w:name w:val="HTML Preformatted"/>
    <w:basedOn w:val="Normal"/>
    <w:rsid w:val="00242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ulletText1Char">
    <w:name w:val="Bullet Text 1 Char"/>
    <w:link w:val="BulletText1"/>
    <w:rsid w:val="002429E4"/>
    <w:rPr>
      <w:sz w:val="24"/>
      <w:lang w:val="en-US" w:eastAsia="en-US" w:bidi="ar-SA"/>
    </w:rPr>
  </w:style>
  <w:style w:type="paragraph" w:customStyle="1" w:styleId="B">
    <w:name w:val="B"/>
    <w:basedOn w:val="Normal"/>
    <w:rsid w:val="008E36FD"/>
    <w:rPr>
      <w:rFonts w:ascii="Arial" w:hAnsi="Arial" w:cs="Arial"/>
      <w:sz w:val="22"/>
      <w:szCs w:val="22"/>
    </w:rPr>
  </w:style>
  <w:style w:type="paragraph" w:styleId="NormalWeb">
    <w:name w:val="Normal (Web)"/>
    <w:basedOn w:val="Normal"/>
    <w:rsid w:val="00A469EE"/>
    <w:pPr>
      <w:spacing w:before="168" w:after="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0319">
      <w:bodyDiv w:val="1"/>
      <w:marLeft w:val="0"/>
      <w:marRight w:val="0"/>
      <w:marTop w:val="0"/>
      <w:marBottom w:val="0"/>
      <w:divBdr>
        <w:top w:val="none" w:sz="0" w:space="0" w:color="auto"/>
        <w:left w:val="none" w:sz="0" w:space="0" w:color="auto"/>
        <w:bottom w:val="none" w:sz="0" w:space="0" w:color="auto"/>
        <w:right w:val="none" w:sz="0" w:space="0" w:color="auto"/>
      </w:divBdr>
      <w:divsChild>
        <w:div w:id="978803623">
          <w:marLeft w:val="0"/>
          <w:marRight w:val="0"/>
          <w:marTop w:val="0"/>
          <w:marBottom w:val="0"/>
          <w:divBdr>
            <w:top w:val="none" w:sz="0" w:space="0" w:color="auto"/>
            <w:left w:val="none" w:sz="0" w:space="0" w:color="auto"/>
            <w:bottom w:val="none" w:sz="0" w:space="0" w:color="auto"/>
            <w:right w:val="none" w:sz="0" w:space="0" w:color="auto"/>
          </w:divBdr>
        </w:div>
      </w:divsChild>
    </w:div>
    <w:div w:id="1190798381">
      <w:bodyDiv w:val="1"/>
      <w:marLeft w:val="0"/>
      <w:marRight w:val="0"/>
      <w:marTop w:val="0"/>
      <w:marBottom w:val="0"/>
      <w:divBdr>
        <w:top w:val="none" w:sz="0" w:space="0" w:color="auto"/>
        <w:left w:val="none" w:sz="0" w:space="0" w:color="auto"/>
        <w:bottom w:val="none" w:sz="0" w:space="0" w:color="auto"/>
        <w:right w:val="none" w:sz="0" w:space="0" w:color="auto"/>
      </w:divBdr>
    </w:div>
    <w:div w:id="12931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gs.ca.gov/PD/Resources/Page-Content/Procurement-Division-Resources-List-Folder/Cloud-Computing-Policy" TargetMode="External"/><Relationship Id="rId26" Type="http://schemas.openxmlformats.org/officeDocument/2006/relationships/hyperlink" Target="https://www.dgs.ca.gov/PD/Resources/Page-Content/Procurement-Division-Resources-List-Folder/Model-Contract-Language" TargetMode="External"/><Relationship Id="rId39" Type="http://schemas.openxmlformats.org/officeDocument/2006/relationships/hyperlink" Target="https://www.dgs.ca.gov/PD/Resources/Page-Content/Procurement-Division-Resources-List-Folder/Model-Contract-Language" TargetMode="External"/><Relationship Id="rId3" Type="http://schemas.openxmlformats.org/officeDocument/2006/relationships/customXml" Target="../customXml/item3.xml"/><Relationship Id="rId21" Type="http://schemas.openxmlformats.org/officeDocument/2006/relationships/hyperlink" Target="https://www.dgs.ca.gov/-/media/F0E7363FA8BA40FCA284F48F78E27710.ashx" TargetMode="External"/><Relationship Id="rId34" Type="http://schemas.openxmlformats.org/officeDocument/2006/relationships/hyperlink" Target="https://www.dgs.ca.gov/-/media/01453773FA3E4CFDB827BC7C18E69DCD.ash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gs.ca.gov/PD/Resources/Page-Content/Procurement-Division-Resources-List-Folder/Model-Contract-Language" TargetMode="External"/><Relationship Id="rId25" Type="http://schemas.openxmlformats.org/officeDocument/2006/relationships/hyperlink" Target="https://www.dgs.ca.gov/-/media/9BE7E91759624EB2A29ABFADB81A7CFC.ashx" TargetMode="External"/><Relationship Id="rId33" Type="http://schemas.openxmlformats.org/officeDocument/2006/relationships/hyperlink" Target="https://www.dgs.ca.gov/-/media/4729BCC0985840DE867BF1794B890ACC.ashx" TargetMode="External"/><Relationship Id="rId38" Type="http://schemas.openxmlformats.org/officeDocument/2006/relationships/hyperlink" Target="https://www.dgs.ca.gov/PD/About/Page-Content/PD-Branch-Intro-Accordion-List/Acquisitions/Cooperative-Agreements" TargetMode="External"/><Relationship Id="rId2" Type="http://schemas.openxmlformats.org/officeDocument/2006/relationships/customXml" Target="../customXml/item2.xml"/><Relationship Id="rId16" Type="http://schemas.openxmlformats.org/officeDocument/2006/relationships/hyperlink" Target="https://www.dgs.ca.gov/PD/About/Page-Content/PD-Branch-Intro-Accordion-List/Office-of-Small-Business-and-Disabled-Veteran-Business-Enterprise/Certification-Program" TargetMode="External"/><Relationship Id="rId20" Type="http://schemas.openxmlformats.org/officeDocument/2006/relationships/hyperlink" Target="https://www.dgs.ca.gov/-/media/B19AB2C5C5A741C8A339E9755833CC08.ashx" TargetMode="External"/><Relationship Id="rId29" Type="http://schemas.openxmlformats.org/officeDocument/2006/relationships/hyperlink" Target="https://www.dgs.ca.gov/PD/Services/Page-Content/Procurement-Division-Services-List-Folder/Find-Leveraged-Procurement-Agreements" TargetMode="External"/><Relationship Id="rId41" Type="http://schemas.openxmlformats.org/officeDocument/2006/relationships/hyperlink" Target="https://cdt.ca.gov/services/calnet-stm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ocuments.dgs.ca.gov/pd/delegations/chapter06.pdf" TargetMode="External"/><Relationship Id="rId32" Type="http://schemas.openxmlformats.org/officeDocument/2006/relationships/hyperlink" Target="https://www.dgs.ca.gov/PD/About/Page-Content/PD-Branch-Intro-Accordion-List/Acquisitions/Master-Agreements" TargetMode="External"/><Relationship Id="rId37" Type="http://schemas.openxmlformats.org/officeDocument/2006/relationships/hyperlink" Target="https://www.dgs.ca.gov/-/media/4729BCC0985840DE867BF1794B890ACC.ashx" TargetMode="External"/><Relationship Id="rId40" Type="http://schemas.openxmlformats.org/officeDocument/2006/relationships/hyperlink" Target="http://sam.dgs.ca.gov/TOC/4500.aspx" TargetMode="External"/><Relationship Id="rId5" Type="http://schemas.openxmlformats.org/officeDocument/2006/relationships/numbering" Target="numbering.xml"/><Relationship Id="rId15" Type="http://schemas.openxmlformats.org/officeDocument/2006/relationships/hyperlink" Target="https://www.dgs.ca.gov/OFS/Price-Book" TargetMode="External"/><Relationship Id="rId23" Type="http://schemas.openxmlformats.org/officeDocument/2006/relationships/hyperlink" Target="https://www.dgs.ca.gov/PD/About/Page-Content/PD-Branch-Intro-Accordion-List/Acquisitions/Software-Licensing-Program" TargetMode="External"/><Relationship Id="rId28" Type="http://schemas.openxmlformats.org/officeDocument/2006/relationships/hyperlink" Target="https://www.caleprocure.ca.gov/pages/LPASearch/lpa-search.aspx" TargetMode="External"/><Relationship Id="rId36" Type="http://schemas.openxmlformats.org/officeDocument/2006/relationships/hyperlink" Target="https://www.dgs.ca.gov/-/media/12D39ED2D6F048A3A4797774061842C7.ashx" TargetMode="External"/><Relationship Id="rId10" Type="http://schemas.openxmlformats.org/officeDocument/2006/relationships/endnotes" Target="endnotes.xml"/><Relationship Id="rId19" Type="http://schemas.openxmlformats.org/officeDocument/2006/relationships/hyperlink" Target="https://www.dgs.ca.gov/-/media/01453773FA3E4CFDB827BC7C18E69DCD.ashx" TargetMode="External"/><Relationship Id="rId31" Type="http://schemas.openxmlformats.org/officeDocument/2006/relationships/hyperlink" Target="https://www.dgs.ca.gov/OFS/Price-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eprocure.ca.gov/pages/LPASearch/lpa-search.aspx" TargetMode="External"/><Relationship Id="rId22" Type="http://schemas.openxmlformats.org/officeDocument/2006/relationships/hyperlink" Target="https://www.dgs.ca.gov/PD/Resources/Page-Content/Procurement-Division-Resources-List-Folder/Model-Contract-Language" TargetMode="External"/><Relationship Id="rId27" Type="http://schemas.openxmlformats.org/officeDocument/2006/relationships/hyperlink" Target="https://www.caleprocure.ca.gov/pages/index.aspx" TargetMode="External"/><Relationship Id="rId30" Type="http://schemas.openxmlformats.org/officeDocument/2006/relationships/hyperlink" Target="https://www.caleprocure.ca.gov/pages/LPASearch/lpa-search.aspx" TargetMode="External"/><Relationship Id="rId35" Type="http://schemas.openxmlformats.org/officeDocument/2006/relationships/hyperlink" Target="https://www.dgs.ca.gov/-/media/B19AB2C5C5A741C8A339E9755833CC08.ashx"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uwamot\Application%20Data\Microsoft\Templates\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P5KM5J4U6RJV-1210087948-3405</_dlc_DocId>
    <_dlc_DocIdUrl xmlns="0eebdf87-e1c6-46f8-8e04-deced2156cc9">
      <Url>http://dgssp.dgs.ca.gov/sites/DGS/ADA/_layouts/15/DocIdRedir.aspx?ID=P5KM5J4U6RJV-1210087948-3405</Url>
      <Description>P5KM5J4U6RJV-1210087948-3405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AF06-2561-4C94-83BB-FE09CF26D072}">
  <ds:schemaRefs>
    <ds:schemaRef ds:uri="http://schemas.microsoft.com/office/2006/metadata/properties"/>
    <ds:schemaRef ds:uri="http://schemas.microsoft.com/office/infopath/2007/PartnerControls"/>
    <ds:schemaRef ds:uri="0eebdf87-e1c6-46f8-8e04-deced2156cc9"/>
  </ds:schemaRefs>
</ds:datastoreItem>
</file>

<file path=customXml/itemProps2.xml><?xml version="1.0" encoding="utf-8"?>
<ds:datastoreItem xmlns:ds="http://schemas.openxmlformats.org/officeDocument/2006/customXml" ds:itemID="{57EF2A61-2286-4FDD-BAA5-2F6321C5A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195C2-2A1A-466B-8ADF-C7316F8D85C7}">
  <ds:schemaRefs>
    <ds:schemaRef ds:uri="http://schemas.microsoft.com/sharepoint/v3/contenttype/forms"/>
  </ds:schemaRefs>
</ds:datastoreItem>
</file>

<file path=customXml/itemProps4.xml><?xml version="1.0" encoding="utf-8"?>
<ds:datastoreItem xmlns:ds="http://schemas.openxmlformats.org/officeDocument/2006/customXml" ds:itemID="{7038E10A-12DD-49DD-863F-F7E798E7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18</TotalTime>
  <Pages>42</Pages>
  <Words>11397</Words>
  <Characters>64969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Chapter 6</vt:lpstr>
    </vt:vector>
  </TitlesOfParts>
  <Company>Infomation Mapping, Inc. - R&amp;D</Company>
  <LinksUpToDate>false</LinksUpToDate>
  <CharactersWithSpaces>76214</CharactersWithSpaces>
  <SharedDoc>false</SharedDoc>
  <HLinks>
    <vt:vector size="1482" baseType="variant">
      <vt:variant>
        <vt:i4>4390919</vt:i4>
      </vt:variant>
      <vt:variant>
        <vt:i4>1230</vt:i4>
      </vt:variant>
      <vt:variant>
        <vt:i4>0</vt:i4>
      </vt:variant>
      <vt:variant>
        <vt:i4>5</vt:i4>
      </vt:variant>
      <vt:variant>
        <vt:lpwstr>https://cdt.ca.gov/services/calnet-stmm/</vt:lpwstr>
      </vt:variant>
      <vt:variant>
        <vt:lpwstr/>
      </vt:variant>
      <vt:variant>
        <vt:i4>8060977</vt:i4>
      </vt:variant>
      <vt:variant>
        <vt:i4>1227</vt:i4>
      </vt:variant>
      <vt:variant>
        <vt:i4>0</vt:i4>
      </vt:variant>
      <vt:variant>
        <vt:i4>5</vt:i4>
      </vt:variant>
      <vt:variant>
        <vt:lpwstr>http://sam.dgs.ca.gov/TOC/4500.aspx</vt:lpwstr>
      </vt:variant>
      <vt:variant>
        <vt:lpwstr/>
      </vt:variant>
      <vt:variant>
        <vt:i4>3145855</vt:i4>
      </vt:variant>
      <vt:variant>
        <vt:i4>1224</vt:i4>
      </vt:variant>
      <vt:variant>
        <vt:i4>0</vt:i4>
      </vt:variant>
      <vt:variant>
        <vt:i4>5</vt:i4>
      </vt:variant>
      <vt:variant>
        <vt:lpwstr>http://www.documents.dgs.ca.gov/pd/poliproc/CLOUDCOMPUTINGSERVICESSPECIALPROVISIONS_14_0903.docx</vt:lpwstr>
      </vt:variant>
      <vt:variant>
        <vt:lpwstr/>
      </vt:variant>
      <vt:variant>
        <vt:i4>1638408</vt:i4>
      </vt:variant>
      <vt:variant>
        <vt:i4>1221</vt:i4>
      </vt:variant>
      <vt:variant>
        <vt:i4>0</vt:i4>
      </vt:variant>
      <vt:variant>
        <vt:i4>5</vt:i4>
      </vt:variant>
      <vt:variant>
        <vt:lpwstr>http://www.documents.dgs.ca.gov/pd/poliproc/SCMVol3/v3Ch06_11_12CMASRevise.doc</vt:lpwstr>
      </vt:variant>
      <vt:variant>
        <vt:lpwstr/>
      </vt:variant>
      <vt:variant>
        <vt:i4>3801140</vt:i4>
      </vt:variant>
      <vt:variant>
        <vt:i4>1218</vt:i4>
      </vt:variant>
      <vt:variant>
        <vt:i4>0</vt:i4>
      </vt:variant>
      <vt:variant>
        <vt:i4>5</vt:i4>
      </vt:variant>
      <vt:variant>
        <vt:lpwstr>http://www.documents.dgs.ca.gov/pd/poliproc/SCMVol3/v3Ch06_14_09cloud.doc</vt:lpwstr>
      </vt:variant>
      <vt:variant>
        <vt:lpwstr/>
      </vt:variant>
      <vt:variant>
        <vt:i4>6619193</vt:i4>
      </vt:variant>
      <vt:variant>
        <vt:i4>1215</vt:i4>
      </vt:variant>
      <vt:variant>
        <vt:i4>0</vt:i4>
      </vt:variant>
      <vt:variant>
        <vt:i4>5</vt:i4>
      </vt:variant>
      <vt:variant>
        <vt:lpwstr>http://www.dgs.ca.gov/pd/Programs/Leveraged/NASPO.aspx</vt:lpwstr>
      </vt:variant>
      <vt:variant>
        <vt:lpwstr/>
      </vt:variant>
      <vt:variant>
        <vt:i4>8257641</vt:i4>
      </vt:variant>
      <vt:variant>
        <vt:i4>1212</vt:i4>
      </vt:variant>
      <vt:variant>
        <vt:i4>0</vt:i4>
      </vt:variant>
      <vt:variant>
        <vt:i4>5</vt:i4>
      </vt:variant>
      <vt:variant>
        <vt:lpwstr>http://www.documents.dgs.ca.gov/pd/poliproc/SCMVol3/v3Ch06_11_10WSCA.doc</vt:lpwstr>
      </vt:variant>
      <vt:variant>
        <vt:lpwstr/>
      </vt:variant>
      <vt:variant>
        <vt:i4>4718666</vt:i4>
      </vt:variant>
      <vt:variant>
        <vt:i4>1209</vt:i4>
      </vt:variant>
      <vt:variant>
        <vt:i4>0</vt:i4>
      </vt:variant>
      <vt:variant>
        <vt:i4>5</vt:i4>
      </vt:variant>
      <vt:variant>
        <vt:lpwstr>http://www.documents.dgs.ca.gov/PD/poliproc/Maer form.doc</vt:lpwstr>
      </vt:variant>
      <vt:variant>
        <vt:lpwstr/>
      </vt:variant>
      <vt:variant>
        <vt:i4>8126577</vt:i4>
      </vt:variant>
      <vt:variant>
        <vt:i4>1206</vt:i4>
      </vt:variant>
      <vt:variant>
        <vt:i4>0</vt:i4>
      </vt:variant>
      <vt:variant>
        <vt:i4>5</vt:i4>
      </vt:variant>
      <vt:variant>
        <vt:lpwstr>http://www.documents.dgs.ca.gov/PD/poliproc/SCMvol3/v3ch06_14_03Maer.doc</vt:lpwstr>
      </vt:variant>
      <vt:variant>
        <vt:lpwstr/>
      </vt:variant>
      <vt:variant>
        <vt:i4>1638408</vt:i4>
      </vt:variant>
      <vt:variant>
        <vt:i4>1203</vt:i4>
      </vt:variant>
      <vt:variant>
        <vt:i4>0</vt:i4>
      </vt:variant>
      <vt:variant>
        <vt:i4>5</vt:i4>
      </vt:variant>
      <vt:variant>
        <vt:lpwstr>http://www.documents.dgs.ca.gov/pd/poliproc/SCMVol3/v3Ch06_11_12CMASRevise.doc</vt:lpwstr>
      </vt:variant>
      <vt:variant>
        <vt:lpwstr/>
      </vt:variant>
      <vt:variant>
        <vt:i4>6619169</vt:i4>
      </vt:variant>
      <vt:variant>
        <vt:i4>1200</vt:i4>
      </vt:variant>
      <vt:variant>
        <vt:i4>0</vt:i4>
      </vt:variant>
      <vt:variant>
        <vt:i4>5</vt:i4>
      </vt:variant>
      <vt:variant>
        <vt:lpwstr>http://www.documents.dgs.ca.gov/pd/poliproc/SCMvol3/v3Ch06100730F&amp;R.doc</vt:lpwstr>
      </vt:variant>
      <vt:variant>
        <vt:lpwstr/>
      </vt:variant>
      <vt:variant>
        <vt:i4>5046292</vt:i4>
      </vt:variant>
      <vt:variant>
        <vt:i4>1197</vt:i4>
      </vt:variant>
      <vt:variant>
        <vt:i4>0</vt:i4>
      </vt:variant>
      <vt:variant>
        <vt:i4>5</vt:i4>
      </vt:variant>
      <vt:variant>
        <vt:lpwstr>http://www.documents.dgs.ca.gov/pd/delegations/bestvalwrksht.pdf</vt:lpwstr>
      </vt:variant>
      <vt:variant>
        <vt:lpwstr/>
      </vt:variant>
      <vt:variant>
        <vt:i4>6029343</vt:i4>
      </vt:variant>
      <vt:variant>
        <vt:i4>1194</vt:i4>
      </vt:variant>
      <vt:variant>
        <vt:i4>0</vt:i4>
      </vt:variant>
      <vt:variant>
        <vt:i4>5</vt:i4>
      </vt:variant>
      <vt:variant>
        <vt:lpwstr>http://www.documents.dgs.ca.gov/pd/delegations/bestvalwrksht.doc</vt:lpwstr>
      </vt:variant>
      <vt:variant>
        <vt:lpwstr/>
      </vt:variant>
      <vt:variant>
        <vt:i4>2162787</vt:i4>
      </vt:variant>
      <vt:variant>
        <vt:i4>1191</vt:i4>
      </vt:variant>
      <vt:variant>
        <vt:i4>0</vt:i4>
      </vt:variant>
      <vt:variant>
        <vt:i4>5</vt:i4>
      </vt:variant>
      <vt:variant>
        <vt:lpwstr>http://www.documents.dgs.ca.gov/pd/poliproc/RFO12192011.pdf</vt:lpwstr>
      </vt:variant>
      <vt:variant>
        <vt:lpwstr/>
      </vt:variant>
      <vt:variant>
        <vt:i4>2752631</vt:i4>
      </vt:variant>
      <vt:variant>
        <vt:i4>1188</vt:i4>
      </vt:variant>
      <vt:variant>
        <vt:i4>0</vt:i4>
      </vt:variant>
      <vt:variant>
        <vt:i4>5</vt:i4>
      </vt:variant>
      <vt:variant>
        <vt:lpwstr>http://www.documents.dgs.ca.gov/pd/poliproc/RFO12192011.doc</vt:lpwstr>
      </vt:variant>
      <vt:variant>
        <vt:lpwstr/>
      </vt:variant>
      <vt:variant>
        <vt:i4>4718666</vt:i4>
      </vt:variant>
      <vt:variant>
        <vt:i4>1185</vt:i4>
      </vt:variant>
      <vt:variant>
        <vt:i4>0</vt:i4>
      </vt:variant>
      <vt:variant>
        <vt:i4>5</vt:i4>
      </vt:variant>
      <vt:variant>
        <vt:lpwstr>http://www.documents.dgs.ca.gov/PD/poliproc/Maer form.doc</vt:lpwstr>
      </vt:variant>
      <vt:variant>
        <vt:lpwstr/>
      </vt:variant>
      <vt:variant>
        <vt:i4>8126577</vt:i4>
      </vt:variant>
      <vt:variant>
        <vt:i4>1182</vt:i4>
      </vt:variant>
      <vt:variant>
        <vt:i4>0</vt:i4>
      </vt:variant>
      <vt:variant>
        <vt:i4>5</vt:i4>
      </vt:variant>
      <vt:variant>
        <vt:lpwstr>http://www.documents.dgs.ca.gov/PD/poliproc/SCMvol3/v3ch06_14_03Maer.doc</vt:lpwstr>
      </vt:variant>
      <vt:variant>
        <vt:lpwstr/>
      </vt:variant>
      <vt:variant>
        <vt:i4>5570587</vt:i4>
      </vt:variant>
      <vt:variant>
        <vt:i4>1179</vt:i4>
      </vt:variant>
      <vt:variant>
        <vt:i4>0</vt:i4>
      </vt:variant>
      <vt:variant>
        <vt:i4>5</vt:i4>
      </vt:variant>
      <vt:variant>
        <vt:lpwstr>http://www.dgs.ca.gov/pd/Programs/Leveraged/masteragreements.aspx</vt:lpwstr>
      </vt:variant>
      <vt:variant>
        <vt:lpwstr/>
      </vt:variant>
      <vt:variant>
        <vt:i4>3211373</vt:i4>
      </vt:variant>
      <vt:variant>
        <vt:i4>1176</vt:i4>
      </vt:variant>
      <vt:variant>
        <vt:i4>0</vt:i4>
      </vt:variant>
      <vt:variant>
        <vt:i4>5</vt:i4>
      </vt:variant>
      <vt:variant>
        <vt:lpwstr>http://www.dgs.ca.gov/pd/Programs/Leveraged/PriceSchedules.aspx</vt:lpwstr>
      </vt:variant>
      <vt:variant>
        <vt:lpwstr/>
      </vt:variant>
      <vt:variant>
        <vt:i4>4063355</vt:i4>
      </vt:variant>
      <vt:variant>
        <vt:i4>1173</vt:i4>
      </vt:variant>
      <vt:variant>
        <vt:i4>0</vt:i4>
      </vt:variant>
      <vt:variant>
        <vt:i4>5</vt:i4>
      </vt:variant>
      <vt:variant>
        <vt:lpwstr>https://www.caleprocure.ca.gov/pages/LPASearch/lpa-search.aspx</vt:lpwstr>
      </vt:variant>
      <vt:variant>
        <vt:lpwstr/>
      </vt:variant>
      <vt:variant>
        <vt:i4>6684797</vt:i4>
      </vt:variant>
      <vt:variant>
        <vt:i4>1170</vt:i4>
      </vt:variant>
      <vt:variant>
        <vt:i4>0</vt:i4>
      </vt:variant>
      <vt:variant>
        <vt:i4>5</vt:i4>
      </vt:variant>
      <vt:variant>
        <vt:lpwstr>http://www.dgs.ca.gov/pd/Programs/Leveraged/contracts/exemptionprocess.aspx</vt:lpwstr>
      </vt:variant>
      <vt:variant>
        <vt:lpwstr/>
      </vt:variant>
      <vt:variant>
        <vt:i4>2097196</vt:i4>
      </vt:variant>
      <vt:variant>
        <vt:i4>1167</vt:i4>
      </vt:variant>
      <vt:variant>
        <vt:i4>0</vt:i4>
      </vt:variant>
      <vt:variant>
        <vt:i4>5</vt:i4>
      </vt:variant>
      <vt:variant>
        <vt:lpwstr>http://www.documents.dgs.ca.gov/pd/poliproc/SCMVol3/v3Ch06_13_04exemption.doc</vt:lpwstr>
      </vt:variant>
      <vt:variant>
        <vt:lpwstr/>
      </vt:variant>
      <vt:variant>
        <vt:i4>2949165</vt:i4>
      </vt:variant>
      <vt:variant>
        <vt:i4>1164</vt:i4>
      </vt:variant>
      <vt:variant>
        <vt:i4>0</vt:i4>
      </vt:variant>
      <vt:variant>
        <vt:i4>5</vt:i4>
      </vt:variant>
      <vt:variant>
        <vt:lpwstr>http://www.documents.dgs.ca.gov/pd/poliproc/SCMVol3/v3Ch06_12_07POdoc.doc</vt:lpwstr>
      </vt:variant>
      <vt:variant>
        <vt:lpwstr/>
      </vt:variant>
      <vt:variant>
        <vt:i4>2555959</vt:i4>
      </vt:variant>
      <vt:variant>
        <vt:i4>1161</vt:i4>
      </vt:variant>
      <vt:variant>
        <vt:i4>0</vt:i4>
      </vt:variant>
      <vt:variant>
        <vt:i4>5</vt:i4>
      </vt:variant>
      <vt:variant>
        <vt:lpwstr>http://www.documents.dgs.ca.gov/pd/poliproc/SCMVol3/v3Ch06_14_06reportout.doc</vt:lpwstr>
      </vt:variant>
      <vt:variant>
        <vt:lpwstr/>
      </vt:variant>
      <vt:variant>
        <vt:i4>5963871</vt:i4>
      </vt:variant>
      <vt:variant>
        <vt:i4>1158</vt:i4>
      </vt:variant>
      <vt:variant>
        <vt:i4>0</vt:i4>
      </vt:variant>
      <vt:variant>
        <vt:i4>5</vt:i4>
      </vt:variant>
      <vt:variant>
        <vt:lpwstr>http://www.dgs.ca.gov/pd/Programs/Delegated.aspx</vt:lpwstr>
      </vt:variant>
      <vt:variant>
        <vt:lpwstr/>
      </vt:variant>
      <vt:variant>
        <vt:i4>2359348</vt:i4>
      </vt:variant>
      <vt:variant>
        <vt:i4>1155</vt:i4>
      </vt:variant>
      <vt:variant>
        <vt:i4>0</vt:i4>
      </vt:variant>
      <vt:variant>
        <vt:i4>5</vt:i4>
      </vt:variant>
      <vt:variant>
        <vt:lpwstr>http://www.documents.dgs.ca.gov/pd/poliproc/SCMVol3/v3Ch06_11_06SBDVBEOffRamp.doc</vt:lpwstr>
      </vt:variant>
      <vt:variant>
        <vt:lpwstr/>
      </vt:variant>
      <vt:variant>
        <vt:i4>7995428</vt:i4>
      </vt:variant>
      <vt:variant>
        <vt:i4>1152</vt:i4>
      </vt:variant>
      <vt:variant>
        <vt:i4>0</vt:i4>
      </vt:variant>
      <vt:variant>
        <vt:i4>5</vt:i4>
      </vt:variant>
      <vt:variant>
        <vt:lpwstr>http://www.dgs.ca.gov/pd/Programs/Leveraged/contracts.aspx</vt:lpwstr>
      </vt:variant>
      <vt:variant>
        <vt:lpwstr/>
      </vt:variant>
      <vt:variant>
        <vt:i4>2359348</vt:i4>
      </vt:variant>
      <vt:variant>
        <vt:i4>1149</vt:i4>
      </vt:variant>
      <vt:variant>
        <vt:i4>0</vt:i4>
      </vt:variant>
      <vt:variant>
        <vt:i4>5</vt:i4>
      </vt:variant>
      <vt:variant>
        <vt:lpwstr>http://www.documents.dgs.ca.gov/pd/poliproc/SCMVol3/v3Ch06_11_06SBDVBEOffRamp.doc</vt:lpwstr>
      </vt:variant>
      <vt:variant>
        <vt:lpwstr/>
      </vt:variant>
      <vt:variant>
        <vt:i4>3932279</vt:i4>
      </vt:variant>
      <vt:variant>
        <vt:i4>1146</vt:i4>
      </vt:variant>
      <vt:variant>
        <vt:i4>0</vt:i4>
      </vt:variant>
      <vt:variant>
        <vt:i4>5</vt:i4>
      </vt:variant>
      <vt:variant>
        <vt:lpwstr>http://www.eprocure.dgs.ca.gov/default.htm</vt:lpwstr>
      </vt:variant>
      <vt:variant>
        <vt:lpwstr/>
      </vt:variant>
      <vt:variant>
        <vt:i4>2359348</vt:i4>
      </vt:variant>
      <vt:variant>
        <vt:i4>1143</vt:i4>
      </vt:variant>
      <vt:variant>
        <vt:i4>0</vt:i4>
      </vt:variant>
      <vt:variant>
        <vt:i4>5</vt:i4>
      </vt:variant>
      <vt:variant>
        <vt:lpwstr>http://www.documents.dgs.ca.gov/pd/poliproc/SCMVol3/v3Ch06_11_06SBDVBEOffRamp.doc</vt:lpwstr>
      </vt:variant>
      <vt:variant>
        <vt:lpwstr/>
      </vt:variant>
      <vt:variant>
        <vt:i4>543621136</vt:i4>
      </vt:variant>
      <vt:variant>
        <vt:i4>1140</vt:i4>
      </vt:variant>
      <vt:variant>
        <vt:i4>0</vt:i4>
      </vt:variant>
      <vt:variant>
        <vt:i4>5</vt:i4>
      </vt:variant>
      <vt:variant>
        <vt:lpwstr/>
      </vt:variant>
      <vt:variant>
        <vt:lpwstr>_Topic_1_–_Purchasing Authority and </vt:lpwstr>
      </vt:variant>
      <vt:variant>
        <vt:i4>2359348</vt:i4>
      </vt:variant>
      <vt:variant>
        <vt:i4>1137</vt:i4>
      </vt:variant>
      <vt:variant>
        <vt:i4>0</vt:i4>
      </vt:variant>
      <vt:variant>
        <vt:i4>5</vt:i4>
      </vt:variant>
      <vt:variant>
        <vt:lpwstr>http://www.documents.dgs.ca.gov/pd/poliproc/SCMVol3/v3Ch06_11_06SBDVBEOffRamp.doc</vt:lpwstr>
      </vt:variant>
      <vt:variant>
        <vt:lpwstr/>
      </vt:variant>
      <vt:variant>
        <vt:i4>3145855</vt:i4>
      </vt:variant>
      <vt:variant>
        <vt:i4>1134</vt:i4>
      </vt:variant>
      <vt:variant>
        <vt:i4>0</vt:i4>
      </vt:variant>
      <vt:variant>
        <vt:i4>5</vt:i4>
      </vt:variant>
      <vt:variant>
        <vt:lpwstr>http://www.documents.dgs.ca.gov/pd/poliproc/CLOUDCOMPUTINGSERVICESSPECIALPROVISIONS_14_0903.docx</vt:lpwstr>
      </vt:variant>
      <vt:variant>
        <vt:lpwstr/>
      </vt:variant>
      <vt:variant>
        <vt:i4>1638408</vt:i4>
      </vt:variant>
      <vt:variant>
        <vt:i4>1131</vt:i4>
      </vt:variant>
      <vt:variant>
        <vt:i4>0</vt:i4>
      </vt:variant>
      <vt:variant>
        <vt:i4>5</vt:i4>
      </vt:variant>
      <vt:variant>
        <vt:lpwstr>http://www.documents.dgs.ca.gov/pd/poliproc/SCMVol3/v3Ch06_11_12CMASRevise.doc</vt:lpwstr>
      </vt:variant>
      <vt:variant>
        <vt:lpwstr/>
      </vt:variant>
      <vt:variant>
        <vt:i4>3801140</vt:i4>
      </vt:variant>
      <vt:variant>
        <vt:i4>1128</vt:i4>
      </vt:variant>
      <vt:variant>
        <vt:i4>0</vt:i4>
      </vt:variant>
      <vt:variant>
        <vt:i4>5</vt:i4>
      </vt:variant>
      <vt:variant>
        <vt:lpwstr>http://www.documents.dgs.ca.gov/pd/poliproc/SCMVol3/v3Ch06_14_09cloud.doc</vt:lpwstr>
      </vt:variant>
      <vt:variant>
        <vt:lpwstr/>
      </vt:variant>
      <vt:variant>
        <vt:i4>917612</vt:i4>
      </vt:variant>
      <vt:variant>
        <vt:i4>1125</vt:i4>
      </vt:variant>
      <vt:variant>
        <vt:i4>0</vt:i4>
      </vt:variant>
      <vt:variant>
        <vt:i4>5</vt:i4>
      </vt:variant>
      <vt:variant>
        <vt:lpwstr>http://www.documents.dgs.ca.gov/pd/poliproc/SLPExemptionRequestForm14_0401.doc</vt:lpwstr>
      </vt:variant>
      <vt:variant>
        <vt:lpwstr/>
      </vt:variant>
      <vt:variant>
        <vt:i4>5570624</vt:i4>
      </vt:variant>
      <vt:variant>
        <vt:i4>1122</vt:i4>
      </vt:variant>
      <vt:variant>
        <vt:i4>0</vt:i4>
      </vt:variant>
      <vt:variant>
        <vt:i4>5</vt:i4>
      </vt:variant>
      <vt:variant>
        <vt:lpwstr>http://www.documents.dgs.ca.gov/pd/poliproc/SCMVol3/v3Ch06_16_10MissionCrit.doc</vt:lpwstr>
      </vt:variant>
      <vt:variant>
        <vt:lpwstr/>
      </vt:variant>
      <vt:variant>
        <vt:i4>65629</vt:i4>
      </vt:variant>
      <vt:variant>
        <vt:i4>1119</vt:i4>
      </vt:variant>
      <vt:variant>
        <vt:i4>0</vt:i4>
      </vt:variant>
      <vt:variant>
        <vt:i4>5</vt:i4>
      </vt:variant>
      <vt:variant>
        <vt:lpwstr>http://www.documents.dgs.ca.gov/pd/delegations/chapter06.pdf</vt:lpwstr>
      </vt:variant>
      <vt:variant>
        <vt:lpwstr/>
      </vt:variant>
      <vt:variant>
        <vt:i4>3801143</vt:i4>
      </vt:variant>
      <vt:variant>
        <vt:i4>1116</vt:i4>
      </vt:variant>
      <vt:variant>
        <vt:i4>0</vt:i4>
      </vt:variant>
      <vt:variant>
        <vt:i4>5</vt:i4>
      </vt:variant>
      <vt:variant>
        <vt:lpwstr>http://www.dgs.ca.gov/pd/Programs/Leveraged/SLP/SLPPublishers.aspx</vt:lpwstr>
      </vt:variant>
      <vt:variant>
        <vt:lpwstr/>
      </vt:variant>
      <vt:variant>
        <vt:i4>543621136</vt:i4>
      </vt:variant>
      <vt:variant>
        <vt:i4>1113</vt:i4>
      </vt:variant>
      <vt:variant>
        <vt:i4>0</vt:i4>
      </vt:variant>
      <vt:variant>
        <vt:i4>5</vt:i4>
      </vt:variant>
      <vt:variant>
        <vt:lpwstr/>
      </vt:variant>
      <vt:variant>
        <vt:lpwstr>_Topic_1_–_Purchasing Authority and </vt:lpwstr>
      </vt:variant>
      <vt:variant>
        <vt:i4>1638408</vt:i4>
      </vt:variant>
      <vt:variant>
        <vt:i4>1110</vt:i4>
      </vt:variant>
      <vt:variant>
        <vt:i4>0</vt:i4>
      </vt:variant>
      <vt:variant>
        <vt:i4>5</vt:i4>
      </vt:variant>
      <vt:variant>
        <vt:lpwstr>http://www.documents.dgs.ca.gov/pd/poliproc/SCMVol3/v3Ch06_11_12CMASRevise.doc</vt:lpwstr>
      </vt:variant>
      <vt:variant>
        <vt:lpwstr/>
      </vt:variant>
      <vt:variant>
        <vt:i4>1638408</vt:i4>
      </vt:variant>
      <vt:variant>
        <vt:i4>1107</vt:i4>
      </vt:variant>
      <vt:variant>
        <vt:i4>0</vt:i4>
      </vt:variant>
      <vt:variant>
        <vt:i4>5</vt:i4>
      </vt:variant>
      <vt:variant>
        <vt:lpwstr>http://www.documents.dgs.ca.gov/pd/poliproc/SCMVol3/v3Ch06_11_12CMASRevise.doc</vt:lpwstr>
      </vt:variant>
      <vt:variant>
        <vt:lpwstr/>
      </vt:variant>
      <vt:variant>
        <vt:i4>327703</vt:i4>
      </vt:variant>
      <vt:variant>
        <vt:i4>1104</vt:i4>
      </vt:variant>
      <vt:variant>
        <vt:i4>0</vt:i4>
      </vt:variant>
      <vt:variant>
        <vt:i4>5</vt:i4>
      </vt:variant>
      <vt:variant>
        <vt:lpwstr>http://www.documents.dgs.ca.gov/pd/poliproc/SCMVol3/v3Ch06_13_06PMulln.doc</vt:lpwstr>
      </vt:variant>
      <vt:variant>
        <vt:lpwstr/>
      </vt:variant>
      <vt:variant>
        <vt:i4>6160448</vt:i4>
      </vt:variant>
      <vt:variant>
        <vt:i4>1101</vt:i4>
      </vt:variant>
      <vt:variant>
        <vt:i4>0</vt:i4>
      </vt:variant>
      <vt:variant>
        <vt:i4>5</vt:i4>
      </vt:variant>
      <vt:variant>
        <vt:lpwstr>http://www.documents.dgs.ca.gov/pd/delegations/Fildocunder5k.pdf</vt:lpwstr>
      </vt:variant>
      <vt:variant>
        <vt:lpwstr/>
      </vt:variant>
      <vt:variant>
        <vt:i4>2162787</vt:i4>
      </vt:variant>
      <vt:variant>
        <vt:i4>1098</vt:i4>
      </vt:variant>
      <vt:variant>
        <vt:i4>0</vt:i4>
      </vt:variant>
      <vt:variant>
        <vt:i4>5</vt:i4>
      </vt:variant>
      <vt:variant>
        <vt:lpwstr>http://www.documents.dgs.ca.gov/pd/poliproc/RFO12192011.pdf</vt:lpwstr>
      </vt:variant>
      <vt:variant>
        <vt:lpwstr/>
      </vt:variant>
      <vt:variant>
        <vt:i4>2752631</vt:i4>
      </vt:variant>
      <vt:variant>
        <vt:i4>1095</vt:i4>
      </vt:variant>
      <vt:variant>
        <vt:i4>0</vt:i4>
      </vt:variant>
      <vt:variant>
        <vt:i4>5</vt:i4>
      </vt:variant>
      <vt:variant>
        <vt:lpwstr>http://www.documents.dgs.ca.gov/pd/poliproc/RFO12192011.doc</vt:lpwstr>
      </vt:variant>
      <vt:variant>
        <vt:lpwstr/>
      </vt:variant>
      <vt:variant>
        <vt:i4>327703</vt:i4>
      </vt:variant>
      <vt:variant>
        <vt:i4>1092</vt:i4>
      </vt:variant>
      <vt:variant>
        <vt:i4>0</vt:i4>
      </vt:variant>
      <vt:variant>
        <vt:i4>5</vt:i4>
      </vt:variant>
      <vt:variant>
        <vt:lpwstr>http://www.documents.dgs.ca.gov/pd/poliproc/SCMVol3/v3Ch06_13_06PMulln.doc</vt:lpwstr>
      </vt:variant>
      <vt:variant>
        <vt:lpwstr/>
      </vt:variant>
      <vt:variant>
        <vt:i4>4653123</vt:i4>
      </vt:variant>
      <vt:variant>
        <vt:i4>1089</vt:i4>
      </vt:variant>
      <vt:variant>
        <vt:i4>0</vt:i4>
      </vt:variant>
      <vt:variant>
        <vt:i4>5</vt:i4>
      </vt:variant>
      <vt:variant>
        <vt:lpwstr>http://www.dgs.ca.gov/pd/Resources/ModelLanguage.aspx</vt:lpwstr>
      </vt:variant>
      <vt:variant>
        <vt:lpwstr/>
      </vt:variant>
      <vt:variant>
        <vt:i4>7667838</vt:i4>
      </vt:variant>
      <vt:variant>
        <vt:i4>1086</vt:i4>
      </vt:variant>
      <vt:variant>
        <vt:i4>0</vt:i4>
      </vt:variant>
      <vt:variant>
        <vt:i4>5</vt:i4>
      </vt:variant>
      <vt:variant>
        <vt:lpwstr>http://www.documents.dgs.ca.gov/pd/poliproc/SCMVol3/v3Ch06_11_07CMAS.doc</vt:lpwstr>
      </vt:variant>
      <vt:variant>
        <vt:lpwstr/>
      </vt:variant>
      <vt:variant>
        <vt:i4>3801140</vt:i4>
      </vt:variant>
      <vt:variant>
        <vt:i4>1083</vt:i4>
      </vt:variant>
      <vt:variant>
        <vt:i4>0</vt:i4>
      </vt:variant>
      <vt:variant>
        <vt:i4>5</vt:i4>
      </vt:variant>
      <vt:variant>
        <vt:lpwstr>http://www.documents.dgs.ca.gov/pd/poliproc/SCMVol3/v3Ch06_14_09cloud.doc</vt:lpwstr>
      </vt:variant>
      <vt:variant>
        <vt:lpwstr/>
      </vt:variant>
      <vt:variant>
        <vt:i4>1638408</vt:i4>
      </vt:variant>
      <vt:variant>
        <vt:i4>1080</vt:i4>
      </vt:variant>
      <vt:variant>
        <vt:i4>0</vt:i4>
      </vt:variant>
      <vt:variant>
        <vt:i4>5</vt:i4>
      </vt:variant>
      <vt:variant>
        <vt:lpwstr>http://www.documents.dgs.ca.gov/pd/poliproc/SCMVol3/v3Ch06_11_12CMASRevise.doc</vt:lpwstr>
      </vt:variant>
      <vt:variant>
        <vt:lpwstr/>
      </vt:variant>
      <vt:variant>
        <vt:i4>8257641</vt:i4>
      </vt:variant>
      <vt:variant>
        <vt:i4>1077</vt:i4>
      </vt:variant>
      <vt:variant>
        <vt:i4>0</vt:i4>
      </vt:variant>
      <vt:variant>
        <vt:i4>5</vt:i4>
      </vt:variant>
      <vt:variant>
        <vt:lpwstr>http://www.documents.dgs.ca.gov/pd/poliproc/SCMVol3/v3Ch06_11_10WSCA.doc</vt:lpwstr>
      </vt:variant>
      <vt:variant>
        <vt:lpwstr/>
      </vt:variant>
      <vt:variant>
        <vt:i4>539623503</vt:i4>
      </vt:variant>
      <vt:variant>
        <vt:i4>1074</vt:i4>
      </vt:variant>
      <vt:variant>
        <vt:i4>0</vt:i4>
      </vt:variant>
      <vt:variant>
        <vt:i4>5</vt:i4>
      </vt:variant>
      <vt:variant>
        <vt:lpwstr/>
      </vt:variant>
      <vt:variant>
        <vt:lpwstr>_Topic_4_–_Documenting the Results o</vt:lpwstr>
      </vt:variant>
      <vt:variant>
        <vt:i4>540868678</vt:i4>
      </vt:variant>
      <vt:variant>
        <vt:i4>1071</vt:i4>
      </vt:variant>
      <vt:variant>
        <vt:i4>0</vt:i4>
      </vt:variant>
      <vt:variant>
        <vt:i4>5</vt:i4>
      </vt:variant>
      <vt:variant>
        <vt:lpwstr/>
      </vt:variant>
      <vt:variant>
        <vt:lpwstr>_Topic_3_–_Achieving Best Value Usin</vt:lpwstr>
      </vt:variant>
      <vt:variant>
        <vt:i4>540606558</vt:i4>
      </vt:variant>
      <vt:variant>
        <vt:i4>1068</vt:i4>
      </vt:variant>
      <vt:variant>
        <vt:i4>0</vt:i4>
      </vt:variant>
      <vt:variant>
        <vt:i4>5</vt:i4>
      </vt:variant>
      <vt:variant>
        <vt:lpwstr/>
      </vt:variant>
      <vt:variant>
        <vt:lpwstr>_Topic_2_–_LPA Basics</vt:lpwstr>
      </vt:variant>
      <vt:variant>
        <vt:i4>543621136</vt:i4>
      </vt:variant>
      <vt:variant>
        <vt:i4>1065</vt:i4>
      </vt:variant>
      <vt:variant>
        <vt:i4>0</vt:i4>
      </vt:variant>
      <vt:variant>
        <vt:i4>5</vt:i4>
      </vt:variant>
      <vt:variant>
        <vt:lpwstr/>
      </vt:variant>
      <vt:variant>
        <vt:lpwstr>_Topic_1_–_Purchasing Authority and </vt:lpwstr>
      </vt:variant>
      <vt:variant>
        <vt:i4>4718611</vt:i4>
      </vt:variant>
      <vt:variant>
        <vt:i4>1062</vt:i4>
      </vt:variant>
      <vt:variant>
        <vt:i4>0</vt:i4>
      </vt:variant>
      <vt:variant>
        <vt:i4>5</vt:i4>
      </vt:variant>
      <vt:variant>
        <vt:lpwstr>http://www.documents.dgs.ca.gov/pd/delegations/FiledocLPAITandNonIT09.pdf</vt:lpwstr>
      </vt:variant>
      <vt:variant>
        <vt:lpwstr/>
      </vt:variant>
      <vt:variant>
        <vt:i4>5046292</vt:i4>
      </vt:variant>
      <vt:variant>
        <vt:i4>1059</vt:i4>
      </vt:variant>
      <vt:variant>
        <vt:i4>0</vt:i4>
      </vt:variant>
      <vt:variant>
        <vt:i4>5</vt:i4>
      </vt:variant>
      <vt:variant>
        <vt:lpwstr>http://www.documents.dgs.ca.gov/pd/delegations/bestvalwrksht.pdf</vt:lpwstr>
      </vt:variant>
      <vt:variant>
        <vt:lpwstr/>
      </vt:variant>
      <vt:variant>
        <vt:i4>6029343</vt:i4>
      </vt:variant>
      <vt:variant>
        <vt:i4>1056</vt:i4>
      </vt:variant>
      <vt:variant>
        <vt:i4>0</vt:i4>
      </vt:variant>
      <vt:variant>
        <vt:i4>5</vt:i4>
      </vt:variant>
      <vt:variant>
        <vt:lpwstr>http://www.documents.dgs.ca.gov/pd/delegations/bestvalwrksht.doc</vt:lpwstr>
      </vt:variant>
      <vt:variant>
        <vt:lpwstr/>
      </vt:variant>
      <vt:variant>
        <vt:i4>2162787</vt:i4>
      </vt:variant>
      <vt:variant>
        <vt:i4>1053</vt:i4>
      </vt:variant>
      <vt:variant>
        <vt:i4>0</vt:i4>
      </vt:variant>
      <vt:variant>
        <vt:i4>5</vt:i4>
      </vt:variant>
      <vt:variant>
        <vt:lpwstr>http://www.documents.dgs.ca.gov/pd/poliproc/RFO12192011.pdf</vt:lpwstr>
      </vt:variant>
      <vt:variant>
        <vt:lpwstr/>
      </vt:variant>
      <vt:variant>
        <vt:i4>2752631</vt:i4>
      </vt:variant>
      <vt:variant>
        <vt:i4>1050</vt:i4>
      </vt:variant>
      <vt:variant>
        <vt:i4>0</vt:i4>
      </vt:variant>
      <vt:variant>
        <vt:i4>5</vt:i4>
      </vt:variant>
      <vt:variant>
        <vt:lpwstr>http://www.documents.dgs.ca.gov/pd/poliproc/RFO12192011.doc</vt:lpwstr>
      </vt:variant>
      <vt:variant>
        <vt:lpwstr/>
      </vt:variant>
      <vt:variant>
        <vt:i4>1638408</vt:i4>
      </vt:variant>
      <vt:variant>
        <vt:i4>1047</vt:i4>
      </vt:variant>
      <vt:variant>
        <vt:i4>0</vt:i4>
      </vt:variant>
      <vt:variant>
        <vt:i4>5</vt:i4>
      </vt:variant>
      <vt:variant>
        <vt:lpwstr>http://www.documents.dgs.ca.gov/pd/poliproc/SCMVol3/v3Ch06_11_12CMASRevise.doc</vt:lpwstr>
      </vt:variant>
      <vt:variant>
        <vt:lpwstr/>
      </vt:variant>
      <vt:variant>
        <vt:i4>8257641</vt:i4>
      </vt:variant>
      <vt:variant>
        <vt:i4>1044</vt:i4>
      </vt:variant>
      <vt:variant>
        <vt:i4>0</vt:i4>
      </vt:variant>
      <vt:variant>
        <vt:i4>5</vt:i4>
      </vt:variant>
      <vt:variant>
        <vt:lpwstr>http://www.documents.dgs.ca.gov/pd/poliproc/SCMVol3/v3Ch06_11_10WSCA.doc</vt:lpwstr>
      </vt:variant>
      <vt:variant>
        <vt:lpwstr/>
      </vt:variant>
      <vt:variant>
        <vt:i4>131084</vt:i4>
      </vt:variant>
      <vt:variant>
        <vt:i4>1041</vt:i4>
      </vt:variant>
      <vt:variant>
        <vt:i4>0</vt:i4>
      </vt:variant>
      <vt:variant>
        <vt:i4>5</vt:i4>
      </vt:variant>
      <vt:variant>
        <vt:lpwstr>http://www.dgs.ca.gov/pd/Home/CloudComputing.aspx</vt:lpwstr>
      </vt:variant>
      <vt:variant>
        <vt:lpwstr/>
      </vt:variant>
      <vt:variant>
        <vt:i4>4653123</vt:i4>
      </vt:variant>
      <vt:variant>
        <vt:i4>1038</vt:i4>
      </vt:variant>
      <vt:variant>
        <vt:i4>0</vt:i4>
      </vt:variant>
      <vt:variant>
        <vt:i4>5</vt:i4>
      </vt:variant>
      <vt:variant>
        <vt:lpwstr>http://www.dgs.ca.gov/pd/Resources/ModelLanguage.aspx</vt:lpwstr>
      </vt:variant>
      <vt:variant>
        <vt:lpwstr/>
      </vt:variant>
      <vt:variant>
        <vt:i4>3801140</vt:i4>
      </vt:variant>
      <vt:variant>
        <vt:i4>1035</vt:i4>
      </vt:variant>
      <vt:variant>
        <vt:i4>0</vt:i4>
      </vt:variant>
      <vt:variant>
        <vt:i4>5</vt:i4>
      </vt:variant>
      <vt:variant>
        <vt:lpwstr>http://www.documents.dgs.ca.gov/pd/poliproc/SCMVol3/v3Ch06_14_09cloud.doc</vt:lpwstr>
      </vt:variant>
      <vt:variant>
        <vt:lpwstr/>
      </vt:variant>
      <vt:variant>
        <vt:i4>7012455</vt:i4>
      </vt:variant>
      <vt:variant>
        <vt:i4>1032</vt:i4>
      </vt:variant>
      <vt:variant>
        <vt:i4>0</vt:i4>
      </vt:variant>
      <vt:variant>
        <vt:i4>5</vt:i4>
      </vt:variant>
      <vt:variant>
        <vt:lpwstr>http://www.dgs.ca.gov/pd/Programs/OSDS.aspx</vt:lpwstr>
      </vt:variant>
      <vt:variant>
        <vt:lpwstr/>
      </vt:variant>
      <vt:variant>
        <vt:i4>8257641</vt:i4>
      </vt:variant>
      <vt:variant>
        <vt:i4>1029</vt:i4>
      </vt:variant>
      <vt:variant>
        <vt:i4>0</vt:i4>
      </vt:variant>
      <vt:variant>
        <vt:i4>5</vt:i4>
      </vt:variant>
      <vt:variant>
        <vt:lpwstr>http://www.documents.dgs.ca.gov/pd/poliproc/SCMVol3/v3Ch06_11_10WSCA.doc</vt:lpwstr>
      </vt:variant>
      <vt:variant>
        <vt:lpwstr/>
      </vt:variant>
      <vt:variant>
        <vt:i4>4259868</vt:i4>
      </vt:variant>
      <vt:variant>
        <vt:i4>1026</vt:i4>
      </vt:variant>
      <vt:variant>
        <vt:i4>0</vt:i4>
      </vt:variant>
      <vt:variant>
        <vt:i4>5</vt:i4>
      </vt:variant>
      <vt:variant>
        <vt:lpwstr>http://www.dgs.ca.gov/ofs/Pricebook.aspx</vt:lpwstr>
      </vt:variant>
      <vt:variant>
        <vt:lpwstr/>
      </vt:variant>
      <vt:variant>
        <vt:i4>5963851</vt:i4>
      </vt:variant>
      <vt:variant>
        <vt:i4>1023</vt:i4>
      </vt:variant>
      <vt:variant>
        <vt:i4>0</vt:i4>
      </vt:variant>
      <vt:variant>
        <vt:i4>5</vt:i4>
      </vt:variant>
      <vt:variant>
        <vt:lpwstr>http://www.dgs.ca.gov/pd/Programs/Leveraged.aspx</vt:lpwstr>
      </vt:variant>
      <vt:variant>
        <vt:lpwstr/>
      </vt:variant>
      <vt:variant>
        <vt:i4>8257641</vt:i4>
      </vt:variant>
      <vt:variant>
        <vt:i4>1020</vt:i4>
      </vt:variant>
      <vt:variant>
        <vt:i4>0</vt:i4>
      </vt:variant>
      <vt:variant>
        <vt:i4>5</vt:i4>
      </vt:variant>
      <vt:variant>
        <vt:lpwstr>http://www.documents.dgs.ca.gov/pd/poliproc/SCMVol3/v3Ch06_11_10WSCA.doc</vt:lpwstr>
      </vt:variant>
      <vt:variant>
        <vt:lpwstr/>
      </vt:variant>
      <vt:variant>
        <vt:i4>8126577</vt:i4>
      </vt:variant>
      <vt:variant>
        <vt:i4>1017</vt:i4>
      </vt:variant>
      <vt:variant>
        <vt:i4>0</vt:i4>
      </vt:variant>
      <vt:variant>
        <vt:i4>5</vt:i4>
      </vt:variant>
      <vt:variant>
        <vt:lpwstr>http://www.documents.dgs.ca.gov/PD/poliproc/SCMvol3/v3Ch06_14_03MAER.doc</vt:lpwstr>
      </vt:variant>
      <vt:variant>
        <vt:lpwstr/>
      </vt:variant>
      <vt:variant>
        <vt:i4>327703</vt:i4>
      </vt:variant>
      <vt:variant>
        <vt:i4>1014</vt:i4>
      </vt:variant>
      <vt:variant>
        <vt:i4>0</vt:i4>
      </vt:variant>
      <vt:variant>
        <vt:i4>5</vt:i4>
      </vt:variant>
      <vt:variant>
        <vt:lpwstr>http://www.documents.dgs.ca.gov/pd/poliproc/SCMVol3/v3Ch06_13_06PMulln.doc</vt:lpwstr>
      </vt:variant>
      <vt:variant>
        <vt:lpwstr/>
      </vt:variant>
      <vt:variant>
        <vt:i4>8257641</vt:i4>
      </vt:variant>
      <vt:variant>
        <vt:i4>1011</vt:i4>
      </vt:variant>
      <vt:variant>
        <vt:i4>0</vt:i4>
      </vt:variant>
      <vt:variant>
        <vt:i4>5</vt:i4>
      </vt:variant>
      <vt:variant>
        <vt:lpwstr>http://www.documents.dgs.ca.gov/pd/poliproc/SCMVol3/v3Ch06_11_10WSCA.doc</vt:lpwstr>
      </vt:variant>
      <vt:variant>
        <vt:lpwstr/>
      </vt:variant>
      <vt:variant>
        <vt:i4>540344328</vt:i4>
      </vt:variant>
      <vt:variant>
        <vt:i4>1008</vt:i4>
      </vt:variant>
      <vt:variant>
        <vt:i4>0</vt:i4>
      </vt:variant>
      <vt:variant>
        <vt:i4>5</vt:i4>
      </vt:variant>
      <vt:variant>
        <vt:lpwstr/>
      </vt:variant>
      <vt:variant>
        <vt:lpwstr>_Topic_5_–_Amending an LPA Purchase </vt:lpwstr>
      </vt:variant>
      <vt:variant>
        <vt:i4>539623503</vt:i4>
      </vt:variant>
      <vt:variant>
        <vt:i4>1005</vt:i4>
      </vt:variant>
      <vt:variant>
        <vt:i4>0</vt:i4>
      </vt:variant>
      <vt:variant>
        <vt:i4>5</vt:i4>
      </vt:variant>
      <vt:variant>
        <vt:lpwstr/>
      </vt:variant>
      <vt:variant>
        <vt:lpwstr>_Topic_4_–_Documenting the Results o</vt:lpwstr>
      </vt:variant>
      <vt:variant>
        <vt:i4>540868678</vt:i4>
      </vt:variant>
      <vt:variant>
        <vt:i4>1002</vt:i4>
      </vt:variant>
      <vt:variant>
        <vt:i4>0</vt:i4>
      </vt:variant>
      <vt:variant>
        <vt:i4>5</vt:i4>
      </vt:variant>
      <vt:variant>
        <vt:lpwstr/>
      </vt:variant>
      <vt:variant>
        <vt:lpwstr>_Topic_3_–_Achieving Best Value Usin</vt:lpwstr>
      </vt:variant>
      <vt:variant>
        <vt:i4>540606558</vt:i4>
      </vt:variant>
      <vt:variant>
        <vt:i4>999</vt:i4>
      </vt:variant>
      <vt:variant>
        <vt:i4>0</vt:i4>
      </vt:variant>
      <vt:variant>
        <vt:i4>5</vt:i4>
      </vt:variant>
      <vt:variant>
        <vt:lpwstr/>
      </vt:variant>
      <vt:variant>
        <vt:lpwstr>_Topic_2_–_LPA Basics</vt:lpwstr>
      </vt:variant>
      <vt:variant>
        <vt:i4>543621136</vt:i4>
      </vt:variant>
      <vt:variant>
        <vt:i4>996</vt:i4>
      </vt:variant>
      <vt:variant>
        <vt:i4>0</vt:i4>
      </vt:variant>
      <vt:variant>
        <vt:i4>5</vt:i4>
      </vt:variant>
      <vt:variant>
        <vt:lpwstr/>
      </vt:variant>
      <vt:variant>
        <vt:lpwstr>_Topic_1_–_Purchasing Authority and </vt:lpwstr>
      </vt:variant>
      <vt:variant>
        <vt:i4>7405694</vt:i4>
      </vt:variant>
      <vt:variant>
        <vt:i4>993</vt:i4>
      </vt:variant>
      <vt:variant>
        <vt:i4>0</vt:i4>
      </vt:variant>
      <vt:variant>
        <vt:i4>5</vt:i4>
      </vt:variant>
      <vt:variant>
        <vt:lpwstr/>
      </vt:variant>
      <vt:variant>
        <vt:lpwstr>_Section_F</vt:lpwstr>
      </vt:variant>
      <vt:variant>
        <vt:i4>7536766</vt:i4>
      </vt:variant>
      <vt:variant>
        <vt:i4>990</vt:i4>
      </vt:variant>
      <vt:variant>
        <vt:i4>0</vt:i4>
      </vt:variant>
      <vt:variant>
        <vt:i4>5</vt:i4>
      </vt:variant>
      <vt:variant>
        <vt:lpwstr/>
      </vt:variant>
      <vt:variant>
        <vt:lpwstr>_Section_D</vt:lpwstr>
      </vt:variant>
      <vt:variant>
        <vt:i4>7602302</vt:i4>
      </vt:variant>
      <vt:variant>
        <vt:i4>987</vt:i4>
      </vt:variant>
      <vt:variant>
        <vt:i4>0</vt:i4>
      </vt:variant>
      <vt:variant>
        <vt:i4>5</vt:i4>
      </vt:variant>
      <vt:variant>
        <vt:lpwstr/>
      </vt:variant>
      <vt:variant>
        <vt:lpwstr>_Section_C</vt:lpwstr>
      </vt:variant>
      <vt:variant>
        <vt:i4>7667838</vt:i4>
      </vt:variant>
      <vt:variant>
        <vt:i4>984</vt:i4>
      </vt:variant>
      <vt:variant>
        <vt:i4>0</vt:i4>
      </vt:variant>
      <vt:variant>
        <vt:i4>5</vt:i4>
      </vt:variant>
      <vt:variant>
        <vt:lpwstr/>
      </vt:variant>
      <vt:variant>
        <vt:lpwstr>_Section_B</vt:lpwstr>
      </vt:variant>
      <vt:variant>
        <vt:i4>7012442</vt:i4>
      </vt:variant>
      <vt:variant>
        <vt:i4>981</vt:i4>
      </vt:variant>
      <vt:variant>
        <vt:i4>0</vt:i4>
      </vt:variant>
      <vt:variant>
        <vt:i4>5</vt:i4>
      </vt:variant>
      <vt:variant>
        <vt:lpwstr/>
      </vt:variant>
      <vt:variant>
        <vt:lpwstr>_LPA_General_Usage</vt:lpwstr>
      </vt:variant>
      <vt:variant>
        <vt:i4>1507376</vt:i4>
      </vt:variant>
      <vt:variant>
        <vt:i4>974</vt:i4>
      </vt:variant>
      <vt:variant>
        <vt:i4>0</vt:i4>
      </vt:variant>
      <vt:variant>
        <vt:i4>5</vt:i4>
      </vt:variant>
      <vt:variant>
        <vt:lpwstr/>
      </vt:variant>
      <vt:variant>
        <vt:lpwstr>_Toc511225667</vt:lpwstr>
      </vt:variant>
      <vt:variant>
        <vt:i4>1507376</vt:i4>
      </vt:variant>
      <vt:variant>
        <vt:i4>968</vt:i4>
      </vt:variant>
      <vt:variant>
        <vt:i4>0</vt:i4>
      </vt:variant>
      <vt:variant>
        <vt:i4>5</vt:i4>
      </vt:variant>
      <vt:variant>
        <vt:lpwstr/>
      </vt:variant>
      <vt:variant>
        <vt:lpwstr>_Toc511225666</vt:lpwstr>
      </vt:variant>
      <vt:variant>
        <vt:i4>1507376</vt:i4>
      </vt:variant>
      <vt:variant>
        <vt:i4>962</vt:i4>
      </vt:variant>
      <vt:variant>
        <vt:i4>0</vt:i4>
      </vt:variant>
      <vt:variant>
        <vt:i4>5</vt:i4>
      </vt:variant>
      <vt:variant>
        <vt:lpwstr/>
      </vt:variant>
      <vt:variant>
        <vt:lpwstr>_Toc511225665</vt:lpwstr>
      </vt:variant>
      <vt:variant>
        <vt:i4>1507376</vt:i4>
      </vt:variant>
      <vt:variant>
        <vt:i4>956</vt:i4>
      </vt:variant>
      <vt:variant>
        <vt:i4>0</vt:i4>
      </vt:variant>
      <vt:variant>
        <vt:i4>5</vt:i4>
      </vt:variant>
      <vt:variant>
        <vt:lpwstr/>
      </vt:variant>
      <vt:variant>
        <vt:lpwstr>_Toc511225664</vt:lpwstr>
      </vt:variant>
      <vt:variant>
        <vt:i4>1507376</vt:i4>
      </vt:variant>
      <vt:variant>
        <vt:i4>950</vt:i4>
      </vt:variant>
      <vt:variant>
        <vt:i4>0</vt:i4>
      </vt:variant>
      <vt:variant>
        <vt:i4>5</vt:i4>
      </vt:variant>
      <vt:variant>
        <vt:lpwstr/>
      </vt:variant>
      <vt:variant>
        <vt:lpwstr>_Toc511225663</vt:lpwstr>
      </vt:variant>
      <vt:variant>
        <vt:i4>1507376</vt:i4>
      </vt:variant>
      <vt:variant>
        <vt:i4>944</vt:i4>
      </vt:variant>
      <vt:variant>
        <vt:i4>0</vt:i4>
      </vt:variant>
      <vt:variant>
        <vt:i4>5</vt:i4>
      </vt:variant>
      <vt:variant>
        <vt:lpwstr/>
      </vt:variant>
      <vt:variant>
        <vt:lpwstr>_Toc511225662</vt:lpwstr>
      </vt:variant>
      <vt:variant>
        <vt:i4>1507376</vt:i4>
      </vt:variant>
      <vt:variant>
        <vt:i4>938</vt:i4>
      </vt:variant>
      <vt:variant>
        <vt:i4>0</vt:i4>
      </vt:variant>
      <vt:variant>
        <vt:i4>5</vt:i4>
      </vt:variant>
      <vt:variant>
        <vt:lpwstr/>
      </vt:variant>
      <vt:variant>
        <vt:lpwstr>_Toc511225661</vt:lpwstr>
      </vt:variant>
      <vt:variant>
        <vt:i4>1507376</vt:i4>
      </vt:variant>
      <vt:variant>
        <vt:i4>932</vt:i4>
      </vt:variant>
      <vt:variant>
        <vt:i4>0</vt:i4>
      </vt:variant>
      <vt:variant>
        <vt:i4>5</vt:i4>
      </vt:variant>
      <vt:variant>
        <vt:lpwstr/>
      </vt:variant>
      <vt:variant>
        <vt:lpwstr>_Toc511225660</vt:lpwstr>
      </vt:variant>
      <vt:variant>
        <vt:i4>1310768</vt:i4>
      </vt:variant>
      <vt:variant>
        <vt:i4>926</vt:i4>
      </vt:variant>
      <vt:variant>
        <vt:i4>0</vt:i4>
      </vt:variant>
      <vt:variant>
        <vt:i4>5</vt:i4>
      </vt:variant>
      <vt:variant>
        <vt:lpwstr/>
      </vt:variant>
      <vt:variant>
        <vt:lpwstr>_Toc511225659</vt:lpwstr>
      </vt:variant>
      <vt:variant>
        <vt:i4>1310768</vt:i4>
      </vt:variant>
      <vt:variant>
        <vt:i4>920</vt:i4>
      </vt:variant>
      <vt:variant>
        <vt:i4>0</vt:i4>
      </vt:variant>
      <vt:variant>
        <vt:i4>5</vt:i4>
      </vt:variant>
      <vt:variant>
        <vt:lpwstr/>
      </vt:variant>
      <vt:variant>
        <vt:lpwstr>_Toc511225658</vt:lpwstr>
      </vt:variant>
      <vt:variant>
        <vt:i4>1310768</vt:i4>
      </vt:variant>
      <vt:variant>
        <vt:i4>914</vt:i4>
      </vt:variant>
      <vt:variant>
        <vt:i4>0</vt:i4>
      </vt:variant>
      <vt:variant>
        <vt:i4>5</vt:i4>
      </vt:variant>
      <vt:variant>
        <vt:lpwstr/>
      </vt:variant>
      <vt:variant>
        <vt:lpwstr>_Toc511225657</vt:lpwstr>
      </vt:variant>
      <vt:variant>
        <vt:i4>1310768</vt:i4>
      </vt:variant>
      <vt:variant>
        <vt:i4>908</vt:i4>
      </vt:variant>
      <vt:variant>
        <vt:i4>0</vt:i4>
      </vt:variant>
      <vt:variant>
        <vt:i4>5</vt:i4>
      </vt:variant>
      <vt:variant>
        <vt:lpwstr/>
      </vt:variant>
      <vt:variant>
        <vt:lpwstr>_Toc511225656</vt:lpwstr>
      </vt:variant>
      <vt:variant>
        <vt:i4>1310768</vt:i4>
      </vt:variant>
      <vt:variant>
        <vt:i4>902</vt:i4>
      </vt:variant>
      <vt:variant>
        <vt:i4>0</vt:i4>
      </vt:variant>
      <vt:variant>
        <vt:i4>5</vt:i4>
      </vt:variant>
      <vt:variant>
        <vt:lpwstr/>
      </vt:variant>
      <vt:variant>
        <vt:lpwstr>_Toc511225655</vt:lpwstr>
      </vt:variant>
      <vt:variant>
        <vt:i4>1310768</vt:i4>
      </vt:variant>
      <vt:variant>
        <vt:i4>896</vt:i4>
      </vt:variant>
      <vt:variant>
        <vt:i4>0</vt:i4>
      </vt:variant>
      <vt:variant>
        <vt:i4>5</vt:i4>
      </vt:variant>
      <vt:variant>
        <vt:lpwstr/>
      </vt:variant>
      <vt:variant>
        <vt:lpwstr>_Toc511225654</vt:lpwstr>
      </vt:variant>
      <vt:variant>
        <vt:i4>1310768</vt:i4>
      </vt:variant>
      <vt:variant>
        <vt:i4>890</vt:i4>
      </vt:variant>
      <vt:variant>
        <vt:i4>0</vt:i4>
      </vt:variant>
      <vt:variant>
        <vt:i4>5</vt:i4>
      </vt:variant>
      <vt:variant>
        <vt:lpwstr/>
      </vt:variant>
      <vt:variant>
        <vt:lpwstr>_Toc511225653</vt:lpwstr>
      </vt:variant>
      <vt:variant>
        <vt:i4>1310768</vt:i4>
      </vt:variant>
      <vt:variant>
        <vt:i4>884</vt:i4>
      </vt:variant>
      <vt:variant>
        <vt:i4>0</vt:i4>
      </vt:variant>
      <vt:variant>
        <vt:i4>5</vt:i4>
      </vt:variant>
      <vt:variant>
        <vt:lpwstr/>
      </vt:variant>
      <vt:variant>
        <vt:lpwstr>_Toc511225652</vt:lpwstr>
      </vt:variant>
      <vt:variant>
        <vt:i4>1310768</vt:i4>
      </vt:variant>
      <vt:variant>
        <vt:i4>878</vt:i4>
      </vt:variant>
      <vt:variant>
        <vt:i4>0</vt:i4>
      </vt:variant>
      <vt:variant>
        <vt:i4>5</vt:i4>
      </vt:variant>
      <vt:variant>
        <vt:lpwstr/>
      </vt:variant>
      <vt:variant>
        <vt:lpwstr>_Toc511225651</vt:lpwstr>
      </vt:variant>
      <vt:variant>
        <vt:i4>1310768</vt:i4>
      </vt:variant>
      <vt:variant>
        <vt:i4>872</vt:i4>
      </vt:variant>
      <vt:variant>
        <vt:i4>0</vt:i4>
      </vt:variant>
      <vt:variant>
        <vt:i4>5</vt:i4>
      </vt:variant>
      <vt:variant>
        <vt:lpwstr/>
      </vt:variant>
      <vt:variant>
        <vt:lpwstr>_Toc511225650</vt:lpwstr>
      </vt:variant>
      <vt:variant>
        <vt:i4>1376304</vt:i4>
      </vt:variant>
      <vt:variant>
        <vt:i4>866</vt:i4>
      </vt:variant>
      <vt:variant>
        <vt:i4>0</vt:i4>
      </vt:variant>
      <vt:variant>
        <vt:i4>5</vt:i4>
      </vt:variant>
      <vt:variant>
        <vt:lpwstr/>
      </vt:variant>
      <vt:variant>
        <vt:lpwstr>_Toc511225649</vt:lpwstr>
      </vt:variant>
      <vt:variant>
        <vt:i4>1376304</vt:i4>
      </vt:variant>
      <vt:variant>
        <vt:i4>860</vt:i4>
      </vt:variant>
      <vt:variant>
        <vt:i4>0</vt:i4>
      </vt:variant>
      <vt:variant>
        <vt:i4>5</vt:i4>
      </vt:variant>
      <vt:variant>
        <vt:lpwstr/>
      </vt:variant>
      <vt:variant>
        <vt:lpwstr>_Toc511225648</vt:lpwstr>
      </vt:variant>
      <vt:variant>
        <vt:i4>1376304</vt:i4>
      </vt:variant>
      <vt:variant>
        <vt:i4>854</vt:i4>
      </vt:variant>
      <vt:variant>
        <vt:i4>0</vt:i4>
      </vt:variant>
      <vt:variant>
        <vt:i4>5</vt:i4>
      </vt:variant>
      <vt:variant>
        <vt:lpwstr/>
      </vt:variant>
      <vt:variant>
        <vt:lpwstr>_Toc511225647</vt:lpwstr>
      </vt:variant>
      <vt:variant>
        <vt:i4>1376304</vt:i4>
      </vt:variant>
      <vt:variant>
        <vt:i4>848</vt:i4>
      </vt:variant>
      <vt:variant>
        <vt:i4>0</vt:i4>
      </vt:variant>
      <vt:variant>
        <vt:i4>5</vt:i4>
      </vt:variant>
      <vt:variant>
        <vt:lpwstr/>
      </vt:variant>
      <vt:variant>
        <vt:lpwstr>_Toc511225646</vt:lpwstr>
      </vt:variant>
      <vt:variant>
        <vt:i4>1376304</vt:i4>
      </vt:variant>
      <vt:variant>
        <vt:i4>842</vt:i4>
      </vt:variant>
      <vt:variant>
        <vt:i4>0</vt:i4>
      </vt:variant>
      <vt:variant>
        <vt:i4>5</vt:i4>
      </vt:variant>
      <vt:variant>
        <vt:lpwstr/>
      </vt:variant>
      <vt:variant>
        <vt:lpwstr>_Toc511225645</vt:lpwstr>
      </vt:variant>
      <vt:variant>
        <vt:i4>1376304</vt:i4>
      </vt:variant>
      <vt:variant>
        <vt:i4>836</vt:i4>
      </vt:variant>
      <vt:variant>
        <vt:i4>0</vt:i4>
      </vt:variant>
      <vt:variant>
        <vt:i4>5</vt:i4>
      </vt:variant>
      <vt:variant>
        <vt:lpwstr/>
      </vt:variant>
      <vt:variant>
        <vt:lpwstr>_Toc511225644</vt:lpwstr>
      </vt:variant>
      <vt:variant>
        <vt:i4>1376304</vt:i4>
      </vt:variant>
      <vt:variant>
        <vt:i4>830</vt:i4>
      </vt:variant>
      <vt:variant>
        <vt:i4>0</vt:i4>
      </vt:variant>
      <vt:variant>
        <vt:i4>5</vt:i4>
      </vt:variant>
      <vt:variant>
        <vt:lpwstr/>
      </vt:variant>
      <vt:variant>
        <vt:lpwstr>_Toc511225643</vt:lpwstr>
      </vt:variant>
      <vt:variant>
        <vt:i4>1376304</vt:i4>
      </vt:variant>
      <vt:variant>
        <vt:i4>824</vt:i4>
      </vt:variant>
      <vt:variant>
        <vt:i4>0</vt:i4>
      </vt:variant>
      <vt:variant>
        <vt:i4>5</vt:i4>
      </vt:variant>
      <vt:variant>
        <vt:lpwstr/>
      </vt:variant>
      <vt:variant>
        <vt:lpwstr>_Toc511225642</vt:lpwstr>
      </vt:variant>
      <vt:variant>
        <vt:i4>1376304</vt:i4>
      </vt:variant>
      <vt:variant>
        <vt:i4>818</vt:i4>
      </vt:variant>
      <vt:variant>
        <vt:i4>0</vt:i4>
      </vt:variant>
      <vt:variant>
        <vt:i4>5</vt:i4>
      </vt:variant>
      <vt:variant>
        <vt:lpwstr/>
      </vt:variant>
      <vt:variant>
        <vt:lpwstr>_Toc511225641</vt:lpwstr>
      </vt:variant>
      <vt:variant>
        <vt:i4>1376304</vt:i4>
      </vt:variant>
      <vt:variant>
        <vt:i4>812</vt:i4>
      </vt:variant>
      <vt:variant>
        <vt:i4>0</vt:i4>
      </vt:variant>
      <vt:variant>
        <vt:i4>5</vt:i4>
      </vt:variant>
      <vt:variant>
        <vt:lpwstr/>
      </vt:variant>
      <vt:variant>
        <vt:lpwstr>_Toc511225640</vt:lpwstr>
      </vt:variant>
      <vt:variant>
        <vt:i4>1179696</vt:i4>
      </vt:variant>
      <vt:variant>
        <vt:i4>806</vt:i4>
      </vt:variant>
      <vt:variant>
        <vt:i4>0</vt:i4>
      </vt:variant>
      <vt:variant>
        <vt:i4>5</vt:i4>
      </vt:variant>
      <vt:variant>
        <vt:lpwstr/>
      </vt:variant>
      <vt:variant>
        <vt:lpwstr>_Toc511225639</vt:lpwstr>
      </vt:variant>
      <vt:variant>
        <vt:i4>1179696</vt:i4>
      </vt:variant>
      <vt:variant>
        <vt:i4>800</vt:i4>
      </vt:variant>
      <vt:variant>
        <vt:i4>0</vt:i4>
      </vt:variant>
      <vt:variant>
        <vt:i4>5</vt:i4>
      </vt:variant>
      <vt:variant>
        <vt:lpwstr/>
      </vt:variant>
      <vt:variant>
        <vt:lpwstr>_Toc511225638</vt:lpwstr>
      </vt:variant>
      <vt:variant>
        <vt:i4>1179696</vt:i4>
      </vt:variant>
      <vt:variant>
        <vt:i4>794</vt:i4>
      </vt:variant>
      <vt:variant>
        <vt:i4>0</vt:i4>
      </vt:variant>
      <vt:variant>
        <vt:i4>5</vt:i4>
      </vt:variant>
      <vt:variant>
        <vt:lpwstr/>
      </vt:variant>
      <vt:variant>
        <vt:lpwstr>_Toc511225637</vt:lpwstr>
      </vt:variant>
      <vt:variant>
        <vt:i4>1179696</vt:i4>
      </vt:variant>
      <vt:variant>
        <vt:i4>788</vt:i4>
      </vt:variant>
      <vt:variant>
        <vt:i4>0</vt:i4>
      </vt:variant>
      <vt:variant>
        <vt:i4>5</vt:i4>
      </vt:variant>
      <vt:variant>
        <vt:lpwstr/>
      </vt:variant>
      <vt:variant>
        <vt:lpwstr>_Toc511225636</vt:lpwstr>
      </vt:variant>
      <vt:variant>
        <vt:i4>1179696</vt:i4>
      </vt:variant>
      <vt:variant>
        <vt:i4>782</vt:i4>
      </vt:variant>
      <vt:variant>
        <vt:i4>0</vt:i4>
      </vt:variant>
      <vt:variant>
        <vt:i4>5</vt:i4>
      </vt:variant>
      <vt:variant>
        <vt:lpwstr/>
      </vt:variant>
      <vt:variant>
        <vt:lpwstr>_Toc511225635</vt:lpwstr>
      </vt:variant>
      <vt:variant>
        <vt:i4>1179696</vt:i4>
      </vt:variant>
      <vt:variant>
        <vt:i4>776</vt:i4>
      </vt:variant>
      <vt:variant>
        <vt:i4>0</vt:i4>
      </vt:variant>
      <vt:variant>
        <vt:i4>5</vt:i4>
      </vt:variant>
      <vt:variant>
        <vt:lpwstr/>
      </vt:variant>
      <vt:variant>
        <vt:lpwstr>_Toc511225634</vt:lpwstr>
      </vt:variant>
      <vt:variant>
        <vt:i4>1179696</vt:i4>
      </vt:variant>
      <vt:variant>
        <vt:i4>770</vt:i4>
      </vt:variant>
      <vt:variant>
        <vt:i4>0</vt:i4>
      </vt:variant>
      <vt:variant>
        <vt:i4>5</vt:i4>
      </vt:variant>
      <vt:variant>
        <vt:lpwstr/>
      </vt:variant>
      <vt:variant>
        <vt:lpwstr>_Toc511225633</vt:lpwstr>
      </vt:variant>
      <vt:variant>
        <vt:i4>1179696</vt:i4>
      </vt:variant>
      <vt:variant>
        <vt:i4>764</vt:i4>
      </vt:variant>
      <vt:variant>
        <vt:i4>0</vt:i4>
      </vt:variant>
      <vt:variant>
        <vt:i4>5</vt:i4>
      </vt:variant>
      <vt:variant>
        <vt:lpwstr/>
      </vt:variant>
      <vt:variant>
        <vt:lpwstr>_Toc511225632</vt:lpwstr>
      </vt:variant>
      <vt:variant>
        <vt:i4>1179696</vt:i4>
      </vt:variant>
      <vt:variant>
        <vt:i4>758</vt:i4>
      </vt:variant>
      <vt:variant>
        <vt:i4>0</vt:i4>
      </vt:variant>
      <vt:variant>
        <vt:i4>5</vt:i4>
      </vt:variant>
      <vt:variant>
        <vt:lpwstr/>
      </vt:variant>
      <vt:variant>
        <vt:lpwstr>_Toc511225631</vt:lpwstr>
      </vt:variant>
      <vt:variant>
        <vt:i4>1179696</vt:i4>
      </vt:variant>
      <vt:variant>
        <vt:i4>752</vt:i4>
      </vt:variant>
      <vt:variant>
        <vt:i4>0</vt:i4>
      </vt:variant>
      <vt:variant>
        <vt:i4>5</vt:i4>
      </vt:variant>
      <vt:variant>
        <vt:lpwstr/>
      </vt:variant>
      <vt:variant>
        <vt:lpwstr>_Toc511225630</vt:lpwstr>
      </vt:variant>
      <vt:variant>
        <vt:i4>1245232</vt:i4>
      </vt:variant>
      <vt:variant>
        <vt:i4>746</vt:i4>
      </vt:variant>
      <vt:variant>
        <vt:i4>0</vt:i4>
      </vt:variant>
      <vt:variant>
        <vt:i4>5</vt:i4>
      </vt:variant>
      <vt:variant>
        <vt:lpwstr/>
      </vt:variant>
      <vt:variant>
        <vt:lpwstr>_Toc511225629</vt:lpwstr>
      </vt:variant>
      <vt:variant>
        <vt:i4>1245232</vt:i4>
      </vt:variant>
      <vt:variant>
        <vt:i4>740</vt:i4>
      </vt:variant>
      <vt:variant>
        <vt:i4>0</vt:i4>
      </vt:variant>
      <vt:variant>
        <vt:i4>5</vt:i4>
      </vt:variant>
      <vt:variant>
        <vt:lpwstr/>
      </vt:variant>
      <vt:variant>
        <vt:lpwstr>_Toc511225628</vt:lpwstr>
      </vt:variant>
      <vt:variant>
        <vt:i4>1245232</vt:i4>
      </vt:variant>
      <vt:variant>
        <vt:i4>734</vt:i4>
      </vt:variant>
      <vt:variant>
        <vt:i4>0</vt:i4>
      </vt:variant>
      <vt:variant>
        <vt:i4>5</vt:i4>
      </vt:variant>
      <vt:variant>
        <vt:lpwstr/>
      </vt:variant>
      <vt:variant>
        <vt:lpwstr>_Toc511225627</vt:lpwstr>
      </vt:variant>
      <vt:variant>
        <vt:i4>1245232</vt:i4>
      </vt:variant>
      <vt:variant>
        <vt:i4>728</vt:i4>
      </vt:variant>
      <vt:variant>
        <vt:i4>0</vt:i4>
      </vt:variant>
      <vt:variant>
        <vt:i4>5</vt:i4>
      </vt:variant>
      <vt:variant>
        <vt:lpwstr/>
      </vt:variant>
      <vt:variant>
        <vt:lpwstr>_Toc511225626</vt:lpwstr>
      </vt:variant>
      <vt:variant>
        <vt:i4>1245232</vt:i4>
      </vt:variant>
      <vt:variant>
        <vt:i4>722</vt:i4>
      </vt:variant>
      <vt:variant>
        <vt:i4>0</vt:i4>
      </vt:variant>
      <vt:variant>
        <vt:i4>5</vt:i4>
      </vt:variant>
      <vt:variant>
        <vt:lpwstr/>
      </vt:variant>
      <vt:variant>
        <vt:lpwstr>_Toc511225625</vt:lpwstr>
      </vt:variant>
      <vt:variant>
        <vt:i4>1245232</vt:i4>
      </vt:variant>
      <vt:variant>
        <vt:i4>716</vt:i4>
      </vt:variant>
      <vt:variant>
        <vt:i4>0</vt:i4>
      </vt:variant>
      <vt:variant>
        <vt:i4>5</vt:i4>
      </vt:variant>
      <vt:variant>
        <vt:lpwstr/>
      </vt:variant>
      <vt:variant>
        <vt:lpwstr>_Toc511225624</vt:lpwstr>
      </vt:variant>
      <vt:variant>
        <vt:i4>1245232</vt:i4>
      </vt:variant>
      <vt:variant>
        <vt:i4>710</vt:i4>
      </vt:variant>
      <vt:variant>
        <vt:i4>0</vt:i4>
      </vt:variant>
      <vt:variant>
        <vt:i4>5</vt:i4>
      </vt:variant>
      <vt:variant>
        <vt:lpwstr/>
      </vt:variant>
      <vt:variant>
        <vt:lpwstr>_Toc511225623</vt:lpwstr>
      </vt:variant>
      <vt:variant>
        <vt:i4>1245232</vt:i4>
      </vt:variant>
      <vt:variant>
        <vt:i4>704</vt:i4>
      </vt:variant>
      <vt:variant>
        <vt:i4>0</vt:i4>
      </vt:variant>
      <vt:variant>
        <vt:i4>5</vt:i4>
      </vt:variant>
      <vt:variant>
        <vt:lpwstr/>
      </vt:variant>
      <vt:variant>
        <vt:lpwstr>_Toc511225622</vt:lpwstr>
      </vt:variant>
      <vt:variant>
        <vt:i4>1245232</vt:i4>
      </vt:variant>
      <vt:variant>
        <vt:i4>698</vt:i4>
      </vt:variant>
      <vt:variant>
        <vt:i4>0</vt:i4>
      </vt:variant>
      <vt:variant>
        <vt:i4>5</vt:i4>
      </vt:variant>
      <vt:variant>
        <vt:lpwstr/>
      </vt:variant>
      <vt:variant>
        <vt:lpwstr>_Toc511225621</vt:lpwstr>
      </vt:variant>
      <vt:variant>
        <vt:i4>1245232</vt:i4>
      </vt:variant>
      <vt:variant>
        <vt:i4>692</vt:i4>
      </vt:variant>
      <vt:variant>
        <vt:i4>0</vt:i4>
      </vt:variant>
      <vt:variant>
        <vt:i4>5</vt:i4>
      </vt:variant>
      <vt:variant>
        <vt:lpwstr/>
      </vt:variant>
      <vt:variant>
        <vt:lpwstr>_Toc511225620</vt:lpwstr>
      </vt:variant>
      <vt:variant>
        <vt:i4>1048624</vt:i4>
      </vt:variant>
      <vt:variant>
        <vt:i4>686</vt:i4>
      </vt:variant>
      <vt:variant>
        <vt:i4>0</vt:i4>
      </vt:variant>
      <vt:variant>
        <vt:i4>5</vt:i4>
      </vt:variant>
      <vt:variant>
        <vt:lpwstr/>
      </vt:variant>
      <vt:variant>
        <vt:lpwstr>_Toc511225619</vt:lpwstr>
      </vt:variant>
      <vt:variant>
        <vt:i4>1048624</vt:i4>
      </vt:variant>
      <vt:variant>
        <vt:i4>680</vt:i4>
      </vt:variant>
      <vt:variant>
        <vt:i4>0</vt:i4>
      </vt:variant>
      <vt:variant>
        <vt:i4>5</vt:i4>
      </vt:variant>
      <vt:variant>
        <vt:lpwstr/>
      </vt:variant>
      <vt:variant>
        <vt:lpwstr>_Toc511225618</vt:lpwstr>
      </vt:variant>
      <vt:variant>
        <vt:i4>1048624</vt:i4>
      </vt:variant>
      <vt:variant>
        <vt:i4>674</vt:i4>
      </vt:variant>
      <vt:variant>
        <vt:i4>0</vt:i4>
      </vt:variant>
      <vt:variant>
        <vt:i4>5</vt:i4>
      </vt:variant>
      <vt:variant>
        <vt:lpwstr/>
      </vt:variant>
      <vt:variant>
        <vt:lpwstr>_Toc511225617</vt:lpwstr>
      </vt:variant>
      <vt:variant>
        <vt:i4>1048624</vt:i4>
      </vt:variant>
      <vt:variant>
        <vt:i4>668</vt:i4>
      </vt:variant>
      <vt:variant>
        <vt:i4>0</vt:i4>
      </vt:variant>
      <vt:variant>
        <vt:i4>5</vt:i4>
      </vt:variant>
      <vt:variant>
        <vt:lpwstr/>
      </vt:variant>
      <vt:variant>
        <vt:lpwstr>_Toc511225616</vt:lpwstr>
      </vt:variant>
      <vt:variant>
        <vt:i4>1048624</vt:i4>
      </vt:variant>
      <vt:variant>
        <vt:i4>662</vt:i4>
      </vt:variant>
      <vt:variant>
        <vt:i4>0</vt:i4>
      </vt:variant>
      <vt:variant>
        <vt:i4>5</vt:i4>
      </vt:variant>
      <vt:variant>
        <vt:lpwstr/>
      </vt:variant>
      <vt:variant>
        <vt:lpwstr>_Toc511225615</vt:lpwstr>
      </vt:variant>
      <vt:variant>
        <vt:i4>1048624</vt:i4>
      </vt:variant>
      <vt:variant>
        <vt:i4>656</vt:i4>
      </vt:variant>
      <vt:variant>
        <vt:i4>0</vt:i4>
      </vt:variant>
      <vt:variant>
        <vt:i4>5</vt:i4>
      </vt:variant>
      <vt:variant>
        <vt:lpwstr/>
      </vt:variant>
      <vt:variant>
        <vt:lpwstr>_Toc511225614</vt:lpwstr>
      </vt:variant>
      <vt:variant>
        <vt:i4>1048624</vt:i4>
      </vt:variant>
      <vt:variant>
        <vt:i4>650</vt:i4>
      </vt:variant>
      <vt:variant>
        <vt:i4>0</vt:i4>
      </vt:variant>
      <vt:variant>
        <vt:i4>5</vt:i4>
      </vt:variant>
      <vt:variant>
        <vt:lpwstr/>
      </vt:variant>
      <vt:variant>
        <vt:lpwstr>_Toc511225613</vt:lpwstr>
      </vt:variant>
      <vt:variant>
        <vt:i4>1048624</vt:i4>
      </vt:variant>
      <vt:variant>
        <vt:i4>644</vt:i4>
      </vt:variant>
      <vt:variant>
        <vt:i4>0</vt:i4>
      </vt:variant>
      <vt:variant>
        <vt:i4>5</vt:i4>
      </vt:variant>
      <vt:variant>
        <vt:lpwstr/>
      </vt:variant>
      <vt:variant>
        <vt:lpwstr>_Toc511225612</vt:lpwstr>
      </vt:variant>
      <vt:variant>
        <vt:i4>1048624</vt:i4>
      </vt:variant>
      <vt:variant>
        <vt:i4>638</vt:i4>
      </vt:variant>
      <vt:variant>
        <vt:i4>0</vt:i4>
      </vt:variant>
      <vt:variant>
        <vt:i4>5</vt:i4>
      </vt:variant>
      <vt:variant>
        <vt:lpwstr/>
      </vt:variant>
      <vt:variant>
        <vt:lpwstr>_Toc511225611</vt:lpwstr>
      </vt:variant>
      <vt:variant>
        <vt:i4>1048624</vt:i4>
      </vt:variant>
      <vt:variant>
        <vt:i4>632</vt:i4>
      </vt:variant>
      <vt:variant>
        <vt:i4>0</vt:i4>
      </vt:variant>
      <vt:variant>
        <vt:i4>5</vt:i4>
      </vt:variant>
      <vt:variant>
        <vt:lpwstr/>
      </vt:variant>
      <vt:variant>
        <vt:lpwstr>_Toc511225610</vt:lpwstr>
      </vt:variant>
      <vt:variant>
        <vt:i4>1114160</vt:i4>
      </vt:variant>
      <vt:variant>
        <vt:i4>626</vt:i4>
      </vt:variant>
      <vt:variant>
        <vt:i4>0</vt:i4>
      </vt:variant>
      <vt:variant>
        <vt:i4>5</vt:i4>
      </vt:variant>
      <vt:variant>
        <vt:lpwstr/>
      </vt:variant>
      <vt:variant>
        <vt:lpwstr>_Toc511225609</vt:lpwstr>
      </vt:variant>
      <vt:variant>
        <vt:i4>1114160</vt:i4>
      </vt:variant>
      <vt:variant>
        <vt:i4>620</vt:i4>
      </vt:variant>
      <vt:variant>
        <vt:i4>0</vt:i4>
      </vt:variant>
      <vt:variant>
        <vt:i4>5</vt:i4>
      </vt:variant>
      <vt:variant>
        <vt:lpwstr/>
      </vt:variant>
      <vt:variant>
        <vt:lpwstr>_Toc511225608</vt:lpwstr>
      </vt:variant>
      <vt:variant>
        <vt:i4>1114160</vt:i4>
      </vt:variant>
      <vt:variant>
        <vt:i4>614</vt:i4>
      </vt:variant>
      <vt:variant>
        <vt:i4>0</vt:i4>
      </vt:variant>
      <vt:variant>
        <vt:i4>5</vt:i4>
      </vt:variant>
      <vt:variant>
        <vt:lpwstr/>
      </vt:variant>
      <vt:variant>
        <vt:lpwstr>_Toc511225607</vt:lpwstr>
      </vt:variant>
      <vt:variant>
        <vt:i4>1114160</vt:i4>
      </vt:variant>
      <vt:variant>
        <vt:i4>608</vt:i4>
      </vt:variant>
      <vt:variant>
        <vt:i4>0</vt:i4>
      </vt:variant>
      <vt:variant>
        <vt:i4>5</vt:i4>
      </vt:variant>
      <vt:variant>
        <vt:lpwstr/>
      </vt:variant>
      <vt:variant>
        <vt:lpwstr>_Toc511225606</vt:lpwstr>
      </vt:variant>
      <vt:variant>
        <vt:i4>1114160</vt:i4>
      </vt:variant>
      <vt:variant>
        <vt:i4>602</vt:i4>
      </vt:variant>
      <vt:variant>
        <vt:i4>0</vt:i4>
      </vt:variant>
      <vt:variant>
        <vt:i4>5</vt:i4>
      </vt:variant>
      <vt:variant>
        <vt:lpwstr/>
      </vt:variant>
      <vt:variant>
        <vt:lpwstr>_Toc511225605</vt:lpwstr>
      </vt:variant>
      <vt:variant>
        <vt:i4>1114160</vt:i4>
      </vt:variant>
      <vt:variant>
        <vt:i4>596</vt:i4>
      </vt:variant>
      <vt:variant>
        <vt:i4>0</vt:i4>
      </vt:variant>
      <vt:variant>
        <vt:i4>5</vt:i4>
      </vt:variant>
      <vt:variant>
        <vt:lpwstr/>
      </vt:variant>
      <vt:variant>
        <vt:lpwstr>_Toc511225604</vt:lpwstr>
      </vt:variant>
      <vt:variant>
        <vt:i4>1114160</vt:i4>
      </vt:variant>
      <vt:variant>
        <vt:i4>590</vt:i4>
      </vt:variant>
      <vt:variant>
        <vt:i4>0</vt:i4>
      </vt:variant>
      <vt:variant>
        <vt:i4>5</vt:i4>
      </vt:variant>
      <vt:variant>
        <vt:lpwstr/>
      </vt:variant>
      <vt:variant>
        <vt:lpwstr>_Toc511225603</vt:lpwstr>
      </vt:variant>
      <vt:variant>
        <vt:i4>1114160</vt:i4>
      </vt:variant>
      <vt:variant>
        <vt:i4>584</vt:i4>
      </vt:variant>
      <vt:variant>
        <vt:i4>0</vt:i4>
      </vt:variant>
      <vt:variant>
        <vt:i4>5</vt:i4>
      </vt:variant>
      <vt:variant>
        <vt:lpwstr/>
      </vt:variant>
      <vt:variant>
        <vt:lpwstr>_Toc511225602</vt:lpwstr>
      </vt:variant>
      <vt:variant>
        <vt:i4>1114160</vt:i4>
      </vt:variant>
      <vt:variant>
        <vt:i4>578</vt:i4>
      </vt:variant>
      <vt:variant>
        <vt:i4>0</vt:i4>
      </vt:variant>
      <vt:variant>
        <vt:i4>5</vt:i4>
      </vt:variant>
      <vt:variant>
        <vt:lpwstr/>
      </vt:variant>
      <vt:variant>
        <vt:lpwstr>_Toc511225601</vt:lpwstr>
      </vt:variant>
      <vt:variant>
        <vt:i4>1114160</vt:i4>
      </vt:variant>
      <vt:variant>
        <vt:i4>572</vt:i4>
      </vt:variant>
      <vt:variant>
        <vt:i4>0</vt:i4>
      </vt:variant>
      <vt:variant>
        <vt:i4>5</vt:i4>
      </vt:variant>
      <vt:variant>
        <vt:lpwstr/>
      </vt:variant>
      <vt:variant>
        <vt:lpwstr>_Toc511225600</vt:lpwstr>
      </vt:variant>
      <vt:variant>
        <vt:i4>1572915</vt:i4>
      </vt:variant>
      <vt:variant>
        <vt:i4>566</vt:i4>
      </vt:variant>
      <vt:variant>
        <vt:i4>0</vt:i4>
      </vt:variant>
      <vt:variant>
        <vt:i4>5</vt:i4>
      </vt:variant>
      <vt:variant>
        <vt:lpwstr/>
      </vt:variant>
      <vt:variant>
        <vt:lpwstr>_Toc511225599</vt:lpwstr>
      </vt:variant>
      <vt:variant>
        <vt:i4>1572915</vt:i4>
      </vt:variant>
      <vt:variant>
        <vt:i4>560</vt:i4>
      </vt:variant>
      <vt:variant>
        <vt:i4>0</vt:i4>
      </vt:variant>
      <vt:variant>
        <vt:i4>5</vt:i4>
      </vt:variant>
      <vt:variant>
        <vt:lpwstr/>
      </vt:variant>
      <vt:variant>
        <vt:lpwstr>_Toc511225598</vt:lpwstr>
      </vt:variant>
      <vt:variant>
        <vt:i4>1572915</vt:i4>
      </vt:variant>
      <vt:variant>
        <vt:i4>554</vt:i4>
      </vt:variant>
      <vt:variant>
        <vt:i4>0</vt:i4>
      </vt:variant>
      <vt:variant>
        <vt:i4>5</vt:i4>
      </vt:variant>
      <vt:variant>
        <vt:lpwstr/>
      </vt:variant>
      <vt:variant>
        <vt:lpwstr>_Toc511225597</vt:lpwstr>
      </vt:variant>
      <vt:variant>
        <vt:i4>1572915</vt:i4>
      </vt:variant>
      <vt:variant>
        <vt:i4>548</vt:i4>
      </vt:variant>
      <vt:variant>
        <vt:i4>0</vt:i4>
      </vt:variant>
      <vt:variant>
        <vt:i4>5</vt:i4>
      </vt:variant>
      <vt:variant>
        <vt:lpwstr/>
      </vt:variant>
      <vt:variant>
        <vt:lpwstr>_Toc511225596</vt:lpwstr>
      </vt:variant>
      <vt:variant>
        <vt:i4>1572915</vt:i4>
      </vt:variant>
      <vt:variant>
        <vt:i4>542</vt:i4>
      </vt:variant>
      <vt:variant>
        <vt:i4>0</vt:i4>
      </vt:variant>
      <vt:variant>
        <vt:i4>5</vt:i4>
      </vt:variant>
      <vt:variant>
        <vt:lpwstr/>
      </vt:variant>
      <vt:variant>
        <vt:lpwstr>_Toc511225595</vt:lpwstr>
      </vt:variant>
      <vt:variant>
        <vt:i4>1572915</vt:i4>
      </vt:variant>
      <vt:variant>
        <vt:i4>536</vt:i4>
      </vt:variant>
      <vt:variant>
        <vt:i4>0</vt:i4>
      </vt:variant>
      <vt:variant>
        <vt:i4>5</vt:i4>
      </vt:variant>
      <vt:variant>
        <vt:lpwstr/>
      </vt:variant>
      <vt:variant>
        <vt:lpwstr>_Toc511225594</vt:lpwstr>
      </vt:variant>
      <vt:variant>
        <vt:i4>1572915</vt:i4>
      </vt:variant>
      <vt:variant>
        <vt:i4>530</vt:i4>
      </vt:variant>
      <vt:variant>
        <vt:i4>0</vt:i4>
      </vt:variant>
      <vt:variant>
        <vt:i4>5</vt:i4>
      </vt:variant>
      <vt:variant>
        <vt:lpwstr/>
      </vt:variant>
      <vt:variant>
        <vt:lpwstr>_Toc511225593</vt:lpwstr>
      </vt:variant>
      <vt:variant>
        <vt:i4>1572915</vt:i4>
      </vt:variant>
      <vt:variant>
        <vt:i4>524</vt:i4>
      </vt:variant>
      <vt:variant>
        <vt:i4>0</vt:i4>
      </vt:variant>
      <vt:variant>
        <vt:i4>5</vt:i4>
      </vt:variant>
      <vt:variant>
        <vt:lpwstr/>
      </vt:variant>
      <vt:variant>
        <vt:lpwstr>_Toc511225592</vt:lpwstr>
      </vt:variant>
      <vt:variant>
        <vt:i4>1572915</vt:i4>
      </vt:variant>
      <vt:variant>
        <vt:i4>518</vt:i4>
      </vt:variant>
      <vt:variant>
        <vt:i4>0</vt:i4>
      </vt:variant>
      <vt:variant>
        <vt:i4>5</vt:i4>
      </vt:variant>
      <vt:variant>
        <vt:lpwstr/>
      </vt:variant>
      <vt:variant>
        <vt:lpwstr>_Toc511225591</vt:lpwstr>
      </vt:variant>
      <vt:variant>
        <vt:i4>1572915</vt:i4>
      </vt:variant>
      <vt:variant>
        <vt:i4>512</vt:i4>
      </vt:variant>
      <vt:variant>
        <vt:i4>0</vt:i4>
      </vt:variant>
      <vt:variant>
        <vt:i4>5</vt:i4>
      </vt:variant>
      <vt:variant>
        <vt:lpwstr/>
      </vt:variant>
      <vt:variant>
        <vt:lpwstr>_Toc511225590</vt:lpwstr>
      </vt:variant>
      <vt:variant>
        <vt:i4>1638451</vt:i4>
      </vt:variant>
      <vt:variant>
        <vt:i4>506</vt:i4>
      </vt:variant>
      <vt:variant>
        <vt:i4>0</vt:i4>
      </vt:variant>
      <vt:variant>
        <vt:i4>5</vt:i4>
      </vt:variant>
      <vt:variant>
        <vt:lpwstr/>
      </vt:variant>
      <vt:variant>
        <vt:lpwstr>_Toc511225589</vt:lpwstr>
      </vt:variant>
      <vt:variant>
        <vt:i4>1638451</vt:i4>
      </vt:variant>
      <vt:variant>
        <vt:i4>500</vt:i4>
      </vt:variant>
      <vt:variant>
        <vt:i4>0</vt:i4>
      </vt:variant>
      <vt:variant>
        <vt:i4>5</vt:i4>
      </vt:variant>
      <vt:variant>
        <vt:lpwstr/>
      </vt:variant>
      <vt:variant>
        <vt:lpwstr>_Toc511225588</vt:lpwstr>
      </vt:variant>
      <vt:variant>
        <vt:i4>1638451</vt:i4>
      </vt:variant>
      <vt:variant>
        <vt:i4>494</vt:i4>
      </vt:variant>
      <vt:variant>
        <vt:i4>0</vt:i4>
      </vt:variant>
      <vt:variant>
        <vt:i4>5</vt:i4>
      </vt:variant>
      <vt:variant>
        <vt:lpwstr/>
      </vt:variant>
      <vt:variant>
        <vt:lpwstr>_Toc511225587</vt:lpwstr>
      </vt:variant>
      <vt:variant>
        <vt:i4>1638451</vt:i4>
      </vt:variant>
      <vt:variant>
        <vt:i4>488</vt:i4>
      </vt:variant>
      <vt:variant>
        <vt:i4>0</vt:i4>
      </vt:variant>
      <vt:variant>
        <vt:i4>5</vt:i4>
      </vt:variant>
      <vt:variant>
        <vt:lpwstr/>
      </vt:variant>
      <vt:variant>
        <vt:lpwstr>_Toc511225586</vt:lpwstr>
      </vt:variant>
      <vt:variant>
        <vt:i4>1638451</vt:i4>
      </vt:variant>
      <vt:variant>
        <vt:i4>482</vt:i4>
      </vt:variant>
      <vt:variant>
        <vt:i4>0</vt:i4>
      </vt:variant>
      <vt:variant>
        <vt:i4>5</vt:i4>
      </vt:variant>
      <vt:variant>
        <vt:lpwstr/>
      </vt:variant>
      <vt:variant>
        <vt:lpwstr>_Toc511225585</vt:lpwstr>
      </vt:variant>
      <vt:variant>
        <vt:i4>1638451</vt:i4>
      </vt:variant>
      <vt:variant>
        <vt:i4>476</vt:i4>
      </vt:variant>
      <vt:variant>
        <vt:i4>0</vt:i4>
      </vt:variant>
      <vt:variant>
        <vt:i4>5</vt:i4>
      </vt:variant>
      <vt:variant>
        <vt:lpwstr/>
      </vt:variant>
      <vt:variant>
        <vt:lpwstr>_Toc511225584</vt:lpwstr>
      </vt:variant>
      <vt:variant>
        <vt:i4>1638451</vt:i4>
      </vt:variant>
      <vt:variant>
        <vt:i4>470</vt:i4>
      </vt:variant>
      <vt:variant>
        <vt:i4>0</vt:i4>
      </vt:variant>
      <vt:variant>
        <vt:i4>5</vt:i4>
      </vt:variant>
      <vt:variant>
        <vt:lpwstr/>
      </vt:variant>
      <vt:variant>
        <vt:lpwstr>_Toc511225583</vt:lpwstr>
      </vt:variant>
      <vt:variant>
        <vt:i4>1638451</vt:i4>
      </vt:variant>
      <vt:variant>
        <vt:i4>464</vt:i4>
      </vt:variant>
      <vt:variant>
        <vt:i4>0</vt:i4>
      </vt:variant>
      <vt:variant>
        <vt:i4>5</vt:i4>
      </vt:variant>
      <vt:variant>
        <vt:lpwstr/>
      </vt:variant>
      <vt:variant>
        <vt:lpwstr>_Toc511225582</vt:lpwstr>
      </vt:variant>
      <vt:variant>
        <vt:i4>1638451</vt:i4>
      </vt:variant>
      <vt:variant>
        <vt:i4>458</vt:i4>
      </vt:variant>
      <vt:variant>
        <vt:i4>0</vt:i4>
      </vt:variant>
      <vt:variant>
        <vt:i4>5</vt:i4>
      </vt:variant>
      <vt:variant>
        <vt:lpwstr/>
      </vt:variant>
      <vt:variant>
        <vt:lpwstr>_Toc511225581</vt:lpwstr>
      </vt:variant>
      <vt:variant>
        <vt:i4>1638451</vt:i4>
      </vt:variant>
      <vt:variant>
        <vt:i4>452</vt:i4>
      </vt:variant>
      <vt:variant>
        <vt:i4>0</vt:i4>
      </vt:variant>
      <vt:variant>
        <vt:i4>5</vt:i4>
      </vt:variant>
      <vt:variant>
        <vt:lpwstr/>
      </vt:variant>
      <vt:variant>
        <vt:lpwstr>_Toc511225580</vt:lpwstr>
      </vt:variant>
      <vt:variant>
        <vt:i4>1441843</vt:i4>
      </vt:variant>
      <vt:variant>
        <vt:i4>446</vt:i4>
      </vt:variant>
      <vt:variant>
        <vt:i4>0</vt:i4>
      </vt:variant>
      <vt:variant>
        <vt:i4>5</vt:i4>
      </vt:variant>
      <vt:variant>
        <vt:lpwstr/>
      </vt:variant>
      <vt:variant>
        <vt:lpwstr>_Toc511225579</vt:lpwstr>
      </vt:variant>
      <vt:variant>
        <vt:i4>1441843</vt:i4>
      </vt:variant>
      <vt:variant>
        <vt:i4>440</vt:i4>
      </vt:variant>
      <vt:variant>
        <vt:i4>0</vt:i4>
      </vt:variant>
      <vt:variant>
        <vt:i4>5</vt:i4>
      </vt:variant>
      <vt:variant>
        <vt:lpwstr/>
      </vt:variant>
      <vt:variant>
        <vt:lpwstr>_Toc511225578</vt:lpwstr>
      </vt:variant>
      <vt:variant>
        <vt:i4>1441843</vt:i4>
      </vt:variant>
      <vt:variant>
        <vt:i4>434</vt:i4>
      </vt:variant>
      <vt:variant>
        <vt:i4>0</vt:i4>
      </vt:variant>
      <vt:variant>
        <vt:i4>5</vt:i4>
      </vt:variant>
      <vt:variant>
        <vt:lpwstr/>
      </vt:variant>
      <vt:variant>
        <vt:lpwstr>_Toc511225577</vt:lpwstr>
      </vt:variant>
      <vt:variant>
        <vt:i4>1441843</vt:i4>
      </vt:variant>
      <vt:variant>
        <vt:i4>428</vt:i4>
      </vt:variant>
      <vt:variant>
        <vt:i4>0</vt:i4>
      </vt:variant>
      <vt:variant>
        <vt:i4>5</vt:i4>
      </vt:variant>
      <vt:variant>
        <vt:lpwstr/>
      </vt:variant>
      <vt:variant>
        <vt:lpwstr>_Toc511225576</vt:lpwstr>
      </vt:variant>
      <vt:variant>
        <vt:i4>1441843</vt:i4>
      </vt:variant>
      <vt:variant>
        <vt:i4>422</vt:i4>
      </vt:variant>
      <vt:variant>
        <vt:i4>0</vt:i4>
      </vt:variant>
      <vt:variant>
        <vt:i4>5</vt:i4>
      </vt:variant>
      <vt:variant>
        <vt:lpwstr/>
      </vt:variant>
      <vt:variant>
        <vt:lpwstr>_Toc511225575</vt:lpwstr>
      </vt:variant>
      <vt:variant>
        <vt:i4>1441843</vt:i4>
      </vt:variant>
      <vt:variant>
        <vt:i4>416</vt:i4>
      </vt:variant>
      <vt:variant>
        <vt:i4>0</vt:i4>
      </vt:variant>
      <vt:variant>
        <vt:i4>5</vt:i4>
      </vt:variant>
      <vt:variant>
        <vt:lpwstr/>
      </vt:variant>
      <vt:variant>
        <vt:lpwstr>_Toc511225574</vt:lpwstr>
      </vt:variant>
      <vt:variant>
        <vt:i4>1441843</vt:i4>
      </vt:variant>
      <vt:variant>
        <vt:i4>410</vt:i4>
      </vt:variant>
      <vt:variant>
        <vt:i4>0</vt:i4>
      </vt:variant>
      <vt:variant>
        <vt:i4>5</vt:i4>
      </vt:variant>
      <vt:variant>
        <vt:lpwstr/>
      </vt:variant>
      <vt:variant>
        <vt:lpwstr>_Toc511225573</vt:lpwstr>
      </vt:variant>
      <vt:variant>
        <vt:i4>1441843</vt:i4>
      </vt:variant>
      <vt:variant>
        <vt:i4>404</vt:i4>
      </vt:variant>
      <vt:variant>
        <vt:i4>0</vt:i4>
      </vt:variant>
      <vt:variant>
        <vt:i4>5</vt:i4>
      </vt:variant>
      <vt:variant>
        <vt:lpwstr/>
      </vt:variant>
      <vt:variant>
        <vt:lpwstr>_Toc511225572</vt:lpwstr>
      </vt:variant>
      <vt:variant>
        <vt:i4>1441843</vt:i4>
      </vt:variant>
      <vt:variant>
        <vt:i4>398</vt:i4>
      </vt:variant>
      <vt:variant>
        <vt:i4>0</vt:i4>
      </vt:variant>
      <vt:variant>
        <vt:i4>5</vt:i4>
      </vt:variant>
      <vt:variant>
        <vt:lpwstr/>
      </vt:variant>
      <vt:variant>
        <vt:lpwstr>_Toc511225571</vt:lpwstr>
      </vt:variant>
      <vt:variant>
        <vt:i4>1441843</vt:i4>
      </vt:variant>
      <vt:variant>
        <vt:i4>392</vt:i4>
      </vt:variant>
      <vt:variant>
        <vt:i4>0</vt:i4>
      </vt:variant>
      <vt:variant>
        <vt:i4>5</vt:i4>
      </vt:variant>
      <vt:variant>
        <vt:lpwstr/>
      </vt:variant>
      <vt:variant>
        <vt:lpwstr>_Toc511225570</vt:lpwstr>
      </vt:variant>
      <vt:variant>
        <vt:i4>1507379</vt:i4>
      </vt:variant>
      <vt:variant>
        <vt:i4>386</vt:i4>
      </vt:variant>
      <vt:variant>
        <vt:i4>0</vt:i4>
      </vt:variant>
      <vt:variant>
        <vt:i4>5</vt:i4>
      </vt:variant>
      <vt:variant>
        <vt:lpwstr/>
      </vt:variant>
      <vt:variant>
        <vt:lpwstr>_Toc511225569</vt:lpwstr>
      </vt:variant>
      <vt:variant>
        <vt:i4>1507379</vt:i4>
      </vt:variant>
      <vt:variant>
        <vt:i4>380</vt:i4>
      </vt:variant>
      <vt:variant>
        <vt:i4>0</vt:i4>
      </vt:variant>
      <vt:variant>
        <vt:i4>5</vt:i4>
      </vt:variant>
      <vt:variant>
        <vt:lpwstr/>
      </vt:variant>
      <vt:variant>
        <vt:lpwstr>_Toc511225568</vt:lpwstr>
      </vt:variant>
      <vt:variant>
        <vt:i4>1507379</vt:i4>
      </vt:variant>
      <vt:variant>
        <vt:i4>374</vt:i4>
      </vt:variant>
      <vt:variant>
        <vt:i4>0</vt:i4>
      </vt:variant>
      <vt:variant>
        <vt:i4>5</vt:i4>
      </vt:variant>
      <vt:variant>
        <vt:lpwstr/>
      </vt:variant>
      <vt:variant>
        <vt:lpwstr>_Toc511225567</vt:lpwstr>
      </vt:variant>
      <vt:variant>
        <vt:i4>1507379</vt:i4>
      </vt:variant>
      <vt:variant>
        <vt:i4>368</vt:i4>
      </vt:variant>
      <vt:variant>
        <vt:i4>0</vt:i4>
      </vt:variant>
      <vt:variant>
        <vt:i4>5</vt:i4>
      </vt:variant>
      <vt:variant>
        <vt:lpwstr/>
      </vt:variant>
      <vt:variant>
        <vt:lpwstr>_Toc511225566</vt:lpwstr>
      </vt:variant>
      <vt:variant>
        <vt:i4>1507379</vt:i4>
      </vt:variant>
      <vt:variant>
        <vt:i4>362</vt:i4>
      </vt:variant>
      <vt:variant>
        <vt:i4>0</vt:i4>
      </vt:variant>
      <vt:variant>
        <vt:i4>5</vt:i4>
      </vt:variant>
      <vt:variant>
        <vt:lpwstr/>
      </vt:variant>
      <vt:variant>
        <vt:lpwstr>_Toc511225565</vt:lpwstr>
      </vt:variant>
      <vt:variant>
        <vt:i4>1507379</vt:i4>
      </vt:variant>
      <vt:variant>
        <vt:i4>356</vt:i4>
      </vt:variant>
      <vt:variant>
        <vt:i4>0</vt:i4>
      </vt:variant>
      <vt:variant>
        <vt:i4>5</vt:i4>
      </vt:variant>
      <vt:variant>
        <vt:lpwstr/>
      </vt:variant>
      <vt:variant>
        <vt:lpwstr>_Toc511225564</vt:lpwstr>
      </vt:variant>
      <vt:variant>
        <vt:i4>1507379</vt:i4>
      </vt:variant>
      <vt:variant>
        <vt:i4>350</vt:i4>
      </vt:variant>
      <vt:variant>
        <vt:i4>0</vt:i4>
      </vt:variant>
      <vt:variant>
        <vt:i4>5</vt:i4>
      </vt:variant>
      <vt:variant>
        <vt:lpwstr/>
      </vt:variant>
      <vt:variant>
        <vt:lpwstr>_Toc511225563</vt:lpwstr>
      </vt:variant>
      <vt:variant>
        <vt:i4>1507379</vt:i4>
      </vt:variant>
      <vt:variant>
        <vt:i4>344</vt:i4>
      </vt:variant>
      <vt:variant>
        <vt:i4>0</vt:i4>
      </vt:variant>
      <vt:variant>
        <vt:i4>5</vt:i4>
      </vt:variant>
      <vt:variant>
        <vt:lpwstr/>
      </vt:variant>
      <vt:variant>
        <vt:lpwstr>_Toc511225562</vt:lpwstr>
      </vt:variant>
      <vt:variant>
        <vt:i4>1507379</vt:i4>
      </vt:variant>
      <vt:variant>
        <vt:i4>338</vt:i4>
      </vt:variant>
      <vt:variant>
        <vt:i4>0</vt:i4>
      </vt:variant>
      <vt:variant>
        <vt:i4>5</vt:i4>
      </vt:variant>
      <vt:variant>
        <vt:lpwstr/>
      </vt:variant>
      <vt:variant>
        <vt:lpwstr>_Toc511225561</vt:lpwstr>
      </vt:variant>
      <vt:variant>
        <vt:i4>1507379</vt:i4>
      </vt:variant>
      <vt:variant>
        <vt:i4>332</vt:i4>
      </vt:variant>
      <vt:variant>
        <vt:i4>0</vt:i4>
      </vt:variant>
      <vt:variant>
        <vt:i4>5</vt:i4>
      </vt:variant>
      <vt:variant>
        <vt:lpwstr/>
      </vt:variant>
      <vt:variant>
        <vt:lpwstr>_Toc511225560</vt:lpwstr>
      </vt:variant>
      <vt:variant>
        <vt:i4>1310771</vt:i4>
      </vt:variant>
      <vt:variant>
        <vt:i4>326</vt:i4>
      </vt:variant>
      <vt:variant>
        <vt:i4>0</vt:i4>
      </vt:variant>
      <vt:variant>
        <vt:i4>5</vt:i4>
      </vt:variant>
      <vt:variant>
        <vt:lpwstr/>
      </vt:variant>
      <vt:variant>
        <vt:lpwstr>_Toc511225559</vt:lpwstr>
      </vt:variant>
      <vt:variant>
        <vt:i4>1310771</vt:i4>
      </vt:variant>
      <vt:variant>
        <vt:i4>320</vt:i4>
      </vt:variant>
      <vt:variant>
        <vt:i4>0</vt:i4>
      </vt:variant>
      <vt:variant>
        <vt:i4>5</vt:i4>
      </vt:variant>
      <vt:variant>
        <vt:lpwstr/>
      </vt:variant>
      <vt:variant>
        <vt:lpwstr>_Toc511225558</vt:lpwstr>
      </vt:variant>
      <vt:variant>
        <vt:i4>1310771</vt:i4>
      </vt:variant>
      <vt:variant>
        <vt:i4>314</vt:i4>
      </vt:variant>
      <vt:variant>
        <vt:i4>0</vt:i4>
      </vt:variant>
      <vt:variant>
        <vt:i4>5</vt:i4>
      </vt:variant>
      <vt:variant>
        <vt:lpwstr/>
      </vt:variant>
      <vt:variant>
        <vt:lpwstr>_Toc511225557</vt:lpwstr>
      </vt:variant>
      <vt:variant>
        <vt:i4>1310771</vt:i4>
      </vt:variant>
      <vt:variant>
        <vt:i4>308</vt:i4>
      </vt:variant>
      <vt:variant>
        <vt:i4>0</vt:i4>
      </vt:variant>
      <vt:variant>
        <vt:i4>5</vt:i4>
      </vt:variant>
      <vt:variant>
        <vt:lpwstr/>
      </vt:variant>
      <vt:variant>
        <vt:lpwstr>_Toc511225556</vt:lpwstr>
      </vt:variant>
      <vt:variant>
        <vt:i4>1310771</vt:i4>
      </vt:variant>
      <vt:variant>
        <vt:i4>302</vt:i4>
      </vt:variant>
      <vt:variant>
        <vt:i4>0</vt:i4>
      </vt:variant>
      <vt:variant>
        <vt:i4>5</vt:i4>
      </vt:variant>
      <vt:variant>
        <vt:lpwstr/>
      </vt:variant>
      <vt:variant>
        <vt:lpwstr>_Toc511225555</vt:lpwstr>
      </vt:variant>
      <vt:variant>
        <vt:i4>1310771</vt:i4>
      </vt:variant>
      <vt:variant>
        <vt:i4>296</vt:i4>
      </vt:variant>
      <vt:variant>
        <vt:i4>0</vt:i4>
      </vt:variant>
      <vt:variant>
        <vt:i4>5</vt:i4>
      </vt:variant>
      <vt:variant>
        <vt:lpwstr/>
      </vt:variant>
      <vt:variant>
        <vt:lpwstr>_Toc511225554</vt:lpwstr>
      </vt:variant>
      <vt:variant>
        <vt:i4>1310771</vt:i4>
      </vt:variant>
      <vt:variant>
        <vt:i4>290</vt:i4>
      </vt:variant>
      <vt:variant>
        <vt:i4>0</vt:i4>
      </vt:variant>
      <vt:variant>
        <vt:i4>5</vt:i4>
      </vt:variant>
      <vt:variant>
        <vt:lpwstr/>
      </vt:variant>
      <vt:variant>
        <vt:lpwstr>_Toc511225553</vt:lpwstr>
      </vt:variant>
      <vt:variant>
        <vt:i4>1310771</vt:i4>
      </vt:variant>
      <vt:variant>
        <vt:i4>284</vt:i4>
      </vt:variant>
      <vt:variant>
        <vt:i4>0</vt:i4>
      </vt:variant>
      <vt:variant>
        <vt:i4>5</vt:i4>
      </vt:variant>
      <vt:variant>
        <vt:lpwstr/>
      </vt:variant>
      <vt:variant>
        <vt:lpwstr>_Toc511225552</vt:lpwstr>
      </vt:variant>
      <vt:variant>
        <vt:i4>1310771</vt:i4>
      </vt:variant>
      <vt:variant>
        <vt:i4>278</vt:i4>
      </vt:variant>
      <vt:variant>
        <vt:i4>0</vt:i4>
      </vt:variant>
      <vt:variant>
        <vt:i4>5</vt:i4>
      </vt:variant>
      <vt:variant>
        <vt:lpwstr/>
      </vt:variant>
      <vt:variant>
        <vt:lpwstr>_Toc511225551</vt:lpwstr>
      </vt:variant>
      <vt:variant>
        <vt:i4>1310771</vt:i4>
      </vt:variant>
      <vt:variant>
        <vt:i4>272</vt:i4>
      </vt:variant>
      <vt:variant>
        <vt:i4>0</vt:i4>
      </vt:variant>
      <vt:variant>
        <vt:i4>5</vt:i4>
      </vt:variant>
      <vt:variant>
        <vt:lpwstr/>
      </vt:variant>
      <vt:variant>
        <vt:lpwstr>_Toc511225550</vt:lpwstr>
      </vt:variant>
      <vt:variant>
        <vt:i4>1376307</vt:i4>
      </vt:variant>
      <vt:variant>
        <vt:i4>266</vt:i4>
      </vt:variant>
      <vt:variant>
        <vt:i4>0</vt:i4>
      </vt:variant>
      <vt:variant>
        <vt:i4>5</vt:i4>
      </vt:variant>
      <vt:variant>
        <vt:lpwstr/>
      </vt:variant>
      <vt:variant>
        <vt:lpwstr>_Toc511225549</vt:lpwstr>
      </vt:variant>
      <vt:variant>
        <vt:i4>1376307</vt:i4>
      </vt:variant>
      <vt:variant>
        <vt:i4>260</vt:i4>
      </vt:variant>
      <vt:variant>
        <vt:i4>0</vt:i4>
      </vt:variant>
      <vt:variant>
        <vt:i4>5</vt:i4>
      </vt:variant>
      <vt:variant>
        <vt:lpwstr/>
      </vt:variant>
      <vt:variant>
        <vt:lpwstr>_Toc511225548</vt:lpwstr>
      </vt:variant>
      <vt:variant>
        <vt:i4>1376307</vt:i4>
      </vt:variant>
      <vt:variant>
        <vt:i4>254</vt:i4>
      </vt:variant>
      <vt:variant>
        <vt:i4>0</vt:i4>
      </vt:variant>
      <vt:variant>
        <vt:i4>5</vt:i4>
      </vt:variant>
      <vt:variant>
        <vt:lpwstr/>
      </vt:variant>
      <vt:variant>
        <vt:lpwstr>_Toc511225547</vt:lpwstr>
      </vt:variant>
      <vt:variant>
        <vt:i4>1376307</vt:i4>
      </vt:variant>
      <vt:variant>
        <vt:i4>248</vt:i4>
      </vt:variant>
      <vt:variant>
        <vt:i4>0</vt:i4>
      </vt:variant>
      <vt:variant>
        <vt:i4>5</vt:i4>
      </vt:variant>
      <vt:variant>
        <vt:lpwstr/>
      </vt:variant>
      <vt:variant>
        <vt:lpwstr>_Toc511225546</vt:lpwstr>
      </vt:variant>
      <vt:variant>
        <vt:i4>1376307</vt:i4>
      </vt:variant>
      <vt:variant>
        <vt:i4>242</vt:i4>
      </vt:variant>
      <vt:variant>
        <vt:i4>0</vt:i4>
      </vt:variant>
      <vt:variant>
        <vt:i4>5</vt:i4>
      </vt:variant>
      <vt:variant>
        <vt:lpwstr/>
      </vt:variant>
      <vt:variant>
        <vt:lpwstr>_Toc511225545</vt:lpwstr>
      </vt:variant>
      <vt:variant>
        <vt:i4>1376307</vt:i4>
      </vt:variant>
      <vt:variant>
        <vt:i4>236</vt:i4>
      </vt:variant>
      <vt:variant>
        <vt:i4>0</vt:i4>
      </vt:variant>
      <vt:variant>
        <vt:i4>5</vt:i4>
      </vt:variant>
      <vt:variant>
        <vt:lpwstr/>
      </vt:variant>
      <vt:variant>
        <vt:lpwstr>_Toc511225544</vt:lpwstr>
      </vt:variant>
      <vt:variant>
        <vt:i4>1376307</vt:i4>
      </vt:variant>
      <vt:variant>
        <vt:i4>230</vt:i4>
      </vt:variant>
      <vt:variant>
        <vt:i4>0</vt:i4>
      </vt:variant>
      <vt:variant>
        <vt:i4>5</vt:i4>
      </vt:variant>
      <vt:variant>
        <vt:lpwstr/>
      </vt:variant>
      <vt:variant>
        <vt:lpwstr>_Toc511225543</vt:lpwstr>
      </vt:variant>
      <vt:variant>
        <vt:i4>1376307</vt:i4>
      </vt:variant>
      <vt:variant>
        <vt:i4>224</vt:i4>
      </vt:variant>
      <vt:variant>
        <vt:i4>0</vt:i4>
      </vt:variant>
      <vt:variant>
        <vt:i4>5</vt:i4>
      </vt:variant>
      <vt:variant>
        <vt:lpwstr/>
      </vt:variant>
      <vt:variant>
        <vt:lpwstr>_Toc511225542</vt:lpwstr>
      </vt:variant>
      <vt:variant>
        <vt:i4>1376307</vt:i4>
      </vt:variant>
      <vt:variant>
        <vt:i4>218</vt:i4>
      </vt:variant>
      <vt:variant>
        <vt:i4>0</vt:i4>
      </vt:variant>
      <vt:variant>
        <vt:i4>5</vt:i4>
      </vt:variant>
      <vt:variant>
        <vt:lpwstr/>
      </vt:variant>
      <vt:variant>
        <vt:lpwstr>_Toc511225541</vt:lpwstr>
      </vt:variant>
      <vt:variant>
        <vt:i4>1376307</vt:i4>
      </vt:variant>
      <vt:variant>
        <vt:i4>212</vt:i4>
      </vt:variant>
      <vt:variant>
        <vt:i4>0</vt:i4>
      </vt:variant>
      <vt:variant>
        <vt:i4>5</vt:i4>
      </vt:variant>
      <vt:variant>
        <vt:lpwstr/>
      </vt:variant>
      <vt:variant>
        <vt:lpwstr>_Toc511225540</vt:lpwstr>
      </vt:variant>
      <vt:variant>
        <vt:i4>1179699</vt:i4>
      </vt:variant>
      <vt:variant>
        <vt:i4>206</vt:i4>
      </vt:variant>
      <vt:variant>
        <vt:i4>0</vt:i4>
      </vt:variant>
      <vt:variant>
        <vt:i4>5</vt:i4>
      </vt:variant>
      <vt:variant>
        <vt:lpwstr/>
      </vt:variant>
      <vt:variant>
        <vt:lpwstr>_Toc511225539</vt:lpwstr>
      </vt:variant>
      <vt:variant>
        <vt:i4>1179699</vt:i4>
      </vt:variant>
      <vt:variant>
        <vt:i4>200</vt:i4>
      </vt:variant>
      <vt:variant>
        <vt:i4>0</vt:i4>
      </vt:variant>
      <vt:variant>
        <vt:i4>5</vt:i4>
      </vt:variant>
      <vt:variant>
        <vt:lpwstr/>
      </vt:variant>
      <vt:variant>
        <vt:lpwstr>_Toc511225538</vt:lpwstr>
      </vt:variant>
      <vt:variant>
        <vt:i4>1179699</vt:i4>
      </vt:variant>
      <vt:variant>
        <vt:i4>194</vt:i4>
      </vt:variant>
      <vt:variant>
        <vt:i4>0</vt:i4>
      </vt:variant>
      <vt:variant>
        <vt:i4>5</vt:i4>
      </vt:variant>
      <vt:variant>
        <vt:lpwstr/>
      </vt:variant>
      <vt:variant>
        <vt:lpwstr>_Toc511225537</vt:lpwstr>
      </vt:variant>
      <vt:variant>
        <vt:i4>1179699</vt:i4>
      </vt:variant>
      <vt:variant>
        <vt:i4>188</vt:i4>
      </vt:variant>
      <vt:variant>
        <vt:i4>0</vt:i4>
      </vt:variant>
      <vt:variant>
        <vt:i4>5</vt:i4>
      </vt:variant>
      <vt:variant>
        <vt:lpwstr/>
      </vt:variant>
      <vt:variant>
        <vt:lpwstr>_Toc511225536</vt:lpwstr>
      </vt:variant>
      <vt:variant>
        <vt:i4>1179699</vt:i4>
      </vt:variant>
      <vt:variant>
        <vt:i4>182</vt:i4>
      </vt:variant>
      <vt:variant>
        <vt:i4>0</vt:i4>
      </vt:variant>
      <vt:variant>
        <vt:i4>5</vt:i4>
      </vt:variant>
      <vt:variant>
        <vt:lpwstr/>
      </vt:variant>
      <vt:variant>
        <vt:lpwstr>_Toc511225535</vt:lpwstr>
      </vt:variant>
      <vt:variant>
        <vt:i4>1179699</vt:i4>
      </vt:variant>
      <vt:variant>
        <vt:i4>176</vt:i4>
      </vt:variant>
      <vt:variant>
        <vt:i4>0</vt:i4>
      </vt:variant>
      <vt:variant>
        <vt:i4>5</vt:i4>
      </vt:variant>
      <vt:variant>
        <vt:lpwstr/>
      </vt:variant>
      <vt:variant>
        <vt:lpwstr>_Toc511225534</vt:lpwstr>
      </vt:variant>
      <vt:variant>
        <vt:i4>1179699</vt:i4>
      </vt:variant>
      <vt:variant>
        <vt:i4>170</vt:i4>
      </vt:variant>
      <vt:variant>
        <vt:i4>0</vt:i4>
      </vt:variant>
      <vt:variant>
        <vt:i4>5</vt:i4>
      </vt:variant>
      <vt:variant>
        <vt:lpwstr/>
      </vt:variant>
      <vt:variant>
        <vt:lpwstr>_Toc511225533</vt:lpwstr>
      </vt:variant>
      <vt:variant>
        <vt:i4>1179699</vt:i4>
      </vt:variant>
      <vt:variant>
        <vt:i4>164</vt:i4>
      </vt:variant>
      <vt:variant>
        <vt:i4>0</vt:i4>
      </vt:variant>
      <vt:variant>
        <vt:i4>5</vt:i4>
      </vt:variant>
      <vt:variant>
        <vt:lpwstr/>
      </vt:variant>
      <vt:variant>
        <vt:lpwstr>_Toc511225532</vt:lpwstr>
      </vt:variant>
      <vt:variant>
        <vt:i4>1179699</vt:i4>
      </vt:variant>
      <vt:variant>
        <vt:i4>158</vt:i4>
      </vt:variant>
      <vt:variant>
        <vt:i4>0</vt:i4>
      </vt:variant>
      <vt:variant>
        <vt:i4>5</vt:i4>
      </vt:variant>
      <vt:variant>
        <vt:lpwstr/>
      </vt:variant>
      <vt:variant>
        <vt:lpwstr>_Toc511225531</vt:lpwstr>
      </vt:variant>
      <vt:variant>
        <vt:i4>1179699</vt:i4>
      </vt:variant>
      <vt:variant>
        <vt:i4>152</vt:i4>
      </vt:variant>
      <vt:variant>
        <vt:i4>0</vt:i4>
      </vt:variant>
      <vt:variant>
        <vt:i4>5</vt:i4>
      </vt:variant>
      <vt:variant>
        <vt:lpwstr/>
      </vt:variant>
      <vt:variant>
        <vt:lpwstr>_Toc511225530</vt:lpwstr>
      </vt:variant>
      <vt:variant>
        <vt:i4>1245235</vt:i4>
      </vt:variant>
      <vt:variant>
        <vt:i4>146</vt:i4>
      </vt:variant>
      <vt:variant>
        <vt:i4>0</vt:i4>
      </vt:variant>
      <vt:variant>
        <vt:i4>5</vt:i4>
      </vt:variant>
      <vt:variant>
        <vt:lpwstr/>
      </vt:variant>
      <vt:variant>
        <vt:lpwstr>_Toc511225529</vt:lpwstr>
      </vt:variant>
      <vt:variant>
        <vt:i4>1245235</vt:i4>
      </vt:variant>
      <vt:variant>
        <vt:i4>140</vt:i4>
      </vt:variant>
      <vt:variant>
        <vt:i4>0</vt:i4>
      </vt:variant>
      <vt:variant>
        <vt:i4>5</vt:i4>
      </vt:variant>
      <vt:variant>
        <vt:lpwstr/>
      </vt:variant>
      <vt:variant>
        <vt:lpwstr>_Toc511225528</vt:lpwstr>
      </vt:variant>
      <vt:variant>
        <vt:i4>1245235</vt:i4>
      </vt:variant>
      <vt:variant>
        <vt:i4>134</vt:i4>
      </vt:variant>
      <vt:variant>
        <vt:i4>0</vt:i4>
      </vt:variant>
      <vt:variant>
        <vt:i4>5</vt:i4>
      </vt:variant>
      <vt:variant>
        <vt:lpwstr/>
      </vt:variant>
      <vt:variant>
        <vt:lpwstr>_Toc511225527</vt:lpwstr>
      </vt:variant>
      <vt:variant>
        <vt:i4>1245235</vt:i4>
      </vt:variant>
      <vt:variant>
        <vt:i4>128</vt:i4>
      </vt:variant>
      <vt:variant>
        <vt:i4>0</vt:i4>
      </vt:variant>
      <vt:variant>
        <vt:i4>5</vt:i4>
      </vt:variant>
      <vt:variant>
        <vt:lpwstr/>
      </vt:variant>
      <vt:variant>
        <vt:lpwstr>_Toc511225526</vt:lpwstr>
      </vt:variant>
      <vt:variant>
        <vt:i4>1245235</vt:i4>
      </vt:variant>
      <vt:variant>
        <vt:i4>122</vt:i4>
      </vt:variant>
      <vt:variant>
        <vt:i4>0</vt:i4>
      </vt:variant>
      <vt:variant>
        <vt:i4>5</vt:i4>
      </vt:variant>
      <vt:variant>
        <vt:lpwstr/>
      </vt:variant>
      <vt:variant>
        <vt:lpwstr>_Toc511225525</vt:lpwstr>
      </vt:variant>
      <vt:variant>
        <vt:i4>1245235</vt:i4>
      </vt:variant>
      <vt:variant>
        <vt:i4>116</vt:i4>
      </vt:variant>
      <vt:variant>
        <vt:i4>0</vt:i4>
      </vt:variant>
      <vt:variant>
        <vt:i4>5</vt:i4>
      </vt:variant>
      <vt:variant>
        <vt:lpwstr/>
      </vt:variant>
      <vt:variant>
        <vt:lpwstr>_Toc511225524</vt:lpwstr>
      </vt:variant>
      <vt:variant>
        <vt:i4>1245235</vt:i4>
      </vt:variant>
      <vt:variant>
        <vt:i4>110</vt:i4>
      </vt:variant>
      <vt:variant>
        <vt:i4>0</vt:i4>
      </vt:variant>
      <vt:variant>
        <vt:i4>5</vt:i4>
      </vt:variant>
      <vt:variant>
        <vt:lpwstr/>
      </vt:variant>
      <vt:variant>
        <vt:lpwstr>_Toc511225523</vt:lpwstr>
      </vt:variant>
      <vt:variant>
        <vt:i4>1245235</vt:i4>
      </vt:variant>
      <vt:variant>
        <vt:i4>104</vt:i4>
      </vt:variant>
      <vt:variant>
        <vt:i4>0</vt:i4>
      </vt:variant>
      <vt:variant>
        <vt:i4>5</vt:i4>
      </vt:variant>
      <vt:variant>
        <vt:lpwstr/>
      </vt:variant>
      <vt:variant>
        <vt:lpwstr>_Toc511225522</vt:lpwstr>
      </vt:variant>
      <vt:variant>
        <vt:i4>1245235</vt:i4>
      </vt:variant>
      <vt:variant>
        <vt:i4>98</vt:i4>
      </vt:variant>
      <vt:variant>
        <vt:i4>0</vt:i4>
      </vt:variant>
      <vt:variant>
        <vt:i4>5</vt:i4>
      </vt:variant>
      <vt:variant>
        <vt:lpwstr/>
      </vt:variant>
      <vt:variant>
        <vt:lpwstr>_Toc511225521</vt:lpwstr>
      </vt:variant>
      <vt:variant>
        <vt:i4>1245235</vt:i4>
      </vt:variant>
      <vt:variant>
        <vt:i4>92</vt:i4>
      </vt:variant>
      <vt:variant>
        <vt:i4>0</vt:i4>
      </vt:variant>
      <vt:variant>
        <vt:i4>5</vt:i4>
      </vt:variant>
      <vt:variant>
        <vt:lpwstr/>
      </vt:variant>
      <vt:variant>
        <vt:lpwstr>_Toc511225520</vt:lpwstr>
      </vt:variant>
      <vt:variant>
        <vt:i4>1048627</vt:i4>
      </vt:variant>
      <vt:variant>
        <vt:i4>86</vt:i4>
      </vt:variant>
      <vt:variant>
        <vt:i4>0</vt:i4>
      </vt:variant>
      <vt:variant>
        <vt:i4>5</vt:i4>
      </vt:variant>
      <vt:variant>
        <vt:lpwstr/>
      </vt:variant>
      <vt:variant>
        <vt:lpwstr>_Toc511225519</vt:lpwstr>
      </vt:variant>
      <vt:variant>
        <vt:i4>1048627</vt:i4>
      </vt:variant>
      <vt:variant>
        <vt:i4>80</vt:i4>
      </vt:variant>
      <vt:variant>
        <vt:i4>0</vt:i4>
      </vt:variant>
      <vt:variant>
        <vt:i4>5</vt:i4>
      </vt:variant>
      <vt:variant>
        <vt:lpwstr/>
      </vt:variant>
      <vt:variant>
        <vt:lpwstr>_Toc511225518</vt:lpwstr>
      </vt:variant>
      <vt:variant>
        <vt:i4>1048627</vt:i4>
      </vt:variant>
      <vt:variant>
        <vt:i4>74</vt:i4>
      </vt:variant>
      <vt:variant>
        <vt:i4>0</vt:i4>
      </vt:variant>
      <vt:variant>
        <vt:i4>5</vt:i4>
      </vt:variant>
      <vt:variant>
        <vt:lpwstr/>
      </vt:variant>
      <vt:variant>
        <vt:lpwstr>_Toc511225517</vt:lpwstr>
      </vt:variant>
      <vt:variant>
        <vt:i4>1048627</vt:i4>
      </vt:variant>
      <vt:variant>
        <vt:i4>68</vt:i4>
      </vt:variant>
      <vt:variant>
        <vt:i4>0</vt:i4>
      </vt:variant>
      <vt:variant>
        <vt:i4>5</vt:i4>
      </vt:variant>
      <vt:variant>
        <vt:lpwstr/>
      </vt:variant>
      <vt:variant>
        <vt:lpwstr>_Toc511225516</vt:lpwstr>
      </vt:variant>
      <vt:variant>
        <vt:i4>1048627</vt:i4>
      </vt:variant>
      <vt:variant>
        <vt:i4>62</vt:i4>
      </vt:variant>
      <vt:variant>
        <vt:i4>0</vt:i4>
      </vt:variant>
      <vt:variant>
        <vt:i4>5</vt:i4>
      </vt:variant>
      <vt:variant>
        <vt:lpwstr/>
      </vt:variant>
      <vt:variant>
        <vt:lpwstr>_Toc511225515</vt:lpwstr>
      </vt:variant>
      <vt:variant>
        <vt:i4>1048627</vt:i4>
      </vt:variant>
      <vt:variant>
        <vt:i4>56</vt:i4>
      </vt:variant>
      <vt:variant>
        <vt:i4>0</vt:i4>
      </vt:variant>
      <vt:variant>
        <vt:i4>5</vt:i4>
      </vt:variant>
      <vt:variant>
        <vt:lpwstr/>
      </vt:variant>
      <vt:variant>
        <vt:lpwstr>_Toc511225514</vt:lpwstr>
      </vt:variant>
      <vt:variant>
        <vt:i4>1048627</vt:i4>
      </vt:variant>
      <vt:variant>
        <vt:i4>50</vt:i4>
      </vt:variant>
      <vt:variant>
        <vt:i4>0</vt:i4>
      </vt:variant>
      <vt:variant>
        <vt:i4>5</vt:i4>
      </vt:variant>
      <vt:variant>
        <vt:lpwstr/>
      </vt:variant>
      <vt:variant>
        <vt:lpwstr>_Toc511225513</vt:lpwstr>
      </vt:variant>
      <vt:variant>
        <vt:i4>1048627</vt:i4>
      </vt:variant>
      <vt:variant>
        <vt:i4>44</vt:i4>
      </vt:variant>
      <vt:variant>
        <vt:i4>0</vt:i4>
      </vt:variant>
      <vt:variant>
        <vt:i4>5</vt:i4>
      </vt:variant>
      <vt:variant>
        <vt:lpwstr/>
      </vt:variant>
      <vt:variant>
        <vt:lpwstr>_Toc511225512</vt:lpwstr>
      </vt:variant>
      <vt:variant>
        <vt:i4>1048627</vt:i4>
      </vt:variant>
      <vt:variant>
        <vt:i4>38</vt:i4>
      </vt:variant>
      <vt:variant>
        <vt:i4>0</vt:i4>
      </vt:variant>
      <vt:variant>
        <vt:i4>5</vt:i4>
      </vt:variant>
      <vt:variant>
        <vt:lpwstr/>
      </vt:variant>
      <vt:variant>
        <vt:lpwstr>_Toc511225511</vt:lpwstr>
      </vt:variant>
      <vt:variant>
        <vt:i4>1048627</vt:i4>
      </vt:variant>
      <vt:variant>
        <vt:i4>32</vt:i4>
      </vt:variant>
      <vt:variant>
        <vt:i4>0</vt:i4>
      </vt:variant>
      <vt:variant>
        <vt:i4>5</vt:i4>
      </vt:variant>
      <vt:variant>
        <vt:lpwstr/>
      </vt:variant>
      <vt:variant>
        <vt:lpwstr>_Toc511225510</vt:lpwstr>
      </vt:variant>
      <vt:variant>
        <vt:i4>1114163</vt:i4>
      </vt:variant>
      <vt:variant>
        <vt:i4>26</vt:i4>
      </vt:variant>
      <vt:variant>
        <vt:i4>0</vt:i4>
      </vt:variant>
      <vt:variant>
        <vt:i4>5</vt:i4>
      </vt:variant>
      <vt:variant>
        <vt:lpwstr/>
      </vt:variant>
      <vt:variant>
        <vt:lpwstr>_Toc511225509</vt:lpwstr>
      </vt:variant>
      <vt:variant>
        <vt:i4>1114163</vt:i4>
      </vt:variant>
      <vt:variant>
        <vt:i4>20</vt:i4>
      </vt:variant>
      <vt:variant>
        <vt:i4>0</vt:i4>
      </vt:variant>
      <vt:variant>
        <vt:i4>5</vt:i4>
      </vt:variant>
      <vt:variant>
        <vt:lpwstr/>
      </vt:variant>
      <vt:variant>
        <vt:lpwstr>_Toc511225508</vt:lpwstr>
      </vt:variant>
      <vt:variant>
        <vt:i4>1114163</vt:i4>
      </vt:variant>
      <vt:variant>
        <vt:i4>14</vt:i4>
      </vt:variant>
      <vt:variant>
        <vt:i4>0</vt:i4>
      </vt:variant>
      <vt:variant>
        <vt:i4>5</vt:i4>
      </vt:variant>
      <vt:variant>
        <vt:lpwstr/>
      </vt:variant>
      <vt:variant>
        <vt:lpwstr>_Toc511225507</vt:lpwstr>
      </vt:variant>
      <vt:variant>
        <vt:i4>1114163</vt:i4>
      </vt:variant>
      <vt:variant>
        <vt:i4>8</vt:i4>
      </vt:variant>
      <vt:variant>
        <vt:i4>0</vt:i4>
      </vt:variant>
      <vt:variant>
        <vt:i4>5</vt:i4>
      </vt:variant>
      <vt:variant>
        <vt:lpwstr/>
      </vt:variant>
      <vt:variant>
        <vt:lpwstr>_Toc511225506</vt:lpwstr>
      </vt:variant>
      <vt:variant>
        <vt:i4>1114163</vt:i4>
      </vt:variant>
      <vt:variant>
        <vt:i4>2</vt:i4>
      </vt:variant>
      <vt:variant>
        <vt:i4>0</vt:i4>
      </vt:variant>
      <vt:variant>
        <vt:i4>5</vt:i4>
      </vt:variant>
      <vt:variant>
        <vt:lpwstr/>
      </vt:variant>
      <vt:variant>
        <vt:lpwstr>_Toc511225505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subject/>
  <dc:creator>mkuwamot</dc:creator>
  <cp:keywords/>
  <cp:lastModifiedBy>Reynaga, Martin@DGS</cp:lastModifiedBy>
  <cp:revision>8</cp:revision>
  <cp:lastPrinted>2016-10-19T18:16:00Z</cp:lastPrinted>
  <dcterms:created xsi:type="dcterms:W3CDTF">2019-07-17T15:17:00Z</dcterms:created>
  <dcterms:modified xsi:type="dcterms:W3CDTF">2020-01-06T23:51:00Z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9c0516a4-3636-46af-994b-c8f08b0fa77a</vt:lpwstr>
  </property>
</Properties>
</file>