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9299716" w14:textId="77777777" w:rsidR="003511FA" w:rsidRPr="003308BB" w:rsidRDefault="003511FA" w:rsidP="00164453">
      <w:pPr>
        <w:pStyle w:val="PublicationTitle"/>
        <w:rPr>
          <w:rFonts w:cs="Arial"/>
          <w:sz w:val="24"/>
          <w:szCs w:val="24"/>
        </w:rPr>
      </w:pPr>
      <w:r w:rsidRPr="003308BB">
        <w:rPr>
          <w:rFonts w:cs="Arial"/>
          <w:sz w:val="24"/>
          <w:szCs w:val="24"/>
        </w:rPr>
        <w:t>Chapter 3</w:t>
      </w:r>
    </w:p>
    <w:p w14:paraId="5B961057" w14:textId="77777777" w:rsidR="003511FA" w:rsidRPr="003308BB" w:rsidRDefault="003511FA" w:rsidP="00B423A8">
      <w:pPr>
        <w:pStyle w:val="PublicationTitle"/>
        <w:rPr>
          <w:rFonts w:cs="Arial"/>
          <w:sz w:val="24"/>
          <w:szCs w:val="24"/>
        </w:rPr>
      </w:pPr>
      <w:bookmarkStart w:id="0" w:name="_Socioeconomic_and_Environmental_Pro_1"/>
      <w:bookmarkStart w:id="1" w:name="_Toc115235487"/>
      <w:bookmarkEnd w:id="0"/>
      <w:r w:rsidRPr="003308BB">
        <w:rPr>
          <w:rFonts w:cs="Arial"/>
          <w:sz w:val="24"/>
          <w:szCs w:val="24"/>
        </w:rPr>
        <w:t>Socioeconomic and Environmental Programs</w:t>
      </w:r>
      <w:bookmarkEnd w:id="1"/>
    </w:p>
    <w:p w14:paraId="26FDC248" w14:textId="77777777" w:rsidR="003511FA" w:rsidRPr="003308BB" w:rsidRDefault="003511FA" w:rsidP="00CF7440">
      <w:pPr>
        <w:pStyle w:val="TOCTitle"/>
        <w:rPr>
          <w:rFonts w:cs="Arial"/>
          <w:sz w:val="24"/>
          <w:szCs w:val="24"/>
        </w:rPr>
      </w:pPr>
      <w:bookmarkStart w:id="2" w:name="_Toc153355992"/>
      <w:bookmarkStart w:id="3" w:name="_Toc153440008"/>
      <w:bookmarkStart w:id="4" w:name="_Toc155167678"/>
      <w:bookmarkStart w:id="5" w:name="_Toc250015484"/>
      <w:bookmarkStart w:id="6" w:name="_Toc250016250"/>
      <w:bookmarkStart w:id="7" w:name="_Toc267046300"/>
      <w:bookmarkStart w:id="8" w:name="_Toc267049832"/>
      <w:r w:rsidRPr="003308BB">
        <w:rPr>
          <w:rFonts w:cs="Arial"/>
          <w:sz w:val="24"/>
          <w:szCs w:val="24"/>
        </w:rPr>
        <w:t>Table of Contents</w:t>
      </w:r>
    </w:p>
    <w:p w14:paraId="7013147A" w14:textId="77777777" w:rsidR="003511FA" w:rsidRPr="003308BB" w:rsidRDefault="003511FA" w:rsidP="00CF7440">
      <w:pPr>
        <w:pStyle w:val="MemoLine"/>
        <w:spacing w:before="0"/>
        <w:rPr>
          <w:rFonts w:ascii="Arial" w:hAnsi="Arial" w:cs="Arial"/>
          <w:szCs w:val="24"/>
        </w:rPr>
      </w:pPr>
    </w:p>
    <w:bookmarkEnd w:id="2"/>
    <w:bookmarkEnd w:id="3"/>
    <w:bookmarkEnd w:id="4"/>
    <w:bookmarkEnd w:id="5"/>
    <w:bookmarkEnd w:id="6"/>
    <w:bookmarkEnd w:id="7"/>
    <w:bookmarkEnd w:id="8"/>
    <w:p w14:paraId="270581BC" w14:textId="77777777" w:rsidR="003511FA" w:rsidRPr="003308BB" w:rsidRDefault="003511FA">
      <w:pPr>
        <w:pStyle w:val="TOC1"/>
        <w:tabs>
          <w:tab w:val="right" w:leader="dot" w:pos="9530"/>
        </w:tabs>
        <w:rPr>
          <w:rFonts w:cs="Arial"/>
          <w:sz w:val="24"/>
          <w:szCs w:val="24"/>
        </w:rPr>
      </w:pPr>
    </w:p>
    <w:p w14:paraId="194ED50D" w14:textId="77777777" w:rsidR="009A54D9" w:rsidRPr="003308BB" w:rsidRDefault="009A54D9" w:rsidP="00A16D9A">
      <w:pPr>
        <w:pStyle w:val="TOC2"/>
        <w:rPr>
          <w:rFonts w:cs="Arial"/>
          <w:sz w:val="24"/>
        </w:rPr>
      </w:pPr>
      <w:r w:rsidRPr="003308BB">
        <w:rPr>
          <w:rFonts w:cs="Arial"/>
          <w:sz w:val="24"/>
        </w:rPr>
        <w:t>Chapter 3</w:t>
      </w:r>
    </w:p>
    <w:p w14:paraId="00501FB4" w14:textId="77777777" w:rsidR="003A474E" w:rsidRPr="003308BB" w:rsidRDefault="003511FA" w:rsidP="00A16D9A">
      <w:pPr>
        <w:pStyle w:val="TOC2"/>
        <w:rPr>
          <w:rFonts w:cs="Arial"/>
          <w:noProof/>
          <w:sz w:val="24"/>
        </w:rPr>
      </w:pPr>
      <w:r w:rsidRPr="003308BB">
        <w:rPr>
          <w:rFonts w:cs="Arial"/>
          <w:sz w:val="24"/>
        </w:rPr>
        <w:fldChar w:fldCharType="begin"/>
      </w:r>
      <w:r w:rsidRPr="003308BB">
        <w:rPr>
          <w:rFonts w:cs="Arial"/>
          <w:sz w:val="24"/>
        </w:rPr>
        <w:instrText xml:space="preserve"> TOC \o "1-3" \h \z \u </w:instrText>
      </w:r>
      <w:r w:rsidRPr="003308BB">
        <w:rPr>
          <w:rFonts w:cs="Arial"/>
          <w:sz w:val="24"/>
        </w:rPr>
        <w:fldChar w:fldCharType="separate"/>
      </w:r>
      <w:hyperlink w:anchor="_Toc511224033" w:history="1">
        <w:r w:rsidR="003A474E" w:rsidRPr="003308BB">
          <w:rPr>
            <w:rStyle w:val="Hyperlink"/>
            <w:rFonts w:cs="Arial"/>
            <w:noProof/>
            <w:sz w:val="24"/>
          </w:rPr>
          <w:t>Socioeconomic and Environmental Programs</w:t>
        </w:r>
        <w:r w:rsidR="003A474E" w:rsidRPr="003308BB">
          <w:rPr>
            <w:rFonts w:cs="Arial"/>
            <w:noProof/>
            <w:webHidden/>
            <w:sz w:val="24"/>
          </w:rPr>
          <w:tab/>
        </w:r>
        <w:r w:rsidR="003A474E" w:rsidRPr="003308BB">
          <w:rPr>
            <w:rFonts w:cs="Arial"/>
            <w:noProof/>
            <w:webHidden/>
            <w:sz w:val="24"/>
          </w:rPr>
          <w:fldChar w:fldCharType="begin"/>
        </w:r>
        <w:r w:rsidR="003A474E" w:rsidRPr="003308BB">
          <w:rPr>
            <w:rFonts w:cs="Arial"/>
            <w:noProof/>
            <w:webHidden/>
            <w:sz w:val="24"/>
          </w:rPr>
          <w:instrText xml:space="preserve"> PAGEREF _Toc511224033 \h </w:instrText>
        </w:r>
        <w:r w:rsidR="003A474E" w:rsidRPr="003308BB">
          <w:rPr>
            <w:rFonts w:cs="Arial"/>
            <w:noProof/>
            <w:webHidden/>
            <w:sz w:val="24"/>
          </w:rPr>
        </w:r>
        <w:r w:rsidR="003A474E" w:rsidRPr="003308BB">
          <w:rPr>
            <w:rFonts w:cs="Arial"/>
            <w:noProof/>
            <w:webHidden/>
            <w:sz w:val="24"/>
          </w:rPr>
          <w:fldChar w:fldCharType="separate"/>
        </w:r>
        <w:r w:rsidR="003A474E" w:rsidRPr="003308BB">
          <w:rPr>
            <w:rFonts w:cs="Arial"/>
            <w:noProof/>
            <w:webHidden/>
            <w:sz w:val="24"/>
          </w:rPr>
          <w:t>4</w:t>
        </w:r>
        <w:r w:rsidR="003A474E" w:rsidRPr="003308BB">
          <w:rPr>
            <w:rFonts w:cs="Arial"/>
            <w:noProof/>
            <w:webHidden/>
            <w:sz w:val="24"/>
          </w:rPr>
          <w:fldChar w:fldCharType="end"/>
        </w:r>
      </w:hyperlink>
    </w:p>
    <w:p w14:paraId="1CDCF6E9" w14:textId="77777777" w:rsidR="003A474E" w:rsidRPr="003308BB" w:rsidRDefault="00F545CC">
      <w:pPr>
        <w:pStyle w:val="TOC3"/>
        <w:rPr>
          <w:rFonts w:cs="Arial"/>
          <w:noProof/>
          <w:sz w:val="24"/>
        </w:rPr>
      </w:pPr>
      <w:hyperlink w:anchor="_Toc511224034" w:history="1">
        <w:r w:rsidR="003A474E" w:rsidRPr="003308BB">
          <w:rPr>
            <w:rStyle w:val="Hyperlink"/>
            <w:rFonts w:cs="Arial"/>
            <w:bCs/>
            <w:noProof/>
            <w:sz w:val="24"/>
          </w:rPr>
          <w:t>Overview</w:t>
        </w:r>
        <w:r w:rsidR="003A474E" w:rsidRPr="003308BB">
          <w:rPr>
            <w:rFonts w:cs="Arial"/>
            <w:noProof/>
            <w:webHidden/>
            <w:sz w:val="24"/>
          </w:rPr>
          <w:tab/>
        </w:r>
        <w:r w:rsidR="003A474E" w:rsidRPr="003308BB">
          <w:rPr>
            <w:rFonts w:cs="Arial"/>
            <w:noProof/>
            <w:webHidden/>
            <w:sz w:val="24"/>
          </w:rPr>
          <w:fldChar w:fldCharType="begin"/>
        </w:r>
        <w:r w:rsidR="003A474E" w:rsidRPr="003308BB">
          <w:rPr>
            <w:rFonts w:cs="Arial"/>
            <w:noProof/>
            <w:webHidden/>
            <w:sz w:val="24"/>
          </w:rPr>
          <w:instrText xml:space="preserve"> PAGEREF _Toc511224034 \h </w:instrText>
        </w:r>
        <w:r w:rsidR="003A474E" w:rsidRPr="003308BB">
          <w:rPr>
            <w:rFonts w:cs="Arial"/>
            <w:noProof/>
            <w:webHidden/>
            <w:sz w:val="24"/>
          </w:rPr>
        </w:r>
        <w:r w:rsidR="003A474E" w:rsidRPr="003308BB">
          <w:rPr>
            <w:rFonts w:cs="Arial"/>
            <w:noProof/>
            <w:webHidden/>
            <w:sz w:val="24"/>
          </w:rPr>
          <w:fldChar w:fldCharType="separate"/>
        </w:r>
        <w:r w:rsidR="003A474E" w:rsidRPr="003308BB">
          <w:rPr>
            <w:rFonts w:cs="Arial"/>
            <w:noProof/>
            <w:webHidden/>
            <w:sz w:val="24"/>
          </w:rPr>
          <w:t>4</w:t>
        </w:r>
        <w:r w:rsidR="003A474E" w:rsidRPr="003308BB">
          <w:rPr>
            <w:rFonts w:cs="Arial"/>
            <w:noProof/>
            <w:webHidden/>
            <w:sz w:val="24"/>
          </w:rPr>
          <w:fldChar w:fldCharType="end"/>
        </w:r>
      </w:hyperlink>
    </w:p>
    <w:p w14:paraId="63F91D2A" w14:textId="77777777" w:rsidR="003A474E" w:rsidRPr="003308BB" w:rsidRDefault="00F545CC">
      <w:pPr>
        <w:pStyle w:val="TOC3"/>
        <w:rPr>
          <w:rFonts w:cs="Arial"/>
          <w:noProof/>
          <w:sz w:val="24"/>
        </w:rPr>
      </w:pPr>
      <w:hyperlink w:anchor="_Toc511224035" w:history="1">
        <w:r w:rsidR="003A474E" w:rsidRPr="003308BB">
          <w:rPr>
            <w:rStyle w:val="Hyperlink"/>
            <w:rFonts w:cs="Arial"/>
            <w:bCs/>
            <w:noProof/>
            <w:sz w:val="24"/>
          </w:rPr>
          <w:t>Introduction</w:t>
        </w:r>
        <w:r w:rsidR="003A474E" w:rsidRPr="003308BB">
          <w:rPr>
            <w:rFonts w:cs="Arial"/>
            <w:noProof/>
            <w:webHidden/>
            <w:sz w:val="24"/>
          </w:rPr>
          <w:tab/>
        </w:r>
        <w:r w:rsidR="003A474E" w:rsidRPr="003308BB">
          <w:rPr>
            <w:rFonts w:cs="Arial"/>
            <w:noProof/>
            <w:webHidden/>
            <w:sz w:val="24"/>
          </w:rPr>
          <w:fldChar w:fldCharType="begin"/>
        </w:r>
        <w:r w:rsidR="003A474E" w:rsidRPr="003308BB">
          <w:rPr>
            <w:rFonts w:cs="Arial"/>
            <w:noProof/>
            <w:webHidden/>
            <w:sz w:val="24"/>
          </w:rPr>
          <w:instrText xml:space="preserve"> PAGEREF _Toc511224035 \h </w:instrText>
        </w:r>
        <w:r w:rsidR="003A474E" w:rsidRPr="003308BB">
          <w:rPr>
            <w:rFonts w:cs="Arial"/>
            <w:noProof/>
            <w:webHidden/>
            <w:sz w:val="24"/>
          </w:rPr>
        </w:r>
        <w:r w:rsidR="003A474E" w:rsidRPr="003308BB">
          <w:rPr>
            <w:rFonts w:cs="Arial"/>
            <w:noProof/>
            <w:webHidden/>
            <w:sz w:val="24"/>
          </w:rPr>
          <w:fldChar w:fldCharType="separate"/>
        </w:r>
        <w:r w:rsidR="003A474E" w:rsidRPr="003308BB">
          <w:rPr>
            <w:rFonts w:cs="Arial"/>
            <w:noProof/>
            <w:webHidden/>
            <w:sz w:val="24"/>
          </w:rPr>
          <w:t>4</w:t>
        </w:r>
        <w:r w:rsidR="003A474E" w:rsidRPr="003308BB">
          <w:rPr>
            <w:rFonts w:cs="Arial"/>
            <w:noProof/>
            <w:webHidden/>
            <w:sz w:val="24"/>
          </w:rPr>
          <w:fldChar w:fldCharType="end"/>
        </w:r>
      </w:hyperlink>
    </w:p>
    <w:p w14:paraId="66E0B849" w14:textId="77777777" w:rsidR="003A474E" w:rsidRPr="003308BB" w:rsidRDefault="00F545CC">
      <w:pPr>
        <w:pStyle w:val="TOC3"/>
        <w:rPr>
          <w:rFonts w:cs="Arial"/>
          <w:noProof/>
          <w:sz w:val="24"/>
        </w:rPr>
      </w:pPr>
      <w:hyperlink w:anchor="_Toc511224036" w:history="1">
        <w:r w:rsidR="003A474E" w:rsidRPr="003308BB">
          <w:rPr>
            <w:rStyle w:val="Hyperlink"/>
            <w:rFonts w:cs="Arial"/>
            <w:bCs/>
            <w:noProof/>
            <w:sz w:val="24"/>
          </w:rPr>
          <w:t>Contents</w:t>
        </w:r>
        <w:r w:rsidR="003A474E" w:rsidRPr="003308BB">
          <w:rPr>
            <w:rFonts w:cs="Arial"/>
            <w:noProof/>
            <w:webHidden/>
            <w:sz w:val="24"/>
          </w:rPr>
          <w:tab/>
        </w:r>
        <w:r w:rsidR="003A474E" w:rsidRPr="003308BB">
          <w:rPr>
            <w:rFonts w:cs="Arial"/>
            <w:noProof/>
            <w:webHidden/>
            <w:sz w:val="24"/>
          </w:rPr>
          <w:fldChar w:fldCharType="begin"/>
        </w:r>
        <w:r w:rsidR="003A474E" w:rsidRPr="003308BB">
          <w:rPr>
            <w:rFonts w:cs="Arial"/>
            <w:noProof/>
            <w:webHidden/>
            <w:sz w:val="24"/>
          </w:rPr>
          <w:instrText xml:space="preserve"> PAGEREF _Toc511224036 \h </w:instrText>
        </w:r>
        <w:r w:rsidR="003A474E" w:rsidRPr="003308BB">
          <w:rPr>
            <w:rFonts w:cs="Arial"/>
            <w:noProof/>
            <w:webHidden/>
            <w:sz w:val="24"/>
          </w:rPr>
        </w:r>
        <w:r w:rsidR="003A474E" w:rsidRPr="003308BB">
          <w:rPr>
            <w:rFonts w:cs="Arial"/>
            <w:noProof/>
            <w:webHidden/>
            <w:sz w:val="24"/>
          </w:rPr>
          <w:fldChar w:fldCharType="separate"/>
        </w:r>
        <w:r w:rsidR="003A474E" w:rsidRPr="003308BB">
          <w:rPr>
            <w:rFonts w:cs="Arial"/>
            <w:noProof/>
            <w:webHidden/>
            <w:sz w:val="24"/>
          </w:rPr>
          <w:t>4</w:t>
        </w:r>
        <w:r w:rsidR="003A474E" w:rsidRPr="003308BB">
          <w:rPr>
            <w:rFonts w:cs="Arial"/>
            <w:noProof/>
            <w:webHidden/>
            <w:sz w:val="24"/>
          </w:rPr>
          <w:fldChar w:fldCharType="end"/>
        </w:r>
      </w:hyperlink>
    </w:p>
    <w:p w14:paraId="560AB52A" w14:textId="77777777" w:rsidR="003A474E" w:rsidRPr="003308BB" w:rsidRDefault="00F545CC" w:rsidP="00A16D9A">
      <w:pPr>
        <w:pStyle w:val="TOC2"/>
        <w:rPr>
          <w:rFonts w:cs="Arial"/>
          <w:noProof/>
          <w:sz w:val="24"/>
        </w:rPr>
      </w:pPr>
      <w:hyperlink w:anchor="_Toc511224037" w:history="1">
        <w:r w:rsidR="003A474E" w:rsidRPr="003308BB">
          <w:rPr>
            <w:rStyle w:val="Hyperlink"/>
            <w:rFonts w:cs="Arial"/>
            <w:bCs/>
            <w:noProof/>
            <w:sz w:val="24"/>
          </w:rPr>
          <w:t>Topic 1- Americans with Disabilities Act (ADA)</w:t>
        </w:r>
        <w:r w:rsidR="003A474E" w:rsidRPr="003308BB">
          <w:rPr>
            <w:rFonts w:cs="Arial"/>
            <w:noProof/>
            <w:webHidden/>
            <w:sz w:val="24"/>
          </w:rPr>
          <w:tab/>
        </w:r>
        <w:r w:rsidR="003A474E" w:rsidRPr="003308BB">
          <w:rPr>
            <w:rFonts w:cs="Arial"/>
            <w:noProof/>
            <w:webHidden/>
            <w:sz w:val="24"/>
          </w:rPr>
          <w:fldChar w:fldCharType="begin"/>
        </w:r>
        <w:r w:rsidR="003A474E" w:rsidRPr="003308BB">
          <w:rPr>
            <w:rFonts w:cs="Arial"/>
            <w:noProof/>
            <w:webHidden/>
            <w:sz w:val="24"/>
          </w:rPr>
          <w:instrText xml:space="preserve"> PAGEREF _Toc511224037 \h </w:instrText>
        </w:r>
        <w:r w:rsidR="003A474E" w:rsidRPr="003308BB">
          <w:rPr>
            <w:rFonts w:cs="Arial"/>
            <w:noProof/>
            <w:webHidden/>
            <w:sz w:val="24"/>
          </w:rPr>
        </w:r>
        <w:r w:rsidR="003A474E" w:rsidRPr="003308BB">
          <w:rPr>
            <w:rFonts w:cs="Arial"/>
            <w:noProof/>
            <w:webHidden/>
            <w:sz w:val="24"/>
          </w:rPr>
          <w:fldChar w:fldCharType="separate"/>
        </w:r>
        <w:r w:rsidR="003A474E" w:rsidRPr="003308BB">
          <w:rPr>
            <w:rFonts w:cs="Arial"/>
            <w:noProof/>
            <w:webHidden/>
            <w:sz w:val="24"/>
          </w:rPr>
          <w:t>5</w:t>
        </w:r>
        <w:r w:rsidR="003A474E" w:rsidRPr="003308BB">
          <w:rPr>
            <w:rFonts w:cs="Arial"/>
            <w:noProof/>
            <w:webHidden/>
            <w:sz w:val="24"/>
          </w:rPr>
          <w:fldChar w:fldCharType="end"/>
        </w:r>
      </w:hyperlink>
    </w:p>
    <w:p w14:paraId="73D4F4A1" w14:textId="77777777" w:rsidR="003A474E" w:rsidRPr="003308BB" w:rsidRDefault="00F545CC">
      <w:pPr>
        <w:pStyle w:val="TOC3"/>
        <w:rPr>
          <w:rFonts w:cs="Arial"/>
          <w:noProof/>
          <w:sz w:val="24"/>
        </w:rPr>
      </w:pPr>
      <w:hyperlink w:anchor="_Toc511224038" w:history="1">
        <w:r w:rsidR="003A474E" w:rsidRPr="003308BB">
          <w:rPr>
            <w:rStyle w:val="Hyperlink"/>
            <w:rFonts w:cs="Arial"/>
            <w:bCs/>
            <w:noProof/>
            <w:sz w:val="24"/>
          </w:rPr>
          <w:t>3.1.0   Americans with Disabilities Act (ADA)</w:t>
        </w:r>
        <w:r w:rsidR="003A474E" w:rsidRPr="003308BB">
          <w:rPr>
            <w:rFonts w:cs="Arial"/>
            <w:noProof/>
            <w:webHidden/>
            <w:sz w:val="24"/>
          </w:rPr>
          <w:tab/>
        </w:r>
        <w:r w:rsidR="003A474E" w:rsidRPr="003308BB">
          <w:rPr>
            <w:rFonts w:cs="Arial"/>
            <w:noProof/>
            <w:webHidden/>
            <w:sz w:val="24"/>
          </w:rPr>
          <w:fldChar w:fldCharType="begin"/>
        </w:r>
        <w:r w:rsidR="003A474E" w:rsidRPr="003308BB">
          <w:rPr>
            <w:rFonts w:cs="Arial"/>
            <w:noProof/>
            <w:webHidden/>
            <w:sz w:val="24"/>
          </w:rPr>
          <w:instrText xml:space="preserve"> PAGEREF _Toc511224038 \h </w:instrText>
        </w:r>
        <w:r w:rsidR="003A474E" w:rsidRPr="003308BB">
          <w:rPr>
            <w:rFonts w:cs="Arial"/>
            <w:noProof/>
            <w:webHidden/>
            <w:sz w:val="24"/>
          </w:rPr>
        </w:r>
        <w:r w:rsidR="003A474E" w:rsidRPr="003308BB">
          <w:rPr>
            <w:rFonts w:cs="Arial"/>
            <w:noProof/>
            <w:webHidden/>
            <w:sz w:val="24"/>
          </w:rPr>
          <w:fldChar w:fldCharType="separate"/>
        </w:r>
        <w:r w:rsidR="003A474E" w:rsidRPr="003308BB">
          <w:rPr>
            <w:rFonts w:cs="Arial"/>
            <w:noProof/>
            <w:webHidden/>
            <w:sz w:val="24"/>
          </w:rPr>
          <w:t>5</w:t>
        </w:r>
        <w:r w:rsidR="003A474E" w:rsidRPr="003308BB">
          <w:rPr>
            <w:rFonts w:cs="Arial"/>
            <w:noProof/>
            <w:webHidden/>
            <w:sz w:val="24"/>
          </w:rPr>
          <w:fldChar w:fldCharType="end"/>
        </w:r>
      </w:hyperlink>
    </w:p>
    <w:p w14:paraId="4BB9C5AA" w14:textId="2B324277" w:rsidR="003A474E" w:rsidRPr="003308BB" w:rsidRDefault="00F545CC">
      <w:pPr>
        <w:pStyle w:val="TOC3"/>
        <w:rPr>
          <w:rFonts w:cs="Arial"/>
          <w:noProof/>
          <w:sz w:val="24"/>
        </w:rPr>
      </w:pPr>
      <w:hyperlink w:anchor="_Toc511224039" w:history="1">
        <w:r w:rsidR="003A474E" w:rsidRPr="003308BB">
          <w:rPr>
            <w:rStyle w:val="Hyperlink"/>
            <w:rFonts w:cs="Arial"/>
            <w:bCs/>
            <w:noProof/>
            <w:sz w:val="24"/>
          </w:rPr>
          <w:t>3.1.1   Provide reasonable accommodation</w:t>
        </w:r>
        <w:r w:rsidR="003A474E" w:rsidRPr="003308BB">
          <w:rPr>
            <w:rFonts w:cs="Arial"/>
            <w:noProof/>
            <w:webHidden/>
            <w:sz w:val="24"/>
          </w:rPr>
          <w:tab/>
        </w:r>
        <w:r w:rsidR="003A474E" w:rsidRPr="003308BB">
          <w:rPr>
            <w:rFonts w:cs="Arial"/>
            <w:noProof/>
            <w:webHidden/>
            <w:sz w:val="24"/>
          </w:rPr>
          <w:fldChar w:fldCharType="begin"/>
        </w:r>
        <w:r w:rsidR="003A474E" w:rsidRPr="003308BB">
          <w:rPr>
            <w:rFonts w:cs="Arial"/>
            <w:noProof/>
            <w:webHidden/>
            <w:sz w:val="24"/>
          </w:rPr>
          <w:instrText xml:space="preserve"> PAGEREF _Toc511224039 \h </w:instrText>
        </w:r>
        <w:r w:rsidR="003A474E" w:rsidRPr="003308BB">
          <w:rPr>
            <w:rFonts w:cs="Arial"/>
            <w:noProof/>
            <w:webHidden/>
            <w:sz w:val="24"/>
          </w:rPr>
        </w:r>
        <w:r w:rsidR="003A474E" w:rsidRPr="003308BB">
          <w:rPr>
            <w:rFonts w:cs="Arial"/>
            <w:noProof/>
            <w:webHidden/>
            <w:sz w:val="24"/>
          </w:rPr>
          <w:fldChar w:fldCharType="separate"/>
        </w:r>
        <w:r w:rsidR="003A474E" w:rsidRPr="003308BB">
          <w:rPr>
            <w:rFonts w:cs="Arial"/>
            <w:noProof/>
            <w:webHidden/>
            <w:sz w:val="24"/>
          </w:rPr>
          <w:t>5</w:t>
        </w:r>
        <w:r w:rsidR="003A474E" w:rsidRPr="003308BB">
          <w:rPr>
            <w:rFonts w:cs="Arial"/>
            <w:noProof/>
            <w:webHidden/>
            <w:sz w:val="24"/>
          </w:rPr>
          <w:fldChar w:fldCharType="end"/>
        </w:r>
      </w:hyperlink>
    </w:p>
    <w:p w14:paraId="30E0EA4B" w14:textId="77777777" w:rsidR="003A474E" w:rsidRPr="003308BB" w:rsidRDefault="00F545CC">
      <w:pPr>
        <w:pStyle w:val="TOC3"/>
        <w:rPr>
          <w:rFonts w:cs="Arial"/>
          <w:noProof/>
          <w:sz w:val="24"/>
        </w:rPr>
      </w:pPr>
      <w:hyperlink w:anchor="_Toc511224040" w:history="1">
        <w:r w:rsidR="003A474E" w:rsidRPr="003308BB">
          <w:rPr>
            <w:rStyle w:val="Hyperlink"/>
            <w:rFonts w:cs="Arial"/>
            <w:bCs/>
            <w:noProof/>
            <w:sz w:val="24"/>
          </w:rPr>
          <w:t>3.1.2   The DGS/PD assistance available</w:t>
        </w:r>
        <w:r w:rsidR="003A474E" w:rsidRPr="003308BB">
          <w:rPr>
            <w:rFonts w:cs="Arial"/>
            <w:noProof/>
            <w:webHidden/>
            <w:sz w:val="24"/>
          </w:rPr>
          <w:tab/>
        </w:r>
        <w:r w:rsidR="003A474E" w:rsidRPr="003308BB">
          <w:rPr>
            <w:rFonts w:cs="Arial"/>
            <w:noProof/>
            <w:webHidden/>
            <w:sz w:val="24"/>
          </w:rPr>
          <w:fldChar w:fldCharType="begin"/>
        </w:r>
        <w:r w:rsidR="003A474E" w:rsidRPr="003308BB">
          <w:rPr>
            <w:rFonts w:cs="Arial"/>
            <w:noProof/>
            <w:webHidden/>
            <w:sz w:val="24"/>
          </w:rPr>
          <w:instrText xml:space="preserve"> PAGEREF _Toc511224040 \h </w:instrText>
        </w:r>
        <w:r w:rsidR="003A474E" w:rsidRPr="003308BB">
          <w:rPr>
            <w:rFonts w:cs="Arial"/>
            <w:noProof/>
            <w:webHidden/>
            <w:sz w:val="24"/>
          </w:rPr>
        </w:r>
        <w:r w:rsidR="003A474E" w:rsidRPr="003308BB">
          <w:rPr>
            <w:rFonts w:cs="Arial"/>
            <w:noProof/>
            <w:webHidden/>
            <w:sz w:val="24"/>
          </w:rPr>
          <w:fldChar w:fldCharType="separate"/>
        </w:r>
        <w:r w:rsidR="003A474E" w:rsidRPr="003308BB">
          <w:rPr>
            <w:rFonts w:cs="Arial"/>
            <w:noProof/>
            <w:webHidden/>
            <w:sz w:val="24"/>
          </w:rPr>
          <w:t>5</w:t>
        </w:r>
        <w:r w:rsidR="003A474E" w:rsidRPr="003308BB">
          <w:rPr>
            <w:rFonts w:cs="Arial"/>
            <w:noProof/>
            <w:webHidden/>
            <w:sz w:val="24"/>
          </w:rPr>
          <w:fldChar w:fldCharType="end"/>
        </w:r>
      </w:hyperlink>
    </w:p>
    <w:p w14:paraId="3F89096D" w14:textId="77777777" w:rsidR="003A474E" w:rsidRPr="003308BB" w:rsidRDefault="00F545CC">
      <w:pPr>
        <w:pStyle w:val="TOC3"/>
        <w:rPr>
          <w:rFonts w:cs="Arial"/>
          <w:noProof/>
          <w:sz w:val="24"/>
        </w:rPr>
      </w:pPr>
      <w:hyperlink w:anchor="_Toc511224041" w:history="1">
        <w:r w:rsidR="003A474E" w:rsidRPr="003308BB">
          <w:rPr>
            <w:rStyle w:val="Hyperlink"/>
            <w:rFonts w:cs="Arial"/>
            <w:bCs/>
            <w:noProof/>
            <w:sz w:val="24"/>
          </w:rPr>
          <w:t>3.1.3   Contact numbers for TTY/TDD and California relay service</w:t>
        </w:r>
        <w:r w:rsidR="003A474E" w:rsidRPr="003308BB">
          <w:rPr>
            <w:rFonts w:cs="Arial"/>
            <w:noProof/>
            <w:webHidden/>
            <w:sz w:val="24"/>
          </w:rPr>
          <w:tab/>
        </w:r>
        <w:r w:rsidR="003A474E" w:rsidRPr="003308BB">
          <w:rPr>
            <w:rFonts w:cs="Arial"/>
            <w:noProof/>
            <w:webHidden/>
            <w:sz w:val="24"/>
          </w:rPr>
          <w:fldChar w:fldCharType="begin"/>
        </w:r>
        <w:r w:rsidR="003A474E" w:rsidRPr="003308BB">
          <w:rPr>
            <w:rFonts w:cs="Arial"/>
            <w:noProof/>
            <w:webHidden/>
            <w:sz w:val="24"/>
          </w:rPr>
          <w:instrText xml:space="preserve"> PAGEREF _Toc511224041 \h </w:instrText>
        </w:r>
        <w:r w:rsidR="003A474E" w:rsidRPr="003308BB">
          <w:rPr>
            <w:rFonts w:cs="Arial"/>
            <w:noProof/>
            <w:webHidden/>
            <w:sz w:val="24"/>
          </w:rPr>
        </w:r>
        <w:r w:rsidR="003A474E" w:rsidRPr="003308BB">
          <w:rPr>
            <w:rFonts w:cs="Arial"/>
            <w:noProof/>
            <w:webHidden/>
            <w:sz w:val="24"/>
          </w:rPr>
          <w:fldChar w:fldCharType="separate"/>
        </w:r>
        <w:r w:rsidR="003A474E" w:rsidRPr="003308BB">
          <w:rPr>
            <w:rFonts w:cs="Arial"/>
            <w:noProof/>
            <w:webHidden/>
            <w:sz w:val="24"/>
          </w:rPr>
          <w:t>5</w:t>
        </w:r>
        <w:r w:rsidR="003A474E" w:rsidRPr="003308BB">
          <w:rPr>
            <w:rFonts w:cs="Arial"/>
            <w:noProof/>
            <w:webHidden/>
            <w:sz w:val="24"/>
          </w:rPr>
          <w:fldChar w:fldCharType="end"/>
        </w:r>
      </w:hyperlink>
    </w:p>
    <w:p w14:paraId="073B6DB2" w14:textId="77777777" w:rsidR="003A474E" w:rsidRPr="003308BB" w:rsidRDefault="00F545CC" w:rsidP="00A16D9A">
      <w:pPr>
        <w:pStyle w:val="TOC2"/>
        <w:rPr>
          <w:rFonts w:cs="Arial"/>
          <w:noProof/>
          <w:sz w:val="24"/>
        </w:rPr>
      </w:pPr>
      <w:hyperlink w:anchor="_Toc511224042" w:history="1">
        <w:r w:rsidR="003A474E" w:rsidRPr="003308BB">
          <w:rPr>
            <w:rStyle w:val="Hyperlink"/>
            <w:rFonts w:cs="Arial"/>
            <w:bCs/>
            <w:noProof/>
            <w:sz w:val="24"/>
          </w:rPr>
          <w:t>Topic 2 – Small Business and Disabled Veteran Business Enterprise Contracting Opportunities</w:t>
        </w:r>
        <w:r w:rsidR="003A474E" w:rsidRPr="003308BB">
          <w:rPr>
            <w:rFonts w:cs="Arial"/>
            <w:noProof/>
            <w:webHidden/>
            <w:sz w:val="24"/>
          </w:rPr>
          <w:tab/>
        </w:r>
        <w:r w:rsidR="003A474E" w:rsidRPr="003308BB">
          <w:rPr>
            <w:rFonts w:cs="Arial"/>
            <w:noProof/>
            <w:webHidden/>
            <w:sz w:val="24"/>
          </w:rPr>
          <w:fldChar w:fldCharType="begin"/>
        </w:r>
        <w:r w:rsidR="003A474E" w:rsidRPr="003308BB">
          <w:rPr>
            <w:rFonts w:cs="Arial"/>
            <w:noProof/>
            <w:webHidden/>
            <w:sz w:val="24"/>
          </w:rPr>
          <w:instrText xml:space="preserve"> PAGEREF _Toc511224042 \h </w:instrText>
        </w:r>
        <w:r w:rsidR="003A474E" w:rsidRPr="003308BB">
          <w:rPr>
            <w:rFonts w:cs="Arial"/>
            <w:noProof/>
            <w:webHidden/>
            <w:sz w:val="24"/>
          </w:rPr>
        </w:r>
        <w:r w:rsidR="003A474E" w:rsidRPr="003308BB">
          <w:rPr>
            <w:rFonts w:cs="Arial"/>
            <w:noProof/>
            <w:webHidden/>
            <w:sz w:val="24"/>
          </w:rPr>
          <w:fldChar w:fldCharType="separate"/>
        </w:r>
        <w:r w:rsidR="003A474E" w:rsidRPr="003308BB">
          <w:rPr>
            <w:rFonts w:cs="Arial"/>
            <w:noProof/>
            <w:webHidden/>
            <w:sz w:val="24"/>
          </w:rPr>
          <w:t>6</w:t>
        </w:r>
        <w:r w:rsidR="003A474E" w:rsidRPr="003308BB">
          <w:rPr>
            <w:rFonts w:cs="Arial"/>
            <w:noProof/>
            <w:webHidden/>
            <w:sz w:val="24"/>
          </w:rPr>
          <w:fldChar w:fldCharType="end"/>
        </w:r>
      </w:hyperlink>
    </w:p>
    <w:p w14:paraId="0DEC0A01" w14:textId="77777777" w:rsidR="003A474E" w:rsidRPr="003308BB" w:rsidRDefault="00F545CC">
      <w:pPr>
        <w:pStyle w:val="TOC3"/>
        <w:rPr>
          <w:rFonts w:cs="Arial"/>
          <w:noProof/>
          <w:sz w:val="24"/>
        </w:rPr>
      </w:pPr>
      <w:hyperlink w:anchor="_Toc511224043" w:history="1">
        <w:r w:rsidR="003A474E" w:rsidRPr="003308BB">
          <w:rPr>
            <w:rStyle w:val="Hyperlink"/>
            <w:rFonts w:cs="Arial"/>
            <w:bCs/>
            <w:noProof/>
            <w:sz w:val="24"/>
          </w:rPr>
          <w:t>3.2.0   Opportunity</w:t>
        </w:r>
        <w:r w:rsidR="003A474E" w:rsidRPr="003308BB">
          <w:rPr>
            <w:rFonts w:cs="Arial"/>
            <w:noProof/>
            <w:webHidden/>
            <w:sz w:val="24"/>
          </w:rPr>
          <w:tab/>
        </w:r>
        <w:r w:rsidR="003A474E" w:rsidRPr="003308BB">
          <w:rPr>
            <w:rFonts w:cs="Arial"/>
            <w:noProof/>
            <w:webHidden/>
            <w:sz w:val="24"/>
          </w:rPr>
          <w:fldChar w:fldCharType="begin"/>
        </w:r>
        <w:r w:rsidR="003A474E" w:rsidRPr="003308BB">
          <w:rPr>
            <w:rFonts w:cs="Arial"/>
            <w:noProof/>
            <w:webHidden/>
            <w:sz w:val="24"/>
          </w:rPr>
          <w:instrText xml:space="preserve"> PAGEREF _Toc511224043 \h </w:instrText>
        </w:r>
        <w:r w:rsidR="003A474E" w:rsidRPr="003308BB">
          <w:rPr>
            <w:rFonts w:cs="Arial"/>
            <w:noProof/>
            <w:webHidden/>
            <w:sz w:val="24"/>
          </w:rPr>
        </w:r>
        <w:r w:rsidR="003A474E" w:rsidRPr="003308BB">
          <w:rPr>
            <w:rFonts w:cs="Arial"/>
            <w:noProof/>
            <w:webHidden/>
            <w:sz w:val="24"/>
          </w:rPr>
          <w:fldChar w:fldCharType="separate"/>
        </w:r>
        <w:r w:rsidR="003A474E" w:rsidRPr="003308BB">
          <w:rPr>
            <w:rFonts w:cs="Arial"/>
            <w:noProof/>
            <w:webHidden/>
            <w:sz w:val="24"/>
          </w:rPr>
          <w:t>6</w:t>
        </w:r>
        <w:r w:rsidR="003A474E" w:rsidRPr="003308BB">
          <w:rPr>
            <w:rFonts w:cs="Arial"/>
            <w:noProof/>
            <w:webHidden/>
            <w:sz w:val="24"/>
          </w:rPr>
          <w:fldChar w:fldCharType="end"/>
        </w:r>
      </w:hyperlink>
    </w:p>
    <w:p w14:paraId="33486EA7" w14:textId="77777777" w:rsidR="003A474E" w:rsidRPr="003308BB" w:rsidRDefault="00F545CC">
      <w:pPr>
        <w:pStyle w:val="TOC3"/>
        <w:rPr>
          <w:rFonts w:cs="Arial"/>
          <w:noProof/>
          <w:sz w:val="24"/>
        </w:rPr>
      </w:pPr>
      <w:hyperlink w:anchor="_Toc511224044" w:history="1">
        <w:r w:rsidR="003A474E" w:rsidRPr="003308BB">
          <w:rPr>
            <w:rStyle w:val="Hyperlink"/>
            <w:rFonts w:cs="Arial"/>
            <w:bCs/>
            <w:noProof/>
            <w:sz w:val="24"/>
          </w:rPr>
          <w:t>3.2.1   Annual statewide participation goals</w:t>
        </w:r>
        <w:r w:rsidR="003A474E" w:rsidRPr="003308BB">
          <w:rPr>
            <w:rFonts w:cs="Arial"/>
            <w:noProof/>
            <w:webHidden/>
            <w:sz w:val="24"/>
          </w:rPr>
          <w:tab/>
        </w:r>
        <w:r w:rsidR="003A474E" w:rsidRPr="003308BB">
          <w:rPr>
            <w:rFonts w:cs="Arial"/>
            <w:noProof/>
            <w:webHidden/>
            <w:sz w:val="24"/>
          </w:rPr>
          <w:fldChar w:fldCharType="begin"/>
        </w:r>
        <w:r w:rsidR="003A474E" w:rsidRPr="003308BB">
          <w:rPr>
            <w:rFonts w:cs="Arial"/>
            <w:noProof/>
            <w:webHidden/>
            <w:sz w:val="24"/>
          </w:rPr>
          <w:instrText xml:space="preserve"> PAGEREF _Toc511224044 \h </w:instrText>
        </w:r>
        <w:r w:rsidR="003A474E" w:rsidRPr="003308BB">
          <w:rPr>
            <w:rFonts w:cs="Arial"/>
            <w:noProof/>
            <w:webHidden/>
            <w:sz w:val="24"/>
          </w:rPr>
        </w:r>
        <w:r w:rsidR="003A474E" w:rsidRPr="003308BB">
          <w:rPr>
            <w:rFonts w:cs="Arial"/>
            <w:noProof/>
            <w:webHidden/>
            <w:sz w:val="24"/>
          </w:rPr>
          <w:fldChar w:fldCharType="separate"/>
        </w:r>
        <w:r w:rsidR="003A474E" w:rsidRPr="003308BB">
          <w:rPr>
            <w:rFonts w:cs="Arial"/>
            <w:noProof/>
            <w:webHidden/>
            <w:sz w:val="24"/>
          </w:rPr>
          <w:t>6</w:t>
        </w:r>
        <w:r w:rsidR="003A474E" w:rsidRPr="003308BB">
          <w:rPr>
            <w:rFonts w:cs="Arial"/>
            <w:noProof/>
            <w:webHidden/>
            <w:sz w:val="24"/>
          </w:rPr>
          <w:fldChar w:fldCharType="end"/>
        </w:r>
      </w:hyperlink>
    </w:p>
    <w:p w14:paraId="7CC9CF89" w14:textId="77777777" w:rsidR="003A474E" w:rsidRPr="003308BB" w:rsidRDefault="00F545CC">
      <w:pPr>
        <w:pStyle w:val="TOC3"/>
        <w:rPr>
          <w:rFonts w:cs="Arial"/>
          <w:noProof/>
          <w:sz w:val="24"/>
        </w:rPr>
      </w:pPr>
      <w:hyperlink w:anchor="_Toc511224045" w:history="1">
        <w:r w:rsidR="003A474E" w:rsidRPr="003308BB">
          <w:rPr>
            <w:rStyle w:val="Hyperlink"/>
            <w:rFonts w:cs="Arial"/>
            <w:bCs/>
            <w:noProof/>
            <w:sz w:val="24"/>
          </w:rPr>
          <w:t>3.2.2   SB/DVBE Advocate</w:t>
        </w:r>
        <w:r w:rsidR="003A474E" w:rsidRPr="003308BB">
          <w:rPr>
            <w:rFonts w:cs="Arial"/>
            <w:noProof/>
            <w:webHidden/>
            <w:sz w:val="24"/>
          </w:rPr>
          <w:tab/>
        </w:r>
        <w:r w:rsidR="003A474E" w:rsidRPr="003308BB">
          <w:rPr>
            <w:rFonts w:cs="Arial"/>
            <w:noProof/>
            <w:webHidden/>
            <w:sz w:val="24"/>
          </w:rPr>
          <w:fldChar w:fldCharType="begin"/>
        </w:r>
        <w:r w:rsidR="003A474E" w:rsidRPr="003308BB">
          <w:rPr>
            <w:rFonts w:cs="Arial"/>
            <w:noProof/>
            <w:webHidden/>
            <w:sz w:val="24"/>
          </w:rPr>
          <w:instrText xml:space="preserve"> PAGEREF _Toc511224045 \h </w:instrText>
        </w:r>
        <w:r w:rsidR="003A474E" w:rsidRPr="003308BB">
          <w:rPr>
            <w:rFonts w:cs="Arial"/>
            <w:noProof/>
            <w:webHidden/>
            <w:sz w:val="24"/>
          </w:rPr>
        </w:r>
        <w:r w:rsidR="003A474E" w:rsidRPr="003308BB">
          <w:rPr>
            <w:rFonts w:cs="Arial"/>
            <w:noProof/>
            <w:webHidden/>
            <w:sz w:val="24"/>
          </w:rPr>
          <w:fldChar w:fldCharType="separate"/>
        </w:r>
        <w:r w:rsidR="003A474E" w:rsidRPr="003308BB">
          <w:rPr>
            <w:rFonts w:cs="Arial"/>
            <w:noProof/>
            <w:webHidden/>
            <w:sz w:val="24"/>
          </w:rPr>
          <w:t>6</w:t>
        </w:r>
        <w:r w:rsidR="003A474E" w:rsidRPr="003308BB">
          <w:rPr>
            <w:rFonts w:cs="Arial"/>
            <w:noProof/>
            <w:webHidden/>
            <w:sz w:val="24"/>
          </w:rPr>
          <w:fldChar w:fldCharType="end"/>
        </w:r>
      </w:hyperlink>
    </w:p>
    <w:p w14:paraId="652BB6EC" w14:textId="77777777" w:rsidR="003A474E" w:rsidRPr="003308BB" w:rsidRDefault="00F545CC">
      <w:pPr>
        <w:pStyle w:val="TOC3"/>
        <w:rPr>
          <w:rFonts w:cs="Arial"/>
          <w:noProof/>
          <w:sz w:val="24"/>
        </w:rPr>
      </w:pPr>
      <w:hyperlink w:anchor="_Toc511224046" w:history="1">
        <w:r w:rsidR="003A474E" w:rsidRPr="003308BB">
          <w:rPr>
            <w:rStyle w:val="Hyperlink"/>
            <w:rFonts w:cs="Arial"/>
            <w:bCs/>
            <w:noProof/>
            <w:sz w:val="24"/>
          </w:rPr>
          <w:t>3.2.3   Available acquisition approaches to achieve goals</w:t>
        </w:r>
        <w:r w:rsidR="003A474E" w:rsidRPr="003308BB">
          <w:rPr>
            <w:rFonts w:cs="Arial"/>
            <w:noProof/>
            <w:webHidden/>
            <w:sz w:val="24"/>
          </w:rPr>
          <w:tab/>
        </w:r>
        <w:r w:rsidR="003A474E" w:rsidRPr="003308BB">
          <w:rPr>
            <w:rFonts w:cs="Arial"/>
            <w:noProof/>
            <w:webHidden/>
            <w:sz w:val="24"/>
          </w:rPr>
          <w:fldChar w:fldCharType="begin"/>
        </w:r>
        <w:r w:rsidR="003A474E" w:rsidRPr="003308BB">
          <w:rPr>
            <w:rFonts w:cs="Arial"/>
            <w:noProof/>
            <w:webHidden/>
            <w:sz w:val="24"/>
          </w:rPr>
          <w:instrText xml:space="preserve"> PAGEREF _Toc511224046 \h </w:instrText>
        </w:r>
        <w:r w:rsidR="003A474E" w:rsidRPr="003308BB">
          <w:rPr>
            <w:rFonts w:cs="Arial"/>
            <w:noProof/>
            <w:webHidden/>
            <w:sz w:val="24"/>
          </w:rPr>
        </w:r>
        <w:r w:rsidR="003A474E" w:rsidRPr="003308BB">
          <w:rPr>
            <w:rFonts w:cs="Arial"/>
            <w:noProof/>
            <w:webHidden/>
            <w:sz w:val="24"/>
          </w:rPr>
          <w:fldChar w:fldCharType="separate"/>
        </w:r>
        <w:r w:rsidR="003A474E" w:rsidRPr="003308BB">
          <w:rPr>
            <w:rFonts w:cs="Arial"/>
            <w:noProof/>
            <w:webHidden/>
            <w:sz w:val="24"/>
          </w:rPr>
          <w:t>6</w:t>
        </w:r>
        <w:r w:rsidR="003A474E" w:rsidRPr="003308BB">
          <w:rPr>
            <w:rFonts w:cs="Arial"/>
            <w:noProof/>
            <w:webHidden/>
            <w:sz w:val="24"/>
          </w:rPr>
          <w:fldChar w:fldCharType="end"/>
        </w:r>
      </w:hyperlink>
    </w:p>
    <w:p w14:paraId="59157B30" w14:textId="77777777" w:rsidR="003A474E" w:rsidRPr="003308BB" w:rsidRDefault="00F545CC">
      <w:pPr>
        <w:pStyle w:val="TOC3"/>
        <w:rPr>
          <w:rFonts w:cs="Arial"/>
          <w:noProof/>
          <w:sz w:val="24"/>
        </w:rPr>
      </w:pPr>
      <w:hyperlink w:anchor="_Toc511224047" w:history="1">
        <w:r w:rsidR="003A474E" w:rsidRPr="003308BB">
          <w:rPr>
            <w:rStyle w:val="Hyperlink"/>
            <w:rFonts w:cs="Arial"/>
            <w:bCs/>
            <w:noProof/>
            <w:sz w:val="24"/>
          </w:rPr>
          <w:t>3.2.4   SB/DVBE option</w:t>
        </w:r>
        <w:r w:rsidR="003A474E" w:rsidRPr="003308BB">
          <w:rPr>
            <w:rFonts w:cs="Arial"/>
            <w:noProof/>
            <w:webHidden/>
            <w:sz w:val="24"/>
          </w:rPr>
          <w:tab/>
        </w:r>
        <w:r w:rsidR="003A474E" w:rsidRPr="003308BB">
          <w:rPr>
            <w:rFonts w:cs="Arial"/>
            <w:noProof/>
            <w:webHidden/>
            <w:sz w:val="24"/>
          </w:rPr>
          <w:fldChar w:fldCharType="begin"/>
        </w:r>
        <w:r w:rsidR="003A474E" w:rsidRPr="003308BB">
          <w:rPr>
            <w:rFonts w:cs="Arial"/>
            <w:noProof/>
            <w:webHidden/>
            <w:sz w:val="24"/>
          </w:rPr>
          <w:instrText xml:space="preserve"> PAGEREF _Toc511224047 \h </w:instrText>
        </w:r>
        <w:r w:rsidR="003A474E" w:rsidRPr="003308BB">
          <w:rPr>
            <w:rFonts w:cs="Arial"/>
            <w:noProof/>
            <w:webHidden/>
            <w:sz w:val="24"/>
          </w:rPr>
        </w:r>
        <w:r w:rsidR="003A474E" w:rsidRPr="003308BB">
          <w:rPr>
            <w:rFonts w:cs="Arial"/>
            <w:noProof/>
            <w:webHidden/>
            <w:sz w:val="24"/>
          </w:rPr>
          <w:fldChar w:fldCharType="separate"/>
        </w:r>
        <w:r w:rsidR="003A474E" w:rsidRPr="003308BB">
          <w:rPr>
            <w:rFonts w:cs="Arial"/>
            <w:noProof/>
            <w:webHidden/>
            <w:sz w:val="24"/>
          </w:rPr>
          <w:t>7</w:t>
        </w:r>
        <w:r w:rsidR="003A474E" w:rsidRPr="003308BB">
          <w:rPr>
            <w:rFonts w:cs="Arial"/>
            <w:noProof/>
            <w:webHidden/>
            <w:sz w:val="24"/>
          </w:rPr>
          <w:fldChar w:fldCharType="end"/>
        </w:r>
      </w:hyperlink>
    </w:p>
    <w:p w14:paraId="2823B928" w14:textId="77777777" w:rsidR="003A474E" w:rsidRPr="003308BB" w:rsidRDefault="00F545CC">
      <w:pPr>
        <w:pStyle w:val="TOC3"/>
        <w:rPr>
          <w:rFonts w:cs="Arial"/>
          <w:noProof/>
          <w:sz w:val="24"/>
        </w:rPr>
      </w:pPr>
      <w:hyperlink w:anchor="_Toc511224048" w:history="1">
        <w:r w:rsidR="003A474E" w:rsidRPr="003308BB">
          <w:rPr>
            <w:rStyle w:val="Hyperlink"/>
            <w:rFonts w:cs="Arial"/>
            <w:bCs/>
            <w:noProof/>
            <w:sz w:val="24"/>
          </w:rPr>
          <w:t>3.2.5   Verify certification status</w:t>
        </w:r>
        <w:r w:rsidR="003A474E" w:rsidRPr="003308BB">
          <w:rPr>
            <w:rFonts w:cs="Arial"/>
            <w:noProof/>
            <w:webHidden/>
            <w:sz w:val="24"/>
          </w:rPr>
          <w:tab/>
        </w:r>
        <w:r w:rsidR="003A474E" w:rsidRPr="003308BB">
          <w:rPr>
            <w:rFonts w:cs="Arial"/>
            <w:noProof/>
            <w:webHidden/>
            <w:sz w:val="24"/>
          </w:rPr>
          <w:fldChar w:fldCharType="begin"/>
        </w:r>
        <w:r w:rsidR="003A474E" w:rsidRPr="003308BB">
          <w:rPr>
            <w:rFonts w:cs="Arial"/>
            <w:noProof/>
            <w:webHidden/>
            <w:sz w:val="24"/>
          </w:rPr>
          <w:instrText xml:space="preserve"> PAGEREF _Toc511224048 \h </w:instrText>
        </w:r>
        <w:r w:rsidR="003A474E" w:rsidRPr="003308BB">
          <w:rPr>
            <w:rFonts w:cs="Arial"/>
            <w:noProof/>
            <w:webHidden/>
            <w:sz w:val="24"/>
          </w:rPr>
        </w:r>
        <w:r w:rsidR="003A474E" w:rsidRPr="003308BB">
          <w:rPr>
            <w:rFonts w:cs="Arial"/>
            <w:noProof/>
            <w:webHidden/>
            <w:sz w:val="24"/>
          </w:rPr>
          <w:fldChar w:fldCharType="separate"/>
        </w:r>
        <w:r w:rsidR="003A474E" w:rsidRPr="003308BB">
          <w:rPr>
            <w:rFonts w:cs="Arial"/>
            <w:noProof/>
            <w:webHidden/>
            <w:sz w:val="24"/>
          </w:rPr>
          <w:t>7</w:t>
        </w:r>
        <w:r w:rsidR="003A474E" w:rsidRPr="003308BB">
          <w:rPr>
            <w:rFonts w:cs="Arial"/>
            <w:noProof/>
            <w:webHidden/>
            <w:sz w:val="24"/>
          </w:rPr>
          <w:fldChar w:fldCharType="end"/>
        </w:r>
      </w:hyperlink>
    </w:p>
    <w:p w14:paraId="7D82E967" w14:textId="77777777" w:rsidR="003A474E" w:rsidRPr="003308BB" w:rsidRDefault="00F545CC">
      <w:pPr>
        <w:pStyle w:val="TOC3"/>
        <w:rPr>
          <w:rFonts w:cs="Arial"/>
          <w:noProof/>
          <w:sz w:val="24"/>
        </w:rPr>
      </w:pPr>
      <w:hyperlink w:anchor="_Toc511224049" w:history="1">
        <w:r w:rsidR="003A474E" w:rsidRPr="003308BB">
          <w:rPr>
            <w:rStyle w:val="Hyperlink"/>
            <w:rFonts w:cs="Arial"/>
            <w:bCs/>
            <w:noProof/>
            <w:sz w:val="24"/>
          </w:rPr>
          <w:t>3.2.6   Authority for Commercially Useful Function</w:t>
        </w:r>
        <w:r w:rsidR="003A474E" w:rsidRPr="003308BB">
          <w:rPr>
            <w:rFonts w:cs="Arial"/>
            <w:noProof/>
            <w:webHidden/>
            <w:sz w:val="24"/>
          </w:rPr>
          <w:tab/>
        </w:r>
        <w:r w:rsidR="003A474E" w:rsidRPr="003308BB">
          <w:rPr>
            <w:rFonts w:cs="Arial"/>
            <w:noProof/>
            <w:webHidden/>
            <w:sz w:val="24"/>
          </w:rPr>
          <w:fldChar w:fldCharType="begin"/>
        </w:r>
        <w:r w:rsidR="003A474E" w:rsidRPr="003308BB">
          <w:rPr>
            <w:rFonts w:cs="Arial"/>
            <w:noProof/>
            <w:webHidden/>
            <w:sz w:val="24"/>
          </w:rPr>
          <w:instrText xml:space="preserve"> PAGEREF _Toc511224049 \h </w:instrText>
        </w:r>
        <w:r w:rsidR="003A474E" w:rsidRPr="003308BB">
          <w:rPr>
            <w:rFonts w:cs="Arial"/>
            <w:noProof/>
            <w:webHidden/>
            <w:sz w:val="24"/>
          </w:rPr>
        </w:r>
        <w:r w:rsidR="003A474E" w:rsidRPr="003308BB">
          <w:rPr>
            <w:rFonts w:cs="Arial"/>
            <w:noProof/>
            <w:webHidden/>
            <w:sz w:val="24"/>
          </w:rPr>
          <w:fldChar w:fldCharType="separate"/>
        </w:r>
        <w:r w:rsidR="003A474E" w:rsidRPr="003308BB">
          <w:rPr>
            <w:rFonts w:cs="Arial"/>
            <w:noProof/>
            <w:webHidden/>
            <w:sz w:val="24"/>
          </w:rPr>
          <w:t>7</w:t>
        </w:r>
        <w:r w:rsidR="003A474E" w:rsidRPr="003308BB">
          <w:rPr>
            <w:rFonts w:cs="Arial"/>
            <w:noProof/>
            <w:webHidden/>
            <w:sz w:val="24"/>
          </w:rPr>
          <w:fldChar w:fldCharType="end"/>
        </w:r>
      </w:hyperlink>
    </w:p>
    <w:p w14:paraId="22410543" w14:textId="77777777" w:rsidR="003A474E" w:rsidRPr="003308BB" w:rsidRDefault="00F545CC">
      <w:pPr>
        <w:pStyle w:val="TOC3"/>
        <w:rPr>
          <w:rFonts w:cs="Arial"/>
          <w:noProof/>
          <w:sz w:val="24"/>
        </w:rPr>
      </w:pPr>
      <w:hyperlink w:anchor="_Toc511224050" w:history="1">
        <w:r w:rsidR="003A474E" w:rsidRPr="003308BB">
          <w:rPr>
            <w:rStyle w:val="Hyperlink"/>
            <w:rFonts w:cs="Arial"/>
            <w:bCs/>
            <w:noProof/>
            <w:sz w:val="24"/>
          </w:rPr>
          <w:t>3.2.</w:t>
        </w:r>
        <w:r w:rsidR="005F1D76" w:rsidRPr="003308BB">
          <w:rPr>
            <w:rStyle w:val="Hyperlink"/>
            <w:rFonts w:cs="Arial"/>
            <w:bCs/>
            <w:noProof/>
            <w:sz w:val="24"/>
          </w:rPr>
          <w:t>7   Definition of CUF</w:t>
        </w:r>
        <w:r w:rsidR="003A474E" w:rsidRPr="003308BB">
          <w:rPr>
            <w:rStyle w:val="Hyperlink"/>
            <w:rFonts w:cs="Arial"/>
            <w:bCs/>
            <w:noProof/>
            <w:sz w:val="24"/>
          </w:rPr>
          <w:t xml:space="preserve"> </w:t>
        </w:r>
        <w:r w:rsidR="005F1D76" w:rsidRPr="003308BB">
          <w:rPr>
            <w:rStyle w:val="Hyperlink"/>
            <w:rFonts w:cs="Arial"/>
            <w:bCs/>
            <w:noProof/>
            <w:sz w:val="24"/>
          </w:rPr>
          <w:t>(rev 9/12)</w:t>
        </w:r>
        <w:r w:rsidR="003A474E" w:rsidRPr="003308BB">
          <w:rPr>
            <w:rStyle w:val="Hyperlink"/>
            <w:rFonts w:cs="Arial"/>
            <w:bCs/>
            <w:noProof/>
            <w:sz w:val="24"/>
          </w:rPr>
          <w:t xml:space="preserve"> (rev 12/12)</w:t>
        </w:r>
        <w:r w:rsidR="003A474E" w:rsidRPr="003308BB">
          <w:rPr>
            <w:rFonts w:cs="Arial"/>
            <w:noProof/>
            <w:webHidden/>
            <w:sz w:val="24"/>
          </w:rPr>
          <w:tab/>
        </w:r>
        <w:r w:rsidR="003A474E" w:rsidRPr="003308BB">
          <w:rPr>
            <w:rFonts w:cs="Arial"/>
            <w:noProof/>
            <w:webHidden/>
            <w:sz w:val="24"/>
          </w:rPr>
          <w:fldChar w:fldCharType="begin"/>
        </w:r>
        <w:r w:rsidR="003A474E" w:rsidRPr="003308BB">
          <w:rPr>
            <w:rFonts w:cs="Arial"/>
            <w:noProof/>
            <w:webHidden/>
            <w:sz w:val="24"/>
          </w:rPr>
          <w:instrText xml:space="preserve"> PAGEREF _Toc511224050 \h </w:instrText>
        </w:r>
        <w:r w:rsidR="003A474E" w:rsidRPr="003308BB">
          <w:rPr>
            <w:rFonts w:cs="Arial"/>
            <w:noProof/>
            <w:webHidden/>
            <w:sz w:val="24"/>
          </w:rPr>
        </w:r>
        <w:r w:rsidR="003A474E" w:rsidRPr="003308BB">
          <w:rPr>
            <w:rFonts w:cs="Arial"/>
            <w:noProof/>
            <w:webHidden/>
            <w:sz w:val="24"/>
          </w:rPr>
          <w:fldChar w:fldCharType="separate"/>
        </w:r>
        <w:r w:rsidR="003A474E" w:rsidRPr="003308BB">
          <w:rPr>
            <w:rFonts w:cs="Arial"/>
            <w:noProof/>
            <w:webHidden/>
            <w:sz w:val="24"/>
          </w:rPr>
          <w:t>8</w:t>
        </w:r>
        <w:r w:rsidR="003A474E" w:rsidRPr="003308BB">
          <w:rPr>
            <w:rFonts w:cs="Arial"/>
            <w:noProof/>
            <w:webHidden/>
            <w:sz w:val="24"/>
          </w:rPr>
          <w:fldChar w:fldCharType="end"/>
        </w:r>
      </w:hyperlink>
    </w:p>
    <w:p w14:paraId="3373A419" w14:textId="77777777" w:rsidR="003A474E" w:rsidRPr="003308BB" w:rsidRDefault="00F545CC">
      <w:pPr>
        <w:pStyle w:val="TOC3"/>
        <w:rPr>
          <w:rFonts w:cs="Arial"/>
          <w:noProof/>
          <w:sz w:val="24"/>
        </w:rPr>
      </w:pPr>
      <w:hyperlink w:anchor="_Toc511224051" w:history="1">
        <w:r w:rsidR="003A474E" w:rsidRPr="003308BB">
          <w:rPr>
            <w:rStyle w:val="Hyperlink"/>
            <w:rFonts w:cs="Arial"/>
            <w:bCs/>
            <w:noProof/>
            <w:sz w:val="24"/>
          </w:rPr>
          <w:t>3.2.8   CUF compliance</w:t>
        </w:r>
        <w:r w:rsidR="003A474E" w:rsidRPr="003308BB">
          <w:rPr>
            <w:rFonts w:cs="Arial"/>
            <w:noProof/>
            <w:webHidden/>
            <w:sz w:val="24"/>
          </w:rPr>
          <w:tab/>
        </w:r>
        <w:r w:rsidR="003A474E" w:rsidRPr="003308BB">
          <w:rPr>
            <w:rFonts w:cs="Arial"/>
            <w:noProof/>
            <w:webHidden/>
            <w:sz w:val="24"/>
          </w:rPr>
          <w:fldChar w:fldCharType="begin"/>
        </w:r>
        <w:r w:rsidR="003A474E" w:rsidRPr="003308BB">
          <w:rPr>
            <w:rFonts w:cs="Arial"/>
            <w:noProof/>
            <w:webHidden/>
            <w:sz w:val="24"/>
          </w:rPr>
          <w:instrText xml:space="preserve"> PAGEREF _Toc511224051 \h </w:instrText>
        </w:r>
        <w:r w:rsidR="003A474E" w:rsidRPr="003308BB">
          <w:rPr>
            <w:rFonts w:cs="Arial"/>
            <w:noProof/>
            <w:webHidden/>
            <w:sz w:val="24"/>
          </w:rPr>
        </w:r>
        <w:r w:rsidR="003A474E" w:rsidRPr="003308BB">
          <w:rPr>
            <w:rFonts w:cs="Arial"/>
            <w:noProof/>
            <w:webHidden/>
            <w:sz w:val="24"/>
          </w:rPr>
          <w:fldChar w:fldCharType="separate"/>
        </w:r>
        <w:r w:rsidR="003A474E" w:rsidRPr="003308BB">
          <w:rPr>
            <w:rFonts w:cs="Arial"/>
            <w:noProof/>
            <w:webHidden/>
            <w:sz w:val="24"/>
          </w:rPr>
          <w:t>8</w:t>
        </w:r>
        <w:r w:rsidR="003A474E" w:rsidRPr="003308BB">
          <w:rPr>
            <w:rFonts w:cs="Arial"/>
            <w:noProof/>
            <w:webHidden/>
            <w:sz w:val="24"/>
          </w:rPr>
          <w:fldChar w:fldCharType="end"/>
        </w:r>
      </w:hyperlink>
    </w:p>
    <w:p w14:paraId="766B14DE" w14:textId="77777777" w:rsidR="003A474E" w:rsidRPr="003308BB" w:rsidRDefault="00F545CC">
      <w:pPr>
        <w:pStyle w:val="TOC3"/>
        <w:rPr>
          <w:rFonts w:cs="Arial"/>
          <w:noProof/>
          <w:sz w:val="24"/>
        </w:rPr>
      </w:pPr>
      <w:hyperlink w:anchor="_Toc511224052" w:history="1">
        <w:r w:rsidR="003A474E" w:rsidRPr="003308BB">
          <w:rPr>
            <w:rStyle w:val="Hyperlink"/>
            <w:rFonts w:cs="Arial"/>
            <w:bCs/>
            <w:noProof/>
            <w:sz w:val="24"/>
          </w:rPr>
          <w:t>3.2.9   Reporting requirements</w:t>
        </w:r>
        <w:r w:rsidR="003A474E" w:rsidRPr="003308BB">
          <w:rPr>
            <w:rFonts w:cs="Arial"/>
            <w:noProof/>
            <w:webHidden/>
            <w:sz w:val="24"/>
          </w:rPr>
          <w:tab/>
        </w:r>
        <w:r w:rsidR="003A474E" w:rsidRPr="003308BB">
          <w:rPr>
            <w:rFonts w:cs="Arial"/>
            <w:noProof/>
            <w:webHidden/>
            <w:sz w:val="24"/>
          </w:rPr>
          <w:fldChar w:fldCharType="begin"/>
        </w:r>
        <w:r w:rsidR="003A474E" w:rsidRPr="003308BB">
          <w:rPr>
            <w:rFonts w:cs="Arial"/>
            <w:noProof/>
            <w:webHidden/>
            <w:sz w:val="24"/>
          </w:rPr>
          <w:instrText xml:space="preserve"> PAGEREF _Toc511224052 \h </w:instrText>
        </w:r>
        <w:r w:rsidR="003A474E" w:rsidRPr="003308BB">
          <w:rPr>
            <w:rFonts w:cs="Arial"/>
            <w:noProof/>
            <w:webHidden/>
            <w:sz w:val="24"/>
          </w:rPr>
        </w:r>
        <w:r w:rsidR="003A474E" w:rsidRPr="003308BB">
          <w:rPr>
            <w:rFonts w:cs="Arial"/>
            <w:noProof/>
            <w:webHidden/>
            <w:sz w:val="24"/>
          </w:rPr>
          <w:fldChar w:fldCharType="separate"/>
        </w:r>
        <w:r w:rsidR="003A474E" w:rsidRPr="003308BB">
          <w:rPr>
            <w:rFonts w:cs="Arial"/>
            <w:noProof/>
            <w:webHidden/>
            <w:sz w:val="24"/>
          </w:rPr>
          <w:t>8</w:t>
        </w:r>
        <w:r w:rsidR="003A474E" w:rsidRPr="003308BB">
          <w:rPr>
            <w:rFonts w:cs="Arial"/>
            <w:noProof/>
            <w:webHidden/>
            <w:sz w:val="24"/>
          </w:rPr>
          <w:fldChar w:fldCharType="end"/>
        </w:r>
      </w:hyperlink>
    </w:p>
    <w:p w14:paraId="050C74EC" w14:textId="77777777" w:rsidR="003A474E" w:rsidRPr="003308BB" w:rsidRDefault="00F545CC">
      <w:pPr>
        <w:pStyle w:val="TOC3"/>
        <w:rPr>
          <w:rFonts w:cs="Arial"/>
          <w:noProof/>
          <w:sz w:val="24"/>
        </w:rPr>
      </w:pPr>
      <w:hyperlink w:anchor="_Toc511224053" w:history="1">
        <w:r w:rsidR="003A474E" w:rsidRPr="003308BB">
          <w:rPr>
            <w:rStyle w:val="Hyperlink"/>
            <w:rFonts w:cs="Arial"/>
            <w:bCs/>
            <w:noProof/>
            <w:sz w:val="24"/>
          </w:rPr>
          <w:t>3.2.10  Contact the DGS/PD’s OSDS</w:t>
        </w:r>
        <w:r w:rsidR="003A474E" w:rsidRPr="003308BB">
          <w:rPr>
            <w:rFonts w:cs="Arial"/>
            <w:noProof/>
            <w:webHidden/>
            <w:sz w:val="24"/>
          </w:rPr>
          <w:tab/>
        </w:r>
        <w:r w:rsidR="003A474E" w:rsidRPr="003308BB">
          <w:rPr>
            <w:rFonts w:cs="Arial"/>
            <w:noProof/>
            <w:webHidden/>
            <w:sz w:val="24"/>
          </w:rPr>
          <w:fldChar w:fldCharType="begin"/>
        </w:r>
        <w:r w:rsidR="003A474E" w:rsidRPr="003308BB">
          <w:rPr>
            <w:rFonts w:cs="Arial"/>
            <w:noProof/>
            <w:webHidden/>
            <w:sz w:val="24"/>
          </w:rPr>
          <w:instrText xml:space="preserve"> PAGEREF _Toc511224053 \h </w:instrText>
        </w:r>
        <w:r w:rsidR="003A474E" w:rsidRPr="003308BB">
          <w:rPr>
            <w:rFonts w:cs="Arial"/>
            <w:noProof/>
            <w:webHidden/>
            <w:sz w:val="24"/>
          </w:rPr>
        </w:r>
        <w:r w:rsidR="003A474E" w:rsidRPr="003308BB">
          <w:rPr>
            <w:rFonts w:cs="Arial"/>
            <w:noProof/>
            <w:webHidden/>
            <w:sz w:val="24"/>
          </w:rPr>
          <w:fldChar w:fldCharType="separate"/>
        </w:r>
        <w:r w:rsidR="003A474E" w:rsidRPr="003308BB">
          <w:rPr>
            <w:rFonts w:cs="Arial"/>
            <w:noProof/>
            <w:webHidden/>
            <w:sz w:val="24"/>
          </w:rPr>
          <w:t>8</w:t>
        </w:r>
        <w:r w:rsidR="003A474E" w:rsidRPr="003308BB">
          <w:rPr>
            <w:rFonts w:cs="Arial"/>
            <w:noProof/>
            <w:webHidden/>
            <w:sz w:val="24"/>
          </w:rPr>
          <w:fldChar w:fldCharType="end"/>
        </w:r>
      </w:hyperlink>
    </w:p>
    <w:p w14:paraId="49EE4758" w14:textId="77777777" w:rsidR="005F1D76" w:rsidRPr="003308BB" w:rsidRDefault="003A474E" w:rsidP="00A16D9A">
      <w:pPr>
        <w:pStyle w:val="TOC2"/>
        <w:rPr>
          <w:rStyle w:val="Hyperlink"/>
          <w:rFonts w:cs="Arial"/>
          <w:noProof/>
          <w:sz w:val="24"/>
        </w:rPr>
      </w:pPr>
      <w:r w:rsidRPr="003308BB">
        <w:rPr>
          <w:rStyle w:val="Hyperlink"/>
          <w:rFonts w:cs="Arial"/>
          <w:noProof/>
          <w:sz w:val="24"/>
        </w:rPr>
        <w:fldChar w:fldCharType="begin"/>
      </w:r>
      <w:r w:rsidRPr="003308BB">
        <w:rPr>
          <w:rStyle w:val="Hyperlink"/>
          <w:rFonts w:cs="Arial"/>
          <w:noProof/>
          <w:sz w:val="24"/>
        </w:rPr>
        <w:instrText xml:space="preserve"> </w:instrText>
      </w:r>
      <w:r w:rsidRPr="003308BB">
        <w:rPr>
          <w:rFonts w:cs="Arial"/>
          <w:noProof/>
          <w:sz w:val="24"/>
        </w:rPr>
        <w:instrText>HYPERLINK \l "_Toc511224054"</w:instrText>
      </w:r>
      <w:r w:rsidRPr="003308BB">
        <w:rPr>
          <w:rStyle w:val="Hyperlink"/>
          <w:rFonts w:cs="Arial"/>
          <w:noProof/>
          <w:sz w:val="24"/>
        </w:rPr>
        <w:instrText xml:space="preserve"> </w:instrText>
      </w:r>
      <w:r w:rsidRPr="003308BB">
        <w:rPr>
          <w:rStyle w:val="Hyperlink"/>
          <w:rFonts w:cs="Arial"/>
          <w:noProof/>
          <w:sz w:val="24"/>
        </w:rPr>
        <w:fldChar w:fldCharType="separate"/>
      </w:r>
      <w:r w:rsidRPr="003308BB">
        <w:rPr>
          <w:rStyle w:val="Hyperlink"/>
          <w:rFonts w:cs="Arial"/>
          <w:bCs/>
          <w:noProof/>
          <w:sz w:val="24"/>
        </w:rPr>
        <w:t xml:space="preserve">Topic 3 – </w:t>
      </w:r>
      <w:r w:rsidRPr="003308BB">
        <w:rPr>
          <w:rStyle w:val="Hyperlink"/>
          <w:rFonts w:cs="Arial"/>
          <w:noProof/>
          <w:sz w:val="24"/>
        </w:rPr>
        <w:t xml:space="preserve">Disabled Veteran Business Enterprise Participation </w:t>
      </w:r>
    </w:p>
    <w:p w14:paraId="5533CAFE" w14:textId="77777777" w:rsidR="003A474E" w:rsidRPr="003308BB" w:rsidRDefault="005F1D76" w:rsidP="00A16D9A">
      <w:pPr>
        <w:pStyle w:val="TOC2"/>
        <w:rPr>
          <w:rFonts w:cs="Arial"/>
          <w:noProof/>
          <w:sz w:val="24"/>
        </w:rPr>
      </w:pPr>
      <w:r w:rsidRPr="003308BB">
        <w:rPr>
          <w:rStyle w:val="Hyperlink"/>
          <w:rFonts w:cs="Arial"/>
          <w:noProof/>
          <w:sz w:val="24"/>
        </w:rPr>
        <w:tab/>
        <w:t xml:space="preserve">Program </w:t>
      </w:r>
      <w:r w:rsidR="003A474E" w:rsidRPr="003308BB">
        <w:rPr>
          <w:rStyle w:val="Hyperlink"/>
          <w:rFonts w:cs="Arial"/>
          <w:bCs/>
          <w:noProof/>
          <w:sz w:val="24"/>
        </w:rPr>
        <w:t>Requirements</w:t>
      </w:r>
      <w:r w:rsidR="003A474E" w:rsidRPr="003308BB">
        <w:rPr>
          <w:rFonts w:cs="Arial"/>
          <w:noProof/>
          <w:webHidden/>
          <w:sz w:val="24"/>
        </w:rPr>
        <w:tab/>
      </w:r>
      <w:r w:rsidR="003A474E" w:rsidRPr="003308BB">
        <w:rPr>
          <w:rFonts w:cs="Arial"/>
          <w:noProof/>
          <w:webHidden/>
          <w:sz w:val="24"/>
        </w:rPr>
        <w:fldChar w:fldCharType="begin"/>
      </w:r>
      <w:r w:rsidR="003A474E" w:rsidRPr="003308BB">
        <w:rPr>
          <w:rFonts w:cs="Arial"/>
          <w:noProof/>
          <w:webHidden/>
          <w:sz w:val="24"/>
        </w:rPr>
        <w:instrText xml:space="preserve"> PAGEREF _Toc511224054 \h </w:instrText>
      </w:r>
      <w:r w:rsidR="003A474E" w:rsidRPr="003308BB">
        <w:rPr>
          <w:rFonts w:cs="Arial"/>
          <w:noProof/>
          <w:webHidden/>
          <w:sz w:val="24"/>
        </w:rPr>
      </w:r>
      <w:r w:rsidR="003A474E" w:rsidRPr="003308BB">
        <w:rPr>
          <w:rFonts w:cs="Arial"/>
          <w:noProof/>
          <w:webHidden/>
          <w:sz w:val="24"/>
        </w:rPr>
        <w:fldChar w:fldCharType="separate"/>
      </w:r>
      <w:r w:rsidR="003A474E" w:rsidRPr="003308BB">
        <w:rPr>
          <w:rFonts w:cs="Arial"/>
          <w:noProof/>
          <w:webHidden/>
          <w:sz w:val="24"/>
        </w:rPr>
        <w:t>10</w:t>
      </w:r>
      <w:r w:rsidR="003A474E" w:rsidRPr="003308BB">
        <w:rPr>
          <w:rFonts w:cs="Arial"/>
          <w:noProof/>
          <w:webHidden/>
          <w:sz w:val="24"/>
        </w:rPr>
        <w:fldChar w:fldCharType="end"/>
      </w:r>
      <w:r w:rsidR="003A474E" w:rsidRPr="003308BB">
        <w:rPr>
          <w:rStyle w:val="Hyperlink"/>
          <w:rFonts w:cs="Arial"/>
          <w:noProof/>
          <w:sz w:val="24"/>
        </w:rPr>
        <w:fldChar w:fldCharType="end"/>
      </w:r>
    </w:p>
    <w:p w14:paraId="3EFF4BD0" w14:textId="77777777" w:rsidR="003A474E" w:rsidRPr="003308BB" w:rsidRDefault="00F545CC">
      <w:pPr>
        <w:pStyle w:val="TOC3"/>
        <w:rPr>
          <w:rFonts w:cs="Arial"/>
          <w:noProof/>
          <w:sz w:val="24"/>
        </w:rPr>
      </w:pPr>
      <w:hyperlink w:anchor="_Toc511224055" w:history="1">
        <w:r w:rsidR="003A474E" w:rsidRPr="003308BB">
          <w:rPr>
            <w:rStyle w:val="Hyperlink"/>
            <w:rFonts w:cs="Arial"/>
            <w:bCs/>
            <w:noProof/>
            <w:sz w:val="24"/>
          </w:rPr>
          <w:t>3.3.0   Authority</w:t>
        </w:r>
        <w:r w:rsidR="003A474E" w:rsidRPr="003308BB">
          <w:rPr>
            <w:rFonts w:cs="Arial"/>
            <w:noProof/>
            <w:webHidden/>
            <w:sz w:val="24"/>
          </w:rPr>
          <w:tab/>
        </w:r>
        <w:r w:rsidR="003A474E" w:rsidRPr="003308BB">
          <w:rPr>
            <w:rFonts w:cs="Arial"/>
            <w:noProof/>
            <w:webHidden/>
            <w:sz w:val="24"/>
          </w:rPr>
          <w:fldChar w:fldCharType="begin"/>
        </w:r>
        <w:r w:rsidR="003A474E" w:rsidRPr="003308BB">
          <w:rPr>
            <w:rFonts w:cs="Arial"/>
            <w:noProof/>
            <w:webHidden/>
            <w:sz w:val="24"/>
          </w:rPr>
          <w:instrText xml:space="preserve"> PAGEREF _Toc511224055 \h </w:instrText>
        </w:r>
        <w:r w:rsidR="003A474E" w:rsidRPr="003308BB">
          <w:rPr>
            <w:rFonts w:cs="Arial"/>
            <w:noProof/>
            <w:webHidden/>
            <w:sz w:val="24"/>
          </w:rPr>
        </w:r>
        <w:r w:rsidR="003A474E" w:rsidRPr="003308BB">
          <w:rPr>
            <w:rFonts w:cs="Arial"/>
            <w:noProof/>
            <w:webHidden/>
            <w:sz w:val="24"/>
          </w:rPr>
          <w:fldChar w:fldCharType="separate"/>
        </w:r>
        <w:r w:rsidR="003A474E" w:rsidRPr="003308BB">
          <w:rPr>
            <w:rFonts w:cs="Arial"/>
            <w:noProof/>
            <w:webHidden/>
            <w:sz w:val="24"/>
          </w:rPr>
          <w:t>10</w:t>
        </w:r>
        <w:r w:rsidR="003A474E" w:rsidRPr="003308BB">
          <w:rPr>
            <w:rFonts w:cs="Arial"/>
            <w:noProof/>
            <w:webHidden/>
            <w:sz w:val="24"/>
          </w:rPr>
          <w:fldChar w:fldCharType="end"/>
        </w:r>
      </w:hyperlink>
    </w:p>
    <w:p w14:paraId="630C46B9" w14:textId="7B733401" w:rsidR="003A474E" w:rsidRPr="00596FD7" w:rsidRDefault="00596FD7">
      <w:pPr>
        <w:pStyle w:val="TOC3"/>
        <w:rPr>
          <w:rStyle w:val="Hyperlink"/>
          <w:rFonts w:cs="Arial"/>
          <w:noProof/>
          <w:sz w:val="24"/>
        </w:rPr>
      </w:pPr>
      <w:r>
        <w:rPr>
          <w:rFonts w:cs="Arial"/>
          <w:bCs/>
          <w:noProof/>
          <w:sz w:val="24"/>
        </w:rPr>
        <w:fldChar w:fldCharType="begin"/>
      </w:r>
      <w:r>
        <w:rPr>
          <w:rFonts w:cs="Arial"/>
          <w:bCs/>
          <w:noProof/>
          <w:sz w:val="24"/>
        </w:rPr>
        <w:instrText xml:space="preserve"> HYPERLINK  \l "_Exemptions_to_the" </w:instrText>
      </w:r>
      <w:r>
        <w:rPr>
          <w:rFonts w:cs="Arial"/>
          <w:bCs/>
          <w:noProof/>
          <w:sz w:val="24"/>
        </w:rPr>
        <w:fldChar w:fldCharType="separate"/>
      </w:r>
      <w:r w:rsidR="003A474E" w:rsidRPr="00596FD7">
        <w:rPr>
          <w:rStyle w:val="Hyperlink"/>
          <w:rFonts w:cs="Arial"/>
          <w:bCs/>
          <w:noProof/>
          <w:sz w:val="24"/>
        </w:rPr>
        <w:t xml:space="preserve">3.3.1   </w:t>
      </w:r>
      <w:r w:rsidR="009C1944" w:rsidRPr="00596FD7">
        <w:rPr>
          <w:rStyle w:val="Hyperlink"/>
          <w:rFonts w:cs="Arial"/>
          <w:bCs/>
          <w:noProof/>
          <w:sz w:val="24"/>
        </w:rPr>
        <w:t xml:space="preserve">Exemptions to the DVBE </w:t>
      </w:r>
      <w:r w:rsidR="001B717A">
        <w:rPr>
          <w:rStyle w:val="Hyperlink"/>
          <w:rFonts w:cs="Arial"/>
          <w:bCs/>
          <w:noProof/>
          <w:sz w:val="24"/>
        </w:rPr>
        <w:t>P</w:t>
      </w:r>
      <w:r w:rsidR="009C1944" w:rsidRPr="00596FD7">
        <w:rPr>
          <w:rStyle w:val="Hyperlink"/>
          <w:rFonts w:cs="Arial"/>
          <w:bCs/>
          <w:noProof/>
          <w:sz w:val="24"/>
        </w:rPr>
        <w:t xml:space="preserve">articipation </w:t>
      </w:r>
      <w:r w:rsidR="001B717A">
        <w:rPr>
          <w:rStyle w:val="Hyperlink"/>
          <w:rFonts w:cs="Arial"/>
          <w:bCs/>
          <w:noProof/>
          <w:sz w:val="24"/>
        </w:rPr>
        <w:t>R</w:t>
      </w:r>
      <w:r w:rsidR="009C1944" w:rsidRPr="00596FD7">
        <w:rPr>
          <w:rStyle w:val="Hyperlink"/>
          <w:rFonts w:cs="Arial"/>
          <w:bCs/>
          <w:noProof/>
          <w:sz w:val="24"/>
        </w:rPr>
        <w:t>equirement</w:t>
      </w:r>
      <w:r w:rsidR="007D5CB5" w:rsidRPr="00596FD7">
        <w:rPr>
          <w:rStyle w:val="Hyperlink"/>
          <w:rFonts w:cs="Arial"/>
          <w:bCs/>
          <w:noProof/>
          <w:sz w:val="24"/>
        </w:rPr>
        <w:t xml:space="preserve">  (rev 12/20)</w:t>
      </w:r>
      <w:r w:rsidR="003A474E" w:rsidRPr="00596FD7">
        <w:rPr>
          <w:rStyle w:val="Hyperlink"/>
          <w:rFonts w:cs="Arial"/>
          <w:noProof/>
          <w:webHidden/>
          <w:sz w:val="24"/>
        </w:rPr>
        <w:tab/>
      </w:r>
      <w:r w:rsidR="003A474E" w:rsidRPr="00596FD7">
        <w:rPr>
          <w:rStyle w:val="Hyperlink"/>
          <w:rFonts w:cs="Arial"/>
          <w:noProof/>
          <w:webHidden/>
          <w:sz w:val="24"/>
        </w:rPr>
        <w:fldChar w:fldCharType="begin"/>
      </w:r>
      <w:r w:rsidR="003A474E" w:rsidRPr="00596FD7">
        <w:rPr>
          <w:rStyle w:val="Hyperlink"/>
          <w:rFonts w:cs="Arial"/>
          <w:noProof/>
          <w:webHidden/>
          <w:sz w:val="24"/>
        </w:rPr>
        <w:instrText xml:space="preserve"> PAGEREF _Toc511224056 \h </w:instrText>
      </w:r>
      <w:r w:rsidR="003A474E" w:rsidRPr="00596FD7">
        <w:rPr>
          <w:rStyle w:val="Hyperlink"/>
          <w:rFonts w:cs="Arial"/>
          <w:noProof/>
          <w:webHidden/>
          <w:sz w:val="24"/>
        </w:rPr>
      </w:r>
      <w:r w:rsidR="003A474E" w:rsidRPr="00596FD7">
        <w:rPr>
          <w:rStyle w:val="Hyperlink"/>
          <w:rFonts w:cs="Arial"/>
          <w:noProof/>
          <w:webHidden/>
          <w:sz w:val="24"/>
        </w:rPr>
        <w:fldChar w:fldCharType="separate"/>
      </w:r>
      <w:r w:rsidR="003A474E" w:rsidRPr="00596FD7">
        <w:rPr>
          <w:rStyle w:val="Hyperlink"/>
          <w:rFonts w:cs="Arial"/>
          <w:noProof/>
          <w:webHidden/>
          <w:sz w:val="24"/>
        </w:rPr>
        <w:t>10</w:t>
      </w:r>
      <w:r w:rsidR="003A474E" w:rsidRPr="00596FD7">
        <w:rPr>
          <w:rStyle w:val="Hyperlink"/>
          <w:rFonts w:cs="Arial"/>
          <w:noProof/>
          <w:webHidden/>
          <w:sz w:val="24"/>
        </w:rPr>
        <w:fldChar w:fldCharType="end"/>
      </w:r>
    </w:p>
    <w:p w14:paraId="69021114" w14:textId="2E808D81" w:rsidR="003A474E" w:rsidRPr="003308BB" w:rsidRDefault="00596FD7">
      <w:pPr>
        <w:pStyle w:val="TOC3"/>
        <w:rPr>
          <w:rFonts w:cs="Arial"/>
          <w:noProof/>
          <w:sz w:val="24"/>
        </w:rPr>
      </w:pPr>
      <w:r>
        <w:rPr>
          <w:rFonts w:cs="Arial"/>
          <w:bCs/>
          <w:noProof/>
          <w:sz w:val="24"/>
        </w:rPr>
        <w:fldChar w:fldCharType="end"/>
      </w:r>
      <w:hyperlink w:anchor="_Toc511224057" w:history="1">
        <w:r w:rsidR="003A474E" w:rsidRPr="003308BB">
          <w:rPr>
            <w:rStyle w:val="Hyperlink"/>
            <w:rFonts w:cs="Arial"/>
            <w:bCs/>
            <w:noProof/>
            <w:sz w:val="24"/>
          </w:rPr>
          <w:t xml:space="preserve">3.3.2   Competitive </w:t>
        </w:r>
        <w:r w:rsidR="001B717A">
          <w:rPr>
            <w:rStyle w:val="Hyperlink"/>
            <w:rFonts w:cs="Arial"/>
            <w:bCs/>
            <w:noProof/>
            <w:sz w:val="24"/>
          </w:rPr>
          <w:t>S</w:t>
        </w:r>
        <w:r w:rsidR="003A474E" w:rsidRPr="003308BB">
          <w:rPr>
            <w:rStyle w:val="Hyperlink"/>
            <w:rFonts w:cs="Arial"/>
            <w:bCs/>
            <w:noProof/>
            <w:sz w:val="24"/>
          </w:rPr>
          <w:t xml:space="preserve">olicitation and DVBE </w:t>
        </w:r>
        <w:r w:rsidR="001B717A">
          <w:rPr>
            <w:rStyle w:val="Hyperlink"/>
            <w:rFonts w:cs="Arial"/>
            <w:bCs/>
            <w:noProof/>
            <w:sz w:val="24"/>
          </w:rPr>
          <w:t>R</w:t>
        </w:r>
        <w:r w:rsidR="003A474E" w:rsidRPr="003308BB">
          <w:rPr>
            <w:rStyle w:val="Hyperlink"/>
            <w:rFonts w:cs="Arial"/>
            <w:bCs/>
            <w:noProof/>
            <w:sz w:val="24"/>
          </w:rPr>
          <w:t>equirement</w:t>
        </w:r>
        <w:r w:rsidR="003A474E" w:rsidRPr="003308BB">
          <w:rPr>
            <w:rFonts w:cs="Arial"/>
            <w:noProof/>
            <w:webHidden/>
            <w:sz w:val="24"/>
          </w:rPr>
          <w:tab/>
        </w:r>
        <w:r w:rsidR="003A474E" w:rsidRPr="003308BB">
          <w:rPr>
            <w:rFonts w:cs="Arial"/>
            <w:noProof/>
            <w:webHidden/>
            <w:sz w:val="24"/>
          </w:rPr>
          <w:fldChar w:fldCharType="begin"/>
        </w:r>
        <w:r w:rsidR="003A474E" w:rsidRPr="003308BB">
          <w:rPr>
            <w:rFonts w:cs="Arial"/>
            <w:noProof/>
            <w:webHidden/>
            <w:sz w:val="24"/>
          </w:rPr>
          <w:instrText xml:space="preserve"> PAGEREF _Toc511224057 \h </w:instrText>
        </w:r>
        <w:r w:rsidR="003A474E" w:rsidRPr="003308BB">
          <w:rPr>
            <w:rFonts w:cs="Arial"/>
            <w:noProof/>
            <w:webHidden/>
            <w:sz w:val="24"/>
          </w:rPr>
        </w:r>
        <w:r w:rsidR="003A474E" w:rsidRPr="003308BB">
          <w:rPr>
            <w:rFonts w:cs="Arial"/>
            <w:noProof/>
            <w:webHidden/>
            <w:sz w:val="24"/>
          </w:rPr>
          <w:fldChar w:fldCharType="separate"/>
        </w:r>
        <w:r w:rsidR="003A474E" w:rsidRPr="003308BB">
          <w:rPr>
            <w:rFonts w:cs="Arial"/>
            <w:noProof/>
            <w:webHidden/>
            <w:sz w:val="24"/>
          </w:rPr>
          <w:t>1</w:t>
        </w:r>
        <w:r w:rsidR="004270A4">
          <w:rPr>
            <w:rFonts w:cs="Arial"/>
            <w:noProof/>
            <w:webHidden/>
            <w:sz w:val="24"/>
          </w:rPr>
          <w:t>1</w:t>
        </w:r>
        <w:r w:rsidR="003A474E" w:rsidRPr="003308BB">
          <w:rPr>
            <w:rFonts w:cs="Arial"/>
            <w:noProof/>
            <w:webHidden/>
            <w:sz w:val="24"/>
          </w:rPr>
          <w:fldChar w:fldCharType="end"/>
        </w:r>
      </w:hyperlink>
    </w:p>
    <w:p w14:paraId="0F561F5C" w14:textId="7238AA34" w:rsidR="003A474E" w:rsidRPr="003308BB" w:rsidRDefault="00F545CC">
      <w:pPr>
        <w:pStyle w:val="TOC3"/>
        <w:rPr>
          <w:rFonts w:cs="Arial"/>
          <w:noProof/>
          <w:sz w:val="24"/>
        </w:rPr>
      </w:pPr>
      <w:hyperlink w:anchor="_Toc511224058" w:history="1">
        <w:r w:rsidR="003A474E" w:rsidRPr="003308BB">
          <w:rPr>
            <w:rStyle w:val="Hyperlink"/>
            <w:rFonts w:cs="Arial"/>
            <w:bCs/>
            <w:noProof/>
            <w:sz w:val="24"/>
          </w:rPr>
          <w:t xml:space="preserve">3.3.3   Meeting DVBE program requirements </w:t>
        </w:r>
        <w:r w:rsidR="007D5CB5">
          <w:rPr>
            <w:rStyle w:val="Hyperlink"/>
            <w:rFonts w:cs="Arial"/>
            <w:bCs/>
            <w:noProof/>
            <w:sz w:val="24"/>
          </w:rPr>
          <w:t xml:space="preserve"> </w:t>
        </w:r>
        <w:r w:rsidR="003A474E" w:rsidRPr="003308BB">
          <w:rPr>
            <w:rStyle w:val="Hyperlink"/>
            <w:rFonts w:cs="Arial"/>
            <w:bCs/>
            <w:noProof/>
            <w:sz w:val="24"/>
          </w:rPr>
          <w:t>(rev 10/11)</w:t>
        </w:r>
        <w:r w:rsidR="003A474E" w:rsidRPr="003308BB">
          <w:rPr>
            <w:rFonts w:cs="Arial"/>
            <w:noProof/>
            <w:webHidden/>
            <w:sz w:val="24"/>
          </w:rPr>
          <w:tab/>
        </w:r>
        <w:r w:rsidR="003A474E" w:rsidRPr="003308BB">
          <w:rPr>
            <w:rFonts w:cs="Arial"/>
            <w:noProof/>
            <w:webHidden/>
            <w:sz w:val="24"/>
          </w:rPr>
          <w:fldChar w:fldCharType="begin"/>
        </w:r>
        <w:r w:rsidR="003A474E" w:rsidRPr="003308BB">
          <w:rPr>
            <w:rFonts w:cs="Arial"/>
            <w:noProof/>
            <w:webHidden/>
            <w:sz w:val="24"/>
          </w:rPr>
          <w:instrText xml:space="preserve"> PAGEREF _Toc511224058 \h </w:instrText>
        </w:r>
        <w:r w:rsidR="003A474E" w:rsidRPr="003308BB">
          <w:rPr>
            <w:rFonts w:cs="Arial"/>
            <w:noProof/>
            <w:webHidden/>
            <w:sz w:val="24"/>
          </w:rPr>
        </w:r>
        <w:r w:rsidR="003A474E" w:rsidRPr="003308BB">
          <w:rPr>
            <w:rFonts w:cs="Arial"/>
            <w:noProof/>
            <w:webHidden/>
            <w:sz w:val="24"/>
          </w:rPr>
          <w:fldChar w:fldCharType="separate"/>
        </w:r>
        <w:r w:rsidR="003A474E" w:rsidRPr="003308BB">
          <w:rPr>
            <w:rFonts w:cs="Arial"/>
            <w:noProof/>
            <w:webHidden/>
            <w:sz w:val="24"/>
          </w:rPr>
          <w:t>1</w:t>
        </w:r>
        <w:r w:rsidR="004270A4">
          <w:rPr>
            <w:rFonts w:cs="Arial"/>
            <w:noProof/>
            <w:webHidden/>
            <w:sz w:val="24"/>
          </w:rPr>
          <w:t>1</w:t>
        </w:r>
        <w:r w:rsidR="003A474E" w:rsidRPr="003308BB">
          <w:rPr>
            <w:rFonts w:cs="Arial"/>
            <w:noProof/>
            <w:webHidden/>
            <w:sz w:val="24"/>
          </w:rPr>
          <w:fldChar w:fldCharType="end"/>
        </w:r>
      </w:hyperlink>
    </w:p>
    <w:p w14:paraId="75FDBFE5" w14:textId="4CCA93DD" w:rsidR="003A474E" w:rsidRPr="003308BB" w:rsidRDefault="00F545CC">
      <w:pPr>
        <w:pStyle w:val="TOC3"/>
        <w:rPr>
          <w:rFonts w:cs="Arial"/>
          <w:noProof/>
          <w:sz w:val="24"/>
        </w:rPr>
      </w:pPr>
      <w:hyperlink w:anchor="_Toc511224059" w:history="1">
        <w:r w:rsidR="003A474E" w:rsidRPr="003308BB">
          <w:rPr>
            <w:rStyle w:val="Hyperlink"/>
            <w:rFonts w:cs="Arial"/>
            <w:bCs/>
            <w:noProof/>
            <w:sz w:val="24"/>
          </w:rPr>
          <w:t>3.3.4   Meeting DVBE goals</w:t>
        </w:r>
        <w:r w:rsidR="003A474E" w:rsidRPr="003308BB">
          <w:rPr>
            <w:rFonts w:cs="Arial"/>
            <w:noProof/>
            <w:webHidden/>
            <w:sz w:val="24"/>
          </w:rPr>
          <w:tab/>
        </w:r>
        <w:r w:rsidR="003A474E" w:rsidRPr="003308BB">
          <w:rPr>
            <w:rFonts w:cs="Arial"/>
            <w:noProof/>
            <w:webHidden/>
            <w:sz w:val="24"/>
          </w:rPr>
          <w:fldChar w:fldCharType="begin"/>
        </w:r>
        <w:r w:rsidR="003A474E" w:rsidRPr="003308BB">
          <w:rPr>
            <w:rFonts w:cs="Arial"/>
            <w:noProof/>
            <w:webHidden/>
            <w:sz w:val="24"/>
          </w:rPr>
          <w:instrText xml:space="preserve"> PAGEREF _Toc511224059 \h </w:instrText>
        </w:r>
        <w:r w:rsidR="003A474E" w:rsidRPr="003308BB">
          <w:rPr>
            <w:rFonts w:cs="Arial"/>
            <w:noProof/>
            <w:webHidden/>
            <w:sz w:val="24"/>
          </w:rPr>
        </w:r>
        <w:r w:rsidR="003A474E" w:rsidRPr="003308BB">
          <w:rPr>
            <w:rFonts w:cs="Arial"/>
            <w:noProof/>
            <w:webHidden/>
            <w:sz w:val="24"/>
          </w:rPr>
          <w:fldChar w:fldCharType="separate"/>
        </w:r>
        <w:r w:rsidR="003A474E" w:rsidRPr="003308BB">
          <w:rPr>
            <w:rFonts w:cs="Arial"/>
            <w:noProof/>
            <w:webHidden/>
            <w:sz w:val="24"/>
          </w:rPr>
          <w:t>1</w:t>
        </w:r>
        <w:r w:rsidR="004270A4">
          <w:rPr>
            <w:rFonts w:cs="Arial"/>
            <w:noProof/>
            <w:webHidden/>
            <w:sz w:val="24"/>
          </w:rPr>
          <w:t>2</w:t>
        </w:r>
        <w:r w:rsidR="003A474E" w:rsidRPr="003308BB">
          <w:rPr>
            <w:rFonts w:cs="Arial"/>
            <w:noProof/>
            <w:webHidden/>
            <w:sz w:val="24"/>
          </w:rPr>
          <w:fldChar w:fldCharType="end"/>
        </w:r>
      </w:hyperlink>
    </w:p>
    <w:p w14:paraId="22B7AC3B" w14:textId="56178A0D" w:rsidR="003A474E" w:rsidRPr="003308BB" w:rsidRDefault="00F545CC">
      <w:pPr>
        <w:pStyle w:val="TOC3"/>
        <w:rPr>
          <w:rFonts w:cs="Arial"/>
          <w:noProof/>
          <w:sz w:val="24"/>
        </w:rPr>
      </w:pPr>
      <w:hyperlink w:anchor="_Toc511224060" w:history="1">
        <w:r w:rsidR="003A474E" w:rsidRPr="003308BB">
          <w:rPr>
            <w:rStyle w:val="Hyperlink"/>
            <w:rFonts w:cs="Arial"/>
            <w:bCs/>
            <w:noProof/>
            <w:sz w:val="24"/>
          </w:rPr>
          <w:t>3.3.5   Additional DVBE information</w:t>
        </w:r>
        <w:r w:rsidR="003A474E" w:rsidRPr="003308BB">
          <w:rPr>
            <w:rFonts w:cs="Arial"/>
            <w:noProof/>
            <w:webHidden/>
            <w:sz w:val="24"/>
          </w:rPr>
          <w:tab/>
        </w:r>
        <w:r w:rsidR="003A474E" w:rsidRPr="003308BB">
          <w:rPr>
            <w:rFonts w:cs="Arial"/>
            <w:noProof/>
            <w:webHidden/>
            <w:sz w:val="24"/>
          </w:rPr>
          <w:fldChar w:fldCharType="begin"/>
        </w:r>
        <w:r w:rsidR="003A474E" w:rsidRPr="003308BB">
          <w:rPr>
            <w:rFonts w:cs="Arial"/>
            <w:noProof/>
            <w:webHidden/>
            <w:sz w:val="24"/>
          </w:rPr>
          <w:instrText xml:space="preserve"> PAGEREF _Toc511224060 \h </w:instrText>
        </w:r>
        <w:r w:rsidR="003A474E" w:rsidRPr="003308BB">
          <w:rPr>
            <w:rFonts w:cs="Arial"/>
            <w:noProof/>
            <w:webHidden/>
            <w:sz w:val="24"/>
          </w:rPr>
        </w:r>
        <w:r w:rsidR="003A474E" w:rsidRPr="003308BB">
          <w:rPr>
            <w:rFonts w:cs="Arial"/>
            <w:noProof/>
            <w:webHidden/>
            <w:sz w:val="24"/>
          </w:rPr>
          <w:fldChar w:fldCharType="separate"/>
        </w:r>
        <w:r w:rsidR="003A474E" w:rsidRPr="003308BB">
          <w:rPr>
            <w:rFonts w:cs="Arial"/>
            <w:noProof/>
            <w:webHidden/>
            <w:sz w:val="24"/>
          </w:rPr>
          <w:t>1</w:t>
        </w:r>
        <w:r w:rsidR="004270A4">
          <w:rPr>
            <w:rFonts w:cs="Arial"/>
            <w:noProof/>
            <w:webHidden/>
            <w:sz w:val="24"/>
          </w:rPr>
          <w:t>2</w:t>
        </w:r>
        <w:r w:rsidR="003A474E" w:rsidRPr="003308BB">
          <w:rPr>
            <w:rFonts w:cs="Arial"/>
            <w:noProof/>
            <w:webHidden/>
            <w:sz w:val="24"/>
          </w:rPr>
          <w:fldChar w:fldCharType="end"/>
        </w:r>
      </w:hyperlink>
    </w:p>
    <w:p w14:paraId="7B57069B" w14:textId="1418FA1B" w:rsidR="003A474E" w:rsidRPr="003308BB" w:rsidRDefault="00F545CC">
      <w:pPr>
        <w:pStyle w:val="TOC3"/>
        <w:rPr>
          <w:rFonts w:cs="Arial"/>
          <w:noProof/>
          <w:sz w:val="24"/>
        </w:rPr>
      </w:pPr>
      <w:hyperlink w:anchor="_Toc511224061" w:history="1">
        <w:r w:rsidR="003A474E" w:rsidRPr="003308BB">
          <w:rPr>
            <w:rStyle w:val="Hyperlink"/>
            <w:rFonts w:cs="Arial"/>
            <w:bCs/>
            <w:noProof/>
            <w:sz w:val="24"/>
          </w:rPr>
          <w:t>3.3.6   Broker/agent status for DVBE</w:t>
        </w:r>
        <w:r w:rsidR="003A474E" w:rsidRPr="003308BB">
          <w:rPr>
            <w:rFonts w:cs="Arial"/>
            <w:noProof/>
            <w:webHidden/>
            <w:sz w:val="24"/>
          </w:rPr>
          <w:tab/>
        </w:r>
        <w:r w:rsidR="003A474E" w:rsidRPr="003308BB">
          <w:rPr>
            <w:rFonts w:cs="Arial"/>
            <w:noProof/>
            <w:webHidden/>
            <w:sz w:val="24"/>
          </w:rPr>
          <w:fldChar w:fldCharType="begin"/>
        </w:r>
        <w:r w:rsidR="003A474E" w:rsidRPr="003308BB">
          <w:rPr>
            <w:rFonts w:cs="Arial"/>
            <w:noProof/>
            <w:webHidden/>
            <w:sz w:val="24"/>
          </w:rPr>
          <w:instrText xml:space="preserve"> PAGEREF _Toc511224061 \h </w:instrText>
        </w:r>
        <w:r w:rsidR="003A474E" w:rsidRPr="003308BB">
          <w:rPr>
            <w:rFonts w:cs="Arial"/>
            <w:noProof/>
            <w:webHidden/>
            <w:sz w:val="24"/>
          </w:rPr>
        </w:r>
        <w:r w:rsidR="003A474E" w:rsidRPr="003308BB">
          <w:rPr>
            <w:rFonts w:cs="Arial"/>
            <w:noProof/>
            <w:webHidden/>
            <w:sz w:val="24"/>
          </w:rPr>
          <w:fldChar w:fldCharType="separate"/>
        </w:r>
        <w:r w:rsidR="003A474E" w:rsidRPr="003308BB">
          <w:rPr>
            <w:rFonts w:cs="Arial"/>
            <w:noProof/>
            <w:webHidden/>
            <w:sz w:val="24"/>
          </w:rPr>
          <w:t>1</w:t>
        </w:r>
        <w:r w:rsidR="004270A4">
          <w:rPr>
            <w:rFonts w:cs="Arial"/>
            <w:noProof/>
            <w:webHidden/>
            <w:sz w:val="24"/>
          </w:rPr>
          <w:t>2</w:t>
        </w:r>
        <w:r w:rsidR="003A474E" w:rsidRPr="003308BB">
          <w:rPr>
            <w:rFonts w:cs="Arial"/>
            <w:noProof/>
            <w:webHidden/>
            <w:sz w:val="24"/>
          </w:rPr>
          <w:fldChar w:fldCharType="end"/>
        </w:r>
      </w:hyperlink>
    </w:p>
    <w:p w14:paraId="54A56AD5" w14:textId="29CF798A" w:rsidR="003A474E" w:rsidRPr="003308BB" w:rsidRDefault="00F545CC">
      <w:pPr>
        <w:pStyle w:val="TOC3"/>
        <w:rPr>
          <w:rFonts w:cs="Arial"/>
          <w:noProof/>
          <w:sz w:val="24"/>
        </w:rPr>
      </w:pPr>
      <w:hyperlink w:anchor="_Toc511224062" w:history="1">
        <w:r w:rsidR="003A474E" w:rsidRPr="003308BB">
          <w:rPr>
            <w:rStyle w:val="Hyperlink"/>
            <w:rFonts w:cs="Arial"/>
            <w:bCs/>
            <w:noProof/>
            <w:sz w:val="24"/>
          </w:rPr>
          <w:t>3.3.7   Definition of broker/agency and equipment broker</w:t>
        </w:r>
        <w:r w:rsidR="003A474E" w:rsidRPr="003308BB">
          <w:rPr>
            <w:rFonts w:cs="Arial"/>
            <w:noProof/>
            <w:webHidden/>
            <w:sz w:val="24"/>
          </w:rPr>
          <w:tab/>
        </w:r>
        <w:r w:rsidR="003A474E" w:rsidRPr="003308BB">
          <w:rPr>
            <w:rFonts w:cs="Arial"/>
            <w:noProof/>
            <w:webHidden/>
            <w:sz w:val="24"/>
          </w:rPr>
          <w:fldChar w:fldCharType="begin"/>
        </w:r>
        <w:r w:rsidR="003A474E" w:rsidRPr="003308BB">
          <w:rPr>
            <w:rFonts w:cs="Arial"/>
            <w:noProof/>
            <w:webHidden/>
            <w:sz w:val="24"/>
          </w:rPr>
          <w:instrText xml:space="preserve"> PAGEREF _Toc511224062 \h </w:instrText>
        </w:r>
        <w:r w:rsidR="003A474E" w:rsidRPr="003308BB">
          <w:rPr>
            <w:rFonts w:cs="Arial"/>
            <w:noProof/>
            <w:webHidden/>
            <w:sz w:val="24"/>
          </w:rPr>
        </w:r>
        <w:r w:rsidR="003A474E" w:rsidRPr="003308BB">
          <w:rPr>
            <w:rFonts w:cs="Arial"/>
            <w:noProof/>
            <w:webHidden/>
            <w:sz w:val="24"/>
          </w:rPr>
          <w:fldChar w:fldCharType="separate"/>
        </w:r>
        <w:r w:rsidR="003A474E" w:rsidRPr="003308BB">
          <w:rPr>
            <w:rFonts w:cs="Arial"/>
            <w:noProof/>
            <w:webHidden/>
            <w:sz w:val="24"/>
          </w:rPr>
          <w:t>1</w:t>
        </w:r>
        <w:r w:rsidR="004270A4">
          <w:rPr>
            <w:rFonts w:cs="Arial"/>
            <w:noProof/>
            <w:webHidden/>
            <w:sz w:val="24"/>
          </w:rPr>
          <w:t>2</w:t>
        </w:r>
        <w:r w:rsidR="003A474E" w:rsidRPr="003308BB">
          <w:rPr>
            <w:rFonts w:cs="Arial"/>
            <w:noProof/>
            <w:webHidden/>
            <w:sz w:val="24"/>
          </w:rPr>
          <w:fldChar w:fldCharType="end"/>
        </w:r>
      </w:hyperlink>
    </w:p>
    <w:p w14:paraId="69005766" w14:textId="353E09CE" w:rsidR="003A474E" w:rsidRPr="003308BB" w:rsidRDefault="00F545CC">
      <w:pPr>
        <w:pStyle w:val="TOC3"/>
        <w:rPr>
          <w:rFonts w:cs="Arial"/>
          <w:noProof/>
          <w:sz w:val="24"/>
        </w:rPr>
      </w:pPr>
      <w:hyperlink w:anchor="_Toc511224063" w:history="1">
        <w:r w:rsidR="003A474E" w:rsidRPr="003308BB">
          <w:rPr>
            <w:rStyle w:val="Hyperlink"/>
            <w:rFonts w:cs="Arial"/>
            <w:bCs/>
            <w:noProof/>
            <w:sz w:val="24"/>
          </w:rPr>
          <w:t>3.3.8   Impacted DVBEs</w:t>
        </w:r>
        <w:r w:rsidR="003A474E" w:rsidRPr="003308BB">
          <w:rPr>
            <w:rFonts w:cs="Arial"/>
            <w:noProof/>
            <w:webHidden/>
            <w:sz w:val="24"/>
          </w:rPr>
          <w:tab/>
        </w:r>
        <w:r w:rsidR="003A474E" w:rsidRPr="003308BB">
          <w:rPr>
            <w:rFonts w:cs="Arial"/>
            <w:noProof/>
            <w:webHidden/>
            <w:sz w:val="24"/>
          </w:rPr>
          <w:fldChar w:fldCharType="begin"/>
        </w:r>
        <w:r w:rsidR="003A474E" w:rsidRPr="003308BB">
          <w:rPr>
            <w:rFonts w:cs="Arial"/>
            <w:noProof/>
            <w:webHidden/>
            <w:sz w:val="24"/>
          </w:rPr>
          <w:instrText xml:space="preserve"> PAGEREF _Toc511224063 \h </w:instrText>
        </w:r>
        <w:r w:rsidR="003A474E" w:rsidRPr="003308BB">
          <w:rPr>
            <w:rFonts w:cs="Arial"/>
            <w:noProof/>
            <w:webHidden/>
            <w:sz w:val="24"/>
          </w:rPr>
        </w:r>
        <w:r w:rsidR="003A474E" w:rsidRPr="003308BB">
          <w:rPr>
            <w:rFonts w:cs="Arial"/>
            <w:noProof/>
            <w:webHidden/>
            <w:sz w:val="24"/>
          </w:rPr>
          <w:fldChar w:fldCharType="separate"/>
        </w:r>
        <w:r w:rsidR="003A474E" w:rsidRPr="003308BB">
          <w:rPr>
            <w:rFonts w:cs="Arial"/>
            <w:noProof/>
            <w:webHidden/>
            <w:sz w:val="24"/>
          </w:rPr>
          <w:t>1</w:t>
        </w:r>
        <w:r w:rsidR="004270A4">
          <w:rPr>
            <w:rFonts w:cs="Arial"/>
            <w:noProof/>
            <w:webHidden/>
            <w:sz w:val="24"/>
          </w:rPr>
          <w:t>2</w:t>
        </w:r>
        <w:r w:rsidR="003A474E" w:rsidRPr="003308BB">
          <w:rPr>
            <w:rFonts w:cs="Arial"/>
            <w:noProof/>
            <w:webHidden/>
            <w:sz w:val="24"/>
          </w:rPr>
          <w:fldChar w:fldCharType="end"/>
        </w:r>
      </w:hyperlink>
    </w:p>
    <w:p w14:paraId="4D25E515" w14:textId="48902912" w:rsidR="003A474E" w:rsidRPr="003308BB" w:rsidRDefault="00F545CC">
      <w:pPr>
        <w:pStyle w:val="TOC3"/>
        <w:rPr>
          <w:rFonts w:cs="Arial"/>
          <w:noProof/>
          <w:sz w:val="24"/>
        </w:rPr>
      </w:pPr>
      <w:hyperlink w:anchor="_Toc511224064" w:history="1">
        <w:r w:rsidR="003A474E" w:rsidRPr="003308BB">
          <w:rPr>
            <w:rStyle w:val="Hyperlink"/>
            <w:rFonts w:cs="Arial"/>
            <w:bCs/>
            <w:noProof/>
            <w:sz w:val="24"/>
          </w:rPr>
          <w:t>3.3.9   Purchase document submission</w:t>
        </w:r>
        <w:r w:rsidR="003A474E" w:rsidRPr="003308BB">
          <w:rPr>
            <w:rFonts w:cs="Arial"/>
            <w:noProof/>
            <w:webHidden/>
            <w:sz w:val="24"/>
          </w:rPr>
          <w:tab/>
        </w:r>
        <w:r w:rsidR="003A474E" w:rsidRPr="003308BB">
          <w:rPr>
            <w:rFonts w:cs="Arial"/>
            <w:noProof/>
            <w:webHidden/>
            <w:sz w:val="24"/>
          </w:rPr>
          <w:fldChar w:fldCharType="begin"/>
        </w:r>
        <w:r w:rsidR="003A474E" w:rsidRPr="003308BB">
          <w:rPr>
            <w:rFonts w:cs="Arial"/>
            <w:noProof/>
            <w:webHidden/>
            <w:sz w:val="24"/>
          </w:rPr>
          <w:instrText xml:space="preserve"> PAGEREF _Toc511224064 \h </w:instrText>
        </w:r>
        <w:r w:rsidR="003A474E" w:rsidRPr="003308BB">
          <w:rPr>
            <w:rFonts w:cs="Arial"/>
            <w:noProof/>
            <w:webHidden/>
            <w:sz w:val="24"/>
          </w:rPr>
        </w:r>
        <w:r w:rsidR="003A474E" w:rsidRPr="003308BB">
          <w:rPr>
            <w:rFonts w:cs="Arial"/>
            <w:noProof/>
            <w:webHidden/>
            <w:sz w:val="24"/>
          </w:rPr>
          <w:fldChar w:fldCharType="separate"/>
        </w:r>
        <w:r w:rsidR="003A474E" w:rsidRPr="003308BB">
          <w:rPr>
            <w:rFonts w:cs="Arial"/>
            <w:noProof/>
            <w:webHidden/>
            <w:sz w:val="24"/>
          </w:rPr>
          <w:t>1</w:t>
        </w:r>
        <w:r w:rsidR="004270A4">
          <w:rPr>
            <w:rFonts w:cs="Arial"/>
            <w:noProof/>
            <w:webHidden/>
            <w:sz w:val="24"/>
          </w:rPr>
          <w:t>3</w:t>
        </w:r>
        <w:r w:rsidR="003A474E" w:rsidRPr="003308BB">
          <w:rPr>
            <w:rFonts w:cs="Arial"/>
            <w:noProof/>
            <w:webHidden/>
            <w:sz w:val="24"/>
          </w:rPr>
          <w:fldChar w:fldCharType="end"/>
        </w:r>
      </w:hyperlink>
    </w:p>
    <w:p w14:paraId="41D2283A" w14:textId="3E96958C" w:rsidR="003A474E" w:rsidRPr="003308BB" w:rsidRDefault="00F545CC">
      <w:pPr>
        <w:pStyle w:val="TOC3"/>
        <w:rPr>
          <w:rFonts w:cs="Arial"/>
          <w:noProof/>
          <w:sz w:val="24"/>
        </w:rPr>
      </w:pPr>
      <w:hyperlink w:anchor="_Toc511224065" w:history="1">
        <w:r w:rsidR="003A474E" w:rsidRPr="003308BB">
          <w:rPr>
            <w:rStyle w:val="Hyperlink"/>
            <w:rFonts w:cs="Arial"/>
            <w:bCs/>
            <w:noProof/>
            <w:sz w:val="24"/>
          </w:rPr>
          <w:t>3.3.10  Declaration information</w:t>
        </w:r>
        <w:r w:rsidR="003A474E" w:rsidRPr="003308BB">
          <w:rPr>
            <w:rFonts w:cs="Arial"/>
            <w:noProof/>
            <w:webHidden/>
            <w:sz w:val="24"/>
          </w:rPr>
          <w:tab/>
        </w:r>
        <w:r w:rsidR="003A474E" w:rsidRPr="003308BB">
          <w:rPr>
            <w:rFonts w:cs="Arial"/>
            <w:noProof/>
            <w:webHidden/>
            <w:sz w:val="24"/>
          </w:rPr>
          <w:fldChar w:fldCharType="begin"/>
        </w:r>
        <w:r w:rsidR="003A474E" w:rsidRPr="003308BB">
          <w:rPr>
            <w:rFonts w:cs="Arial"/>
            <w:noProof/>
            <w:webHidden/>
            <w:sz w:val="24"/>
          </w:rPr>
          <w:instrText xml:space="preserve"> PAGEREF _Toc511224065 \h </w:instrText>
        </w:r>
        <w:r w:rsidR="003A474E" w:rsidRPr="003308BB">
          <w:rPr>
            <w:rFonts w:cs="Arial"/>
            <w:noProof/>
            <w:webHidden/>
            <w:sz w:val="24"/>
          </w:rPr>
        </w:r>
        <w:r w:rsidR="003A474E" w:rsidRPr="003308BB">
          <w:rPr>
            <w:rFonts w:cs="Arial"/>
            <w:noProof/>
            <w:webHidden/>
            <w:sz w:val="24"/>
          </w:rPr>
          <w:fldChar w:fldCharType="separate"/>
        </w:r>
        <w:r w:rsidR="003A474E" w:rsidRPr="003308BB">
          <w:rPr>
            <w:rFonts w:cs="Arial"/>
            <w:noProof/>
            <w:webHidden/>
            <w:sz w:val="24"/>
          </w:rPr>
          <w:t>1</w:t>
        </w:r>
        <w:r w:rsidR="004270A4">
          <w:rPr>
            <w:rFonts w:cs="Arial"/>
            <w:noProof/>
            <w:webHidden/>
            <w:sz w:val="24"/>
          </w:rPr>
          <w:t>3</w:t>
        </w:r>
        <w:r w:rsidR="003A474E" w:rsidRPr="003308BB">
          <w:rPr>
            <w:rFonts w:cs="Arial"/>
            <w:noProof/>
            <w:webHidden/>
            <w:sz w:val="24"/>
          </w:rPr>
          <w:fldChar w:fldCharType="end"/>
        </w:r>
      </w:hyperlink>
    </w:p>
    <w:p w14:paraId="365E0B7E" w14:textId="759EB749" w:rsidR="003A474E" w:rsidRPr="003308BB" w:rsidRDefault="00F545CC">
      <w:pPr>
        <w:pStyle w:val="TOC3"/>
        <w:rPr>
          <w:rFonts w:cs="Arial"/>
          <w:noProof/>
          <w:sz w:val="24"/>
        </w:rPr>
      </w:pPr>
      <w:hyperlink w:anchor="_Toc511224066" w:history="1">
        <w:r w:rsidR="003A474E" w:rsidRPr="003308BB">
          <w:rPr>
            <w:rStyle w:val="Hyperlink"/>
            <w:rFonts w:cs="Arial"/>
            <w:bCs/>
            <w:noProof/>
            <w:sz w:val="24"/>
          </w:rPr>
          <w:t>3.3.11  Notify OSDS</w:t>
        </w:r>
        <w:r w:rsidR="003A474E" w:rsidRPr="003308BB">
          <w:rPr>
            <w:rFonts w:cs="Arial"/>
            <w:noProof/>
            <w:webHidden/>
            <w:sz w:val="24"/>
          </w:rPr>
          <w:tab/>
        </w:r>
        <w:r w:rsidR="003A474E" w:rsidRPr="003308BB">
          <w:rPr>
            <w:rFonts w:cs="Arial"/>
            <w:noProof/>
            <w:webHidden/>
            <w:sz w:val="24"/>
          </w:rPr>
          <w:fldChar w:fldCharType="begin"/>
        </w:r>
        <w:r w:rsidR="003A474E" w:rsidRPr="003308BB">
          <w:rPr>
            <w:rFonts w:cs="Arial"/>
            <w:noProof/>
            <w:webHidden/>
            <w:sz w:val="24"/>
          </w:rPr>
          <w:instrText xml:space="preserve"> PAGEREF _Toc511224066 \h </w:instrText>
        </w:r>
        <w:r w:rsidR="003A474E" w:rsidRPr="003308BB">
          <w:rPr>
            <w:rFonts w:cs="Arial"/>
            <w:noProof/>
            <w:webHidden/>
            <w:sz w:val="24"/>
          </w:rPr>
        </w:r>
        <w:r w:rsidR="003A474E" w:rsidRPr="003308BB">
          <w:rPr>
            <w:rFonts w:cs="Arial"/>
            <w:noProof/>
            <w:webHidden/>
            <w:sz w:val="24"/>
          </w:rPr>
          <w:fldChar w:fldCharType="separate"/>
        </w:r>
        <w:r w:rsidR="003A474E" w:rsidRPr="003308BB">
          <w:rPr>
            <w:rFonts w:cs="Arial"/>
            <w:noProof/>
            <w:webHidden/>
            <w:sz w:val="24"/>
          </w:rPr>
          <w:t>1</w:t>
        </w:r>
        <w:r w:rsidR="004270A4">
          <w:rPr>
            <w:rFonts w:cs="Arial"/>
            <w:noProof/>
            <w:webHidden/>
            <w:sz w:val="24"/>
          </w:rPr>
          <w:t>3</w:t>
        </w:r>
        <w:r w:rsidR="003A474E" w:rsidRPr="003308BB">
          <w:rPr>
            <w:rFonts w:cs="Arial"/>
            <w:noProof/>
            <w:webHidden/>
            <w:sz w:val="24"/>
          </w:rPr>
          <w:fldChar w:fldCharType="end"/>
        </w:r>
      </w:hyperlink>
    </w:p>
    <w:p w14:paraId="50EBB31E" w14:textId="0DE34499" w:rsidR="003A474E" w:rsidRPr="003308BB" w:rsidRDefault="00F545CC">
      <w:pPr>
        <w:pStyle w:val="TOC3"/>
        <w:rPr>
          <w:rFonts w:cs="Arial"/>
          <w:noProof/>
          <w:sz w:val="24"/>
        </w:rPr>
      </w:pPr>
      <w:hyperlink w:anchor="_Toc511224067" w:history="1">
        <w:r w:rsidR="003A474E" w:rsidRPr="003308BB">
          <w:rPr>
            <w:rStyle w:val="Hyperlink"/>
            <w:rFonts w:cs="Arial"/>
            <w:bCs/>
            <w:noProof/>
            <w:sz w:val="24"/>
          </w:rPr>
          <w:t>3.3.12  OSDS role</w:t>
        </w:r>
        <w:r w:rsidR="003A474E" w:rsidRPr="003308BB">
          <w:rPr>
            <w:rFonts w:cs="Arial"/>
            <w:noProof/>
            <w:webHidden/>
            <w:sz w:val="24"/>
          </w:rPr>
          <w:tab/>
        </w:r>
        <w:r w:rsidR="003A474E" w:rsidRPr="003308BB">
          <w:rPr>
            <w:rFonts w:cs="Arial"/>
            <w:noProof/>
            <w:webHidden/>
            <w:sz w:val="24"/>
          </w:rPr>
          <w:fldChar w:fldCharType="begin"/>
        </w:r>
        <w:r w:rsidR="003A474E" w:rsidRPr="003308BB">
          <w:rPr>
            <w:rFonts w:cs="Arial"/>
            <w:noProof/>
            <w:webHidden/>
            <w:sz w:val="24"/>
          </w:rPr>
          <w:instrText xml:space="preserve"> PAGEREF _Toc511224067 \h </w:instrText>
        </w:r>
        <w:r w:rsidR="003A474E" w:rsidRPr="003308BB">
          <w:rPr>
            <w:rFonts w:cs="Arial"/>
            <w:noProof/>
            <w:webHidden/>
            <w:sz w:val="24"/>
          </w:rPr>
        </w:r>
        <w:r w:rsidR="003A474E" w:rsidRPr="003308BB">
          <w:rPr>
            <w:rFonts w:cs="Arial"/>
            <w:noProof/>
            <w:webHidden/>
            <w:sz w:val="24"/>
          </w:rPr>
          <w:fldChar w:fldCharType="separate"/>
        </w:r>
        <w:r w:rsidR="003A474E" w:rsidRPr="003308BB">
          <w:rPr>
            <w:rFonts w:cs="Arial"/>
            <w:noProof/>
            <w:webHidden/>
            <w:sz w:val="24"/>
          </w:rPr>
          <w:t>1</w:t>
        </w:r>
        <w:r w:rsidR="004270A4">
          <w:rPr>
            <w:rFonts w:cs="Arial"/>
            <w:noProof/>
            <w:webHidden/>
            <w:sz w:val="24"/>
          </w:rPr>
          <w:t>3</w:t>
        </w:r>
        <w:r w:rsidR="003A474E" w:rsidRPr="003308BB">
          <w:rPr>
            <w:rFonts w:cs="Arial"/>
            <w:noProof/>
            <w:webHidden/>
            <w:sz w:val="24"/>
          </w:rPr>
          <w:fldChar w:fldCharType="end"/>
        </w:r>
      </w:hyperlink>
    </w:p>
    <w:p w14:paraId="7D4377A3" w14:textId="1EDC882B" w:rsidR="003A474E" w:rsidRPr="003308BB" w:rsidRDefault="00F545CC">
      <w:pPr>
        <w:pStyle w:val="TOC3"/>
        <w:rPr>
          <w:rFonts w:cs="Arial"/>
          <w:noProof/>
          <w:sz w:val="24"/>
        </w:rPr>
      </w:pPr>
      <w:hyperlink w:anchor="_Toc511224068" w:history="1">
        <w:r w:rsidR="003A474E" w:rsidRPr="003308BB">
          <w:rPr>
            <w:rStyle w:val="Hyperlink"/>
            <w:rFonts w:cs="Arial"/>
            <w:bCs/>
            <w:noProof/>
            <w:sz w:val="24"/>
          </w:rPr>
          <w:t>3.3.13  Consequences</w:t>
        </w:r>
        <w:r w:rsidR="003A474E" w:rsidRPr="003308BB">
          <w:rPr>
            <w:rFonts w:cs="Arial"/>
            <w:noProof/>
            <w:webHidden/>
            <w:sz w:val="24"/>
          </w:rPr>
          <w:tab/>
        </w:r>
        <w:r w:rsidR="003A474E" w:rsidRPr="003308BB">
          <w:rPr>
            <w:rFonts w:cs="Arial"/>
            <w:noProof/>
            <w:webHidden/>
            <w:sz w:val="24"/>
          </w:rPr>
          <w:fldChar w:fldCharType="begin"/>
        </w:r>
        <w:r w:rsidR="003A474E" w:rsidRPr="003308BB">
          <w:rPr>
            <w:rFonts w:cs="Arial"/>
            <w:noProof/>
            <w:webHidden/>
            <w:sz w:val="24"/>
          </w:rPr>
          <w:instrText xml:space="preserve"> PAGEREF _Toc511224068 \h </w:instrText>
        </w:r>
        <w:r w:rsidR="003A474E" w:rsidRPr="003308BB">
          <w:rPr>
            <w:rFonts w:cs="Arial"/>
            <w:noProof/>
            <w:webHidden/>
            <w:sz w:val="24"/>
          </w:rPr>
        </w:r>
        <w:r w:rsidR="003A474E" w:rsidRPr="003308BB">
          <w:rPr>
            <w:rFonts w:cs="Arial"/>
            <w:noProof/>
            <w:webHidden/>
            <w:sz w:val="24"/>
          </w:rPr>
          <w:fldChar w:fldCharType="separate"/>
        </w:r>
        <w:r w:rsidR="003A474E" w:rsidRPr="003308BB">
          <w:rPr>
            <w:rFonts w:cs="Arial"/>
            <w:noProof/>
            <w:webHidden/>
            <w:sz w:val="24"/>
          </w:rPr>
          <w:t>1</w:t>
        </w:r>
        <w:r w:rsidR="00EA4FA9">
          <w:rPr>
            <w:rFonts w:cs="Arial"/>
            <w:noProof/>
            <w:webHidden/>
            <w:sz w:val="24"/>
          </w:rPr>
          <w:t>4</w:t>
        </w:r>
        <w:r w:rsidR="003A474E" w:rsidRPr="003308BB">
          <w:rPr>
            <w:rFonts w:cs="Arial"/>
            <w:noProof/>
            <w:webHidden/>
            <w:sz w:val="24"/>
          </w:rPr>
          <w:fldChar w:fldCharType="end"/>
        </w:r>
      </w:hyperlink>
    </w:p>
    <w:p w14:paraId="20519E14" w14:textId="4D7079FA" w:rsidR="003A474E" w:rsidRPr="003308BB" w:rsidRDefault="00F545CC">
      <w:pPr>
        <w:pStyle w:val="TOC3"/>
        <w:rPr>
          <w:rFonts w:cs="Arial"/>
          <w:noProof/>
          <w:sz w:val="24"/>
        </w:rPr>
      </w:pPr>
      <w:hyperlink w:anchor="_Toc511224069" w:history="1">
        <w:r w:rsidR="003A474E" w:rsidRPr="003308BB">
          <w:rPr>
            <w:rStyle w:val="Hyperlink"/>
            <w:rFonts w:cs="Arial"/>
            <w:bCs/>
            <w:noProof/>
            <w:sz w:val="24"/>
          </w:rPr>
          <w:t>3.3.14  DVBE responsibility</w:t>
        </w:r>
        <w:r w:rsidR="003A474E" w:rsidRPr="003308BB">
          <w:rPr>
            <w:rFonts w:cs="Arial"/>
            <w:noProof/>
            <w:webHidden/>
            <w:sz w:val="24"/>
          </w:rPr>
          <w:tab/>
        </w:r>
        <w:r w:rsidR="003A474E" w:rsidRPr="003308BB">
          <w:rPr>
            <w:rFonts w:cs="Arial"/>
            <w:noProof/>
            <w:webHidden/>
            <w:sz w:val="24"/>
          </w:rPr>
          <w:fldChar w:fldCharType="begin"/>
        </w:r>
        <w:r w:rsidR="003A474E" w:rsidRPr="003308BB">
          <w:rPr>
            <w:rFonts w:cs="Arial"/>
            <w:noProof/>
            <w:webHidden/>
            <w:sz w:val="24"/>
          </w:rPr>
          <w:instrText xml:space="preserve"> PAGEREF _Toc511224069 \h </w:instrText>
        </w:r>
        <w:r w:rsidR="003A474E" w:rsidRPr="003308BB">
          <w:rPr>
            <w:rFonts w:cs="Arial"/>
            <w:noProof/>
            <w:webHidden/>
            <w:sz w:val="24"/>
          </w:rPr>
        </w:r>
        <w:r w:rsidR="003A474E" w:rsidRPr="003308BB">
          <w:rPr>
            <w:rFonts w:cs="Arial"/>
            <w:noProof/>
            <w:webHidden/>
            <w:sz w:val="24"/>
          </w:rPr>
          <w:fldChar w:fldCharType="separate"/>
        </w:r>
        <w:r w:rsidR="003A474E" w:rsidRPr="003308BB">
          <w:rPr>
            <w:rFonts w:cs="Arial"/>
            <w:noProof/>
            <w:webHidden/>
            <w:sz w:val="24"/>
          </w:rPr>
          <w:t>1</w:t>
        </w:r>
        <w:r w:rsidR="00EA4FA9">
          <w:rPr>
            <w:rFonts w:cs="Arial"/>
            <w:noProof/>
            <w:webHidden/>
            <w:sz w:val="24"/>
          </w:rPr>
          <w:t>4</w:t>
        </w:r>
        <w:r w:rsidR="003A474E" w:rsidRPr="003308BB">
          <w:rPr>
            <w:rFonts w:cs="Arial"/>
            <w:noProof/>
            <w:webHidden/>
            <w:sz w:val="24"/>
          </w:rPr>
          <w:fldChar w:fldCharType="end"/>
        </w:r>
      </w:hyperlink>
    </w:p>
    <w:p w14:paraId="762A3476" w14:textId="30C382ED" w:rsidR="003A474E" w:rsidRPr="003308BB" w:rsidRDefault="00F545CC" w:rsidP="00A16D9A">
      <w:pPr>
        <w:pStyle w:val="TOC2"/>
        <w:rPr>
          <w:rFonts w:cs="Arial"/>
          <w:noProof/>
          <w:sz w:val="24"/>
        </w:rPr>
      </w:pPr>
      <w:hyperlink w:anchor="_Toc511224070" w:history="1">
        <w:r w:rsidR="003A474E" w:rsidRPr="003308BB">
          <w:rPr>
            <w:rStyle w:val="Hyperlink"/>
            <w:rFonts w:cs="Arial"/>
            <w:bCs/>
            <w:noProof/>
            <w:sz w:val="24"/>
          </w:rPr>
          <w:t>Topic 4 – DVBE Incentive and Competitive Solicitations</w:t>
        </w:r>
        <w:r w:rsidR="003A474E" w:rsidRPr="003308BB">
          <w:rPr>
            <w:rFonts w:cs="Arial"/>
            <w:noProof/>
            <w:webHidden/>
            <w:sz w:val="24"/>
          </w:rPr>
          <w:tab/>
        </w:r>
        <w:r w:rsidR="003A474E" w:rsidRPr="003308BB">
          <w:rPr>
            <w:rFonts w:cs="Arial"/>
            <w:noProof/>
            <w:webHidden/>
            <w:sz w:val="24"/>
          </w:rPr>
          <w:fldChar w:fldCharType="begin"/>
        </w:r>
        <w:r w:rsidR="003A474E" w:rsidRPr="003308BB">
          <w:rPr>
            <w:rFonts w:cs="Arial"/>
            <w:noProof/>
            <w:webHidden/>
            <w:sz w:val="24"/>
          </w:rPr>
          <w:instrText xml:space="preserve"> PAGEREF _Toc511224070 \h </w:instrText>
        </w:r>
        <w:r w:rsidR="003A474E" w:rsidRPr="003308BB">
          <w:rPr>
            <w:rFonts w:cs="Arial"/>
            <w:noProof/>
            <w:webHidden/>
            <w:sz w:val="24"/>
          </w:rPr>
        </w:r>
        <w:r w:rsidR="003A474E" w:rsidRPr="003308BB">
          <w:rPr>
            <w:rFonts w:cs="Arial"/>
            <w:noProof/>
            <w:webHidden/>
            <w:sz w:val="24"/>
          </w:rPr>
          <w:fldChar w:fldCharType="separate"/>
        </w:r>
        <w:r w:rsidR="003A474E" w:rsidRPr="003308BB">
          <w:rPr>
            <w:rFonts w:cs="Arial"/>
            <w:noProof/>
            <w:webHidden/>
            <w:sz w:val="24"/>
          </w:rPr>
          <w:t>1</w:t>
        </w:r>
        <w:r w:rsidR="00046AB3">
          <w:rPr>
            <w:rFonts w:cs="Arial"/>
            <w:noProof/>
            <w:webHidden/>
            <w:sz w:val="24"/>
          </w:rPr>
          <w:t>5</w:t>
        </w:r>
        <w:r w:rsidR="003A474E" w:rsidRPr="003308BB">
          <w:rPr>
            <w:rFonts w:cs="Arial"/>
            <w:noProof/>
            <w:webHidden/>
            <w:sz w:val="24"/>
          </w:rPr>
          <w:fldChar w:fldCharType="end"/>
        </w:r>
      </w:hyperlink>
    </w:p>
    <w:p w14:paraId="4C2B92D8" w14:textId="46E6710D" w:rsidR="003A474E" w:rsidRPr="003308BB" w:rsidRDefault="00F545CC">
      <w:pPr>
        <w:pStyle w:val="TOC3"/>
        <w:rPr>
          <w:rFonts w:cs="Arial"/>
          <w:noProof/>
          <w:sz w:val="24"/>
        </w:rPr>
      </w:pPr>
      <w:hyperlink w:anchor="_Toc511224071" w:history="1">
        <w:r w:rsidR="003A474E" w:rsidRPr="003308BB">
          <w:rPr>
            <w:rStyle w:val="Hyperlink"/>
            <w:rFonts w:cs="Arial"/>
            <w:bCs/>
            <w:noProof/>
            <w:sz w:val="24"/>
          </w:rPr>
          <w:t>3.4.0   Authority</w:t>
        </w:r>
        <w:r w:rsidR="003A474E" w:rsidRPr="003308BB">
          <w:rPr>
            <w:rFonts w:cs="Arial"/>
            <w:noProof/>
            <w:webHidden/>
            <w:sz w:val="24"/>
          </w:rPr>
          <w:tab/>
        </w:r>
        <w:r w:rsidR="003A474E" w:rsidRPr="003308BB">
          <w:rPr>
            <w:rFonts w:cs="Arial"/>
            <w:noProof/>
            <w:webHidden/>
            <w:sz w:val="24"/>
          </w:rPr>
          <w:fldChar w:fldCharType="begin"/>
        </w:r>
        <w:r w:rsidR="003A474E" w:rsidRPr="003308BB">
          <w:rPr>
            <w:rFonts w:cs="Arial"/>
            <w:noProof/>
            <w:webHidden/>
            <w:sz w:val="24"/>
          </w:rPr>
          <w:instrText xml:space="preserve"> PAGEREF _Toc511224071 \h </w:instrText>
        </w:r>
        <w:r w:rsidR="003A474E" w:rsidRPr="003308BB">
          <w:rPr>
            <w:rFonts w:cs="Arial"/>
            <w:noProof/>
            <w:webHidden/>
            <w:sz w:val="24"/>
          </w:rPr>
        </w:r>
        <w:r w:rsidR="003A474E" w:rsidRPr="003308BB">
          <w:rPr>
            <w:rFonts w:cs="Arial"/>
            <w:noProof/>
            <w:webHidden/>
            <w:sz w:val="24"/>
          </w:rPr>
          <w:fldChar w:fldCharType="separate"/>
        </w:r>
        <w:r w:rsidR="003A474E" w:rsidRPr="003308BB">
          <w:rPr>
            <w:rFonts w:cs="Arial"/>
            <w:noProof/>
            <w:webHidden/>
            <w:sz w:val="24"/>
          </w:rPr>
          <w:t>1</w:t>
        </w:r>
        <w:r w:rsidR="00046AB3">
          <w:rPr>
            <w:rFonts w:cs="Arial"/>
            <w:noProof/>
            <w:webHidden/>
            <w:sz w:val="24"/>
          </w:rPr>
          <w:t>5</w:t>
        </w:r>
        <w:r w:rsidR="003A474E" w:rsidRPr="003308BB">
          <w:rPr>
            <w:rFonts w:cs="Arial"/>
            <w:noProof/>
            <w:webHidden/>
            <w:sz w:val="24"/>
          </w:rPr>
          <w:fldChar w:fldCharType="end"/>
        </w:r>
      </w:hyperlink>
    </w:p>
    <w:p w14:paraId="3EAD4B99" w14:textId="3CD5BE9B" w:rsidR="003A474E" w:rsidRPr="003308BB" w:rsidRDefault="00F545CC">
      <w:pPr>
        <w:pStyle w:val="TOC3"/>
        <w:rPr>
          <w:rFonts w:cs="Arial"/>
          <w:noProof/>
          <w:sz w:val="24"/>
        </w:rPr>
      </w:pPr>
      <w:hyperlink w:anchor="_Toc511224072" w:history="1">
        <w:r w:rsidR="003A474E" w:rsidRPr="003308BB">
          <w:rPr>
            <w:rStyle w:val="Hyperlink"/>
            <w:rFonts w:cs="Arial"/>
            <w:bCs/>
            <w:noProof/>
            <w:sz w:val="24"/>
          </w:rPr>
          <w:t>3.4.1   Definition of DVBE incentive</w:t>
        </w:r>
        <w:r w:rsidR="003A474E" w:rsidRPr="003308BB">
          <w:rPr>
            <w:rFonts w:cs="Arial"/>
            <w:noProof/>
            <w:webHidden/>
            <w:sz w:val="24"/>
          </w:rPr>
          <w:tab/>
        </w:r>
        <w:r w:rsidR="003A474E" w:rsidRPr="003308BB">
          <w:rPr>
            <w:rFonts w:cs="Arial"/>
            <w:noProof/>
            <w:webHidden/>
            <w:sz w:val="24"/>
          </w:rPr>
          <w:fldChar w:fldCharType="begin"/>
        </w:r>
        <w:r w:rsidR="003A474E" w:rsidRPr="003308BB">
          <w:rPr>
            <w:rFonts w:cs="Arial"/>
            <w:noProof/>
            <w:webHidden/>
            <w:sz w:val="24"/>
          </w:rPr>
          <w:instrText xml:space="preserve"> PAGEREF _Toc511224072 \h </w:instrText>
        </w:r>
        <w:r w:rsidR="003A474E" w:rsidRPr="003308BB">
          <w:rPr>
            <w:rFonts w:cs="Arial"/>
            <w:noProof/>
            <w:webHidden/>
            <w:sz w:val="24"/>
          </w:rPr>
        </w:r>
        <w:r w:rsidR="003A474E" w:rsidRPr="003308BB">
          <w:rPr>
            <w:rFonts w:cs="Arial"/>
            <w:noProof/>
            <w:webHidden/>
            <w:sz w:val="24"/>
          </w:rPr>
          <w:fldChar w:fldCharType="separate"/>
        </w:r>
        <w:r w:rsidR="003A474E" w:rsidRPr="003308BB">
          <w:rPr>
            <w:rFonts w:cs="Arial"/>
            <w:noProof/>
            <w:webHidden/>
            <w:sz w:val="24"/>
          </w:rPr>
          <w:t>1</w:t>
        </w:r>
        <w:r w:rsidR="00046AB3">
          <w:rPr>
            <w:rFonts w:cs="Arial"/>
            <w:noProof/>
            <w:webHidden/>
            <w:sz w:val="24"/>
          </w:rPr>
          <w:t>5</w:t>
        </w:r>
        <w:r w:rsidR="003A474E" w:rsidRPr="003308BB">
          <w:rPr>
            <w:rFonts w:cs="Arial"/>
            <w:noProof/>
            <w:webHidden/>
            <w:sz w:val="24"/>
          </w:rPr>
          <w:fldChar w:fldCharType="end"/>
        </w:r>
      </w:hyperlink>
    </w:p>
    <w:p w14:paraId="193A1256" w14:textId="253835BD" w:rsidR="003A474E" w:rsidRPr="003308BB" w:rsidRDefault="00F545CC">
      <w:pPr>
        <w:pStyle w:val="TOC3"/>
        <w:rPr>
          <w:rFonts w:cs="Arial"/>
          <w:noProof/>
          <w:sz w:val="24"/>
        </w:rPr>
      </w:pPr>
      <w:hyperlink w:anchor="_Toc511224073" w:history="1">
        <w:r w:rsidR="003A474E" w:rsidRPr="003308BB">
          <w:rPr>
            <w:rStyle w:val="Hyperlink"/>
            <w:rFonts w:cs="Arial"/>
            <w:bCs/>
            <w:noProof/>
            <w:sz w:val="24"/>
          </w:rPr>
          <w:t>3.4.2   Opportunity</w:t>
        </w:r>
        <w:r w:rsidR="003A474E" w:rsidRPr="003308BB">
          <w:rPr>
            <w:rFonts w:cs="Arial"/>
            <w:noProof/>
            <w:webHidden/>
            <w:sz w:val="24"/>
          </w:rPr>
          <w:tab/>
        </w:r>
        <w:r w:rsidR="003A474E" w:rsidRPr="003308BB">
          <w:rPr>
            <w:rFonts w:cs="Arial"/>
            <w:noProof/>
            <w:webHidden/>
            <w:sz w:val="24"/>
          </w:rPr>
          <w:fldChar w:fldCharType="begin"/>
        </w:r>
        <w:r w:rsidR="003A474E" w:rsidRPr="003308BB">
          <w:rPr>
            <w:rFonts w:cs="Arial"/>
            <w:noProof/>
            <w:webHidden/>
            <w:sz w:val="24"/>
          </w:rPr>
          <w:instrText xml:space="preserve"> PAGEREF _Toc511224073 \h </w:instrText>
        </w:r>
        <w:r w:rsidR="003A474E" w:rsidRPr="003308BB">
          <w:rPr>
            <w:rFonts w:cs="Arial"/>
            <w:noProof/>
            <w:webHidden/>
            <w:sz w:val="24"/>
          </w:rPr>
        </w:r>
        <w:r w:rsidR="003A474E" w:rsidRPr="003308BB">
          <w:rPr>
            <w:rFonts w:cs="Arial"/>
            <w:noProof/>
            <w:webHidden/>
            <w:sz w:val="24"/>
          </w:rPr>
          <w:fldChar w:fldCharType="separate"/>
        </w:r>
        <w:r w:rsidR="003A474E" w:rsidRPr="003308BB">
          <w:rPr>
            <w:rFonts w:cs="Arial"/>
            <w:noProof/>
            <w:webHidden/>
            <w:sz w:val="24"/>
          </w:rPr>
          <w:t>1</w:t>
        </w:r>
        <w:r w:rsidR="00046AB3">
          <w:rPr>
            <w:rFonts w:cs="Arial"/>
            <w:noProof/>
            <w:webHidden/>
            <w:sz w:val="24"/>
          </w:rPr>
          <w:t>5</w:t>
        </w:r>
        <w:r w:rsidR="003A474E" w:rsidRPr="003308BB">
          <w:rPr>
            <w:rFonts w:cs="Arial"/>
            <w:noProof/>
            <w:webHidden/>
            <w:sz w:val="24"/>
          </w:rPr>
          <w:fldChar w:fldCharType="end"/>
        </w:r>
      </w:hyperlink>
    </w:p>
    <w:p w14:paraId="63DE3A57" w14:textId="544ACDF0" w:rsidR="003A474E" w:rsidRPr="003308BB" w:rsidRDefault="00F545CC">
      <w:pPr>
        <w:pStyle w:val="TOC3"/>
        <w:rPr>
          <w:rFonts w:cs="Arial"/>
          <w:noProof/>
          <w:sz w:val="24"/>
        </w:rPr>
      </w:pPr>
      <w:hyperlink w:anchor="_Toc511224074" w:history="1">
        <w:r w:rsidR="003A474E" w:rsidRPr="003308BB">
          <w:rPr>
            <w:rStyle w:val="Hyperlink"/>
            <w:rFonts w:cs="Arial"/>
            <w:bCs/>
            <w:noProof/>
            <w:sz w:val="24"/>
          </w:rPr>
          <w:t>3.4.3   Applicability   (rev 12/11)</w:t>
        </w:r>
        <w:r w:rsidR="003A474E" w:rsidRPr="003308BB">
          <w:rPr>
            <w:rFonts w:cs="Arial"/>
            <w:noProof/>
            <w:webHidden/>
            <w:sz w:val="24"/>
          </w:rPr>
          <w:tab/>
        </w:r>
        <w:r w:rsidR="003A474E" w:rsidRPr="003308BB">
          <w:rPr>
            <w:rFonts w:cs="Arial"/>
            <w:noProof/>
            <w:webHidden/>
            <w:sz w:val="24"/>
          </w:rPr>
          <w:fldChar w:fldCharType="begin"/>
        </w:r>
        <w:r w:rsidR="003A474E" w:rsidRPr="003308BB">
          <w:rPr>
            <w:rFonts w:cs="Arial"/>
            <w:noProof/>
            <w:webHidden/>
            <w:sz w:val="24"/>
          </w:rPr>
          <w:instrText xml:space="preserve"> PAGEREF _Toc511224074 \h </w:instrText>
        </w:r>
        <w:r w:rsidR="003A474E" w:rsidRPr="003308BB">
          <w:rPr>
            <w:rFonts w:cs="Arial"/>
            <w:noProof/>
            <w:webHidden/>
            <w:sz w:val="24"/>
          </w:rPr>
        </w:r>
        <w:r w:rsidR="003A474E" w:rsidRPr="003308BB">
          <w:rPr>
            <w:rFonts w:cs="Arial"/>
            <w:noProof/>
            <w:webHidden/>
            <w:sz w:val="24"/>
          </w:rPr>
          <w:fldChar w:fldCharType="separate"/>
        </w:r>
        <w:r w:rsidR="003A474E" w:rsidRPr="003308BB">
          <w:rPr>
            <w:rFonts w:cs="Arial"/>
            <w:noProof/>
            <w:webHidden/>
            <w:sz w:val="24"/>
          </w:rPr>
          <w:t>1</w:t>
        </w:r>
        <w:r w:rsidR="00046AB3">
          <w:rPr>
            <w:rFonts w:cs="Arial"/>
            <w:noProof/>
            <w:webHidden/>
            <w:sz w:val="24"/>
          </w:rPr>
          <w:t>5</w:t>
        </w:r>
        <w:r w:rsidR="003A474E" w:rsidRPr="003308BB">
          <w:rPr>
            <w:rFonts w:cs="Arial"/>
            <w:noProof/>
            <w:webHidden/>
            <w:sz w:val="24"/>
          </w:rPr>
          <w:fldChar w:fldCharType="end"/>
        </w:r>
      </w:hyperlink>
    </w:p>
    <w:p w14:paraId="5F711849" w14:textId="5183BF93" w:rsidR="003A474E" w:rsidRPr="00524FB5" w:rsidRDefault="00524FB5">
      <w:pPr>
        <w:pStyle w:val="TOC3"/>
        <w:rPr>
          <w:rStyle w:val="Hyperlink"/>
          <w:rFonts w:cs="Arial"/>
          <w:noProof/>
          <w:sz w:val="24"/>
        </w:rPr>
      </w:pPr>
      <w:r>
        <w:rPr>
          <w:rFonts w:cs="Arial"/>
          <w:bCs/>
          <w:noProof/>
          <w:sz w:val="24"/>
        </w:rPr>
        <w:fldChar w:fldCharType="begin"/>
      </w:r>
      <w:r>
        <w:rPr>
          <w:rFonts w:cs="Arial"/>
          <w:bCs/>
          <w:noProof/>
          <w:sz w:val="24"/>
        </w:rPr>
        <w:instrText xml:space="preserve"> HYPERLINK  \l "_3.4.4__" </w:instrText>
      </w:r>
      <w:r>
        <w:rPr>
          <w:rFonts w:cs="Arial"/>
          <w:bCs/>
          <w:noProof/>
          <w:sz w:val="24"/>
        </w:rPr>
        <w:fldChar w:fldCharType="separate"/>
      </w:r>
      <w:r w:rsidR="003A474E" w:rsidRPr="00524FB5">
        <w:rPr>
          <w:rStyle w:val="Hyperlink"/>
          <w:rFonts w:cs="Arial"/>
          <w:bCs/>
          <w:noProof/>
          <w:sz w:val="24"/>
        </w:rPr>
        <w:t xml:space="preserve">3.4.4   </w:t>
      </w:r>
      <w:r w:rsidR="006730CE" w:rsidRPr="00524FB5">
        <w:rPr>
          <w:rStyle w:val="Hyperlink"/>
          <w:rFonts w:cs="Arial"/>
          <w:bCs/>
          <w:noProof/>
          <w:sz w:val="24"/>
        </w:rPr>
        <w:t>Exemptions to the DVBE Incentive requirement</w:t>
      </w:r>
      <w:r w:rsidR="003A474E" w:rsidRPr="00524FB5">
        <w:rPr>
          <w:rStyle w:val="Hyperlink"/>
          <w:rFonts w:cs="Arial"/>
          <w:bCs/>
          <w:noProof/>
          <w:sz w:val="24"/>
        </w:rPr>
        <w:t xml:space="preserve">   (rev </w:t>
      </w:r>
      <w:r w:rsidR="006730CE" w:rsidRPr="00524FB5">
        <w:rPr>
          <w:rStyle w:val="Hyperlink"/>
          <w:rFonts w:cs="Arial"/>
          <w:bCs/>
          <w:noProof/>
          <w:sz w:val="24"/>
        </w:rPr>
        <w:t>12</w:t>
      </w:r>
      <w:r w:rsidR="003A474E" w:rsidRPr="00524FB5">
        <w:rPr>
          <w:rStyle w:val="Hyperlink"/>
          <w:rFonts w:cs="Arial"/>
          <w:bCs/>
          <w:noProof/>
          <w:sz w:val="24"/>
        </w:rPr>
        <w:t>/</w:t>
      </w:r>
      <w:r w:rsidR="006730CE" w:rsidRPr="00524FB5">
        <w:rPr>
          <w:rStyle w:val="Hyperlink"/>
          <w:rFonts w:cs="Arial"/>
          <w:bCs/>
          <w:noProof/>
          <w:sz w:val="24"/>
        </w:rPr>
        <w:t>20</w:t>
      </w:r>
      <w:r w:rsidR="003A474E" w:rsidRPr="00524FB5">
        <w:rPr>
          <w:rStyle w:val="Hyperlink"/>
          <w:rFonts w:cs="Arial"/>
          <w:bCs/>
          <w:noProof/>
          <w:sz w:val="24"/>
        </w:rPr>
        <w:t>)</w:t>
      </w:r>
      <w:r w:rsidR="003A474E" w:rsidRPr="00524FB5">
        <w:rPr>
          <w:rStyle w:val="Hyperlink"/>
          <w:rFonts w:cs="Arial"/>
          <w:noProof/>
          <w:webHidden/>
          <w:sz w:val="24"/>
        </w:rPr>
        <w:tab/>
      </w:r>
      <w:r w:rsidR="003A474E" w:rsidRPr="00524FB5">
        <w:rPr>
          <w:rStyle w:val="Hyperlink"/>
          <w:rFonts w:cs="Arial"/>
          <w:noProof/>
          <w:webHidden/>
          <w:sz w:val="24"/>
        </w:rPr>
        <w:fldChar w:fldCharType="begin"/>
      </w:r>
      <w:r w:rsidR="003A474E" w:rsidRPr="00524FB5">
        <w:rPr>
          <w:rStyle w:val="Hyperlink"/>
          <w:rFonts w:cs="Arial"/>
          <w:noProof/>
          <w:webHidden/>
          <w:sz w:val="24"/>
        </w:rPr>
        <w:instrText xml:space="preserve"> PAGEREF _Toc511224075 \h </w:instrText>
      </w:r>
      <w:r w:rsidR="003A474E" w:rsidRPr="00524FB5">
        <w:rPr>
          <w:rStyle w:val="Hyperlink"/>
          <w:rFonts w:cs="Arial"/>
          <w:noProof/>
          <w:webHidden/>
          <w:sz w:val="24"/>
        </w:rPr>
      </w:r>
      <w:r w:rsidR="003A474E" w:rsidRPr="00524FB5">
        <w:rPr>
          <w:rStyle w:val="Hyperlink"/>
          <w:rFonts w:cs="Arial"/>
          <w:noProof/>
          <w:webHidden/>
          <w:sz w:val="24"/>
        </w:rPr>
        <w:fldChar w:fldCharType="separate"/>
      </w:r>
      <w:r w:rsidR="003A474E" w:rsidRPr="00524FB5">
        <w:rPr>
          <w:rStyle w:val="Hyperlink"/>
          <w:rFonts w:cs="Arial"/>
          <w:noProof/>
          <w:webHidden/>
          <w:sz w:val="24"/>
        </w:rPr>
        <w:t>1</w:t>
      </w:r>
      <w:r w:rsidR="00046AB3" w:rsidRPr="00524FB5">
        <w:rPr>
          <w:rStyle w:val="Hyperlink"/>
          <w:rFonts w:cs="Arial"/>
          <w:noProof/>
          <w:webHidden/>
          <w:sz w:val="24"/>
        </w:rPr>
        <w:t>5</w:t>
      </w:r>
      <w:r w:rsidR="003A474E" w:rsidRPr="00524FB5">
        <w:rPr>
          <w:rStyle w:val="Hyperlink"/>
          <w:rFonts w:cs="Arial"/>
          <w:noProof/>
          <w:webHidden/>
          <w:sz w:val="24"/>
        </w:rPr>
        <w:fldChar w:fldCharType="end"/>
      </w:r>
    </w:p>
    <w:p w14:paraId="10BD8BF4" w14:textId="301027A3" w:rsidR="003A474E" w:rsidRPr="003308BB" w:rsidRDefault="00524FB5">
      <w:pPr>
        <w:pStyle w:val="TOC3"/>
        <w:rPr>
          <w:rFonts w:cs="Arial"/>
          <w:noProof/>
          <w:sz w:val="24"/>
        </w:rPr>
      </w:pPr>
      <w:r>
        <w:rPr>
          <w:rFonts w:cs="Arial"/>
          <w:bCs/>
          <w:noProof/>
          <w:sz w:val="24"/>
        </w:rPr>
        <w:fldChar w:fldCharType="end"/>
      </w:r>
      <w:hyperlink w:anchor="_Toc511224076" w:history="1">
        <w:r w:rsidR="003A474E" w:rsidRPr="003308BB">
          <w:rPr>
            <w:rStyle w:val="Hyperlink"/>
            <w:rFonts w:cs="Arial"/>
            <w:bCs/>
            <w:noProof/>
            <w:sz w:val="24"/>
          </w:rPr>
          <w:t>3.4.5   Incentive percentages (rev 1/12)</w:t>
        </w:r>
        <w:r w:rsidR="003A474E" w:rsidRPr="003308BB">
          <w:rPr>
            <w:rFonts w:cs="Arial"/>
            <w:noProof/>
            <w:webHidden/>
            <w:sz w:val="24"/>
          </w:rPr>
          <w:tab/>
        </w:r>
        <w:r w:rsidR="003A474E" w:rsidRPr="003308BB">
          <w:rPr>
            <w:rFonts w:cs="Arial"/>
            <w:noProof/>
            <w:webHidden/>
            <w:sz w:val="24"/>
          </w:rPr>
          <w:fldChar w:fldCharType="begin"/>
        </w:r>
        <w:r w:rsidR="003A474E" w:rsidRPr="003308BB">
          <w:rPr>
            <w:rFonts w:cs="Arial"/>
            <w:noProof/>
            <w:webHidden/>
            <w:sz w:val="24"/>
          </w:rPr>
          <w:instrText xml:space="preserve"> PAGEREF _Toc511224076 \h </w:instrText>
        </w:r>
        <w:r w:rsidR="003A474E" w:rsidRPr="003308BB">
          <w:rPr>
            <w:rFonts w:cs="Arial"/>
            <w:noProof/>
            <w:webHidden/>
            <w:sz w:val="24"/>
          </w:rPr>
        </w:r>
        <w:r w:rsidR="003A474E" w:rsidRPr="003308BB">
          <w:rPr>
            <w:rFonts w:cs="Arial"/>
            <w:noProof/>
            <w:webHidden/>
            <w:sz w:val="24"/>
          </w:rPr>
          <w:fldChar w:fldCharType="separate"/>
        </w:r>
        <w:r w:rsidR="003A474E" w:rsidRPr="003308BB">
          <w:rPr>
            <w:rFonts w:cs="Arial"/>
            <w:noProof/>
            <w:webHidden/>
            <w:sz w:val="24"/>
          </w:rPr>
          <w:t>1</w:t>
        </w:r>
        <w:r w:rsidR="009C1944">
          <w:rPr>
            <w:rFonts w:cs="Arial"/>
            <w:noProof/>
            <w:webHidden/>
            <w:sz w:val="24"/>
          </w:rPr>
          <w:t>7</w:t>
        </w:r>
        <w:r w:rsidR="003A474E" w:rsidRPr="003308BB">
          <w:rPr>
            <w:rFonts w:cs="Arial"/>
            <w:noProof/>
            <w:webHidden/>
            <w:sz w:val="24"/>
          </w:rPr>
          <w:fldChar w:fldCharType="end"/>
        </w:r>
      </w:hyperlink>
    </w:p>
    <w:p w14:paraId="52AEC48A" w14:textId="712A5883" w:rsidR="003A474E" w:rsidRPr="003308BB" w:rsidRDefault="00F545CC">
      <w:pPr>
        <w:pStyle w:val="TOC3"/>
        <w:rPr>
          <w:rFonts w:cs="Arial"/>
          <w:noProof/>
          <w:sz w:val="24"/>
        </w:rPr>
      </w:pPr>
      <w:hyperlink w:anchor="_Toc511224077" w:history="1">
        <w:r w:rsidR="003A474E" w:rsidRPr="003308BB">
          <w:rPr>
            <w:rStyle w:val="Hyperlink"/>
            <w:rFonts w:cs="Arial"/>
            <w:bCs/>
            <w:noProof/>
            <w:sz w:val="24"/>
          </w:rPr>
          <w:t>3.4.6   Allowable maximum for low price awards</w:t>
        </w:r>
        <w:r w:rsidR="003A474E" w:rsidRPr="003308BB">
          <w:rPr>
            <w:rFonts w:cs="Arial"/>
            <w:noProof/>
            <w:webHidden/>
            <w:sz w:val="24"/>
          </w:rPr>
          <w:tab/>
        </w:r>
        <w:r w:rsidR="003A474E" w:rsidRPr="003308BB">
          <w:rPr>
            <w:rFonts w:cs="Arial"/>
            <w:noProof/>
            <w:webHidden/>
            <w:sz w:val="24"/>
          </w:rPr>
          <w:fldChar w:fldCharType="begin"/>
        </w:r>
        <w:r w:rsidR="003A474E" w:rsidRPr="003308BB">
          <w:rPr>
            <w:rFonts w:cs="Arial"/>
            <w:noProof/>
            <w:webHidden/>
            <w:sz w:val="24"/>
          </w:rPr>
          <w:instrText xml:space="preserve"> PAGEREF _Toc511224077 \h </w:instrText>
        </w:r>
        <w:r w:rsidR="003A474E" w:rsidRPr="003308BB">
          <w:rPr>
            <w:rFonts w:cs="Arial"/>
            <w:noProof/>
            <w:webHidden/>
            <w:sz w:val="24"/>
          </w:rPr>
        </w:r>
        <w:r w:rsidR="003A474E" w:rsidRPr="003308BB">
          <w:rPr>
            <w:rFonts w:cs="Arial"/>
            <w:noProof/>
            <w:webHidden/>
            <w:sz w:val="24"/>
          </w:rPr>
          <w:fldChar w:fldCharType="separate"/>
        </w:r>
        <w:r w:rsidR="003A474E" w:rsidRPr="003308BB">
          <w:rPr>
            <w:rFonts w:cs="Arial"/>
            <w:noProof/>
            <w:webHidden/>
            <w:sz w:val="24"/>
          </w:rPr>
          <w:t>1</w:t>
        </w:r>
        <w:r w:rsidR="009C1944">
          <w:rPr>
            <w:rFonts w:cs="Arial"/>
            <w:noProof/>
            <w:webHidden/>
            <w:sz w:val="24"/>
          </w:rPr>
          <w:t>7</w:t>
        </w:r>
        <w:r w:rsidR="003A474E" w:rsidRPr="003308BB">
          <w:rPr>
            <w:rFonts w:cs="Arial"/>
            <w:noProof/>
            <w:webHidden/>
            <w:sz w:val="24"/>
          </w:rPr>
          <w:fldChar w:fldCharType="end"/>
        </w:r>
      </w:hyperlink>
    </w:p>
    <w:p w14:paraId="15B6C51E" w14:textId="0AA701B2" w:rsidR="003A474E" w:rsidRPr="003308BB" w:rsidRDefault="00F545CC">
      <w:pPr>
        <w:pStyle w:val="TOC3"/>
        <w:rPr>
          <w:rFonts w:cs="Arial"/>
          <w:noProof/>
          <w:sz w:val="24"/>
        </w:rPr>
      </w:pPr>
      <w:hyperlink w:anchor="_Toc511224078" w:history="1">
        <w:r w:rsidR="003A474E" w:rsidRPr="003308BB">
          <w:rPr>
            <w:rStyle w:val="Hyperlink"/>
            <w:rFonts w:cs="Arial"/>
            <w:bCs/>
            <w:noProof/>
            <w:sz w:val="24"/>
          </w:rPr>
          <w:t>3.4.7   Bidder declaration</w:t>
        </w:r>
        <w:r w:rsidR="003A474E" w:rsidRPr="003308BB">
          <w:rPr>
            <w:rFonts w:cs="Arial"/>
            <w:noProof/>
            <w:webHidden/>
            <w:sz w:val="24"/>
          </w:rPr>
          <w:tab/>
        </w:r>
        <w:r w:rsidR="003A474E" w:rsidRPr="003308BB">
          <w:rPr>
            <w:rFonts w:cs="Arial"/>
            <w:noProof/>
            <w:webHidden/>
            <w:sz w:val="24"/>
          </w:rPr>
          <w:fldChar w:fldCharType="begin"/>
        </w:r>
        <w:r w:rsidR="003A474E" w:rsidRPr="003308BB">
          <w:rPr>
            <w:rFonts w:cs="Arial"/>
            <w:noProof/>
            <w:webHidden/>
            <w:sz w:val="24"/>
          </w:rPr>
          <w:instrText xml:space="preserve"> PAGEREF _Toc511224078 \h </w:instrText>
        </w:r>
        <w:r w:rsidR="003A474E" w:rsidRPr="003308BB">
          <w:rPr>
            <w:rFonts w:cs="Arial"/>
            <w:noProof/>
            <w:webHidden/>
            <w:sz w:val="24"/>
          </w:rPr>
        </w:r>
        <w:r w:rsidR="003A474E" w:rsidRPr="003308BB">
          <w:rPr>
            <w:rFonts w:cs="Arial"/>
            <w:noProof/>
            <w:webHidden/>
            <w:sz w:val="24"/>
          </w:rPr>
          <w:fldChar w:fldCharType="separate"/>
        </w:r>
        <w:r w:rsidR="003A474E" w:rsidRPr="003308BB">
          <w:rPr>
            <w:rFonts w:cs="Arial"/>
            <w:noProof/>
            <w:webHidden/>
            <w:sz w:val="24"/>
          </w:rPr>
          <w:t>1</w:t>
        </w:r>
        <w:r w:rsidR="00FC1F46">
          <w:rPr>
            <w:rFonts w:cs="Arial"/>
            <w:noProof/>
            <w:webHidden/>
            <w:sz w:val="24"/>
          </w:rPr>
          <w:t>8</w:t>
        </w:r>
        <w:r w:rsidR="003A474E" w:rsidRPr="003308BB">
          <w:rPr>
            <w:rFonts w:cs="Arial"/>
            <w:noProof/>
            <w:webHidden/>
            <w:sz w:val="24"/>
          </w:rPr>
          <w:fldChar w:fldCharType="end"/>
        </w:r>
      </w:hyperlink>
    </w:p>
    <w:p w14:paraId="1FB4C15A" w14:textId="37AB0931" w:rsidR="003A474E" w:rsidRPr="003308BB" w:rsidRDefault="00F545CC">
      <w:pPr>
        <w:pStyle w:val="TOC3"/>
        <w:rPr>
          <w:rFonts w:cs="Arial"/>
          <w:noProof/>
          <w:sz w:val="24"/>
        </w:rPr>
      </w:pPr>
      <w:hyperlink w:anchor="_Toc511224079" w:history="1">
        <w:r w:rsidR="003A474E" w:rsidRPr="003308BB">
          <w:rPr>
            <w:rStyle w:val="Hyperlink"/>
            <w:rFonts w:cs="Arial"/>
            <w:bCs/>
            <w:noProof/>
            <w:sz w:val="24"/>
          </w:rPr>
          <w:t>3.4.8   Documenting the results  (rev 12/11)</w:t>
        </w:r>
        <w:r w:rsidR="003A474E" w:rsidRPr="003308BB">
          <w:rPr>
            <w:rFonts w:cs="Arial"/>
            <w:noProof/>
            <w:webHidden/>
            <w:sz w:val="24"/>
          </w:rPr>
          <w:tab/>
        </w:r>
        <w:r w:rsidR="003A474E" w:rsidRPr="003308BB">
          <w:rPr>
            <w:rFonts w:cs="Arial"/>
            <w:noProof/>
            <w:webHidden/>
            <w:sz w:val="24"/>
          </w:rPr>
          <w:fldChar w:fldCharType="begin"/>
        </w:r>
        <w:r w:rsidR="003A474E" w:rsidRPr="003308BB">
          <w:rPr>
            <w:rFonts w:cs="Arial"/>
            <w:noProof/>
            <w:webHidden/>
            <w:sz w:val="24"/>
          </w:rPr>
          <w:instrText xml:space="preserve"> PAGEREF _Toc511224079 \h </w:instrText>
        </w:r>
        <w:r w:rsidR="003A474E" w:rsidRPr="003308BB">
          <w:rPr>
            <w:rFonts w:cs="Arial"/>
            <w:noProof/>
            <w:webHidden/>
            <w:sz w:val="24"/>
          </w:rPr>
        </w:r>
        <w:r w:rsidR="003A474E" w:rsidRPr="003308BB">
          <w:rPr>
            <w:rFonts w:cs="Arial"/>
            <w:noProof/>
            <w:webHidden/>
            <w:sz w:val="24"/>
          </w:rPr>
          <w:fldChar w:fldCharType="separate"/>
        </w:r>
        <w:r w:rsidR="003A474E" w:rsidRPr="003308BB">
          <w:rPr>
            <w:rFonts w:cs="Arial"/>
            <w:noProof/>
            <w:webHidden/>
            <w:sz w:val="24"/>
          </w:rPr>
          <w:t>1</w:t>
        </w:r>
        <w:r w:rsidR="00FC1F46">
          <w:rPr>
            <w:rFonts w:cs="Arial"/>
            <w:noProof/>
            <w:webHidden/>
            <w:sz w:val="24"/>
          </w:rPr>
          <w:t>8</w:t>
        </w:r>
        <w:r w:rsidR="003A474E" w:rsidRPr="003308BB">
          <w:rPr>
            <w:rFonts w:cs="Arial"/>
            <w:noProof/>
            <w:webHidden/>
            <w:sz w:val="24"/>
          </w:rPr>
          <w:fldChar w:fldCharType="end"/>
        </w:r>
      </w:hyperlink>
    </w:p>
    <w:p w14:paraId="746A6F09" w14:textId="21B62E81" w:rsidR="003A474E" w:rsidRPr="003308BB" w:rsidRDefault="00F545CC">
      <w:pPr>
        <w:pStyle w:val="TOC3"/>
        <w:rPr>
          <w:rFonts w:cs="Arial"/>
          <w:noProof/>
          <w:sz w:val="24"/>
        </w:rPr>
      </w:pPr>
      <w:hyperlink w:anchor="_Toc511224080" w:history="1">
        <w:r w:rsidR="003A474E" w:rsidRPr="003308BB">
          <w:rPr>
            <w:rStyle w:val="Hyperlink"/>
            <w:rFonts w:cs="Arial"/>
            <w:bCs/>
            <w:noProof/>
            <w:sz w:val="24"/>
          </w:rPr>
          <w:t>3.4.9   When is the incentive calculated for low cost?</w:t>
        </w:r>
        <w:r w:rsidR="003A474E" w:rsidRPr="003308BB">
          <w:rPr>
            <w:rFonts w:cs="Arial"/>
            <w:noProof/>
            <w:webHidden/>
            <w:sz w:val="24"/>
          </w:rPr>
          <w:tab/>
        </w:r>
        <w:r w:rsidR="003A474E" w:rsidRPr="003308BB">
          <w:rPr>
            <w:rFonts w:cs="Arial"/>
            <w:noProof/>
            <w:webHidden/>
            <w:sz w:val="24"/>
          </w:rPr>
          <w:fldChar w:fldCharType="begin"/>
        </w:r>
        <w:r w:rsidR="003A474E" w:rsidRPr="003308BB">
          <w:rPr>
            <w:rFonts w:cs="Arial"/>
            <w:noProof/>
            <w:webHidden/>
            <w:sz w:val="24"/>
          </w:rPr>
          <w:instrText xml:space="preserve"> PAGEREF _Toc511224080 \h </w:instrText>
        </w:r>
        <w:r w:rsidR="003A474E" w:rsidRPr="003308BB">
          <w:rPr>
            <w:rFonts w:cs="Arial"/>
            <w:noProof/>
            <w:webHidden/>
            <w:sz w:val="24"/>
          </w:rPr>
        </w:r>
        <w:r w:rsidR="003A474E" w:rsidRPr="003308BB">
          <w:rPr>
            <w:rFonts w:cs="Arial"/>
            <w:noProof/>
            <w:webHidden/>
            <w:sz w:val="24"/>
          </w:rPr>
          <w:fldChar w:fldCharType="separate"/>
        </w:r>
        <w:r w:rsidR="003A474E" w:rsidRPr="003308BB">
          <w:rPr>
            <w:rFonts w:cs="Arial"/>
            <w:noProof/>
            <w:webHidden/>
            <w:sz w:val="24"/>
          </w:rPr>
          <w:t>1</w:t>
        </w:r>
        <w:r w:rsidR="00FC1F46">
          <w:rPr>
            <w:rFonts w:cs="Arial"/>
            <w:noProof/>
            <w:webHidden/>
            <w:sz w:val="24"/>
          </w:rPr>
          <w:t>8</w:t>
        </w:r>
        <w:r w:rsidR="003A474E" w:rsidRPr="003308BB">
          <w:rPr>
            <w:rFonts w:cs="Arial"/>
            <w:noProof/>
            <w:webHidden/>
            <w:sz w:val="24"/>
          </w:rPr>
          <w:fldChar w:fldCharType="end"/>
        </w:r>
      </w:hyperlink>
    </w:p>
    <w:p w14:paraId="3232A834" w14:textId="02D86B2B" w:rsidR="003A474E" w:rsidRPr="003308BB" w:rsidRDefault="00F545CC">
      <w:pPr>
        <w:pStyle w:val="TOC3"/>
        <w:rPr>
          <w:rFonts w:cs="Arial"/>
          <w:noProof/>
          <w:sz w:val="24"/>
        </w:rPr>
      </w:pPr>
      <w:hyperlink w:anchor="_Toc511224081" w:history="1">
        <w:r w:rsidR="003A474E" w:rsidRPr="003308BB">
          <w:rPr>
            <w:rStyle w:val="Hyperlink"/>
            <w:rFonts w:cs="Arial"/>
            <w:bCs/>
            <w:noProof/>
            <w:sz w:val="24"/>
          </w:rPr>
          <w:t>3.4.10  How is the incentive calculated?</w:t>
        </w:r>
        <w:r w:rsidR="003A474E" w:rsidRPr="003308BB">
          <w:rPr>
            <w:rFonts w:cs="Arial"/>
            <w:noProof/>
            <w:webHidden/>
            <w:sz w:val="24"/>
          </w:rPr>
          <w:tab/>
        </w:r>
        <w:r w:rsidR="003A474E" w:rsidRPr="003308BB">
          <w:rPr>
            <w:rFonts w:cs="Arial"/>
            <w:noProof/>
            <w:webHidden/>
            <w:sz w:val="24"/>
          </w:rPr>
          <w:fldChar w:fldCharType="begin"/>
        </w:r>
        <w:r w:rsidR="003A474E" w:rsidRPr="003308BB">
          <w:rPr>
            <w:rFonts w:cs="Arial"/>
            <w:noProof/>
            <w:webHidden/>
            <w:sz w:val="24"/>
          </w:rPr>
          <w:instrText xml:space="preserve"> PAGEREF _Toc511224081 \h </w:instrText>
        </w:r>
        <w:r w:rsidR="003A474E" w:rsidRPr="003308BB">
          <w:rPr>
            <w:rFonts w:cs="Arial"/>
            <w:noProof/>
            <w:webHidden/>
            <w:sz w:val="24"/>
          </w:rPr>
        </w:r>
        <w:r w:rsidR="003A474E" w:rsidRPr="003308BB">
          <w:rPr>
            <w:rFonts w:cs="Arial"/>
            <w:noProof/>
            <w:webHidden/>
            <w:sz w:val="24"/>
          </w:rPr>
          <w:fldChar w:fldCharType="separate"/>
        </w:r>
        <w:r w:rsidR="003A474E" w:rsidRPr="003308BB">
          <w:rPr>
            <w:rFonts w:cs="Arial"/>
            <w:noProof/>
            <w:webHidden/>
            <w:sz w:val="24"/>
          </w:rPr>
          <w:t>1</w:t>
        </w:r>
        <w:r w:rsidR="00FC1F46">
          <w:rPr>
            <w:rFonts w:cs="Arial"/>
            <w:noProof/>
            <w:webHidden/>
            <w:sz w:val="24"/>
          </w:rPr>
          <w:t>9</w:t>
        </w:r>
        <w:r w:rsidR="003A474E" w:rsidRPr="003308BB">
          <w:rPr>
            <w:rFonts w:cs="Arial"/>
            <w:noProof/>
            <w:webHidden/>
            <w:sz w:val="24"/>
          </w:rPr>
          <w:fldChar w:fldCharType="end"/>
        </w:r>
      </w:hyperlink>
    </w:p>
    <w:p w14:paraId="5C6B9726" w14:textId="1E3D7DFA" w:rsidR="003A474E" w:rsidRPr="003308BB" w:rsidRDefault="00F545CC">
      <w:pPr>
        <w:pStyle w:val="TOC3"/>
        <w:rPr>
          <w:rFonts w:cs="Arial"/>
          <w:noProof/>
          <w:sz w:val="24"/>
        </w:rPr>
      </w:pPr>
      <w:hyperlink w:anchor="_Toc511224082" w:history="1">
        <w:r w:rsidR="003A474E" w:rsidRPr="003308BB">
          <w:rPr>
            <w:rStyle w:val="Hyperlink"/>
            <w:rFonts w:cs="Arial"/>
            <w:bCs/>
            <w:noProof/>
            <w:sz w:val="24"/>
          </w:rPr>
          <w:t xml:space="preserve">3.4.11  Low price awards   </w:t>
        </w:r>
        <w:r w:rsidR="003A474E" w:rsidRPr="003308BB">
          <w:rPr>
            <w:rStyle w:val="Hyperlink"/>
            <w:rFonts w:cs="Arial"/>
            <w:noProof/>
            <w:sz w:val="24"/>
          </w:rPr>
          <w:t>(rev 1/12)</w:t>
        </w:r>
        <w:r w:rsidR="003A474E" w:rsidRPr="003308BB">
          <w:rPr>
            <w:rFonts w:cs="Arial"/>
            <w:noProof/>
            <w:webHidden/>
            <w:sz w:val="24"/>
          </w:rPr>
          <w:tab/>
        </w:r>
        <w:r w:rsidR="003A474E" w:rsidRPr="003308BB">
          <w:rPr>
            <w:rFonts w:cs="Arial"/>
            <w:noProof/>
            <w:webHidden/>
            <w:sz w:val="24"/>
          </w:rPr>
          <w:fldChar w:fldCharType="begin"/>
        </w:r>
        <w:r w:rsidR="003A474E" w:rsidRPr="003308BB">
          <w:rPr>
            <w:rFonts w:cs="Arial"/>
            <w:noProof/>
            <w:webHidden/>
            <w:sz w:val="24"/>
          </w:rPr>
          <w:instrText xml:space="preserve"> PAGEREF _Toc511224082 \h </w:instrText>
        </w:r>
        <w:r w:rsidR="003A474E" w:rsidRPr="003308BB">
          <w:rPr>
            <w:rFonts w:cs="Arial"/>
            <w:noProof/>
            <w:webHidden/>
            <w:sz w:val="24"/>
          </w:rPr>
        </w:r>
        <w:r w:rsidR="003A474E" w:rsidRPr="003308BB">
          <w:rPr>
            <w:rFonts w:cs="Arial"/>
            <w:noProof/>
            <w:webHidden/>
            <w:sz w:val="24"/>
          </w:rPr>
          <w:fldChar w:fldCharType="separate"/>
        </w:r>
        <w:r w:rsidR="003A474E" w:rsidRPr="003308BB">
          <w:rPr>
            <w:rFonts w:cs="Arial"/>
            <w:noProof/>
            <w:webHidden/>
            <w:sz w:val="24"/>
          </w:rPr>
          <w:t>1</w:t>
        </w:r>
        <w:r w:rsidR="00FC1F46">
          <w:rPr>
            <w:rFonts w:cs="Arial"/>
            <w:noProof/>
            <w:webHidden/>
            <w:sz w:val="24"/>
          </w:rPr>
          <w:t>9</w:t>
        </w:r>
        <w:r w:rsidR="003A474E" w:rsidRPr="003308BB">
          <w:rPr>
            <w:rFonts w:cs="Arial"/>
            <w:noProof/>
            <w:webHidden/>
            <w:sz w:val="24"/>
          </w:rPr>
          <w:fldChar w:fldCharType="end"/>
        </w:r>
      </w:hyperlink>
    </w:p>
    <w:p w14:paraId="269278DA" w14:textId="735EA596" w:rsidR="003A474E" w:rsidRPr="003308BB" w:rsidRDefault="00F545CC">
      <w:pPr>
        <w:pStyle w:val="TOC3"/>
        <w:rPr>
          <w:rFonts w:cs="Arial"/>
          <w:noProof/>
          <w:sz w:val="24"/>
        </w:rPr>
      </w:pPr>
      <w:hyperlink w:anchor="_Toc511224083" w:history="1">
        <w:r w:rsidR="003A474E" w:rsidRPr="003308BB">
          <w:rPr>
            <w:rStyle w:val="Hyperlink"/>
            <w:rFonts w:cs="Arial"/>
            <w:bCs/>
            <w:noProof/>
            <w:sz w:val="24"/>
          </w:rPr>
          <w:t>3.4.12  High point awards</w:t>
        </w:r>
        <w:r w:rsidR="003A474E" w:rsidRPr="003308BB">
          <w:rPr>
            <w:rFonts w:cs="Arial"/>
            <w:noProof/>
            <w:webHidden/>
            <w:sz w:val="24"/>
          </w:rPr>
          <w:tab/>
        </w:r>
        <w:r w:rsidR="00FC1F46">
          <w:rPr>
            <w:rFonts w:cs="Arial"/>
            <w:noProof/>
            <w:webHidden/>
            <w:sz w:val="24"/>
          </w:rPr>
          <w:t>21</w:t>
        </w:r>
      </w:hyperlink>
    </w:p>
    <w:p w14:paraId="5C331A30" w14:textId="458F7E78" w:rsidR="003A474E" w:rsidRPr="003308BB" w:rsidRDefault="00F545CC">
      <w:pPr>
        <w:pStyle w:val="TOC3"/>
        <w:rPr>
          <w:rFonts w:cs="Arial"/>
          <w:noProof/>
          <w:sz w:val="24"/>
        </w:rPr>
      </w:pPr>
      <w:hyperlink w:anchor="_Toc511224084" w:history="1">
        <w:r w:rsidR="003A474E" w:rsidRPr="003308BB">
          <w:rPr>
            <w:rStyle w:val="Hyperlink"/>
            <w:rFonts w:cs="Arial"/>
            <w:bCs/>
            <w:noProof/>
            <w:sz w:val="24"/>
          </w:rPr>
          <w:t>3.4.13  High point award example</w:t>
        </w:r>
        <w:r w:rsidR="003A474E" w:rsidRPr="003308BB">
          <w:rPr>
            <w:rFonts w:cs="Arial"/>
            <w:noProof/>
            <w:webHidden/>
            <w:sz w:val="24"/>
          </w:rPr>
          <w:tab/>
        </w:r>
        <w:r w:rsidR="00FC1F46">
          <w:rPr>
            <w:rFonts w:cs="Arial"/>
            <w:noProof/>
            <w:webHidden/>
            <w:sz w:val="24"/>
          </w:rPr>
          <w:t>21</w:t>
        </w:r>
      </w:hyperlink>
    </w:p>
    <w:p w14:paraId="2F8078DB" w14:textId="2B21566E" w:rsidR="003A474E" w:rsidRPr="003308BB" w:rsidRDefault="00F545CC" w:rsidP="00A16D9A">
      <w:pPr>
        <w:pStyle w:val="TOC2"/>
        <w:rPr>
          <w:rFonts w:cs="Arial"/>
          <w:noProof/>
          <w:sz w:val="24"/>
        </w:rPr>
      </w:pPr>
      <w:hyperlink w:anchor="_Toc511224085" w:history="1">
        <w:r w:rsidR="003A474E" w:rsidRPr="003308BB">
          <w:rPr>
            <w:rStyle w:val="Hyperlink"/>
            <w:rFonts w:cs="Arial"/>
            <w:bCs/>
            <w:noProof/>
            <w:sz w:val="24"/>
          </w:rPr>
          <w:t>Topic 5 – Management of DVBE Contract Requirements</w:t>
        </w:r>
        <w:r w:rsidR="003A474E" w:rsidRPr="003308BB">
          <w:rPr>
            <w:rFonts w:cs="Arial"/>
            <w:noProof/>
            <w:webHidden/>
            <w:sz w:val="24"/>
          </w:rPr>
          <w:tab/>
        </w:r>
        <w:r w:rsidR="003A474E" w:rsidRPr="003308BB">
          <w:rPr>
            <w:rFonts w:cs="Arial"/>
            <w:noProof/>
            <w:webHidden/>
            <w:sz w:val="24"/>
          </w:rPr>
          <w:fldChar w:fldCharType="begin"/>
        </w:r>
        <w:r w:rsidR="003A474E" w:rsidRPr="003308BB">
          <w:rPr>
            <w:rFonts w:cs="Arial"/>
            <w:noProof/>
            <w:webHidden/>
            <w:sz w:val="24"/>
          </w:rPr>
          <w:instrText xml:space="preserve"> PAGEREF _Toc511224085 \h </w:instrText>
        </w:r>
        <w:r w:rsidR="003A474E" w:rsidRPr="003308BB">
          <w:rPr>
            <w:rFonts w:cs="Arial"/>
            <w:noProof/>
            <w:webHidden/>
            <w:sz w:val="24"/>
          </w:rPr>
        </w:r>
        <w:r w:rsidR="003A474E" w:rsidRPr="003308BB">
          <w:rPr>
            <w:rFonts w:cs="Arial"/>
            <w:noProof/>
            <w:webHidden/>
            <w:sz w:val="24"/>
          </w:rPr>
          <w:fldChar w:fldCharType="separate"/>
        </w:r>
        <w:r w:rsidR="003A474E" w:rsidRPr="003308BB">
          <w:rPr>
            <w:rFonts w:cs="Arial"/>
            <w:noProof/>
            <w:webHidden/>
            <w:sz w:val="24"/>
          </w:rPr>
          <w:t>2</w:t>
        </w:r>
        <w:r w:rsidR="00013722">
          <w:rPr>
            <w:rFonts w:cs="Arial"/>
            <w:noProof/>
            <w:webHidden/>
            <w:sz w:val="24"/>
          </w:rPr>
          <w:t>3</w:t>
        </w:r>
        <w:r w:rsidR="003A474E" w:rsidRPr="003308BB">
          <w:rPr>
            <w:rFonts w:cs="Arial"/>
            <w:noProof/>
            <w:webHidden/>
            <w:sz w:val="24"/>
          </w:rPr>
          <w:fldChar w:fldCharType="end"/>
        </w:r>
      </w:hyperlink>
    </w:p>
    <w:p w14:paraId="6EA94618" w14:textId="6F561C98" w:rsidR="003A474E" w:rsidRPr="003308BB" w:rsidRDefault="00F545CC">
      <w:pPr>
        <w:pStyle w:val="TOC3"/>
        <w:rPr>
          <w:rFonts w:cs="Arial"/>
          <w:noProof/>
          <w:sz w:val="24"/>
        </w:rPr>
      </w:pPr>
      <w:hyperlink w:anchor="_Toc511224086" w:history="1">
        <w:r w:rsidR="003A474E" w:rsidRPr="003308BB">
          <w:rPr>
            <w:rStyle w:val="Hyperlink"/>
            <w:rFonts w:cs="Arial"/>
            <w:bCs/>
            <w:noProof/>
            <w:sz w:val="24"/>
          </w:rPr>
          <w:t>3.5.0   Compliance</w:t>
        </w:r>
        <w:r w:rsidR="003A474E" w:rsidRPr="003308BB">
          <w:rPr>
            <w:rFonts w:cs="Arial"/>
            <w:noProof/>
            <w:webHidden/>
            <w:sz w:val="24"/>
          </w:rPr>
          <w:tab/>
        </w:r>
        <w:r w:rsidR="003A474E" w:rsidRPr="003308BB">
          <w:rPr>
            <w:rFonts w:cs="Arial"/>
            <w:noProof/>
            <w:webHidden/>
            <w:sz w:val="24"/>
          </w:rPr>
          <w:fldChar w:fldCharType="begin"/>
        </w:r>
        <w:r w:rsidR="003A474E" w:rsidRPr="003308BB">
          <w:rPr>
            <w:rFonts w:cs="Arial"/>
            <w:noProof/>
            <w:webHidden/>
            <w:sz w:val="24"/>
          </w:rPr>
          <w:instrText xml:space="preserve"> PAGEREF _Toc511224086 \h </w:instrText>
        </w:r>
        <w:r w:rsidR="003A474E" w:rsidRPr="003308BB">
          <w:rPr>
            <w:rFonts w:cs="Arial"/>
            <w:noProof/>
            <w:webHidden/>
            <w:sz w:val="24"/>
          </w:rPr>
        </w:r>
        <w:r w:rsidR="003A474E" w:rsidRPr="003308BB">
          <w:rPr>
            <w:rFonts w:cs="Arial"/>
            <w:noProof/>
            <w:webHidden/>
            <w:sz w:val="24"/>
          </w:rPr>
          <w:fldChar w:fldCharType="separate"/>
        </w:r>
        <w:r w:rsidR="003A474E" w:rsidRPr="003308BB">
          <w:rPr>
            <w:rFonts w:cs="Arial"/>
            <w:noProof/>
            <w:webHidden/>
            <w:sz w:val="24"/>
          </w:rPr>
          <w:t>2</w:t>
        </w:r>
        <w:r w:rsidR="00013722">
          <w:rPr>
            <w:rFonts w:cs="Arial"/>
            <w:noProof/>
            <w:webHidden/>
            <w:sz w:val="24"/>
          </w:rPr>
          <w:t>3</w:t>
        </w:r>
        <w:r w:rsidR="003A474E" w:rsidRPr="003308BB">
          <w:rPr>
            <w:rFonts w:cs="Arial"/>
            <w:noProof/>
            <w:webHidden/>
            <w:sz w:val="24"/>
          </w:rPr>
          <w:fldChar w:fldCharType="end"/>
        </w:r>
      </w:hyperlink>
    </w:p>
    <w:p w14:paraId="6EF2ED11" w14:textId="2867028D" w:rsidR="003A474E" w:rsidRPr="003308BB" w:rsidRDefault="00F545CC">
      <w:pPr>
        <w:pStyle w:val="TOC3"/>
        <w:rPr>
          <w:rFonts w:cs="Arial"/>
          <w:noProof/>
          <w:sz w:val="24"/>
        </w:rPr>
      </w:pPr>
      <w:hyperlink w:anchor="_Toc511224087" w:history="1">
        <w:r w:rsidR="003A474E" w:rsidRPr="003308BB">
          <w:rPr>
            <w:rStyle w:val="Hyperlink"/>
            <w:rFonts w:cs="Arial"/>
            <w:bCs/>
            <w:noProof/>
            <w:sz w:val="24"/>
          </w:rPr>
          <w:t>3.5.1   Post award audits</w:t>
        </w:r>
        <w:r w:rsidR="003A474E" w:rsidRPr="003308BB">
          <w:rPr>
            <w:rFonts w:cs="Arial"/>
            <w:noProof/>
            <w:webHidden/>
            <w:sz w:val="24"/>
          </w:rPr>
          <w:tab/>
        </w:r>
        <w:r w:rsidR="003A474E" w:rsidRPr="003308BB">
          <w:rPr>
            <w:rFonts w:cs="Arial"/>
            <w:noProof/>
            <w:webHidden/>
            <w:sz w:val="24"/>
          </w:rPr>
          <w:fldChar w:fldCharType="begin"/>
        </w:r>
        <w:r w:rsidR="003A474E" w:rsidRPr="003308BB">
          <w:rPr>
            <w:rFonts w:cs="Arial"/>
            <w:noProof/>
            <w:webHidden/>
            <w:sz w:val="24"/>
          </w:rPr>
          <w:instrText xml:space="preserve"> PAGEREF _Toc511224087 \h </w:instrText>
        </w:r>
        <w:r w:rsidR="003A474E" w:rsidRPr="003308BB">
          <w:rPr>
            <w:rFonts w:cs="Arial"/>
            <w:noProof/>
            <w:webHidden/>
            <w:sz w:val="24"/>
          </w:rPr>
        </w:r>
        <w:r w:rsidR="003A474E" w:rsidRPr="003308BB">
          <w:rPr>
            <w:rFonts w:cs="Arial"/>
            <w:noProof/>
            <w:webHidden/>
            <w:sz w:val="24"/>
          </w:rPr>
          <w:fldChar w:fldCharType="separate"/>
        </w:r>
        <w:r w:rsidR="003A474E" w:rsidRPr="003308BB">
          <w:rPr>
            <w:rFonts w:cs="Arial"/>
            <w:noProof/>
            <w:webHidden/>
            <w:sz w:val="24"/>
          </w:rPr>
          <w:t>2</w:t>
        </w:r>
        <w:r w:rsidR="00013722">
          <w:rPr>
            <w:rFonts w:cs="Arial"/>
            <w:noProof/>
            <w:webHidden/>
            <w:sz w:val="24"/>
          </w:rPr>
          <w:t>3</w:t>
        </w:r>
        <w:r w:rsidR="003A474E" w:rsidRPr="003308BB">
          <w:rPr>
            <w:rFonts w:cs="Arial"/>
            <w:noProof/>
            <w:webHidden/>
            <w:sz w:val="24"/>
          </w:rPr>
          <w:fldChar w:fldCharType="end"/>
        </w:r>
      </w:hyperlink>
    </w:p>
    <w:p w14:paraId="787DAA2C" w14:textId="430CEF1E" w:rsidR="003A474E" w:rsidRPr="003308BB" w:rsidRDefault="00F545CC">
      <w:pPr>
        <w:pStyle w:val="TOC3"/>
        <w:rPr>
          <w:rFonts w:cs="Arial"/>
          <w:noProof/>
          <w:sz w:val="24"/>
        </w:rPr>
      </w:pPr>
      <w:hyperlink w:anchor="_Toc511224088" w:history="1">
        <w:r w:rsidR="003A474E" w:rsidRPr="003308BB">
          <w:rPr>
            <w:rStyle w:val="Hyperlink"/>
            <w:rFonts w:cs="Arial"/>
            <w:bCs/>
            <w:noProof/>
            <w:sz w:val="24"/>
          </w:rPr>
          <w:t>3.5.2   Prepare written report</w:t>
        </w:r>
        <w:r w:rsidR="003A474E" w:rsidRPr="003308BB">
          <w:rPr>
            <w:rFonts w:cs="Arial"/>
            <w:noProof/>
            <w:webHidden/>
            <w:sz w:val="24"/>
          </w:rPr>
          <w:tab/>
        </w:r>
        <w:r w:rsidR="003A474E" w:rsidRPr="003308BB">
          <w:rPr>
            <w:rFonts w:cs="Arial"/>
            <w:noProof/>
            <w:webHidden/>
            <w:sz w:val="24"/>
          </w:rPr>
          <w:fldChar w:fldCharType="begin"/>
        </w:r>
        <w:r w:rsidR="003A474E" w:rsidRPr="003308BB">
          <w:rPr>
            <w:rFonts w:cs="Arial"/>
            <w:noProof/>
            <w:webHidden/>
            <w:sz w:val="24"/>
          </w:rPr>
          <w:instrText xml:space="preserve"> PAGEREF _Toc511224088 \h </w:instrText>
        </w:r>
        <w:r w:rsidR="003A474E" w:rsidRPr="003308BB">
          <w:rPr>
            <w:rFonts w:cs="Arial"/>
            <w:noProof/>
            <w:webHidden/>
            <w:sz w:val="24"/>
          </w:rPr>
        </w:r>
        <w:r w:rsidR="003A474E" w:rsidRPr="003308BB">
          <w:rPr>
            <w:rFonts w:cs="Arial"/>
            <w:noProof/>
            <w:webHidden/>
            <w:sz w:val="24"/>
          </w:rPr>
          <w:fldChar w:fldCharType="separate"/>
        </w:r>
        <w:r w:rsidR="003A474E" w:rsidRPr="003308BB">
          <w:rPr>
            <w:rFonts w:cs="Arial"/>
            <w:noProof/>
            <w:webHidden/>
            <w:sz w:val="24"/>
          </w:rPr>
          <w:t>2</w:t>
        </w:r>
        <w:r w:rsidR="00013722">
          <w:rPr>
            <w:rFonts w:cs="Arial"/>
            <w:noProof/>
            <w:webHidden/>
            <w:sz w:val="24"/>
          </w:rPr>
          <w:t>3</w:t>
        </w:r>
        <w:r w:rsidR="003A474E" w:rsidRPr="003308BB">
          <w:rPr>
            <w:rFonts w:cs="Arial"/>
            <w:noProof/>
            <w:webHidden/>
            <w:sz w:val="24"/>
          </w:rPr>
          <w:fldChar w:fldCharType="end"/>
        </w:r>
      </w:hyperlink>
    </w:p>
    <w:p w14:paraId="07F643B6" w14:textId="599FC85B" w:rsidR="003A474E" w:rsidRPr="003308BB" w:rsidRDefault="00F545CC">
      <w:pPr>
        <w:pStyle w:val="TOC3"/>
        <w:rPr>
          <w:rFonts w:cs="Arial"/>
          <w:noProof/>
          <w:sz w:val="24"/>
        </w:rPr>
      </w:pPr>
      <w:hyperlink w:anchor="_Toc511224089" w:history="1">
        <w:r w:rsidR="003A474E" w:rsidRPr="003308BB">
          <w:rPr>
            <w:rStyle w:val="Hyperlink"/>
            <w:rFonts w:cs="Arial"/>
            <w:bCs/>
            <w:noProof/>
            <w:sz w:val="24"/>
          </w:rPr>
          <w:t xml:space="preserve">3.5.3   </w:t>
        </w:r>
        <w:r w:rsidR="00FF4D70" w:rsidRPr="00FF4D70">
          <w:rPr>
            <w:rStyle w:val="Hyperlink"/>
            <w:rFonts w:cs="Arial"/>
            <w:bCs/>
            <w:noProof/>
            <w:sz w:val="24"/>
          </w:rPr>
          <w:t>Prime Contractor’s Certification on DVBE Subcontractors and Payment Withhold</w:t>
        </w:r>
        <w:r w:rsidR="00FF4D70">
          <w:rPr>
            <w:rStyle w:val="Hyperlink"/>
            <w:rFonts w:cs="Arial"/>
            <w:bCs/>
            <w:noProof/>
            <w:sz w:val="24"/>
          </w:rPr>
          <w:t xml:space="preserve"> (revised 11/21)</w:t>
        </w:r>
        <w:r w:rsidR="003A474E" w:rsidRPr="003308BB">
          <w:rPr>
            <w:rFonts w:cs="Arial"/>
            <w:noProof/>
            <w:webHidden/>
            <w:sz w:val="24"/>
          </w:rPr>
          <w:tab/>
        </w:r>
        <w:r w:rsidR="003A474E" w:rsidRPr="003308BB">
          <w:rPr>
            <w:rFonts w:cs="Arial"/>
            <w:noProof/>
            <w:webHidden/>
            <w:sz w:val="24"/>
          </w:rPr>
          <w:fldChar w:fldCharType="begin"/>
        </w:r>
        <w:r w:rsidR="003A474E" w:rsidRPr="003308BB">
          <w:rPr>
            <w:rFonts w:cs="Arial"/>
            <w:noProof/>
            <w:webHidden/>
            <w:sz w:val="24"/>
          </w:rPr>
          <w:instrText xml:space="preserve"> PAGEREF _Toc511224089 \h </w:instrText>
        </w:r>
        <w:r w:rsidR="003A474E" w:rsidRPr="003308BB">
          <w:rPr>
            <w:rFonts w:cs="Arial"/>
            <w:noProof/>
            <w:webHidden/>
            <w:sz w:val="24"/>
          </w:rPr>
        </w:r>
        <w:r w:rsidR="003A474E" w:rsidRPr="003308BB">
          <w:rPr>
            <w:rFonts w:cs="Arial"/>
            <w:noProof/>
            <w:webHidden/>
            <w:sz w:val="24"/>
          </w:rPr>
          <w:fldChar w:fldCharType="separate"/>
        </w:r>
        <w:r w:rsidR="003A474E" w:rsidRPr="003308BB">
          <w:rPr>
            <w:rFonts w:cs="Arial"/>
            <w:noProof/>
            <w:webHidden/>
            <w:sz w:val="24"/>
          </w:rPr>
          <w:t>2</w:t>
        </w:r>
        <w:r w:rsidR="00013722">
          <w:rPr>
            <w:rFonts w:cs="Arial"/>
            <w:noProof/>
            <w:webHidden/>
            <w:sz w:val="24"/>
          </w:rPr>
          <w:t>4</w:t>
        </w:r>
        <w:r w:rsidR="003A474E" w:rsidRPr="003308BB">
          <w:rPr>
            <w:rFonts w:cs="Arial"/>
            <w:noProof/>
            <w:webHidden/>
            <w:sz w:val="24"/>
          </w:rPr>
          <w:fldChar w:fldCharType="end"/>
        </w:r>
      </w:hyperlink>
    </w:p>
    <w:p w14:paraId="0D905BFC" w14:textId="13F45C6B" w:rsidR="003A474E" w:rsidRPr="003308BB" w:rsidRDefault="00F545CC">
      <w:pPr>
        <w:pStyle w:val="TOC3"/>
        <w:rPr>
          <w:rFonts w:cs="Arial"/>
          <w:noProof/>
          <w:sz w:val="24"/>
        </w:rPr>
      </w:pPr>
      <w:hyperlink w:anchor="_Toc511224090" w:history="1">
        <w:r w:rsidR="003A474E" w:rsidRPr="003308BB">
          <w:rPr>
            <w:rStyle w:val="Hyperlink"/>
            <w:rFonts w:cs="Arial"/>
            <w:bCs/>
            <w:noProof/>
            <w:sz w:val="24"/>
          </w:rPr>
          <w:t>3.5.4   Substitution of sub-contractors</w:t>
        </w:r>
        <w:r w:rsidR="003A474E" w:rsidRPr="003308BB">
          <w:rPr>
            <w:rFonts w:cs="Arial"/>
            <w:noProof/>
            <w:webHidden/>
            <w:sz w:val="24"/>
          </w:rPr>
          <w:tab/>
        </w:r>
        <w:r w:rsidR="003A474E" w:rsidRPr="003308BB">
          <w:rPr>
            <w:rFonts w:cs="Arial"/>
            <w:noProof/>
            <w:webHidden/>
            <w:sz w:val="24"/>
          </w:rPr>
          <w:fldChar w:fldCharType="begin"/>
        </w:r>
        <w:r w:rsidR="003A474E" w:rsidRPr="003308BB">
          <w:rPr>
            <w:rFonts w:cs="Arial"/>
            <w:noProof/>
            <w:webHidden/>
            <w:sz w:val="24"/>
          </w:rPr>
          <w:instrText xml:space="preserve"> PAGEREF _Toc511224090 \h </w:instrText>
        </w:r>
        <w:r w:rsidR="003A474E" w:rsidRPr="003308BB">
          <w:rPr>
            <w:rFonts w:cs="Arial"/>
            <w:noProof/>
            <w:webHidden/>
            <w:sz w:val="24"/>
          </w:rPr>
        </w:r>
        <w:r w:rsidR="003A474E" w:rsidRPr="003308BB">
          <w:rPr>
            <w:rFonts w:cs="Arial"/>
            <w:noProof/>
            <w:webHidden/>
            <w:sz w:val="24"/>
          </w:rPr>
          <w:fldChar w:fldCharType="separate"/>
        </w:r>
        <w:r w:rsidR="003A474E" w:rsidRPr="003308BB">
          <w:rPr>
            <w:rFonts w:cs="Arial"/>
            <w:noProof/>
            <w:webHidden/>
            <w:sz w:val="24"/>
          </w:rPr>
          <w:t>2</w:t>
        </w:r>
        <w:r w:rsidR="003A474E" w:rsidRPr="003308BB">
          <w:rPr>
            <w:rFonts w:cs="Arial"/>
            <w:noProof/>
            <w:webHidden/>
            <w:sz w:val="24"/>
          </w:rPr>
          <w:fldChar w:fldCharType="end"/>
        </w:r>
      </w:hyperlink>
      <w:r w:rsidR="00B22617">
        <w:rPr>
          <w:rFonts w:cs="Arial"/>
          <w:noProof/>
          <w:sz w:val="24"/>
        </w:rPr>
        <w:t>8</w:t>
      </w:r>
    </w:p>
    <w:p w14:paraId="7625953B" w14:textId="723D0D58" w:rsidR="003A474E" w:rsidRPr="003308BB" w:rsidRDefault="00F545CC">
      <w:pPr>
        <w:pStyle w:val="TOC3"/>
        <w:rPr>
          <w:rFonts w:cs="Arial"/>
          <w:noProof/>
          <w:sz w:val="24"/>
        </w:rPr>
      </w:pPr>
      <w:hyperlink w:anchor="_Toc511224091" w:history="1">
        <w:r w:rsidR="003A474E" w:rsidRPr="003308BB">
          <w:rPr>
            <w:rStyle w:val="Hyperlink"/>
            <w:rFonts w:cs="Arial"/>
            <w:bCs/>
            <w:noProof/>
            <w:sz w:val="24"/>
          </w:rPr>
          <w:t>3.5.5   Situations allowing substitution of sub-contractors (rev 11/13)</w:t>
        </w:r>
        <w:r w:rsidR="003A474E" w:rsidRPr="003308BB">
          <w:rPr>
            <w:rFonts w:cs="Arial"/>
            <w:noProof/>
            <w:webHidden/>
            <w:sz w:val="24"/>
          </w:rPr>
          <w:tab/>
        </w:r>
        <w:r w:rsidR="003A474E" w:rsidRPr="003308BB">
          <w:rPr>
            <w:rFonts w:cs="Arial"/>
            <w:noProof/>
            <w:webHidden/>
            <w:sz w:val="24"/>
          </w:rPr>
          <w:fldChar w:fldCharType="begin"/>
        </w:r>
        <w:r w:rsidR="003A474E" w:rsidRPr="003308BB">
          <w:rPr>
            <w:rFonts w:cs="Arial"/>
            <w:noProof/>
            <w:webHidden/>
            <w:sz w:val="24"/>
          </w:rPr>
          <w:instrText xml:space="preserve"> PAGEREF _Toc511224091 \h </w:instrText>
        </w:r>
        <w:r w:rsidR="003A474E" w:rsidRPr="003308BB">
          <w:rPr>
            <w:rFonts w:cs="Arial"/>
            <w:noProof/>
            <w:webHidden/>
            <w:sz w:val="24"/>
          </w:rPr>
        </w:r>
        <w:r w:rsidR="003A474E" w:rsidRPr="003308BB">
          <w:rPr>
            <w:rFonts w:cs="Arial"/>
            <w:noProof/>
            <w:webHidden/>
            <w:sz w:val="24"/>
          </w:rPr>
          <w:fldChar w:fldCharType="separate"/>
        </w:r>
        <w:r w:rsidR="003A474E" w:rsidRPr="003308BB">
          <w:rPr>
            <w:rFonts w:cs="Arial"/>
            <w:noProof/>
            <w:webHidden/>
            <w:sz w:val="24"/>
          </w:rPr>
          <w:t>2</w:t>
        </w:r>
        <w:r w:rsidR="003A474E" w:rsidRPr="003308BB">
          <w:rPr>
            <w:rFonts w:cs="Arial"/>
            <w:noProof/>
            <w:webHidden/>
            <w:sz w:val="24"/>
          </w:rPr>
          <w:fldChar w:fldCharType="end"/>
        </w:r>
      </w:hyperlink>
      <w:r w:rsidR="00B22617">
        <w:rPr>
          <w:rFonts w:cs="Arial"/>
          <w:noProof/>
          <w:sz w:val="24"/>
        </w:rPr>
        <w:t>9</w:t>
      </w:r>
    </w:p>
    <w:p w14:paraId="1ADAEB9A" w14:textId="49A483C1" w:rsidR="003A474E" w:rsidRPr="003308BB" w:rsidRDefault="00F545CC">
      <w:pPr>
        <w:pStyle w:val="TOC3"/>
        <w:rPr>
          <w:rFonts w:cs="Arial"/>
          <w:noProof/>
          <w:sz w:val="24"/>
        </w:rPr>
      </w:pPr>
      <w:hyperlink w:anchor="_Toc511224092" w:history="1">
        <w:r w:rsidR="003A474E" w:rsidRPr="003308BB">
          <w:rPr>
            <w:rStyle w:val="Hyperlink"/>
            <w:rFonts w:cs="Arial"/>
            <w:bCs/>
            <w:noProof/>
            <w:sz w:val="24"/>
          </w:rPr>
          <w:t>3.5.6   Required language in solicitations</w:t>
        </w:r>
        <w:r w:rsidR="003A474E" w:rsidRPr="003308BB">
          <w:rPr>
            <w:rFonts w:cs="Arial"/>
            <w:noProof/>
            <w:webHidden/>
            <w:sz w:val="24"/>
          </w:rPr>
          <w:tab/>
        </w:r>
        <w:r w:rsidR="003A474E" w:rsidRPr="003308BB">
          <w:rPr>
            <w:rFonts w:cs="Arial"/>
            <w:noProof/>
            <w:webHidden/>
            <w:sz w:val="24"/>
          </w:rPr>
          <w:fldChar w:fldCharType="begin"/>
        </w:r>
        <w:r w:rsidR="003A474E" w:rsidRPr="003308BB">
          <w:rPr>
            <w:rFonts w:cs="Arial"/>
            <w:noProof/>
            <w:webHidden/>
            <w:sz w:val="24"/>
          </w:rPr>
          <w:instrText xml:space="preserve"> PAGEREF _Toc511224092 \h </w:instrText>
        </w:r>
        <w:r w:rsidR="003A474E" w:rsidRPr="003308BB">
          <w:rPr>
            <w:rFonts w:cs="Arial"/>
            <w:noProof/>
            <w:webHidden/>
            <w:sz w:val="24"/>
          </w:rPr>
        </w:r>
        <w:r w:rsidR="003A474E" w:rsidRPr="003308BB">
          <w:rPr>
            <w:rFonts w:cs="Arial"/>
            <w:noProof/>
            <w:webHidden/>
            <w:sz w:val="24"/>
          </w:rPr>
          <w:fldChar w:fldCharType="separate"/>
        </w:r>
        <w:r w:rsidR="003A474E" w:rsidRPr="003308BB">
          <w:rPr>
            <w:rFonts w:cs="Arial"/>
            <w:noProof/>
            <w:webHidden/>
            <w:sz w:val="24"/>
          </w:rPr>
          <w:t>2</w:t>
        </w:r>
        <w:r w:rsidR="003A474E" w:rsidRPr="003308BB">
          <w:rPr>
            <w:rFonts w:cs="Arial"/>
            <w:noProof/>
            <w:webHidden/>
            <w:sz w:val="24"/>
          </w:rPr>
          <w:fldChar w:fldCharType="end"/>
        </w:r>
      </w:hyperlink>
      <w:r w:rsidR="00B22617">
        <w:rPr>
          <w:rFonts w:cs="Arial"/>
          <w:noProof/>
          <w:sz w:val="24"/>
        </w:rPr>
        <w:t>9</w:t>
      </w:r>
    </w:p>
    <w:p w14:paraId="5B8D2D77" w14:textId="42675DE0" w:rsidR="003A474E" w:rsidRPr="003308BB" w:rsidRDefault="00F545CC">
      <w:pPr>
        <w:pStyle w:val="TOC3"/>
        <w:rPr>
          <w:rFonts w:cs="Arial"/>
          <w:noProof/>
          <w:sz w:val="24"/>
        </w:rPr>
      </w:pPr>
      <w:hyperlink w:anchor="_Toc511224093" w:history="1">
        <w:r w:rsidR="003A474E" w:rsidRPr="003308BB">
          <w:rPr>
            <w:rStyle w:val="Hyperlink"/>
            <w:rFonts w:cs="Arial"/>
            <w:bCs/>
            <w:noProof/>
            <w:sz w:val="24"/>
          </w:rPr>
          <w:t>3.5.7   Written request to DGS</w:t>
        </w:r>
        <w:r w:rsidR="003A474E" w:rsidRPr="003308BB">
          <w:rPr>
            <w:rFonts w:cs="Arial"/>
            <w:noProof/>
            <w:webHidden/>
            <w:sz w:val="24"/>
          </w:rPr>
          <w:tab/>
        </w:r>
      </w:hyperlink>
      <w:r w:rsidR="00B60E41">
        <w:rPr>
          <w:rFonts w:cs="Arial"/>
          <w:noProof/>
          <w:sz w:val="24"/>
        </w:rPr>
        <w:t>30</w:t>
      </w:r>
    </w:p>
    <w:p w14:paraId="521602C0" w14:textId="0D16EA60" w:rsidR="003A474E" w:rsidRPr="003308BB" w:rsidRDefault="00F545CC" w:rsidP="00A16D9A">
      <w:pPr>
        <w:pStyle w:val="TOC2"/>
        <w:rPr>
          <w:rFonts w:cs="Arial"/>
          <w:noProof/>
          <w:sz w:val="24"/>
        </w:rPr>
      </w:pPr>
      <w:hyperlink w:anchor="_Toc511224094" w:history="1">
        <w:r w:rsidR="003A474E" w:rsidRPr="003308BB">
          <w:rPr>
            <w:rStyle w:val="Hyperlink"/>
            <w:rFonts w:cs="Arial"/>
            <w:bCs/>
            <w:noProof/>
            <w:sz w:val="24"/>
          </w:rPr>
          <w:t>Topic 6 – Small Business Preference and Competitive Solicitations</w:t>
        </w:r>
        <w:r w:rsidR="003A474E" w:rsidRPr="003308BB">
          <w:rPr>
            <w:rFonts w:cs="Arial"/>
            <w:noProof/>
            <w:webHidden/>
            <w:sz w:val="24"/>
          </w:rPr>
          <w:tab/>
        </w:r>
        <w:r w:rsidR="00FD6ACD">
          <w:rPr>
            <w:rFonts w:cs="Arial"/>
            <w:noProof/>
            <w:webHidden/>
            <w:sz w:val="24"/>
          </w:rPr>
          <w:t>31</w:t>
        </w:r>
      </w:hyperlink>
    </w:p>
    <w:p w14:paraId="31745565" w14:textId="367549C2" w:rsidR="003A474E" w:rsidRPr="003308BB" w:rsidRDefault="00F545CC">
      <w:pPr>
        <w:pStyle w:val="TOC3"/>
        <w:rPr>
          <w:rFonts w:cs="Arial"/>
          <w:noProof/>
          <w:sz w:val="24"/>
        </w:rPr>
      </w:pPr>
      <w:hyperlink w:anchor="_Toc511224095" w:history="1">
        <w:r w:rsidR="00A16D9A" w:rsidRPr="003308BB">
          <w:rPr>
            <w:rStyle w:val="Hyperlink"/>
            <w:rFonts w:cs="Arial"/>
            <w:bCs/>
            <w:noProof/>
            <w:sz w:val="24"/>
          </w:rPr>
          <w:t>3.6.0   Preference amount</w:t>
        </w:r>
        <w:r w:rsidR="003A474E" w:rsidRPr="003308BB">
          <w:rPr>
            <w:rStyle w:val="Hyperlink"/>
            <w:rFonts w:cs="Arial"/>
            <w:bCs/>
            <w:noProof/>
            <w:sz w:val="24"/>
          </w:rPr>
          <w:t xml:space="preserve"> (rev 4/18)</w:t>
        </w:r>
        <w:r w:rsidR="003A474E" w:rsidRPr="003308BB">
          <w:rPr>
            <w:rFonts w:cs="Arial"/>
            <w:noProof/>
            <w:webHidden/>
            <w:sz w:val="24"/>
          </w:rPr>
          <w:tab/>
        </w:r>
        <w:r w:rsidR="00FD6ACD">
          <w:rPr>
            <w:rFonts w:cs="Arial"/>
            <w:noProof/>
            <w:webHidden/>
            <w:sz w:val="24"/>
          </w:rPr>
          <w:t>31</w:t>
        </w:r>
      </w:hyperlink>
    </w:p>
    <w:p w14:paraId="56FCCEC5" w14:textId="4B961283" w:rsidR="003A474E" w:rsidRPr="003308BB" w:rsidRDefault="00F545CC">
      <w:pPr>
        <w:pStyle w:val="TOC3"/>
        <w:rPr>
          <w:rFonts w:cs="Arial"/>
          <w:noProof/>
          <w:sz w:val="24"/>
        </w:rPr>
      </w:pPr>
      <w:hyperlink w:anchor="_Toc511224096" w:history="1">
        <w:r w:rsidR="003A474E" w:rsidRPr="003308BB">
          <w:rPr>
            <w:rStyle w:val="Hyperlink"/>
            <w:rFonts w:cs="Arial"/>
            <w:bCs/>
            <w:noProof/>
            <w:sz w:val="24"/>
          </w:rPr>
          <w:t>3.6.1   Applying the preference</w:t>
        </w:r>
        <w:r w:rsidR="003A474E" w:rsidRPr="003308BB">
          <w:rPr>
            <w:rFonts w:cs="Arial"/>
            <w:noProof/>
            <w:webHidden/>
            <w:sz w:val="24"/>
          </w:rPr>
          <w:tab/>
        </w:r>
        <w:r w:rsidR="00FD6ACD">
          <w:rPr>
            <w:rFonts w:cs="Arial"/>
            <w:noProof/>
            <w:webHidden/>
            <w:sz w:val="24"/>
          </w:rPr>
          <w:t>31</w:t>
        </w:r>
      </w:hyperlink>
    </w:p>
    <w:p w14:paraId="3B95358E" w14:textId="5E5805A4" w:rsidR="003A474E" w:rsidRPr="003308BB" w:rsidRDefault="00F545CC">
      <w:pPr>
        <w:pStyle w:val="TOC3"/>
        <w:rPr>
          <w:rFonts w:cs="Arial"/>
          <w:noProof/>
          <w:sz w:val="24"/>
        </w:rPr>
      </w:pPr>
      <w:hyperlink w:anchor="_Toc511224097" w:history="1">
        <w:r w:rsidR="003A474E" w:rsidRPr="003308BB">
          <w:rPr>
            <w:rStyle w:val="Hyperlink"/>
            <w:rFonts w:cs="Arial"/>
            <w:bCs/>
            <w:noProof/>
            <w:sz w:val="24"/>
          </w:rPr>
          <w:t>3.6.2   Awards based on high point</w:t>
        </w:r>
        <w:r w:rsidR="003A474E" w:rsidRPr="003308BB">
          <w:rPr>
            <w:rFonts w:cs="Arial"/>
            <w:noProof/>
            <w:webHidden/>
            <w:sz w:val="24"/>
          </w:rPr>
          <w:tab/>
        </w:r>
        <w:r w:rsidR="00FD6ACD">
          <w:rPr>
            <w:rFonts w:cs="Arial"/>
            <w:noProof/>
            <w:webHidden/>
            <w:sz w:val="24"/>
          </w:rPr>
          <w:t>31</w:t>
        </w:r>
      </w:hyperlink>
    </w:p>
    <w:p w14:paraId="66346831" w14:textId="5BD2A356" w:rsidR="003A474E" w:rsidRPr="003308BB" w:rsidRDefault="00F545CC">
      <w:pPr>
        <w:pStyle w:val="TOC3"/>
        <w:rPr>
          <w:rFonts w:cs="Arial"/>
          <w:noProof/>
          <w:sz w:val="24"/>
        </w:rPr>
      </w:pPr>
      <w:hyperlink w:anchor="_Toc511224098" w:history="1">
        <w:r w:rsidR="003A474E" w:rsidRPr="003308BB">
          <w:rPr>
            <w:rStyle w:val="Hyperlink"/>
            <w:rFonts w:cs="Arial"/>
            <w:bCs/>
            <w:noProof/>
            <w:sz w:val="24"/>
          </w:rPr>
          <w:t>3.6.3   Maximum preference al</w:t>
        </w:r>
        <w:r w:rsidR="00A16D9A" w:rsidRPr="003308BB">
          <w:rPr>
            <w:rStyle w:val="Hyperlink"/>
            <w:rFonts w:cs="Arial"/>
            <w:bCs/>
            <w:noProof/>
            <w:sz w:val="24"/>
          </w:rPr>
          <w:t>lowed for low price awards</w:t>
        </w:r>
        <w:r w:rsidR="003A474E" w:rsidRPr="003308BB">
          <w:rPr>
            <w:rStyle w:val="Hyperlink"/>
            <w:rFonts w:cs="Arial"/>
            <w:bCs/>
            <w:noProof/>
            <w:sz w:val="24"/>
          </w:rPr>
          <w:t xml:space="preserve"> (rev 12/13)</w:t>
        </w:r>
        <w:r w:rsidR="003A474E" w:rsidRPr="003308BB">
          <w:rPr>
            <w:rFonts w:cs="Arial"/>
            <w:noProof/>
            <w:webHidden/>
            <w:sz w:val="24"/>
          </w:rPr>
          <w:tab/>
        </w:r>
        <w:r w:rsidR="005E76E4">
          <w:rPr>
            <w:rFonts w:cs="Arial"/>
            <w:noProof/>
            <w:webHidden/>
            <w:sz w:val="24"/>
          </w:rPr>
          <w:t>32</w:t>
        </w:r>
      </w:hyperlink>
    </w:p>
    <w:p w14:paraId="038E1751" w14:textId="564526AE" w:rsidR="003A474E" w:rsidRPr="003308BB" w:rsidRDefault="00F545CC">
      <w:pPr>
        <w:pStyle w:val="TOC3"/>
        <w:rPr>
          <w:rFonts w:cs="Arial"/>
          <w:noProof/>
          <w:sz w:val="24"/>
        </w:rPr>
      </w:pPr>
      <w:hyperlink w:anchor="_Toc511224099" w:history="1">
        <w:r w:rsidR="003A474E" w:rsidRPr="003308BB">
          <w:rPr>
            <w:rStyle w:val="Hyperlink"/>
            <w:rFonts w:cs="Arial"/>
            <w:bCs/>
            <w:noProof/>
            <w:sz w:val="24"/>
          </w:rPr>
          <w:t>3.6.4   Tie between suppliers</w:t>
        </w:r>
        <w:r w:rsidR="003A474E" w:rsidRPr="003308BB">
          <w:rPr>
            <w:rFonts w:cs="Arial"/>
            <w:noProof/>
            <w:webHidden/>
            <w:sz w:val="24"/>
          </w:rPr>
          <w:tab/>
        </w:r>
        <w:r w:rsidR="005E76E4">
          <w:rPr>
            <w:rFonts w:cs="Arial"/>
            <w:noProof/>
            <w:webHidden/>
            <w:sz w:val="24"/>
          </w:rPr>
          <w:t>32</w:t>
        </w:r>
      </w:hyperlink>
    </w:p>
    <w:p w14:paraId="7D212709" w14:textId="5580CD7F" w:rsidR="003A474E" w:rsidRPr="003308BB" w:rsidRDefault="00F545CC">
      <w:pPr>
        <w:pStyle w:val="TOC3"/>
        <w:rPr>
          <w:rFonts w:cs="Arial"/>
          <w:noProof/>
          <w:sz w:val="24"/>
        </w:rPr>
      </w:pPr>
      <w:hyperlink w:anchor="_Toc511224100" w:history="1">
        <w:r w:rsidR="003A474E" w:rsidRPr="003308BB">
          <w:rPr>
            <w:rStyle w:val="Hyperlink"/>
            <w:rFonts w:cs="Arial"/>
            <w:bCs/>
            <w:noProof/>
            <w:sz w:val="24"/>
          </w:rPr>
          <w:t>3.6.5   SB reporting</w:t>
        </w:r>
        <w:r w:rsidR="003A474E" w:rsidRPr="003308BB">
          <w:rPr>
            <w:rFonts w:cs="Arial"/>
            <w:noProof/>
            <w:webHidden/>
            <w:sz w:val="24"/>
          </w:rPr>
          <w:tab/>
        </w:r>
        <w:r w:rsidR="005E76E4">
          <w:rPr>
            <w:rFonts w:cs="Arial"/>
            <w:noProof/>
            <w:webHidden/>
            <w:sz w:val="24"/>
          </w:rPr>
          <w:t>33</w:t>
        </w:r>
      </w:hyperlink>
    </w:p>
    <w:p w14:paraId="7BE36F57" w14:textId="77777777" w:rsidR="00A16D9A" w:rsidRPr="003308BB" w:rsidRDefault="003A474E" w:rsidP="00A16D9A">
      <w:pPr>
        <w:pStyle w:val="TOC2"/>
        <w:rPr>
          <w:rStyle w:val="Hyperlink"/>
          <w:rFonts w:cs="Arial"/>
          <w:bCs/>
          <w:noProof/>
          <w:sz w:val="24"/>
        </w:rPr>
      </w:pPr>
      <w:r w:rsidRPr="003308BB">
        <w:rPr>
          <w:rStyle w:val="Hyperlink"/>
          <w:rFonts w:cs="Arial"/>
          <w:noProof/>
          <w:sz w:val="24"/>
        </w:rPr>
        <w:fldChar w:fldCharType="begin"/>
      </w:r>
      <w:r w:rsidRPr="003308BB">
        <w:rPr>
          <w:rStyle w:val="Hyperlink"/>
          <w:rFonts w:cs="Arial"/>
          <w:noProof/>
          <w:sz w:val="24"/>
        </w:rPr>
        <w:instrText xml:space="preserve"> </w:instrText>
      </w:r>
      <w:r w:rsidRPr="003308BB">
        <w:rPr>
          <w:rFonts w:cs="Arial"/>
          <w:noProof/>
          <w:sz w:val="24"/>
        </w:rPr>
        <w:instrText>HYPERLINK \l "_Toc511224101"</w:instrText>
      </w:r>
      <w:r w:rsidRPr="003308BB">
        <w:rPr>
          <w:rStyle w:val="Hyperlink"/>
          <w:rFonts w:cs="Arial"/>
          <w:noProof/>
          <w:sz w:val="24"/>
        </w:rPr>
        <w:instrText xml:space="preserve"> </w:instrText>
      </w:r>
      <w:r w:rsidRPr="003308BB">
        <w:rPr>
          <w:rStyle w:val="Hyperlink"/>
          <w:rFonts w:cs="Arial"/>
          <w:noProof/>
          <w:sz w:val="24"/>
        </w:rPr>
        <w:fldChar w:fldCharType="separate"/>
      </w:r>
      <w:r w:rsidRPr="003308BB">
        <w:rPr>
          <w:rStyle w:val="Hyperlink"/>
          <w:rFonts w:cs="Arial"/>
          <w:bCs/>
          <w:noProof/>
          <w:sz w:val="24"/>
        </w:rPr>
        <w:t xml:space="preserve">Topic 7 – Non-Small Business Subcontractor Preference and Competitive </w:t>
      </w:r>
    </w:p>
    <w:p w14:paraId="5F334C2C" w14:textId="096AD427" w:rsidR="003A474E" w:rsidRPr="003308BB" w:rsidRDefault="00A16D9A" w:rsidP="00A16D9A">
      <w:pPr>
        <w:pStyle w:val="TOC2"/>
        <w:rPr>
          <w:rFonts w:cs="Arial"/>
          <w:noProof/>
          <w:sz w:val="24"/>
        </w:rPr>
      </w:pPr>
      <w:r w:rsidRPr="003308BB">
        <w:rPr>
          <w:rStyle w:val="Hyperlink"/>
          <w:rFonts w:cs="Arial"/>
          <w:bCs/>
          <w:noProof/>
          <w:sz w:val="24"/>
        </w:rPr>
        <w:tab/>
        <w:t>Solicitations</w:t>
      </w:r>
      <w:r w:rsidR="003A474E" w:rsidRPr="003308BB">
        <w:rPr>
          <w:rFonts w:cs="Arial"/>
          <w:noProof/>
          <w:webHidden/>
          <w:sz w:val="24"/>
        </w:rPr>
        <w:tab/>
      </w:r>
      <w:r w:rsidR="005E76E4">
        <w:rPr>
          <w:rFonts w:cs="Arial"/>
          <w:noProof/>
          <w:webHidden/>
          <w:sz w:val="24"/>
        </w:rPr>
        <w:t>33</w:t>
      </w:r>
      <w:r w:rsidR="003A474E" w:rsidRPr="003308BB">
        <w:rPr>
          <w:rStyle w:val="Hyperlink"/>
          <w:rFonts w:cs="Arial"/>
          <w:noProof/>
          <w:sz w:val="24"/>
        </w:rPr>
        <w:fldChar w:fldCharType="end"/>
      </w:r>
    </w:p>
    <w:p w14:paraId="4DFE1FA8" w14:textId="6B4B6C4A" w:rsidR="003A474E" w:rsidRPr="003308BB" w:rsidRDefault="00F545CC">
      <w:pPr>
        <w:pStyle w:val="TOC3"/>
        <w:rPr>
          <w:rFonts w:cs="Arial"/>
          <w:noProof/>
          <w:sz w:val="24"/>
        </w:rPr>
      </w:pPr>
      <w:hyperlink w:anchor="_Toc511224102" w:history="1">
        <w:r w:rsidR="003A474E" w:rsidRPr="003308BB">
          <w:rPr>
            <w:rStyle w:val="Hyperlink"/>
            <w:rFonts w:cs="Arial"/>
            <w:bCs/>
            <w:noProof/>
            <w:sz w:val="24"/>
          </w:rPr>
          <w:t>3.7.0   Preference amount (rev 4/18)</w:t>
        </w:r>
        <w:r w:rsidR="003A474E" w:rsidRPr="003308BB">
          <w:rPr>
            <w:rFonts w:cs="Arial"/>
            <w:noProof/>
            <w:webHidden/>
            <w:sz w:val="24"/>
          </w:rPr>
          <w:tab/>
        </w:r>
        <w:r w:rsidR="005E76E4">
          <w:rPr>
            <w:rFonts w:cs="Arial"/>
            <w:noProof/>
            <w:webHidden/>
            <w:sz w:val="24"/>
          </w:rPr>
          <w:t>33</w:t>
        </w:r>
      </w:hyperlink>
    </w:p>
    <w:p w14:paraId="29114A8C" w14:textId="2704D779" w:rsidR="003A474E" w:rsidRPr="003308BB" w:rsidRDefault="00F545CC">
      <w:pPr>
        <w:pStyle w:val="TOC3"/>
        <w:rPr>
          <w:rFonts w:cs="Arial"/>
          <w:noProof/>
          <w:sz w:val="24"/>
        </w:rPr>
      </w:pPr>
      <w:hyperlink w:anchor="_Toc511224103" w:history="1">
        <w:r w:rsidR="003A474E" w:rsidRPr="003308BB">
          <w:rPr>
            <w:rStyle w:val="Hyperlink"/>
            <w:rFonts w:cs="Arial"/>
            <w:bCs/>
            <w:noProof/>
            <w:sz w:val="24"/>
          </w:rPr>
          <w:t>3.7.1   Documenting the commitment</w:t>
        </w:r>
        <w:r w:rsidR="003A474E" w:rsidRPr="003308BB">
          <w:rPr>
            <w:rFonts w:cs="Arial"/>
            <w:noProof/>
            <w:webHidden/>
            <w:sz w:val="24"/>
          </w:rPr>
          <w:tab/>
        </w:r>
        <w:r w:rsidR="005E76E4">
          <w:rPr>
            <w:rFonts w:cs="Arial"/>
            <w:noProof/>
            <w:webHidden/>
            <w:sz w:val="24"/>
          </w:rPr>
          <w:t>33</w:t>
        </w:r>
      </w:hyperlink>
    </w:p>
    <w:p w14:paraId="1765A086" w14:textId="3C5ACBA1" w:rsidR="003A474E" w:rsidRPr="003308BB" w:rsidRDefault="00F545CC">
      <w:pPr>
        <w:pStyle w:val="TOC3"/>
        <w:rPr>
          <w:rFonts w:cs="Arial"/>
          <w:noProof/>
          <w:sz w:val="24"/>
        </w:rPr>
      </w:pPr>
      <w:hyperlink w:anchor="_Toc511224104" w:history="1">
        <w:r w:rsidR="003A474E" w:rsidRPr="003308BB">
          <w:rPr>
            <w:rStyle w:val="Hyperlink"/>
            <w:rFonts w:cs="Arial"/>
            <w:bCs/>
            <w:noProof/>
            <w:sz w:val="24"/>
          </w:rPr>
          <w:t>3.7.2   Required solicitation language (rev 4/18)</w:t>
        </w:r>
        <w:r w:rsidR="003A474E" w:rsidRPr="003308BB">
          <w:rPr>
            <w:rFonts w:cs="Arial"/>
            <w:noProof/>
            <w:webHidden/>
            <w:sz w:val="24"/>
          </w:rPr>
          <w:tab/>
        </w:r>
        <w:r w:rsidR="005E76E4">
          <w:rPr>
            <w:rFonts w:cs="Arial"/>
            <w:noProof/>
            <w:webHidden/>
            <w:sz w:val="24"/>
          </w:rPr>
          <w:t>33</w:t>
        </w:r>
      </w:hyperlink>
    </w:p>
    <w:p w14:paraId="30CBE8FB" w14:textId="31C4C792" w:rsidR="003A474E" w:rsidRPr="003308BB" w:rsidRDefault="00F545CC">
      <w:pPr>
        <w:pStyle w:val="TOC3"/>
        <w:rPr>
          <w:rFonts w:cs="Arial"/>
          <w:noProof/>
          <w:sz w:val="24"/>
        </w:rPr>
      </w:pPr>
      <w:hyperlink w:anchor="_Toc511224105" w:history="1">
        <w:r w:rsidR="003A474E" w:rsidRPr="003308BB">
          <w:rPr>
            <w:rStyle w:val="Hyperlink"/>
            <w:rFonts w:cs="Arial"/>
            <w:bCs/>
            <w:noProof/>
            <w:sz w:val="24"/>
          </w:rPr>
          <w:t>3.7.3   Award based on low price</w:t>
        </w:r>
        <w:r w:rsidR="003A474E" w:rsidRPr="003308BB">
          <w:rPr>
            <w:rFonts w:cs="Arial"/>
            <w:noProof/>
            <w:webHidden/>
            <w:sz w:val="24"/>
          </w:rPr>
          <w:tab/>
        </w:r>
        <w:r w:rsidR="005E76E4">
          <w:rPr>
            <w:rFonts w:cs="Arial"/>
            <w:noProof/>
            <w:webHidden/>
            <w:sz w:val="24"/>
          </w:rPr>
          <w:t>3</w:t>
        </w:r>
      </w:hyperlink>
      <w:r w:rsidR="005E76E4">
        <w:rPr>
          <w:rFonts w:cs="Arial"/>
          <w:noProof/>
          <w:sz w:val="24"/>
        </w:rPr>
        <w:t>4</w:t>
      </w:r>
    </w:p>
    <w:p w14:paraId="19B5B6C8" w14:textId="2F27CFE6" w:rsidR="003A474E" w:rsidRPr="003308BB" w:rsidRDefault="00F545CC">
      <w:pPr>
        <w:pStyle w:val="TOC3"/>
        <w:rPr>
          <w:rFonts w:cs="Arial"/>
          <w:noProof/>
          <w:sz w:val="24"/>
        </w:rPr>
      </w:pPr>
      <w:hyperlink w:anchor="_Toc511224106" w:history="1">
        <w:r w:rsidR="003A474E" w:rsidRPr="003308BB">
          <w:rPr>
            <w:rStyle w:val="Hyperlink"/>
            <w:rFonts w:cs="Arial"/>
            <w:bCs/>
            <w:noProof/>
            <w:sz w:val="24"/>
          </w:rPr>
          <w:t>3.7.4   Award based on high point awards</w:t>
        </w:r>
        <w:r w:rsidR="003A474E" w:rsidRPr="003308BB">
          <w:rPr>
            <w:rFonts w:cs="Arial"/>
            <w:noProof/>
            <w:webHidden/>
            <w:sz w:val="24"/>
          </w:rPr>
          <w:tab/>
        </w:r>
        <w:r w:rsidR="00A2136B">
          <w:rPr>
            <w:rFonts w:cs="Arial"/>
            <w:noProof/>
            <w:webHidden/>
            <w:sz w:val="24"/>
          </w:rPr>
          <w:t>3</w:t>
        </w:r>
      </w:hyperlink>
      <w:r w:rsidR="004B2B6A">
        <w:rPr>
          <w:rFonts w:cs="Arial"/>
          <w:noProof/>
          <w:sz w:val="24"/>
        </w:rPr>
        <w:t>5</w:t>
      </w:r>
    </w:p>
    <w:p w14:paraId="6B31E913" w14:textId="5C3BCA4D" w:rsidR="003A474E" w:rsidRPr="003308BB" w:rsidRDefault="00F545CC">
      <w:pPr>
        <w:pStyle w:val="TOC3"/>
        <w:rPr>
          <w:rFonts w:cs="Arial"/>
          <w:noProof/>
          <w:sz w:val="24"/>
        </w:rPr>
      </w:pPr>
      <w:hyperlink w:anchor="_Toc511224107" w:history="1">
        <w:r w:rsidR="003A474E" w:rsidRPr="003308BB">
          <w:rPr>
            <w:rStyle w:val="Hyperlink"/>
            <w:rFonts w:cs="Arial"/>
            <w:bCs/>
            <w:noProof/>
            <w:sz w:val="24"/>
          </w:rPr>
          <w:t>3.7.5   Ties between suppliers claiming preferences</w:t>
        </w:r>
        <w:r w:rsidR="003A474E" w:rsidRPr="003308BB">
          <w:rPr>
            <w:rFonts w:cs="Arial"/>
            <w:noProof/>
            <w:webHidden/>
            <w:sz w:val="24"/>
          </w:rPr>
          <w:tab/>
        </w:r>
        <w:r w:rsidR="00482463">
          <w:rPr>
            <w:rFonts w:cs="Arial"/>
            <w:noProof/>
            <w:webHidden/>
            <w:sz w:val="24"/>
          </w:rPr>
          <w:t>3</w:t>
        </w:r>
      </w:hyperlink>
      <w:r w:rsidR="004B2B6A">
        <w:rPr>
          <w:rFonts w:cs="Arial"/>
          <w:noProof/>
          <w:sz w:val="24"/>
        </w:rPr>
        <w:t>5</w:t>
      </w:r>
    </w:p>
    <w:p w14:paraId="74C7769C" w14:textId="5A400688" w:rsidR="003A474E" w:rsidRPr="003308BB" w:rsidRDefault="00F545CC">
      <w:pPr>
        <w:pStyle w:val="TOC3"/>
        <w:rPr>
          <w:rFonts w:cs="Arial"/>
          <w:noProof/>
          <w:sz w:val="24"/>
        </w:rPr>
      </w:pPr>
      <w:hyperlink w:anchor="_Toc511224108" w:history="1">
        <w:r w:rsidR="003A474E" w:rsidRPr="003308BB">
          <w:rPr>
            <w:rStyle w:val="Hyperlink"/>
            <w:rFonts w:cs="Arial"/>
            <w:bCs/>
            <w:noProof/>
            <w:sz w:val="24"/>
          </w:rPr>
          <w:t>3.7.6   Maximum preference a</w:t>
        </w:r>
        <w:r w:rsidR="00A16D9A" w:rsidRPr="003308BB">
          <w:rPr>
            <w:rStyle w:val="Hyperlink"/>
            <w:rFonts w:cs="Arial"/>
            <w:bCs/>
            <w:noProof/>
            <w:sz w:val="24"/>
          </w:rPr>
          <w:t xml:space="preserve">llowed for low price awards </w:t>
        </w:r>
        <w:r w:rsidR="003A474E" w:rsidRPr="003308BB">
          <w:rPr>
            <w:rStyle w:val="Hyperlink"/>
            <w:rFonts w:cs="Arial"/>
            <w:bCs/>
            <w:noProof/>
            <w:sz w:val="24"/>
          </w:rPr>
          <w:t>(rev 12/13)</w:t>
        </w:r>
        <w:r w:rsidR="003A474E" w:rsidRPr="003308BB">
          <w:rPr>
            <w:rFonts w:cs="Arial"/>
            <w:noProof/>
            <w:webHidden/>
            <w:sz w:val="24"/>
          </w:rPr>
          <w:tab/>
        </w:r>
        <w:r w:rsidR="00482463">
          <w:rPr>
            <w:rFonts w:cs="Arial"/>
            <w:noProof/>
            <w:webHidden/>
            <w:sz w:val="24"/>
          </w:rPr>
          <w:t>3</w:t>
        </w:r>
      </w:hyperlink>
      <w:r w:rsidR="004B2B6A">
        <w:rPr>
          <w:rFonts w:cs="Arial"/>
          <w:noProof/>
          <w:sz w:val="24"/>
        </w:rPr>
        <w:t>5</w:t>
      </w:r>
    </w:p>
    <w:p w14:paraId="231E307D" w14:textId="7FAEA6C7" w:rsidR="003A474E" w:rsidRPr="003308BB" w:rsidRDefault="00F545CC">
      <w:pPr>
        <w:pStyle w:val="TOC3"/>
        <w:rPr>
          <w:rFonts w:cs="Arial"/>
          <w:noProof/>
          <w:sz w:val="24"/>
        </w:rPr>
      </w:pPr>
      <w:hyperlink w:anchor="_Toc511224109" w:history="1">
        <w:r w:rsidR="003A474E" w:rsidRPr="003308BB">
          <w:rPr>
            <w:rStyle w:val="Hyperlink"/>
            <w:rFonts w:cs="Arial"/>
            <w:bCs/>
            <w:noProof/>
            <w:sz w:val="24"/>
          </w:rPr>
          <w:t>3.7.7   SB reporting</w:t>
        </w:r>
        <w:r w:rsidR="003A474E" w:rsidRPr="003308BB">
          <w:rPr>
            <w:rFonts w:cs="Arial"/>
            <w:noProof/>
            <w:webHidden/>
            <w:sz w:val="24"/>
          </w:rPr>
          <w:tab/>
        </w:r>
        <w:r w:rsidR="00482463">
          <w:rPr>
            <w:rFonts w:cs="Arial"/>
            <w:noProof/>
            <w:webHidden/>
            <w:sz w:val="24"/>
          </w:rPr>
          <w:t>3</w:t>
        </w:r>
      </w:hyperlink>
      <w:r w:rsidR="004B2B6A">
        <w:rPr>
          <w:rFonts w:cs="Arial"/>
          <w:noProof/>
          <w:sz w:val="24"/>
        </w:rPr>
        <w:t>6</w:t>
      </w:r>
    </w:p>
    <w:p w14:paraId="583701F4" w14:textId="6182631F" w:rsidR="003A474E" w:rsidRPr="003308BB" w:rsidRDefault="00F545CC" w:rsidP="00A16D9A">
      <w:pPr>
        <w:pStyle w:val="TOC2"/>
        <w:rPr>
          <w:rFonts w:cs="Arial"/>
          <w:noProof/>
          <w:sz w:val="24"/>
        </w:rPr>
      </w:pPr>
      <w:hyperlink w:anchor="_Toc511224110" w:history="1">
        <w:r w:rsidR="003A474E" w:rsidRPr="003308BB">
          <w:rPr>
            <w:rStyle w:val="Hyperlink"/>
            <w:rFonts w:cs="Arial"/>
            <w:bCs/>
            <w:noProof/>
            <w:sz w:val="24"/>
          </w:rPr>
          <w:t>Topic 8 – Small Business/Nonprofit Veteran Service Agencies and Competitive Solicitations</w:t>
        </w:r>
        <w:r w:rsidR="003A474E" w:rsidRPr="003308BB">
          <w:rPr>
            <w:rFonts w:cs="Arial"/>
            <w:noProof/>
            <w:webHidden/>
            <w:sz w:val="24"/>
          </w:rPr>
          <w:tab/>
        </w:r>
        <w:r w:rsidR="001B05E4">
          <w:rPr>
            <w:rFonts w:cs="Arial"/>
            <w:noProof/>
            <w:webHidden/>
            <w:sz w:val="24"/>
          </w:rPr>
          <w:t>3</w:t>
        </w:r>
      </w:hyperlink>
      <w:r w:rsidR="004B2B6A">
        <w:rPr>
          <w:rFonts w:cs="Arial"/>
          <w:noProof/>
          <w:sz w:val="24"/>
        </w:rPr>
        <w:t>7</w:t>
      </w:r>
    </w:p>
    <w:p w14:paraId="5152BF9D" w14:textId="3A40A3A9" w:rsidR="003A474E" w:rsidRPr="003308BB" w:rsidRDefault="00F545CC">
      <w:pPr>
        <w:pStyle w:val="TOC3"/>
        <w:rPr>
          <w:rFonts w:cs="Arial"/>
          <w:noProof/>
          <w:sz w:val="24"/>
        </w:rPr>
      </w:pPr>
      <w:hyperlink w:anchor="_Toc511224111" w:history="1">
        <w:r w:rsidR="003A474E" w:rsidRPr="003308BB">
          <w:rPr>
            <w:rStyle w:val="Hyperlink"/>
            <w:rFonts w:cs="Arial"/>
            <w:bCs/>
            <w:noProof/>
            <w:sz w:val="24"/>
          </w:rPr>
          <w:t>3.8.0   Preference amount</w:t>
        </w:r>
        <w:r w:rsidR="003A474E" w:rsidRPr="003308BB">
          <w:rPr>
            <w:rFonts w:cs="Arial"/>
            <w:noProof/>
            <w:webHidden/>
            <w:sz w:val="24"/>
          </w:rPr>
          <w:tab/>
        </w:r>
        <w:r w:rsidR="001B05E4">
          <w:rPr>
            <w:rFonts w:cs="Arial"/>
            <w:noProof/>
            <w:webHidden/>
            <w:sz w:val="24"/>
          </w:rPr>
          <w:t>3</w:t>
        </w:r>
      </w:hyperlink>
      <w:r w:rsidR="004B2B6A">
        <w:rPr>
          <w:rFonts w:cs="Arial"/>
          <w:noProof/>
          <w:sz w:val="24"/>
        </w:rPr>
        <w:t>7</w:t>
      </w:r>
    </w:p>
    <w:p w14:paraId="6E8DB8EF" w14:textId="31C5257C" w:rsidR="003A474E" w:rsidRPr="003308BB" w:rsidRDefault="00F545CC">
      <w:pPr>
        <w:pStyle w:val="TOC3"/>
        <w:rPr>
          <w:rFonts w:cs="Arial"/>
          <w:noProof/>
          <w:sz w:val="24"/>
        </w:rPr>
      </w:pPr>
      <w:hyperlink w:anchor="_Toc511224112" w:history="1">
        <w:r w:rsidR="003A474E" w:rsidRPr="003308BB">
          <w:rPr>
            <w:rStyle w:val="Hyperlink"/>
            <w:rFonts w:cs="Arial"/>
            <w:bCs/>
            <w:noProof/>
            <w:sz w:val="24"/>
          </w:rPr>
          <w:t>3.8.1   Eligibility</w:t>
        </w:r>
        <w:r w:rsidR="003A474E" w:rsidRPr="003308BB">
          <w:rPr>
            <w:rFonts w:cs="Arial"/>
            <w:noProof/>
            <w:webHidden/>
            <w:sz w:val="24"/>
          </w:rPr>
          <w:tab/>
        </w:r>
        <w:r w:rsidR="001B05E4">
          <w:rPr>
            <w:rFonts w:cs="Arial"/>
            <w:noProof/>
            <w:webHidden/>
            <w:sz w:val="24"/>
          </w:rPr>
          <w:t>3</w:t>
        </w:r>
      </w:hyperlink>
      <w:r w:rsidR="004B2B6A">
        <w:rPr>
          <w:rFonts w:cs="Arial"/>
          <w:noProof/>
          <w:sz w:val="24"/>
        </w:rPr>
        <w:t>7</w:t>
      </w:r>
    </w:p>
    <w:p w14:paraId="4DFC8CEE" w14:textId="56AAAB72" w:rsidR="003A474E" w:rsidRPr="003308BB" w:rsidRDefault="00F545CC">
      <w:pPr>
        <w:pStyle w:val="TOC3"/>
        <w:rPr>
          <w:rFonts w:cs="Arial"/>
          <w:noProof/>
          <w:sz w:val="24"/>
        </w:rPr>
      </w:pPr>
      <w:hyperlink w:anchor="_Toc511224113" w:history="1">
        <w:r w:rsidR="003A474E" w:rsidRPr="003308BB">
          <w:rPr>
            <w:rStyle w:val="Hyperlink"/>
            <w:rFonts w:cs="Arial"/>
            <w:bCs/>
            <w:noProof/>
            <w:sz w:val="24"/>
          </w:rPr>
          <w:t>3.8.2   Verifying certification status</w:t>
        </w:r>
        <w:r w:rsidR="003A474E" w:rsidRPr="003308BB">
          <w:rPr>
            <w:rFonts w:cs="Arial"/>
            <w:noProof/>
            <w:webHidden/>
            <w:sz w:val="24"/>
          </w:rPr>
          <w:tab/>
        </w:r>
        <w:r w:rsidR="001B05E4">
          <w:rPr>
            <w:rFonts w:cs="Arial"/>
            <w:noProof/>
            <w:webHidden/>
            <w:sz w:val="24"/>
          </w:rPr>
          <w:t>3</w:t>
        </w:r>
      </w:hyperlink>
      <w:r w:rsidR="004B2B6A">
        <w:rPr>
          <w:rFonts w:cs="Arial"/>
          <w:noProof/>
          <w:sz w:val="24"/>
        </w:rPr>
        <w:t>7</w:t>
      </w:r>
    </w:p>
    <w:p w14:paraId="6CB753B6" w14:textId="0667F408" w:rsidR="003A474E" w:rsidRPr="003308BB" w:rsidRDefault="00F545CC">
      <w:pPr>
        <w:pStyle w:val="TOC3"/>
        <w:rPr>
          <w:rFonts w:cs="Arial"/>
          <w:noProof/>
          <w:sz w:val="24"/>
        </w:rPr>
      </w:pPr>
      <w:hyperlink w:anchor="_Toc511224114" w:history="1">
        <w:r w:rsidR="003A474E" w:rsidRPr="003308BB">
          <w:rPr>
            <w:rStyle w:val="Hyperlink"/>
            <w:rFonts w:cs="Arial"/>
            <w:bCs/>
            <w:noProof/>
            <w:sz w:val="24"/>
          </w:rPr>
          <w:t>3.8.3   Applying the preference for awards based on low price</w:t>
        </w:r>
        <w:r w:rsidR="003A474E" w:rsidRPr="003308BB">
          <w:rPr>
            <w:rFonts w:cs="Arial"/>
            <w:noProof/>
            <w:webHidden/>
            <w:sz w:val="24"/>
          </w:rPr>
          <w:tab/>
        </w:r>
        <w:r w:rsidR="001B05E4">
          <w:rPr>
            <w:rFonts w:cs="Arial"/>
            <w:noProof/>
            <w:webHidden/>
            <w:sz w:val="24"/>
          </w:rPr>
          <w:t>3</w:t>
        </w:r>
      </w:hyperlink>
      <w:r w:rsidR="004B2B6A">
        <w:rPr>
          <w:rFonts w:cs="Arial"/>
          <w:noProof/>
          <w:sz w:val="24"/>
        </w:rPr>
        <w:t>7</w:t>
      </w:r>
    </w:p>
    <w:p w14:paraId="5013515F" w14:textId="536793C1" w:rsidR="003A474E" w:rsidRPr="003308BB" w:rsidRDefault="00F545CC">
      <w:pPr>
        <w:pStyle w:val="TOC3"/>
        <w:rPr>
          <w:rFonts w:cs="Arial"/>
          <w:noProof/>
          <w:sz w:val="24"/>
        </w:rPr>
      </w:pPr>
      <w:hyperlink w:anchor="_Toc511224115" w:history="1">
        <w:r w:rsidR="003A474E" w:rsidRPr="003308BB">
          <w:rPr>
            <w:rStyle w:val="Hyperlink"/>
            <w:rFonts w:cs="Arial"/>
            <w:bCs/>
            <w:noProof/>
            <w:sz w:val="24"/>
          </w:rPr>
          <w:t>3.8.4   SB/DVBE option</w:t>
        </w:r>
        <w:r w:rsidR="003A474E" w:rsidRPr="003308BB">
          <w:rPr>
            <w:rFonts w:cs="Arial"/>
            <w:noProof/>
            <w:webHidden/>
            <w:sz w:val="24"/>
          </w:rPr>
          <w:tab/>
        </w:r>
        <w:r w:rsidR="001B05E4">
          <w:rPr>
            <w:rFonts w:cs="Arial"/>
            <w:noProof/>
            <w:webHidden/>
            <w:sz w:val="24"/>
          </w:rPr>
          <w:t>3</w:t>
        </w:r>
      </w:hyperlink>
      <w:r w:rsidR="004B2B6A">
        <w:rPr>
          <w:rFonts w:cs="Arial"/>
          <w:noProof/>
          <w:sz w:val="24"/>
        </w:rPr>
        <w:t>8</w:t>
      </w:r>
    </w:p>
    <w:p w14:paraId="102584DA" w14:textId="4E0517D8" w:rsidR="003A474E" w:rsidRPr="003308BB" w:rsidRDefault="00F545CC">
      <w:pPr>
        <w:pStyle w:val="TOC3"/>
        <w:rPr>
          <w:rFonts w:cs="Arial"/>
          <w:noProof/>
          <w:sz w:val="24"/>
        </w:rPr>
      </w:pPr>
      <w:hyperlink w:anchor="_Toc511224116" w:history="1">
        <w:r w:rsidR="003A474E" w:rsidRPr="003308BB">
          <w:rPr>
            <w:rStyle w:val="Hyperlink"/>
            <w:rFonts w:cs="Arial"/>
            <w:bCs/>
            <w:noProof/>
            <w:sz w:val="24"/>
          </w:rPr>
          <w:t>3.8.5   Notification of ineligibility</w:t>
        </w:r>
        <w:r w:rsidR="003A474E" w:rsidRPr="003308BB">
          <w:rPr>
            <w:rFonts w:cs="Arial"/>
            <w:noProof/>
            <w:webHidden/>
            <w:sz w:val="24"/>
          </w:rPr>
          <w:tab/>
        </w:r>
        <w:r w:rsidR="001B05E4">
          <w:rPr>
            <w:rFonts w:cs="Arial"/>
            <w:noProof/>
            <w:webHidden/>
            <w:sz w:val="24"/>
          </w:rPr>
          <w:t>3</w:t>
        </w:r>
      </w:hyperlink>
      <w:r w:rsidR="004B2B6A">
        <w:rPr>
          <w:rFonts w:cs="Arial"/>
          <w:noProof/>
          <w:sz w:val="24"/>
        </w:rPr>
        <w:t>8</w:t>
      </w:r>
    </w:p>
    <w:p w14:paraId="0A6662C9" w14:textId="615C6681" w:rsidR="003A474E" w:rsidRPr="003308BB" w:rsidRDefault="00F545CC">
      <w:pPr>
        <w:pStyle w:val="TOC3"/>
        <w:rPr>
          <w:rFonts w:cs="Arial"/>
          <w:noProof/>
          <w:sz w:val="24"/>
        </w:rPr>
      </w:pPr>
      <w:hyperlink w:anchor="_Toc511224117" w:history="1">
        <w:r w:rsidR="003A474E" w:rsidRPr="003308BB">
          <w:rPr>
            <w:rStyle w:val="Hyperlink"/>
            <w:rFonts w:cs="Arial"/>
            <w:bCs/>
            <w:noProof/>
            <w:sz w:val="24"/>
          </w:rPr>
          <w:t>3.8.6   NVSA reporting</w:t>
        </w:r>
        <w:r w:rsidR="003A474E" w:rsidRPr="003308BB">
          <w:rPr>
            <w:rFonts w:cs="Arial"/>
            <w:noProof/>
            <w:webHidden/>
            <w:sz w:val="24"/>
          </w:rPr>
          <w:tab/>
        </w:r>
        <w:r w:rsidR="001B05E4">
          <w:rPr>
            <w:rFonts w:cs="Arial"/>
            <w:noProof/>
            <w:webHidden/>
            <w:sz w:val="24"/>
          </w:rPr>
          <w:t>3</w:t>
        </w:r>
      </w:hyperlink>
      <w:r w:rsidR="004B2B6A">
        <w:rPr>
          <w:rFonts w:cs="Arial"/>
          <w:noProof/>
          <w:sz w:val="24"/>
        </w:rPr>
        <w:t>8</w:t>
      </w:r>
    </w:p>
    <w:p w14:paraId="14E8665B" w14:textId="7FC5D437" w:rsidR="003A474E" w:rsidRPr="003308BB" w:rsidRDefault="00F545CC" w:rsidP="00A16D9A">
      <w:pPr>
        <w:pStyle w:val="TOC2"/>
        <w:rPr>
          <w:rFonts w:cs="Arial"/>
          <w:noProof/>
          <w:sz w:val="24"/>
        </w:rPr>
      </w:pPr>
      <w:hyperlink w:anchor="_Toc511224118" w:history="1">
        <w:r w:rsidR="003A474E" w:rsidRPr="003308BB">
          <w:rPr>
            <w:rStyle w:val="Hyperlink"/>
            <w:rFonts w:cs="Arial"/>
            <w:bCs/>
            <w:noProof/>
            <w:sz w:val="24"/>
          </w:rPr>
          <w:t>Topic 9 –TACPA</w:t>
        </w:r>
        <w:r w:rsidR="003A474E" w:rsidRPr="003308BB">
          <w:rPr>
            <w:rStyle w:val="Hyperlink"/>
            <w:rFonts w:cs="Arial"/>
            <w:noProof/>
            <w:sz w:val="24"/>
          </w:rPr>
          <w:t xml:space="preserve"> Competitive Solicitations</w:t>
        </w:r>
        <w:r w:rsidR="003A474E" w:rsidRPr="003308BB">
          <w:rPr>
            <w:rFonts w:cs="Arial"/>
            <w:noProof/>
            <w:webHidden/>
            <w:sz w:val="24"/>
          </w:rPr>
          <w:tab/>
        </w:r>
        <w:r w:rsidR="003A474E" w:rsidRPr="003308BB">
          <w:rPr>
            <w:rFonts w:cs="Arial"/>
            <w:noProof/>
            <w:webHidden/>
            <w:sz w:val="24"/>
          </w:rPr>
          <w:fldChar w:fldCharType="begin"/>
        </w:r>
        <w:r w:rsidR="003A474E" w:rsidRPr="003308BB">
          <w:rPr>
            <w:rFonts w:cs="Arial"/>
            <w:noProof/>
            <w:webHidden/>
            <w:sz w:val="24"/>
          </w:rPr>
          <w:instrText xml:space="preserve"> PAGEREF _Toc511224118 \h </w:instrText>
        </w:r>
        <w:r w:rsidR="003A474E" w:rsidRPr="003308BB">
          <w:rPr>
            <w:rFonts w:cs="Arial"/>
            <w:noProof/>
            <w:webHidden/>
            <w:sz w:val="24"/>
          </w:rPr>
        </w:r>
        <w:r w:rsidR="003A474E" w:rsidRPr="003308BB">
          <w:rPr>
            <w:rFonts w:cs="Arial"/>
            <w:noProof/>
            <w:webHidden/>
            <w:sz w:val="24"/>
          </w:rPr>
          <w:fldChar w:fldCharType="separate"/>
        </w:r>
        <w:r w:rsidR="003A474E" w:rsidRPr="003308BB">
          <w:rPr>
            <w:rFonts w:cs="Arial"/>
            <w:noProof/>
            <w:webHidden/>
            <w:sz w:val="24"/>
          </w:rPr>
          <w:t>3</w:t>
        </w:r>
        <w:r w:rsidR="003A474E" w:rsidRPr="003308BB">
          <w:rPr>
            <w:rFonts w:cs="Arial"/>
            <w:noProof/>
            <w:webHidden/>
            <w:sz w:val="24"/>
          </w:rPr>
          <w:fldChar w:fldCharType="end"/>
        </w:r>
      </w:hyperlink>
      <w:r w:rsidR="004B2B6A">
        <w:rPr>
          <w:rFonts w:cs="Arial"/>
          <w:noProof/>
          <w:sz w:val="24"/>
        </w:rPr>
        <w:t>9</w:t>
      </w:r>
    </w:p>
    <w:p w14:paraId="32AB606A" w14:textId="22AEEFA7" w:rsidR="003A474E" w:rsidRPr="003308BB" w:rsidRDefault="00F545CC">
      <w:pPr>
        <w:pStyle w:val="TOC3"/>
        <w:rPr>
          <w:rFonts w:cs="Arial"/>
          <w:noProof/>
          <w:sz w:val="24"/>
        </w:rPr>
      </w:pPr>
      <w:hyperlink w:anchor="_Toc511224119" w:history="1">
        <w:r w:rsidR="003A474E" w:rsidRPr="003308BB">
          <w:rPr>
            <w:rStyle w:val="Hyperlink"/>
            <w:rFonts w:cs="Arial"/>
            <w:bCs/>
            <w:noProof/>
            <w:sz w:val="24"/>
          </w:rPr>
          <w:t>3.9.0   TACPA preference   (rev 12/13)</w:t>
        </w:r>
        <w:r w:rsidR="003A474E" w:rsidRPr="003308BB">
          <w:rPr>
            <w:rFonts w:cs="Arial"/>
            <w:noProof/>
            <w:webHidden/>
            <w:sz w:val="24"/>
          </w:rPr>
          <w:tab/>
        </w:r>
        <w:r w:rsidR="003A474E" w:rsidRPr="003308BB">
          <w:rPr>
            <w:rFonts w:cs="Arial"/>
            <w:noProof/>
            <w:webHidden/>
            <w:sz w:val="24"/>
          </w:rPr>
          <w:fldChar w:fldCharType="begin"/>
        </w:r>
        <w:r w:rsidR="003A474E" w:rsidRPr="003308BB">
          <w:rPr>
            <w:rFonts w:cs="Arial"/>
            <w:noProof/>
            <w:webHidden/>
            <w:sz w:val="24"/>
          </w:rPr>
          <w:instrText xml:space="preserve"> PAGEREF _Toc511224119 \h </w:instrText>
        </w:r>
        <w:r w:rsidR="003A474E" w:rsidRPr="003308BB">
          <w:rPr>
            <w:rFonts w:cs="Arial"/>
            <w:noProof/>
            <w:webHidden/>
            <w:sz w:val="24"/>
          </w:rPr>
        </w:r>
        <w:r w:rsidR="003A474E" w:rsidRPr="003308BB">
          <w:rPr>
            <w:rFonts w:cs="Arial"/>
            <w:noProof/>
            <w:webHidden/>
            <w:sz w:val="24"/>
          </w:rPr>
          <w:fldChar w:fldCharType="separate"/>
        </w:r>
        <w:r w:rsidR="003A474E" w:rsidRPr="003308BB">
          <w:rPr>
            <w:rFonts w:cs="Arial"/>
            <w:noProof/>
            <w:webHidden/>
            <w:sz w:val="24"/>
          </w:rPr>
          <w:t>3</w:t>
        </w:r>
        <w:r w:rsidR="003A474E" w:rsidRPr="003308BB">
          <w:rPr>
            <w:rFonts w:cs="Arial"/>
            <w:noProof/>
            <w:webHidden/>
            <w:sz w:val="24"/>
          </w:rPr>
          <w:fldChar w:fldCharType="end"/>
        </w:r>
      </w:hyperlink>
      <w:r w:rsidR="004B2B6A">
        <w:rPr>
          <w:rFonts w:cs="Arial"/>
          <w:noProof/>
          <w:sz w:val="24"/>
        </w:rPr>
        <w:t>9</w:t>
      </w:r>
    </w:p>
    <w:p w14:paraId="739E948D" w14:textId="48C1817A" w:rsidR="003A474E" w:rsidRPr="003308BB" w:rsidRDefault="00F545CC">
      <w:pPr>
        <w:pStyle w:val="TOC3"/>
        <w:rPr>
          <w:rFonts w:cs="Arial"/>
          <w:noProof/>
          <w:sz w:val="24"/>
        </w:rPr>
      </w:pPr>
      <w:hyperlink w:anchor="_Toc511224120" w:history="1">
        <w:r w:rsidR="003A474E" w:rsidRPr="003308BB">
          <w:rPr>
            <w:rStyle w:val="Hyperlink"/>
            <w:rFonts w:cs="Arial"/>
            <w:bCs/>
            <w:noProof/>
            <w:sz w:val="24"/>
          </w:rPr>
          <w:t>3.9.1   Dollar value to include language and preference forms</w:t>
        </w:r>
        <w:r w:rsidR="003A474E" w:rsidRPr="003308BB">
          <w:rPr>
            <w:rFonts w:cs="Arial"/>
            <w:noProof/>
            <w:webHidden/>
            <w:sz w:val="24"/>
          </w:rPr>
          <w:tab/>
        </w:r>
        <w:r w:rsidR="003A474E" w:rsidRPr="003308BB">
          <w:rPr>
            <w:rFonts w:cs="Arial"/>
            <w:noProof/>
            <w:webHidden/>
            <w:sz w:val="24"/>
          </w:rPr>
          <w:fldChar w:fldCharType="begin"/>
        </w:r>
        <w:r w:rsidR="003A474E" w:rsidRPr="003308BB">
          <w:rPr>
            <w:rFonts w:cs="Arial"/>
            <w:noProof/>
            <w:webHidden/>
            <w:sz w:val="24"/>
          </w:rPr>
          <w:instrText xml:space="preserve"> PAGEREF _Toc511224120 \h </w:instrText>
        </w:r>
        <w:r w:rsidR="003A474E" w:rsidRPr="003308BB">
          <w:rPr>
            <w:rFonts w:cs="Arial"/>
            <w:noProof/>
            <w:webHidden/>
            <w:sz w:val="24"/>
          </w:rPr>
        </w:r>
        <w:r w:rsidR="003A474E" w:rsidRPr="003308BB">
          <w:rPr>
            <w:rFonts w:cs="Arial"/>
            <w:noProof/>
            <w:webHidden/>
            <w:sz w:val="24"/>
          </w:rPr>
          <w:fldChar w:fldCharType="separate"/>
        </w:r>
        <w:r w:rsidR="003A474E" w:rsidRPr="003308BB">
          <w:rPr>
            <w:rFonts w:cs="Arial"/>
            <w:noProof/>
            <w:webHidden/>
            <w:sz w:val="24"/>
          </w:rPr>
          <w:t>3</w:t>
        </w:r>
        <w:r w:rsidR="003A474E" w:rsidRPr="003308BB">
          <w:rPr>
            <w:rFonts w:cs="Arial"/>
            <w:noProof/>
            <w:webHidden/>
            <w:sz w:val="24"/>
          </w:rPr>
          <w:fldChar w:fldCharType="end"/>
        </w:r>
      </w:hyperlink>
      <w:r w:rsidR="004B2B6A">
        <w:rPr>
          <w:rFonts w:cs="Arial"/>
          <w:noProof/>
          <w:sz w:val="24"/>
        </w:rPr>
        <w:t>9</w:t>
      </w:r>
    </w:p>
    <w:p w14:paraId="25B5E175" w14:textId="512367D9" w:rsidR="003A474E" w:rsidRPr="003308BB" w:rsidRDefault="00F545CC">
      <w:pPr>
        <w:pStyle w:val="TOC3"/>
        <w:rPr>
          <w:rFonts w:cs="Arial"/>
          <w:noProof/>
          <w:sz w:val="24"/>
        </w:rPr>
      </w:pPr>
      <w:hyperlink w:anchor="_Toc511224121" w:history="1">
        <w:r w:rsidR="003A474E" w:rsidRPr="003308BB">
          <w:rPr>
            <w:rStyle w:val="Hyperlink"/>
            <w:rFonts w:cs="Arial"/>
            <w:bCs/>
            <w:noProof/>
            <w:sz w:val="24"/>
          </w:rPr>
          <w:t xml:space="preserve">3.9.2  </w:t>
        </w:r>
        <w:r w:rsidR="009A54D9" w:rsidRPr="003308BB">
          <w:rPr>
            <w:rStyle w:val="Hyperlink"/>
            <w:rFonts w:cs="Arial"/>
            <w:bCs/>
            <w:noProof/>
            <w:sz w:val="24"/>
          </w:rPr>
          <w:t xml:space="preserve"> TAC</w:t>
        </w:r>
        <w:r w:rsidR="005F1D76" w:rsidRPr="003308BB">
          <w:rPr>
            <w:rStyle w:val="Hyperlink"/>
            <w:rFonts w:cs="Arial"/>
            <w:bCs/>
            <w:noProof/>
            <w:sz w:val="24"/>
          </w:rPr>
          <w:t xml:space="preserve">PA solicitation language </w:t>
        </w:r>
        <w:r w:rsidR="003A474E" w:rsidRPr="003308BB">
          <w:rPr>
            <w:rStyle w:val="Hyperlink"/>
            <w:rFonts w:cs="Arial"/>
            <w:bCs/>
            <w:noProof/>
            <w:sz w:val="24"/>
          </w:rPr>
          <w:t>(rev 12/13)</w:t>
        </w:r>
        <w:r w:rsidR="005F1D76" w:rsidRPr="003308BB">
          <w:rPr>
            <w:rStyle w:val="Hyperlink"/>
            <w:rFonts w:cs="Arial"/>
            <w:bCs/>
            <w:noProof/>
            <w:sz w:val="24"/>
          </w:rPr>
          <w:t xml:space="preserve"> </w:t>
        </w:r>
        <w:r w:rsidR="003A474E" w:rsidRPr="003308BB">
          <w:rPr>
            <w:rStyle w:val="Hyperlink"/>
            <w:rFonts w:cs="Arial"/>
            <w:bCs/>
            <w:noProof/>
            <w:sz w:val="24"/>
          </w:rPr>
          <w:t>(rev 5/11)</w:t>
        </w:r>
        <w:r w:rsidR="003A474E" w:rsidRPr="003308BB">
          <w:rPr>
            <w:rFonts w:cs="Arial"/>
            <w:noProof/>
            <w:webHidden/>
            <w:sz w:val="24"/>
          </w:rPr>
          <w:tab/>
        </w:r>
        <w:r w:rsidR="003A474E" w:rsidRPr="003308BB">
          <w:rPr>
            <w:rFonts w:cs="Arial"/>
            <w:noProof/>
            <w:webHidden/>
            <w:sz w:val="24"/>
          </w:rPr>
          <w:fldChar w:fldCharType="begin"/>
        </w:r>
        <w:r w:rsidR="003A474E" w:rsidRPr="003308BB">
          <w:rPr>
            <w:rFonts w:cs="Arial"/>
            <w:noProof/>
            <w:webHidden/>
            <w:sz w:val="24"/>
          </w:rPr>
          <w:instrText xml:space="preserve"> PAGEREF _Toc511224121 \h </w:instrText>
        </w:r>
        <w:r w:rsidR="003A474E" w:rsidRPr="003308BB">
          <w:rPr>
            <w:rFonts w:cs="Arial"/>
            <w:noProof/>
            <w:webHidden/>
            <w:sz w:val="24"/>
          </w:rPr>
        </w:r>
        <w:r w:rsidR="003A474E" w:rsidRPr="003308BB">
          <w:rPr>
            <w:rFonts w:cs="Arial"/>
            <w:noProof/>
            <w:webHidden/>
            <w:sz w:val="24"/>
          </w:rPr>
          <w:fldChar w:fldCharType="separate"/>
        </w:r>
        <w:r w:rsidR="003A474E" w:rsidRPr="003308BB">
          <w:rPr>
            <w:rFonts w:cs="Arial"/>
            <w:noProof/>
            <w:webHidden/>
            <w:sz w:val="24"/>
          </w:rPr>
          <w:t>3</w:t>
        </w:r>
        <w:r w:rsidR="003A474E" w:rsidRPr="003308BB">
          <w:rPr>
            <w:rFonts w:cs="Arial"/>
            <w:noProof/>
            <w:webHidden/>
            <w:sz w:val="24"/>
          </w:rPr>
          <w:fldChar w:fldCharType="end"/>
        </w:r>
      </w:hyperlink>
      <w:r w:rsidR="004B2B6A">
        <w:rPr>
          <w:rFonts w:cs="Arial"/>
          <w:noProof/>
          <w:sz w:val="24"/>
        </w:rPr>
        <w:t>9</w:t>
      </w:r>
    </w:p>
    <w:p w14:paraId="4D96FF46" w14:textId="68FC2B2E" w:rsidR="003A474E" w:rsidRPr="003308BB" w:rsidRDefault="00F545CC">
      <w:pPr>
        <w:pStyle w:val="TOC3"/>
        <w:rPr>
          <w:rFonts w:cs="Arial"/>
          <w:noProof/>
          <w:sz w:val="24"/>
        </w:rPr>
      </w:pPr>
      <w:hyperlink w:anchor="_Toc511224122" w:history="1">
        <w:r w:rsidR="003A474E" w:rsidRPr="003308BB">
          <w:rPr>
            <w:rStyle w:val="Hyperlink"/>
            <w:rFonts w:cs="Arial"/>
            <w:bCs/>
            <w:noProof/>
            <w:sz w:val="24"/>
          </w:rPr>
          <w:t>3.9.3   Program description (rev 12/13)</w:t>
        </w:r>
        <w:r w:rsidR="003A474E" w:rsidRPr="003308BB">
          <w:rPr>
            <w:rFonts w:cs="Arial"/>
            <w:noProof/>
            <w:webHidden/>
            <w:sz w:val="24"/>
          </w:rPr>
          <w:tab/>
        </w:r>
        <w:r w:rsidR="003A474E" w:rsidRPr="003308BB">
          <w:rPr>
            <w:rFonts w:cs="Arial"/>
            <w:noProof/>
            <w:webHidden/>
            <w:sz w:val="24"/>
          </w:rPr>
          <w:fldChar w:fldCharType="begin"/>
        </w:r>
        <w:r w:rsidR="003A474E" w:rsidRPr="003308BB">
          <w:rPr>
            <w:rFonts w:cs="Arial"/>
            <w:noProof/>
            <w:webHidden/>
            <w:sz w:val="24"/>
          </w:rPr>
          <w:instrText xml:space="preserve"> PAGEREF _Toc511224122 \h </w:instrText>
        </w:r>
        <w:r w:rsidR="003A474E" w:rsidRPr="003308BB">
          <w:rPr>
            <w:rFonts w:cs="Arial"/>
            <w:noProof/>
            <w:webHidden/>
            <w:sz w:val="24"/>
          </w:rPr>
        </w:r>
        <w:r w:rsidR="003A474E" w:rsidRPr="003308BB">
          <w:rPr>
            <w:rFonts w:cs="Arial"/>
            <w:noProof/>
            <w:webHidden/>
            <w:sz w:val="24"/>
          </w:rPr>
          <w:fldChar w:fldCharType="separate"/>
        </w:r>
        <w:r w:rsidR="003A474E" w:rsidRPr="003308BB">
          <w:rPr>
            <w:rFonts w:cs="Arial"/>
            <w:noProof/>
            <w:webHidden/>
            <w:sz w:val="24"/>
          </w:rPr>
          <w:t>3</w:t>
        </w:r>
        <w:r w:rsidR="003A474E" w:rsidRPr="003308BB">
          <w:rPr>
            <w:rFonts w:cs="Arial"/>
            <w:noProof/>
            <w:webHidden/>
            <w:sz w:val="24"/>
          </w:rPr>
          <w:fldChar w:fldCharType="end"/>
        </w:r>
      </w:hyperlink>
      <w:r w:rsidR="004B2B6A">
        <w:rPr>
          <w:rFonts w:cs="Arial"/>
          <w:noProof/>
          <w:sz w:val="24"/>
        </w:rPr>
        <w:t>9</w:t>
      </w:r>
    </w:p>
    <w:p w14:paraId="34CBFBFE" w14:textId="15B5186A" w:rsidR="003A474E" w:rsidRPr="003308BB" w:rsidRDefault="00F545CC">
      <w:pPr>
        <w:pStyle w:val="TOC3"/>
        <w:rPr>
          <w:rFonts w:cs="Arial"/>
          <w:noProof/>
          <w:sz w:val="24"/>
        </w:rPr>
      </w:pPr>
      <w:hyperlink w:anchor="_Toc511224123" w:history="1">
        <w:r w:rsidR="003A474E" w:rsidRPr="003308BB">
          <w:rPr>
            <w:rStyle w:val="Hyperlink"/>
            <w:rFonts w:cs="Arial"/>
            <w:bCs/>
            <w:noProof/>
            <w:sz w:val="24"/>
          </w:rPr>
          <w:t>3.9.4   Preference procedures (rev 12/13)</w:t>
        </w:r>
        <w:r w:rsidR="003A474E" w:rsidRPr="003308BB">
          <w:rPr>
            <w:rFonts w:cs="Arial"/>
            <w:noProof/>
            <w:webHidden/>
            <w:sz w:val="24"/>
          </w:rPr>
          <w:tab/>
        </w:r>
        <w:r w:rsidR="004B2B6A">
          <w:rPr>
            <w:rFonts w:cs="Arial"/>
            <w:noProof/>
            <w:webHidden/>
            <w:sz w:val="24"/>
          </w:rPr>
          <w:t>40</w:t>
        </w:r>
      </w:hyperlink>
    </w:p>
    <w:p w14:paraId="108F17C4" w14:textId="6D8EB0D3" w:rsidR="003A474E" w:rsidRPr="003308BB" w:rsidRDefault="00F545CC">
      <w:pPr>
        <w:pStyle w:val="TOC3"/>
        <w:rPr>
          <w:rFonts w:cs="Arial"/>
          <w:noProof/>
          <w:sz w:val="24"/>
        </w:rPr>
      </w:pPr>
      <w:hyperlink w:anchor="_Toc511224124" w:history="1">
        <w:r w:rsidR="003A474E" w:rsidRPr="003308BB">
          <w:rPr>
            <w:rStyle w:val="Hyperlink"/>
            <w:rFonts w:cs="Arial"/>
            <w:bCs/>
            <w:noProof/>
            <w:sz w:val="24"/>
          </w:rPr>
          <w:t>3.9.5   Maximum preference a</w:t>
        </w:r>
        <w:r w:rsidR="005F1D76" w:rsidRPr="003308BB">
          <w:rPr>
            <w:rStyle w:val="Hyperlink"/>
            <w:rFonts w:cs="Arial"/>
            <w:bCs/>
            <w:noProof/>
            <w:sz w:val="24"/>
          </w:rPr>
          <w:t>llowed for low price awards</w:t>
        </w:r>
        <w:r w:rsidR="003A474E" w:rsidRPr="003308BB">
          <w:rPr>
            <w:rStyle w:val="Hyperlink"/>
            <w:rFonts w:cs="Arial"/>
            <w:bCs/>
            <w:noProof/>
            <w:sz w:val="24"/>
          </w:rPr>
          <w:t xml:space="preserve"> (rev 12/13)</w:t>
        </w:r>
        <w:r w:rsidR="003A474E" w:rsidRPr="003308BB">
          <w:rPr>
            <w:rFonts w:cs="Arial"/>
            <w:noProof/>
            <w:webHidden/>
            <w:sz w:val="24"/>
          </w:rPr>
          <w:tab/>
        </w:r>
        <w:r w:rsidR="004B2B6A">
          <w:rPr>
            <w:rFonts w:cs="Arial"/>
            <w:noProof/>
            <w:webHidden/>
            <w:sz w:val="24"/>
          </w:rPr>
          <w:t>40</w:t>
        </w:r>
      </w:hyperlink>
    </w:p>
    <w:p w14:paraId="5C8F8189" w14:textId="487659FA" w:rsidR="003A474E" w:rsidRPr="003308BB" w:rsidRDefault="00F545CC">
      <w:pPr>
        <w:pStyle w:val="TOC3"/>
        <w:rPr>
          <w:rFonts w:cs="Arial"/>
          <w:noProof/>
          <w:sz w:val="24"/>
        </w:rPr>
      </w:pPr>
      <w:hyperlink w:anchor="_Toc511224125" w:history="1">
        <w:r w:rsidR="003A474E" w:rsidRPr="003308BB">
          <w:rPr>
            <w:rStyle w:val="Hyperlink"/>
            <w:rFonts w:cs="Arial"/>
            <w:bCs/>
            <w:noProof/>
            <w:sz w:val="24"/>
          </w:rPr>
          <w:t>3.9.6   Sample participation worksheet</w:t>
        </w:r>
        <w:r w:rsidR="003A474E" w:rsidRPr="003308BB">
          <w:rPr>
            <w:rFonts w:cs="Arial"/>
            <w:noProof/>
            <w:webHidden/>
            <w:sz w:val="24"/>
          </w:rPr>
          <w:tab/>
        </w:r>
        <w:r w:rsidR="004B2B6A">
          <w:rPr>
            <w:rFonts w:cs="Arial"/>
            <w:noProof/>
            <w:webHidden/>
            <w:sz w:val="24"/>
          </w:rPr>
          <w:t>41</w:t>
        </w:r>
      </w:hyperlink>
    </w:p>
    <w:p w14:paraId="08693B9D" w14:textId="037B24AC" w:rsidR="003A474E" w:rsidRPr="003308BB" w:rsidRDefault="00F545CC">
      <w:pPr>
        <w:pStyle w:val="TOC3"/>
        <w:rPr>
          <w:rFonts w:cs="Arial"/>
          <w:noProof/>
          <w:sz w:val="24"/>
        </w:rPr>
      </w:pPr>
      <w:hyperlink w:anchor="_Toc511224126" w:history="1">
        <w:r w:rsidR="003A474E" w:rsidRPr="003308BB">
          <w:rPr>
            <w:rStyle w:val="Hyperlink"/>
            <w:rFonts w:cs="Arial"/>
            <w:bCs/>
            <w:noProof/>
            <w:sz w:val="24"/>
          </w:rPr>
          <w:t>3.9.7   Preference program contact and information</w:t>
        </w:r>
        <w:r w:rsidR="003A474E" w:rsidRPr="003308BB">
          <w:rPr>
            <w:rFonts w:cs="Arial"/>
            <w:noProof/>
            <w:webHidden/>
            <w:sz w:val="24"/>
          </w:rPr>
          <w:tab/>
        </w:r>
        <w:r w:rsidR="004B2B6A">
          <w:rPr>
            <w:rFonts w:cs="Arial"/>
            <w:noProof/>
            <w:webHidden/>
            <w:sz w:val="24"/>
          </w:rPr>
          <w:t>41</w:t>
        </w:r>
      </w:hyperlink>
    </w:p>
    <w:p w14:paraId="4820BD84" w14:textId="452DB972" w:rsidR="003A474E" w:rsidRPr="003308BB" w:rsidRDefault="00F545CC" w:rsidP="00A16D9A">
      <w:pPr>
        <w:pStyle w:val="TOC2"/>
        <w:rPr>
          <w:rFonts w:cs="Arial"/>
          <w:noProof/>
          <w:sz w:val="24"/>
        </w:rPr>
      </w:pPr>
      <w:hyperlink w:anchor="_Toc511224127" w:history="1">
        <w:r w:rsidR="003A474E" w:rsidRPr="003308BB">
          <w:rPr>
            <w:rStyle w:val="Hyperlink"/>
            <w:rFonts w:cs="Arial"/>
            <w:bCs/>
            <w:noProof/>
            <w:sz w:val="24"/>
          </w:rPr>
          <w:t>Topic 10 – State Agency Buy Recycled Campaign (SABRC) Program</w:t>
        </w:r>
        <w:r w:rsidR="00A16D9A" w:rsidRPr="003308BB">
          <w:rPr>
            <w:rFonts w:cs="Arial"/>
            <w:noProof/>
            <w:webHidden/>
            <w:sz w:val="24"/>
          </w:rPr>
          <w:t>...........................</w:t>
        </w:r>
        <w:r w:rsidR="00784B68">
          <w:rPr>
            <w:rFonts w:cs="Arial"/>
            <w:noProof/>
            <w:webHidden/>
            <w:sz w:val="24"/>
          </w:rPr>
          <w:t>..............................................................................</w:t>
        </w:r>
        <w:r w:rsidR="004B2B6A">
          <w:rPr>
            <w:rFonts w:cs="Arial"/>
            <w:noProof/>
            <w:webHidden/>
            <w:sz w:val="24"/>
          </w:rPr>
          <w:t>42</w:t>
        </w:r>
      </w:hyperlink>
    </w:p>
    <w:p w14:paraId="2B1355BC" w14:textId="21655DFA" w:rsidR="003A474E" w:rsidRPr="003308BB" w:rsidRDefault="00F545CC">
      <w:pPr>
        <w:pStyle w:val="TOC3"/>
        <w:rPr>
          <w:rFonts w:cs="Arial"/>
          <w:noProof/>
          <w:sz w:val="24"/>
        </w:rPr>
      </w:pPr>
      <w:hyperlink w:anchor="_Toc511224128" w:history="1">
        <w:r w:rsidR="003A474E" w:rsidRPr="003308BB">
          <w:rPr>
            <w:rStyle w:val="Hyperlink"/>
            <w:rFonts w:cs="Arial"/>
            <w:bCs/>
            <w:noProof/>
            <w:sz w:val="24"/>
          </w:rPr>
          <w:t>3.10.0   Using recycled conte</w:t>
        </w:r>
        <w:r w:rsidR="005F1D76" w:rsidRPr="003308BB">
          <w:rPr>
            <w:rStyle w:val="Hyperlink"/>
            <w:rFonts w:cs="Arial"/>
            <w:bCs/>
            <w:noProof/>
            <w:sz w:val="24"/>
          </w:rPr>
          <w:t>nt products</w:t>
        </w:r>
        <w:r w:rsidR="003A474E" w:rsidRPr="003308BB">
          <w:rPr>
            <w:rStyle w:val="Hyperlink"/>
            <w:rFonts w:cs="Arial"/>
            <w:bCs/>
            <w:noProof/>
            <w:sz w:val="24"/>
          </w:rPr>
          <w:t xml:space="preserve"> (rev 12/13)</w:t>
        </w:r>
        <w:r w:rsidR="003A474E" w:rsidRPr="003308BB">
          <w:rPr>
            <w:rFonts w:cs="Arial"/>
            <w:noProof/>
            <w:webHidden/>
            <w:sz w:val="24"/>
          </w:rPr>
          <w:tab/>
        </w:r>
        <w:r w:rsidR="004B2B6A">
          <w:rPr>
            <w:rFonts w:cs="Arial"/>
            <w:noProof/>
            <w:webHidden/>
            <w:sz w:val="24"/>
          </w:rPr>
          <w:t>42</w:t>
        </w:r>
      </w:hyperlink>
    </w:p>
    <w:p w14:paraId="1FCCCC8A" w14:textId="77777777" w:rsidR="00A16D9A" w:rsidRPr="003308BB" w:rsidRDefault="003A474E">
      <w:pPr>
        <w:pStyle w:val="TOC3"/>
        <w:rPr>
          <w:rStyle w:val="Hyperlink"/>
          <w:rFonts w:cs="Arial"/>
          <w:bCs/>
          <w:noProof/>
          <w:sz w:val="24"/>
        </w:rPr>
      </w:pPr>
      <w:r w:rsidRPr="003308BB">
        <w:rPr>
          <w:rStyle w:val="Hyperlink"/>
          <w:rFonts w:cs="Arial"/>
          <w:noProof/>
          <w:sz w:val="24"/>
        </w:rPr>
        <w:fldChar w:fldCharType="begin"/>
      </w:r>
      <w:r w:rsidRPr="003308BB">
        <w:rPr>
          <w:rStyle w:val="Hyperlink"/>
          <w:rFonts w:cs="Arial"/>
          <w:noProof/>
          <w:sz w:val="24"/>
        </w:rPr>
        <w:instrText xml:space="preserve"> </w:instrText>
      </w:r>
      <w:r w:rsidRPr="003308BB">
        <w:rPr>
          <w:rFonts w:cs="Arial"/>
          <w:noProof/>
          <w:sz w:val="24"/>
        </w:rPr>
        <w:instrText>HYPERLINK \l "_Toc511224129"</w:instrText>
      </w:r>
      <w:r w:rsidRPr="003308BB">
        <w:rPr>
          <w:rStyle w:val="Hyperlink"/>
          <w:rFonts w:cs="Arial"/>
          <w:noProof/>
          <w:sz w:val="24"/>
        </w:rPr>
        <w:instrText xml:space="preserve"> </w:instrText>
      </w:r>
      <w:r w:rsidRPr="003308BB">
        <w:rPr>
          <w:rStyle w:val="Hyperlink"/>
          <w:rFonts w:cs="Arial"/>
          <w:noProof/>
          <w:sz w:val="24"/>
        </w:rPr>
        <w:fldChar w:fldCharType="separate"/>
      </w:r>
      <w:r w:rsidRPr="003308BB">
        <w:rPr>
          <w:rStyle w:val="Hyperlink"/>
          <w:rFonts w:cs="Arial"/>
          <w:bCs/>
          <w:noProof/>
          <w:sz w:val="24"/>
        </w:rPr>
        <w:t xml:space="preserve">3.10.1   Department Recycled Content Product purchasing requirements </w:t>
      </w:r>
    </w:p>
    <w:p w14:paraId="0ECF894D" w14:textId="6166A002" w:rsidR="003A474E" w:rsidRPr="003308BB" w:rsidRDefault="00A16D9A" w:rsidP="00A16D9A">
      <w:pPr>
        <w:pStyle w:val="TOC3"/>
        <w:ind w:firstLine="90"/>
        <w:rPr>
          <w:rFonts w:cs="Arial"/>
          <w:noProof/>
          <w:sz w:val="24"/>
        </w:rPr>
      </w:pPr>
      <w:r w:rsidRPr="003308BB">
        <w:rPr>
          <w:rStyle w:val="Hyperlink"/>
          <w:rFonts w:cs="Arial"/>
          <w:bCs/>
          <w:noProof/>
          <w:sz w:val="24"/>
        </w:rPr>
        <w:t>(</w:t>
      </w:r>
      <w:r w:rsidR="003A474E" w:rsidRPr="003308BB">
        <w:rPr>
          <w:rStyle w:val="Hyperlink"/>
          <w:rFonts w:cs="Arial"/>
          <w:bCs/>
          <w:noProof/>
          <w:sz w:val="24"/>
        </w:rPr>
        <w:t>rev 12/13)</w:t>
      </w:r>
      <w:r w:rsidR="003A474E" w:rsidRPr="003308BB">
        <w:rPr>
          <w:rFonts w:cs="Arial"/>
          <w:noProof/>
          <w:webHidden/>
          <w:sz w:val="24"/>
        </w:rPr>
        <w:tab/>
      </w:r>
      <w:r w:rsidR="004B2B6A">
        <w:rPr>
          <w:rFonts w:cs="Arial"/>
          <w:noProof/>
          <w:webHidden/>
          <w:sz w:val="24"/>
        </w:rPr>
        <w:t>42</w:t>
      </w:r>
      <w:r w:rsidR="003A474E" w:rsidRPr="003308BB">
        <w:rPr>
          <w:rStyle w:val="Hyperlink"/>
          <w:rFonts w:cs="Arial"/>
          <w:noProof/>
          <w:sz w:val="24"/>
        </w:rPr>
        <w:fldChar w:fldCharType="end"/>
      </w:r>
    </w:p>
    <w:p w14:paraId="4AD3072B" w14:textId="29E27854" w:rsidR="003A474E" w:rsidRPr="003308BB" w:rsidRDefault="00F545CC">
      <w:pPr>
        <w:pStyle w:val="TOC3"/>
        <w:rPr>
          <w:rFonts w:cs="Arial"/>
          <w:noProof/>
          <w:sz w:val="24"/>
        </w:rPr>
      </w:pPr>
      <w:hyperlink w:anchor="_Toc511224130" w:history="1">
        <w:r w:rsidR="003A474E" w:rsidRPr="003308BB">
          <w:rPr>
            <w:rStyle w:val="Hyperlink"/>
            <w:rFonts w:cs="Arial"/>
            <w:bCs/>
            <w:noProof/>
            <w:sz w:val="24"/>
          </w:rPr>
          <w:t>3.10.2   Recycle preference and competitive solicitations   (rev 12/13)</w:t>
        </w:r>
        <w:r w:rsidR="003A474E" w:rsidRPr="003308BB">
          <w:rPr>
            <w:rFonts w:cs="Arial"/>
            <w:noProof/>
            <w:webHidden/>
            <w:sz w:val="24"/>
          </w:rPr>
          <w:tab/>
        </w:r>
        <w:r w:rsidR="004B2B6A">
          <w:rPr>
            <w:rFonts w:cs="Arial"/>
            <w:noProof/>
            <w:webHidden/>
            <w:sz w:val="24"/>
          </w:rPr>
          <w:t>42</w:t>
        </w:r>
      </w:hyperlink>
    </w:p>
    <w:p w14:paraId="1CC6DF4E" w14:textId="560C2752" w:rsidR="003A474E" w:rsidRPr="003308BB" w:rsidRDefault="00F545CC">
      <w:pPr>
        <w:pStyle w:val="TOC3"/>
        <w:rPr>
          <w:rFonts w:cs="Arial"/>
          <w:noProof/>
          <w:sz w:val="24"/>
        </w:rPr>
      </w:pPr>
      <w:hyperlink w:anchor="_Toc511224131" w:history="1">
        <w:r w:rsidR="003A474E" w:rsidRPr="003308BB">
          <w:rPr>
            <w:rStyle w:val="Hyperlink"/>
            <w:rFonts w:cs="Arial"/>
            <w:bCs/>
            <w:noProof/>
            <w:sz w:val="24"/>
          </w:rPr>
          <w:t>3.10.3   Non-compliant trash bag manu-facturers and wholesalers</w:t>
        </w:r>
        <w:r w:rsidR="003A474E" w:rsidRPr="003308BB">
          <w:rPr>
            <w:rFonts w:cs="Arial"/>
            <w:noProof/>
            <w:webHidden/>
            <w:sz w:val="24"/>
          </w:rPr>
          <w:tab/>
        </w:r>
        <w:r w:rsidR="004B2B6A">
          <w:rPr>
            <w:rFonts w:cs="Arial"/>
            <w:noProof/>
            <w:webHidden/>
            <w:sz w:val="24"/>
          </w:rPr>
          <w:t>42</w:t>
        </w:r>
      </w:hyperlink>
    </w:p>
    <w:p w14:paraId="14716F48" w14:textId="4A6B239B" w:rsidR="003A474E" w:rsidRPr="003308BB" w:rsidRDefault="00F545CC">
      <w:pPr>
        <w:pStyle w:val="TOC3"/>
        <w:rPr>
          <w:rFonts w:cs="Arial"/>
          <w:noProof/>
          <w:sz w:val="24"/>
        </w:rPr>
      </w:pPr>
      <w:hyperlink w:anchor="_Toc511224132" w:history="1">
        <w:r w:rsidR="003A474E" w:rsidRPr="003308BB">
          <w:rPr>
            <w:rStyle w:val="Hyperlink"/>
            <w:rFonts w:cs="Arial"/>
            <w:bCs/>
            <w:noProof/>
            <w:sz w:val="24"/>
          </w:rPr>
          <w:t>3</w:t>
        </w:r>
        <w:r w:rsidR="005F1D76" w:rsidRPr="003308BB">
          <w:rPr>
            <w:rStyle w:val="Hyperlink"/>
            <w:rFonts w:cs="Arial"/>
            <w:bCs/>
            <w:noProof/>
            <w:sz w:val="24"/>
          </w:rPr>
          <w:t xml:space="preserve">.10.4   Supplier certification </w:t>
        </w:r>
        <w:r w:rsidR="003A474E" w:rsidRPr="003308BB">
          <w:rPr>
            <w:rStyle w:val="Hyperlink"/>
            <w:rFonts w:cs="Arial"/>
            <w:bCs/>
            <w:noProof/>
            <w:sz w:val="24"/>
          </w:rPr>
          <w:t>(rev 12/13)</w:t>
        </w:r>
        <w:r w:rsidR="003A474E" w:rsidRPr="003308BB">
          <w:rPr>
            <w:rFonts w:cs="Arial"/>
            <w:noProof/>
            <w:webHidden/>
            <w:sz w:val="24"/>
          </w:rPr>
          <w:tab/>
        </w:r>
        <w:r w:rsidR="009F397C">
          <w:rPr>
            <w:rFonts w:cs="Arial"/>
            <w:noProof/>
            <w:webHidden/>
            <w:sz w:val="24"/>
          </w:rPr>
          <w:t>43</w:t>
        </w:r>
      </w:hyperlink>
    </w:p>
    <w:p w14:paraId="5EC6DC9E" w14:textId="7170F300" w:rsidR="003A474E" w:rsidRPr="003308BB" w:rsidRDefault="00F545CC">
      <w:pPr>
        <w:pStyle w:val="TOC3"/>
        <w:rPr>
          <w:rFonts w:cs="Arial"/>
          <w:noProof/>
          <w:sz w:val="24"/>
        </w:rPr>
      </w:pPr>
      <w:hyperlink w:anchor="_Toc511224133" w:history="1">
        <w:r w:rsidR="003A474E" w:rsidRPr="003308BB">
          <w:rPr>
            <w:rStyle w:val="Hyperlink"/>
            <w:rFonts w:cs="Arial"/>
            <w:bCs/>
            <w:noProof/>
            <w:sz w:val="24"/>
          </w:rPr>
          <w:t>3.10.5   Tire   Recycle Preference (rev 12/13)</w:t>
        </w:r>
        <w:r w:rsidR="003A474E" w:rsidRPr="003308BB">
          <w:rPr>
            <w:rFonts w:cs="Arial"/>
            <w:noProof/>
            <w:webHidden/>
            <w:sz w:val="24"/>
          </w:rPr>
          <w:tab/>
        </w:r>
        <w:r w:rsidR="009F397C">
          <w:rPr>
            <w:rFonts w:cs="Arial"/>
            <w:noProof/>
            <w:webHidden/>
            <w:sz w:val="24"/>
          </w:rPr>
          <w:t>43</w:t>
        </w:r>
      </w:hyperlink>
    </w:p>
    <w:p w14:paraId="0E0A93D6" w14:textId="4A579802" w:rsidR="003A474E" w:rsidRPr="003308BB" w:rsidRDefault="00F545CC">
      <w:pPr>
        <w:pStyle w:val="TOC3"/>
        <w:rPr>
          <w:rFonts w:cs="Arial"/>
          <w:noProof/>
          <w:sz w:val="24"/>
        </w:rPr>
      </w:pPr>
      <w:hyperlink w:anchor="_Toc511224134" w:history="1">
        <w:r w:rsidR="003A474E" w:rsidRPr="003308BB">
          <w:rPr>
            <w:rStyle w:val="Hyperlink"/>
            <w:rFonts w:cs="Arial"/>
            <w:bCs/>
            <w:noProof/>
            <w:sz w:val="24"/>
          </w:rPr>
          <w:t>3.10.6   Tire Preference evaluation</w:t>
        </w:r>
        <w:r w:rsidR="003A474E" w:rsidRPr="003308BB">
          <w:rPr>
            <w:rFonts w:cs="Arial"/>
            <w:noProof/>
            <w:webHidden/>
            <w:sz w:val="24"/>
          </w:rPr>
          <w:tab/>
        </w:r>
        <w:r w:rsidR="009F397C">
          <w:rPr>
            <w:rFonts w:cs="Arial"/>
            <w:noProof/>
            <w:webHidden/>
            <w:sz w:val="24"/>
          </w:rPr>
          <w:t>43</w:t>
        </w:r>
      </w:hyperlink>
    </w:p>
    <w:p w14:paraId="46D62493" w14:textId="3F490ECC" w:rsidR="003A474E" w:rsidRPr="003308BB" w:rsidRDefault="00F545CC">
      <w:pPr>
        <w:pStyle w:val="TOC3"/>
        <w:rPr>
          <w:rFonts w:cs="Arial"/>
          <w:noProof/>
          <w:sz w:val="24"/>
        </w:rPr>
      </w:pPr>
      <w:hyperlink w:anchor="_Toc511224135" w:history="1">
        <w:r w:rsidR="003A474E" w:rsidRPr="003308BB">
          <w:rPr>
            <w:rStyle w:val="Hyperlink"/>
            <w:rFonts w:cs="Arial"/>
            <w:bCs/>
            <w:noProof/>
            <w:sz w:val="24"/>
          </w:rPr>
          <w:t>3.10.7   Tire Preference calculation</w:t>
        </w:r>
        <w:r w:rsidR="003A474E" w:rsidRPr="003308BB">
          <w:rPr>
            <w:rFonts w:cs="Arial"/>
            <w:noProof/>
            <w:webHidden/>
            <w:sz w:val="24"/>
          </w:rPr>
          <w:tab/>
        </w:r>
        <w:r w:rsidR="009F397C">
          <w:rPr>
            <w:rFonts w:cs="Arial"/>
            <w:noProof/>
            <w:webHidden/>
            <w:sz w:val="24"/>
          </w:rPr>
          <w:t>4</w:t>
        </w:r>
      </w:hyperlink>
      <w:r w:rsidR="009F397C">
        <w:rPr>
          <w:rFonts w:cs="Arial"/>
          <w:noProof/>
          <w:sz w:val="24"/>
        </w:rPr>
        <w:t>4</w:t>
      </w:r>
    </w:p>
    <w:p w14:paraId="2045FF36" w14:textId="7F6E0338" w:rsidR="003A474E" w:rsidRPr="003308BB" w:rsidRDefault="00F545CC">
      <w:pPr>
        <w:pStyle w:val="TOC3"/>
        <w:rPr>
          <w:rFonts w:cs="Arial"/>
          <w:noProof/>
          <w:sz w:val="24"/>
        </w:rPr>
      </w:pPr>
      <w:hyperlink w:anchor="_Toc511224136" w:history="1">
        <w:r w:rsidR="003A474E" w:rsidRPr="003308BB">
          <w:rPr>
            <w:rStyle w:val="Hyperlink"/>
            <w:rFonts w:cs="Arial"/>
            <w:bCs/>
            <w:noProof/>
            <w:sz w:val="24"/>
          </w:rPr>
          <w:t>3.10.8   Tie bids</w:t>
        </w:r>
        <w:r w:rsidR="003A474E" w:rsidRPr="003308BB">
          <w:rPr>
            <w:rFonts w:cs="Arial"/>
            <w:noProof/>
            <w:webHidden/>
            <w:sz w:val="24"/>
          </w:rPr>
          <w:tab/>
        </w:r>
        <w:r w:rsidR="00784B68">
          <w:rPr>
            <w:rFonts w:cs="Arial"/>
            <w:noProof/>
            <w:webHidden/>
            <w:sz w:val="24"/>
          </w:rPr>
          <w:t>4</w:t>
        </w:r>
      </w:hyperlink>
      <w:r w:rsidR="009F397C">
        <w:rPr>
          <w:rFonts w:cs="Arial"/>
          <w:noProof/>
          <w:sz w:val="24"/>
        </w:rPr>
        <w:t>4</w:t>
      </w:r>
    </w:p>
    <w:p w14:paraId="385C6BFF" w14:textId="2105FF3B" w:rsidR="003A474E" w:rsidRPr="003308BB" w:rsidRDefault="00F545CC">
      <w:pPr>
        <w:pStyle w:val="TOC3"/>
        <w:rPr>
          <w:rFonts w:cs="Arial"/>
          <w:noProof/>
          <w:sz w:val="24"/>
        </w:rPr>
      </w:pPr>
      <w:hyperlink w:anchor="_Toc511224137" w:history="1">
        <w:r w:rsidR="003A474E" w:rsidRPr="003308BB">
          <w:rPr>
            <w:rStyle w:val="Hyperlink"/>
            <w:rFonts w:cs="Arial"/>
            <w:bCs/>
            <w:noProof/>
            <w:sz w:val="24"/>
          </w:rPr>
          <w:t>3.10.9   Reportable purchases</w:t>
        </w:r>
        <w:r w:rsidR="003A474E" w:rsidRPr="003308BB">
          <w:rPr>
            <w:rFonts w:cs="Arial"/>
            <w:noProof/>
            <w:webHidden/>
            <w:sz w:val="24"/>
          </w:rPr>
          <w:tab/>
        </w:r>
        <w:r w:rsidR="00784B68">
          <w:rPr>
            <w:rFonts w:cs="Arial"/>
            <w:noProof/>
            <w:webHidden/>
            <w:sz w:val="24"/>
          </w:rPr>
          <w:t>4</w:t>
        </w:r>
      </w:hyperlink>
      <w:r w:rsidR="009F397C">
        <w:rPr>
          <w:rFonts w:cs="Arial"/>
          <w:noProof/>
          <w:sz w:val="24"/>
        </w:rPr>
        <w:t>4</w:t>
      </w:r>
    </w:p>
    <w:p w14:paraId="4CA7E403" w14:textId="417CA98C" w:rsidR="003A474E" w:rsidRPr="003308BB" w:rsidRDefault="00F545CC">
      <w:pPr>
        <w:pStyle w:val="TOC3"/>
        <w:rPr>
          <w:rFonts w:cs="Arial"/>
          <w:noProof/>
          <w:sz w:val="24"/>
        </w:rPr>
      </w:pPr>
      <w:hyperlink w:anchor="_Toc511224138" w:history="1">
        <w:r w:rsidR="005F1D76" w:rsidRPr="003308BB">
          <w:rPr>
            <w:rStyle w:val="Hyperlink"/>
            <w:rFonts w:cs="Arial"/>
            <w:bCs/>
            <w:noProof/>
            <w:sz w:val="24"/>
          </w:rPr>
          <w:t>3.10.10  Reporting</w:t>
        </w:r>
        <w:r w:rsidR="003A474E" w:rsidRPr="003308BB">
          <w:rPr>
            <w:rStyle w:val="Hyperlink"/>
            <w:rFonts w:cs="Arial"/>
            <w:bCs/>
            <w:noProof/>
            <w:sz w:val="24"/>
          </w:rPr>
          <w:t xml:space="preserve">  (rev 12/13)</w:t>
        </w:r>
        <w:r w:rsidR="003A474E" w:rsidRPr="003308BB">
          <w:rPr>
            <w:rFonts w:cs="Arial"/>
            <w:noProof/>
            <w:webHidden/>
            <w:sz w:val="24"/>
          </w:rPr>
          <w:tab/>
        </w:r>
        <w:r w:rsidR="005D1754">
          <w:rPr>
            <w:rFonts w:cs="Arial"/>
            <w:noProof/>
            <w:webHidden/>
            <w:sz w:val="24"/>
          </w:rPr>
          <w:t>4</w:t>
        </w:r>
      </w:hyperlink>
      <w:r w:rsidR="009F397C">
        <w:rPr>
          <w:rFonts w:cs="Arial"/>
          <w:noProof/>
          <w:sz w:val="24"/>
        </w:rPr>
        <w:t>5</w:t>
      </w:r>
    </w:p>
    <w:p w14:paraId="5FE320C7" w14:textId="07CB8B7A" w:rsidR="003A474E" w:rsidRPr="003308BB" w:rsidRDefault="00F545CC" w:rsidP="00A16D9A">
      <w:pPr>
        <w:pStyle w:val="TOC2"/>
        <w:rPr>
          <w:rFonts w:cs="Arial"/>
          <w:noProof/>
          <w:sz w:val="24"/>
        </w:rPr>
      </w:pPr>
      <w:hyperlink w:anchor="_Toc511224139" w:history="1">
        <w:r w:rsidR="003A474E" w:rsidRPr="003308BB">
          <w:rPr>
            <w:rStyle w:val="Hyperlink"/>
            <w:rFonts w:cs="Arial"/>
            <w:bCs/>
            <w:noProof/>
            <w:sz w:val="24"/>
          </w:rPr>
          <w:t>Topic 11 – Environmentally Preferable Purchasing (aka: Sustainability or Buy Green</w:t>
        </w:r>
        <w:r w:rsidR="002F6B90">
          <w:rPr>
            <w:rFonts w:cs="Arial"/>
            <w:noProof/>
            <w:webHidden/>
            <w:sz w:val="24"/>
          </w:rPr>
          <w:t>.4</w:t>
        </w:r>
      </w:hyperlink>
      <w:r w:rsidR="009F397C">
        <w:rPr>
          <w:rFonts w:cs="Arial"/>
          <w:noProof/>
          <w:sz w:val="24"/>
        </w:rPr>
        <w:t>6</w:t>
      </w:r>
    </w:p>
    <w:p w14:paraId="276D5C65" w14:textId="291AAA67" w:rsidR="003A474E" w:rsidRPr="003308BB" w:rsidRDefault="00F545CC">
      <w:pPr>
        <w:pStyle w:val="TOC3"/>
        <w:rPr>
          <w:rFonts w:cs="Arial"/>
          <w:noProof/>
          <w:sz w:val="24"/>
        </w:rPr>
      </w:pPr>
      <w:hyperlink w:anchor="_Toc511224140" w:history="1">
        <w:r w:rsidR="003A474E" w:rsidRPr="003308BB">
          <w:rPr>
            <w:rStyle w:val="Hyperlink"/>
            <w:rFonts w:cs="Arial"/>
            <w:bCs/>
            <w:noProof/>
            <w:sz w:val="24"/>
          </w:rPr>
          <w:t>3.11.0   Definition</w:t>
        </w:r>
        <w:r w:rsidR="003A474E" w:rsidRPr="003308BB">
          <w:rPr>
            <w:rFonts w:cs="Arial"/>
            <w:noProof/>
            <w:webHidden/>
            <w:sz w:val="24"/>
          </w:rPr>
          <w:tab/>
        </w:r>
        <w:r w:rsidR="002F6B90">
          <w:rPr>
            <w:rFonts w:cs="Arial"/>
            <w:noProof/>
            <w:webHidden/>
            <w:sz w:val="24"/>
          </w:rPr>
          <w:t>4</w:t>
        </w:r>
      </w:hyperlink>
      <w:r w:rsidR="009F397C">
        <w:rPr>
          <w:rFonts w:cs="Arial"/>
          <w:noProof/>
          <w:sz w:val="24"/>
        </w:rPr>
        <w:t>6</w:t>
      </w:r>
    </w:p>
    <w:p w14:paraId="297E49F6" w14:textId="6FF8936D" w:rsidR="003A474E" w:rsidRPr="003308BB" w:rsidRDefault="00F545CC">
      <w:pPr>
        <w:pStyle w:val="TOC3"/>
        <w:rPr>
          <w:rFonts w:cs="Arial"/>
          <w:noProof/>
          <w:sz w:val="24"/>
        </w:rPr>
      </w:pPr>
      <w:hyperlink w:anchor="_Toc511224141" w:history="1">
        <w:r w:rsidR="003A474E" w:rsidRPr="003308BB">
          <w:rPr>
            <w:rStyle w:val="Hyperlink"/>
            <w:rFonts w:cs="Arial"/>
            <w:bCs/>
            <w:noProof/>
            <w:sz w:val="24"/>
          </w:rPr>
          <w:t>3.11.1   Policy (rev 12/13)</w:t>
        </w:r>
        <w:r w:rsidR="003A474E" w:rsidRPr="003308BB">
          <w:rPr>
            <w:rFonts w:cs="Arial"/>
            <w:noProof/>
            <w:webHidden/>
            <w:sz w:val="24"/>
          </w:rPr>
          <w:tab/>
        </w:r>
        <w:r w:rsidR="002F6B90">
          <w:rPr>
            <w:rFonts w:cs="Arial"/>
            <w:noProof/>
            <w:webHidden/>
            <w:sz w:val="24"/>
          </w:rPr>
          <w:t>4</w:t>
        </w:r>
      </w:hyperlink>
      <w:r w:rsidR="009F397C">
        <w:rPr>
          <w:rFonts w:cs="Arial"/>
          <w:noProof/>
          <w:sz w:val="24"/>
        </w:rPr>
        <w:t>6</w:t>
      </w:r>
    </w:p>
    <w:p w14:paraId="6CE82FD7" w14:textId="77777777" w:rsidR="00A16D9A" w:rsidRPr="003308BB" w:rsidRDefault="003A474E">
      <w:pPr>
        <w:pStyle w:val="TOC3"/>
        <w:rPr>
          <w:rStyle w:val="Hyperlink"/>
          <w:rFonts w:cs="Arial"/>
          <w:bCs/>
          <w:noProof/>
          <w:sz w:val="24"/>
        </w:rPr>
      </w:pPr>
      <w:r w:rsidRPr="003308BB">
        <w:rPr>
          <w:rStyle w:val="Hyperlink"/>
          <w:rFonts w:cs="Arial"/>
          <w:noProof/>
          <w:sz w:val="24"/>
        </w:rPr>
        <w:fldChar w:fldCharType="begin"/>
      </w:r>
      <w:r w:rsidRPr="003308BB">
        <w:rPr>
          <w:rStyle w:val="Hyperlink"/>
          <w:rFonts w:cs="Arial"/>
          <w:noProof/>
          <w:sz w:val="24"/>
        </w:rPr>
        <w:instrText xml:space="preserve"> </w:instrText>
      </w:r>
      <w:r w:rsidRPr="003308BB">
        <w:rPr>
          <w:rFonts w:cs="Arial"/>
          <w:noProof/>
          <w:sz w:val="24"/>
        </w:rPr>
        <w:instrText>HYPERLINK \l "_Toc511224142"</w:instrText>
      </w:r>
      <w:r w:rsidRPr="003308BB">
        <w:rPr>
          <w:rStyle w:val="Hyperlink"/>
          <w:rFonts w:cs="Arial"/>
          <w:noProof/>
          <w:sz w:val="24"/>
        </w:rPr>
        <w:instrText xml:space="preserve"> </w:instrText>
      </w:r>
      <w:r w:rsidRPr="003308BB">
        <w:rPr>
          <w:rStyle w:val="Hyperlink"/>
          <w:rFonts w:cs="Arial"/>
          <w:noProof/>
          <w:sz w:val="24"/>
        </w:rPr>
        <w:fldChar w:fldCharType="separate"/>
      </w:r>
      <w:r w:rsidRPr="003308BB">
        <w:rPr>
          <w:rStyle w:val="Hyperlink"/>
          <w:rFonts w:cs="Arial"/>
          <w:bCs/>
          <w:noProof/>
          <w:sz w:val="24"/>
        </w:rPr>
        <w:t xml:space="preserve">3.11.2   Department Environmentally Preferable Purchasing requirements </w:t>
      </w:r>
    </w:p>
    <w:p w14:paraId="22804444" w14:textId="599BD8FE" w:rsidR="003A474E" w:rsidRPr="003308BB" w:rsidRDefault="00A16D9A" w:rsidP="00A16D9A">
      <w:pPr>
        <w:pStyle w:val="TOC3"/>
        <w:ind w:firstLine="90"/>
        <w:rPr>
          <w:rFonts w:cs="Arial"/>
          <w:noProof/>
          <w:sz w:val="24"/>
        </w:rPr>
      </w:pPr>
      <w:r w:rsidRPr="003308BB">
        <w:rPr>
          <w:rStyle w:val="Hyperlink"/>
          <w:rFonts w:cs="Arial"/>
          <w:bCs/>
          <w:noProof/>
          <w:sz w:val="24"/>
        </w:rPr>
        <w:t>(</w:t>
      </w:r>
      <w:r w:rsidR="003A474E" w:rsidRPr="003308BB">
        <w:rPr>
          <w:rStyle w:val="Hyperlink"/>
          <w:rFonts w:cs="Arial"/>
          <w:bCs/>
          <w:noProof/>
          <w:sz w:val="24"/>
        </w:rPr>
        <w:t>rev 12/13)</w:t>
      </w:r>
      <w:r w:rsidR="003A474E" w:rsidRPr="003308BB">
        <w:rPr>
          <w:rFonts w:cs="Arial"/>
          <w:noProof/>
          <w:webHidden/>
          <w:sz w:val="24"/>
        </w:rPr>
        <w:tab/>
      </w:r>
      <w:r w:rsidR="002F6B90">
        <w:rPr>
          <w:rFonts w:cs="Arial"/>
          <w:noProof/>
          <w:webHidden/>
          <w:sz w:val="24"/>
        </w:rPr>
        <w:t>4</w:t>
      </w:r>
      <w:r w:rsidR="003A474E" w:rsidRPr="003308BB">
        <w:rPr>
          <w:rStyle w:val="Hyperlink"/>
          <w:rFonts w:cs="Arial"/>
          <w:noProof/>
          <w:sz w:val="24"/>
        </w:rPr>
        <w:fldChar w:fldCharType="end"/>
      </w:r>
      <w:r w:rsidR="009F397C" w:rsidRPr="009F397C">
        <w:t>6</w:t>
      </w:r>
    </w:p>
    <w:p w14:paraId="2DC7B39B" w14:textId="50227C5E" w:rsidR="003A474E" w:rsidRPr="003308BB" w:rsidRDefault="00F545CC">
      <w:pPr>
        <w:pStyle w:val="TOC3"/>
        <w:rPr>
          <w:rFonts w:cs="Arial"/>
          <w:noProof/>
          <w:sz w:val="24"/>
        </w:rPr>
      </w:pPr>
      <w:hyperlink w:anchor="_Toc511224143" w:history="1">
        <w:r w:rsidR="003A474E" w:rsidRPr="003308BB">
          <w:rPr>
            <w:rStyle w:val="Hyperlink"/>
            <w:rFonts w:cs="Arial"/>
            <w:bCs/>
            <w:noProof/>
            <w:sz w:val="24"/>
          </w:rPr>
          <w:t>3.11.3   EPP best practices</w:t>
        </w:r>
        <w:r w:rsidR="003A474E" w:rsidRPr="003308BB">
          <w:rPr>
            <w:rFonts w:cs="Arial"/>
            <w:noProof/>
            <w:webHidden/>
            <w:sz w:val="24"/>
          </w:rPr>
          <w:tab/>
        </w:r>
        <w:r w:rsidR="004A796A">
          <w:rPr>
            <w:rFonts w:cs="Arial"/>
            <w:noProof/>
            <w:webHidden/>
            <w:sz w:val="24"/>
          </w:rPr>
          <w:t>4</w:t>
        </w:r>
      </w:hyperlink>
      <w:r w:rsidR="009F397C">
        <w:rPr>
          <w:rFonts w:cs="Arial"/>
          <w:noProof/>
          <w:sz w:val="24"/>
        </w:rPr>
        <w:t>7</w:t>
      </w:r>
    </w:p>
    <w:p w14:paraId="6141FF0C" w14:textId="77777777" w:rsidR="003511FA" w:rsidRPr="003308BB" w:rsidRDefault="003511FA" w:rsidP="00200AE2">
      <w:pPr>
        <w:pStyle w:val="Heading2"/>
        <w:ind w:left="360"/>
        <w:rPr>
          <w:rFonts w:cs="Arial"/>
          <w:sz w:val="24"/>
          <w:szCs w:val="24"/>
        </w:rPr>
      </w:pPr>
      <w:r w:rsidRPr="003308BB">
        <w:rPr>
          <w:rFonts w:cs="Arial"/>
          <w:sz w:val="24"/>
          <w:szCs w:val="24"/>
        </w:rPr>
        <w:fldChar w:fldCharType="end"/>
      </w:r>
      <w:r w:rsidRPr="003308BB">
        <w:rPr>
          <w:rFonts w:cs="Arial"/>
          <w:sz w:val="24"/>
          <w:szCs w:val="24"/>
        </w:rPr>
        <w:br w:type="page"/>
      </w:r>
      <w:bookmarkStart w:id="9" w:name="_Toc242167339"/>
      <w:bookmarkStart w:id="10" w:name="_Toc242494901"/>
      <w:bookmarkStart w:id="11" w:name="_Toc242495911"/>
      <w:bookmarkStart w:id="12" w:name="_Toc242496348"/>
      <w:bookmarkStart w:id="13" w:name="_Toc242498586"/>
      <w:bookmarkStart w:id="14" w:name="_Toc244400658"/>
      <w:bookmarkStart w:id="15" w:name="_Toc245622907"/>
      <w:bookmarkStart w:id="16" w:name="_Toc250362747"/>
      <w:bookmarkStart w:id="17" w:name="_Toc250363122"/>
      <w:bookmarkStart w:id="18" w:name="_Toc250363558"/>
      <w:bookmarkStart w:id="19" w:name="_Toc250454753"/>
      <w:bookmarkStart w:id="20" w:name="_Toc250455132"/>
      <w:bookmarkStart w:id="21" w:name="_Toc250456228"/>
      <w:bookmarkStart w:id="22" w:name="_Toc250457962"/>
      <w:bookmarkStart w:id="23" w:name="_Toc511224032"/>
      <w:bookmarkStart w:id="24" w:name="_Toc83602859"/>
      <w:bookmarkStart w:id="25" w:name="_Toc115235488"/>
      <w:r w:rsidRPr="003308BB">
        <w:rPr>
          <w:rFonts w:cs="Arial"/>
          <w:sz w:val="24"/>
          <w:szCs w:val="24"/>
        </w:rPr>
        <w:lastRenderedPageBreak/>
        <w:t>Chapter 3</w:t>
      </w:r>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p>
    <w:p w14:paraId="3BE262F9" w14:textId="77777777" w:rsidR="003511FA" w:rsidRPr="003308BB" w:rsidRDefault="003511FA" w:rsidP="00200AE2">
      <w:pPr>
        <w:pStyle w:val="Heading2"/>
        <w:rPr>
          <w:rFonts w:cs="Arial"/>
          <w:sz w:val="24"/>
          <w:szCs w:val="24"/>
        </w:rPr>
      </w:pPr>
      <w:bookmarkStart w:id="26" w:name="_Toc242167340"/>
      <w:bookmarkStart w:id="27" w:name="_Toc242494902"/>
      <w:bookmarkStart w:id="28" w:name="_Toc242495912"/>
      <w:bookmarkStart w:id="29" w:name="_Toc242496349"/>
      <w:bookmarkStart w:id="30" w:name="_Toc242498587"/>
      <w:bookmarkStart w:id="31" w:name="_Toc244400659"/>
      <w:bookmarkStart w:id="32" w:name="_Toc245622908"/>
      <w:bookmarkStart w:id="33" w:name="_Toc250362748"/>
      <w:bookmarkStart w:id="34" w:name="_Toc250363123"/>
      <w:bookmarkStart w:id="35" w:name="_Toc250363559"/>
      <w:bookmarkStart w:id="36" w:name="_Toc250454754"/>
      <w:bookmarkStart w:id="37" w:name="_Toc250455133"/>
      <w:bookmarkStart w:id="38" w:name="_Toc250456229"/>
      <w:bookmarkStart w:id="39" w:name="_Toc250457963"/>
      <w:bookmarkStart w:id="40" w:name="_Toc511224033"/>
      <w:r w:rsidRPr="003308BB">
        <w:rPr>
          <w:rFonts w:cs="Arial"/>
          <w:sz w:val="24"/>
          <w:szCs w:val="24"/>
        </w:rPr>
        <w:t>Socioeconomic and Environmental Programs</w:t>
      </w:r>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p>
    <w:p w14:paraId="76FBCEB5" w14:textId="77777777" w:rsidR="003511FA" w:rsidRPr="003308BB" w:rsidRDefault="003511FA" w:rsidP="00200AE2">
      <w:pPr>
        <w:pStyle w:val="Heading3"/>
        <w:spacing w:after="0"/>
        <w:jc w:val="left"/>
        <w:rPr>
          <w:rFonts w:cs="Arial"/>
          <w:bCs/>
          <w:color w:val="000000"/>
          <w:sz w:val="24"/>
          <w:szCs w:val="24"/>
        </w:rPr>
      </w:pPr>
      <w:bookmarkStart w:id="41" w:name="_Toc245622909"/>
      <w:bookmarkStart w:id="42" w:name="_Toc511224034"/>
      <w:r w:rsidRPr="003308BB">
        <w:rPr>
          <w:rFonts w:cs="Arial"/>
          <w:bCs/>
          <w:color w:val="000000"/>
          <w:sz w:val="24"/>
          <w:szCs w:val="24"/>
        </w:rPr>
        <w:t>Overview</w:t>
      </w:r>
      <w:bookmarkEnd w:id="41"/>
      <w:bookmarkEnd w:id="42"/>
    </w:p>
    <w:p w14:paraId="3535F74E" w14:textId="77777777" w:rsidR="003511FA" w:rsidRPr="003308BB" w:rsidRDefault="003511FA" w:rsidP="008022B2">
      <w:pPr>
        <w:pStyle w:val="BlockLine"/>
        <w:ind w:left="0"/>
        <w:rPr>
          <w:rFonts w:ascii="Arial" w:hAnsi="Arial" w:cs="Arial"/>
          <w:szCs w:val="24"/>
        </w:rPr>
      </w:pPr>
    </w:p>
    <w:p w14:paraId="725D476C" w14:textId="77777777" w:rsidR="008022B2" w:rsidRPr="003308BB" w:rsidRDefault="008022B2" w:rsidP="008022B2">
      <w:pPr>
        <w:pStyle w:val="Heading3"/>
        <w:spacing w:after="0"/>
        <w:jc w:val="left"/>
        <w:rPr>
          <w:rFonts w:cs="Arial"/>
          <w:bCs/>
          <w:color w:val="000000"/>
          <w:sz w:val="24"/>
          <w:szCs w:val="24"/>
        </w:rPr>
      </w:pPr>
      <w:bookmarkStart w:id="43" w:name="_Toc221505478"/>
      <w:bookmarkStart w:id="44" w:name="_Toc230070048"/>
      <w:bookmarkStart w:id="45" w:name="_Toc245622910"/>
      <w:bookmarkStart w:id="46" w:name="_Toc511224035"/>
      <w:r w:rsidRPr="003308BB">
        <w:rPr>
          <w:rFonts w:cs="Arial"/>
          <w:bCs/>
          <w:color w:val="000000"/>
          <w:sz w:val="24"/>
          <w:szCs w:val="24"/>
        </w:rPr>
        <w:t>Introduction</w:t>
      </w:r>
      <w:bookmarkEnd w:id="43"/>
      <w:bookmarkEnd w:id="44"/>
      <w:bookmarkEnd w:id="45"/>
      <w:bookmarkEnd w:id="46"/>
    </w:p>
    <w:p w14:paraId="7F89DD23" w14:textId="77777777" w:rsidR="00A16D9A" w:rsidRPr="003308BB" w:rsidRDefault="00A16D9A" w:rsidP="00200AE2">
      <w:pPr>
        <w:pStyle w:val="BlockText0"/>
        <w:rPr>
          <w:rFonts w:ascii="Arial" w:hAnsi="Arial" w:cs="Arial"/>
          <w:szCs w:val="24"/>
        </w:rPr>
      </w:pPr>
    </w:p>
    <w:p w14:paraId="66F57EEC" w14:textId="77777777" w:rsidR="008022B2" w:rsidRPr="003308BB" w:rsidRDefault="008022B2" w:rsidP="00200AE2">
      <w:pPr>
        <w:pStyle w:val="BlockText0"/>
        <w:rPr>
          <w:rFonts w:ascii="Arial" w:hAnsi="Arial" w:cs="Arial"/>
          <w:szCs w:val="24"/>
        </w:rPr>
      </w:pPr>
      <w:r w:rsidRPr="003308BB">
        <w:rPr>
          <w:rFonts w:ascii="Arial" w:hAnsi="Arial" w:cs="Arial"/>
          <w:szCs w:val="24"/>
        </w:rPr>
        <w:t xml:space="preserve">This chapter describes socioeconomic and environmental programs established by State law and further defined by regulations and policies to increase business opportunities for small and disabled veteran businesses and those businesses operating in economically distressed areas of the State.  Also included in this chapter are the State requirements for promoting the purchase of products that are energy efficient and have other preferable environmental attributes. </w:t>
      </w:r>
    </w:p>
    <w:p w14:paraId="731323A2" w14:textId="77777777" w:rsidR="008022B2" w:rsidRPr="003308BB" w:rsidRDefault="008022B2" w:rsidP="00200AE2">
      <w:pPr>
        <w:pStyle w:val="BlockText0"/>
        <w:rPr>
          <w:rFonts w:ascii="Arial" w:hAnsi="Arial" w:cs="Arial"/>
          <w:szCs w:val="24"/>
        </w:rPr>
      </w:pPr>
    </w:p>
    <w:p w14:paraId="404B0061" w14:textId="77777777" w:rsidR="008022B2" w:rsidRPr="003308BB" w:rsidRDefault="008022B2" w:rsidP="00C03B14">
      <w:pPr>
        <w:pStyle w:val="BlockText0"/>
        <w:rPr>
          <w:rFonts w:ascii="Arial" w:hAnsi="Arial" w:cs="Arial"/>
          <w:szCs w:val="24"/>
        </w:rPr>
      </w:pPr>
      <w:r w:rsidRPr="003308BB">
        <w:rPr>
          <w:rFonts w:ascii="Arial" w:hAnsi="Arial" w:cs="Arial"/>
          <w:szCs w:val="24"/>
        </w:rPr>
        <w:t xml:space="preserve">Most of the purchasing authority categories provide a means of claiming contracting dollars toward compliance with the socioeconomic and environmental programs goals.  This chapter provides an overview of each program, identifying the program requirements and describing the application of applicable price preference evaluation adjustments in competitive solicitations during the evaluation process.  It also provides examples of the various preferences and incentives for the socioeconomic and environmental programs.  However, if departments need assistance with the application of the preferences and/or incentives for IT goods and services, contact the DGS/PD at </w:t>
      </w:r>
      <w:hyperlink r:id="rId11" w:history="1">
        <w:r w:rsidRPr="003308BB">
          <w:rPr>
            <w:rStyle w:val="Hyperlink"/>
            <w:rFonts w:ascii="Arial" w:hAnsi="Arial" w:cs="Arial"/>
            <w:szCs w:val="24"/>
          </w:rPr>
          <w:t>PPO@dgs.ca.gov</w:t>
        </w:r>
      </w:hyperlink>
      <w:r w:rsidR="00C03B14" w:rsidRPr="003308BB">
        <w:rPr>
          <w:rFonts w:ascii="Arial" w:hAnsi="Arial" w:cs="Arial"/>
          <w:szCs w:val="24"/>
        </w:rPr>
        <w:t>.</w:t>
      </w:r>
    </w:p>
    <w:p w14:paraId="185A4CE7" w14:textId="77777777" w:rsidR="00C03B14" w:rsidRPr="003308BB" w:rsidRDefault="00C03B14" w:rsidP="00C03B14">
      <w:pPr>
        <w:pStyle w:val="BlockText0"/>
        <w:rPr>
          <w:rFonts w:ascii="Arial" w:hAnsi="Arial" w:cs="Arial"/>
          <w:szCs w:val="24"/>
        </w:rPr>
      </w:pPr>
    </w:p>
    <w:p w14:paraId="5B44EE37" w14:textId="77777777" w:rsidR="008022B2" w:rsidRPr="003308BB" w:rsidRDefault="008022B2" w:rsidP="00200AE2">
      <w:pPr>
        <w:rPr>
          <w:rFonts w:ascii="Arial" w:hAnsi="Arial" w:cs="Arial"/>
        </w:rPr>
      </w:pPr>
      <w:r w:rsidRPr="003308BB">
        <w:rPr>
          <w:rFonts w:ascii="Arial" w:hAnsi="Arial" w:cs="Arial"/>
        </w:rPr>
        <w:t>An overview of the Americans with Disabilities Act (ADA) policy is also included within this chapter to explain the importance of making all procurement activities available to all persons, including persons with disabilities, and where to go for assistance.</w:t>
      </w:r>
    </w:p>
    <w:p w14:paraId="7E73ABF0" w14:textId="77777777" w:rsidR="003511FA" w:rsidRPr="003308BB" w:rsidRDefault="003511FA" w:rsidP="00200AE2">
      <w:pPr>
        <w:pStyle w:val="BlockLine"/>
        <w:rPr>
          <w:rFonts w:ascii="Arial" w:hAnsi="Arial" w:cs="Arial"/>
          <w:szCs w:val="24"/>
        </w:rPr>
      </w:pPr>
      <w:bookmarkStart w:id="47" w:name="_Topic_1_–_Americans_with_Disabiliti"/>
      <w:bookmarkStart w:id="48" w:name="_Socioeconomic_and_Environmental_Pro"/>
      <w:bookmarkStart w:id="49" w:name="_Overview"/>
      <w:bookmarkStart w:id="50" w:name="_Introduction_2"/>
      <w:bookmarkStart w:id="51" w:name="_Contents_2"/>
      <w:bookmarkStart w:id="52" w:name="_Section_A_1"/>
      <w:bookmarkStart w:id="53" w:name="_Section_A"/>
      <w:bookmarkStart w:id="54" w:name="_Toc83602862"/>
      <w:bookmarkStart w:id="55" w:name="_Toc115235493"/>
      <w:bookmarkEnd w:id="24"/>
      <w:bookmarkEnd w:id="25"/>
      <w:bookmarkEnd w:id="47"/>
      <w:bookmarkEnd w:id="48"/>
      <w:bookmarkEnd w:id="49"/>
      <w:bookmarkEnd w:id="50"/>
      <w:bookmarkEnd w:id="51"/>
      <w:bookmarkEnd w:id="52"/>
      <w:bookmarkEnd w:id="53"/>
    </w:p>
    <w:p w14:paraId="36980EF9" w14:textId="77777777" w:rsidR="003511FA" w:rsidRPr="003308BB" w:rsidRDefault="003511FA" w:rsidP="00200AE2">
      <w:pPr>
        <w:pStyle w:val="Heading2"/>
        <w:ind w:left="1440" w:hanging="1440"/>
        <w:jc w:val="left"/>
        <w:rPr>
          <w:rFonts w:cs="Arial"/>
          <w:bCs/>
          <w:sz w:val="24"/>
          <w:szCs w:val="24"/>
        </w:rPr>
      </w:pPr>
      <w:bookmarkStart w:id="56" w:name="_2.A1.0_Americans_with_Disabilities_"/>
      <w:bookmarkStart w:id="57" w:name="_Toc245622916"/>
      <w:bookmarkStart w:id="58" w:name="_Toc511224037"/>
      <w:bookmarkStart w:id="59" w:name="_Toc115235494"/>
      <w:bookmarkEnd w:id="54"/>
      <w:bookmarkEnd w:id="55"/>
      <w:bookmarkEnd w:id="56"/>
      <w:r w:rsidRPr="003308BB">
        <w:rPr>
          <w:rFonts w:cs="Arial"/>
          <w:bCs/>
          <w:sz w:val="24"/>
          <w:szCs w:val="24"/>
        </w:rPr>
        <w:t>Topic 1- Americans with Disabilities Act (ADA)</w:t>
      </w:r>
      <w:bookmarkEnd w:id="57"/>
      <w:bookmarkEnd w:id="58"/>
    </w:p>
    <w:p w14:paraId="028338CF" w14:textId="77777777" w:rsidR="003511FA" w:rsidRPr="003308BB" w:rsidRDefault="003511FA" w:rsidP="00200AE2">
      <w:pPr>
        <w:pStyle w:val="BlockLine"/>
        <w:rPr>
          <w:rFonts w:ascii="Arial" w:hAnsi="Arial" w:cs="Arial"/>
          <w:szCs w:val="24"/>
        </w:rPr>
      </w:pPr>
    </w:p>
    <w:p w14:paraId="7F270236" w14:textId="77777777" w:rsidR="003B48E3" w:rsidRPr="003308BB" w:rsidRDefault="008022B2" w:rsidP="003B48E3">
      <w:pPr>
        <w:pStyle w:val="Heading3"/>
        <w:spacing w:after="0"/>
        <w:jc w:val="left"/>
        <w:rPr>
          <w:rFonts w:cs="Arial"/>
          <w:bCs/>
          <w:color w:val="000000"/>
          <w:sz w:val="24"/>
          <w:szCs w:val="24"/>
        </w:rPr>
      </w:pPr>
      <w:bookmarkStart w:id="60" w:name="_Toc245622917"/>
      <w:bookmarkStart w:id="61" w:name="_Toc511224038"/>
      <w:r w:rsidRPr="003308BB">
        <w:rPr>
          <w:rFonts w:cs="Arial"/>
          <w:bCs/>
          <w:color w:val="000000"/>
          <w:sz w:val="24"/>
          <w:szCs w:val="24"/>
        </w:rPr>
        <w:t>3.1.0   Americans with Disabilities Act (ADA)</w:t>
      </w:r>
      <w:bookmarkEnd w:id="60"/>
      <w:bookmarkEnd w:id="61"/>
    </w:p>
    <w:p w14:paraId="168CC77C" w14:textId="77777777" w:rsidR="003B48E3" w:rsidRPr="003308BB" w:rsidRDefault="003B48E3" w:rsidP="003B48E3">
      <w:pPr>
        <w:pStyle w:val="Heading4"/>
        <w:spacing w:after="0"/>
        <w:rPr>
          <w:rFonts w:cs="Arial"/>
          <w:sz w:val="24"/>
          <w:szCs w:val="24"/>
        </w:rPr>
      </w:pPr>
    </w:p>
    <w:p w14:paraId="31CD9FD0" w14:textId="77777777" w:rsidR="008022B2" w:rsidRPr="003308BB" w:rsidRDefault="008022B2" w:rsidP="003B48E3">
      <w:pPr>
        <w:rPr>
          <w:rFonts w:ascii="Arial" w:hAnsi="Arial" w:cs="Arial"/>
        </w:rPr>
      </w:pPr>
      <w:r w:rsidRPr="003308BB">
        <w:rPr>
          <w:rFonts w:ascii="Arial" w:hAnsi="Arial" w:cs="Arial"/>
        </w:rPr>
        <w:t>In compliance with the provisions of the ADA (Americans with Disabilities Act of 1990, Title II Subpart A) and State policy, every effort must be made to ensure activities and services are available to all persons, including persons with disabilities.</w:t>
      </w:r>
    </w:p>
    <w:p w14:paraId="3878B825" w14:textId="77777777" w:rsidR="003B48E3" w:rsidRPr="003308BB" w:rsidRDefault="003B48E3" w:rsidP="003B48E3">
      <w:pPr>
        <w:rPr>
          <w:rFonts w:ascii="Arial" w:hAnsi="Arial" w:cs="Arial"/>
        </w:rPr>
      </w:pPr>
    </w:p>
    <w:p w14:paraId="0A3D2528" w14:textId="77777777" w:rsidR="003511FA" w:rsidRPr="003308BB" w:rsidRDefault="003511FA" w:rsidP="003B48E3">
      <w:pPr>
        <w:pStyle w:val="BlockLine"/>
        <w:spacing w:before="0"/>
        <w:rPr>
          <w:rFonts w:ascii="Arial" w:hAnsi="Arial" w:cs="Arial"/>
          <w:szCs w:val="24"/>
        </w:rPr>
      </w:pPr>
    </w:p>
    <w:p w14:paraId="66C72E78" w14:textId="77777777" w:rsidR="008022B2" w:rsidRPr="003308BB" w:rsidRDefault="008022B2" w:rsidP="003B48E3">
      <w:pPr>
        <w:pStyle w:val="Heading3"/>
        <w:spacing w:after="0"/>
        <w:jc w:val="left"/>
        <w:rPr>
          <w:rFonts w:cs="Arial"/>
          <w:bCs/>
          <w:color w:val="000000"/>
          <w:sz w:val="24"/>
          <w:szCs w:val="24"/>
        </w:rPr>
      </w:pPr>
      <w:bookmarkStart w:id="62" w:name="_Toc511224039"/>
      <w:r w:rsidRPr="003308BB">
        <w:rPr>
          <w:rFonts w:cs="Arial"/>
          <w:bCs/>
          <w:color w:val="000000"/>
          <w:sz w:val="24"/>
          <w:szCs w:val="24"/>
        </w:rPr>
        <w:t>3.1.1   Provide reasonable accommodation</w:t>
      </w:r>
      <w:bookmarkEnd w:id="62"/>
    </w:p>
    <w:p w14:paraId="024EA19E" w14:textId="77777777" w:rsidR="003B48E3" w:rsidRPr="003308BB" w:rsidRDefault="003B48E3" w:rsidP="003B48E3">
      <w:pPr>
        <w:pStyle w:val="Heading4"/>
        <w:spacing w:after="0"/>
        <w:rPr>
          <w:rFonts w:cs="Arial"/>
          <w:sz w:val="24"/>
          <w:szCs w:val="24"/>
        </w:rPr>
      </w:pPr>
    </w:p>
    <w:p w14:paraId="1D9ACCB8" w14:textId="77777777" w:rsidR="008022B2" w:rsidRPr="003308BB" w:rsidRDefault="008022B2" w:rsidP="003B48E3">
      <w:pPr>
        <w:rPr>
          <w:rFonts w:ascii="Arial" w:hAnsi="Arial" w:cs="Arial"/>
        </w:rPr>
      </w:pPr>
      <w:r w:rsidRPr="003308BB">
        <w:rPr>
          <w:rFonts w:ascii="Arial" w:hAnsi="Arial" w:cs="Arial"/>
        </w:rPr>
        <w:t xml:space="preserve">Reasonable accommodation must be made to those persons with disabilities that have special needs requiring accommodation </w:t>
      </w:r>
      <w:proofErr w:type="gramStart"/>
      <w:r w:rsidRPr="003308BB">
        <w:rPr>
          <w:rFonts w:ascii="Arial" w:hAnsi="Arial" w:cs="Arial"/>
        </w:rPr>
        <w:t>in order to</w:t>
      </w:r>
      <w:proofErr w:type="gramEnd"/>
      <w:r w:rsidRPr="003308BB">
        <w:rPr>
          <w:rFonts w:ascii="Arial" w:hAnsi="Arial" w:cs="Arial"/>
        </w:rPr>
        <w:t xml:space="preserve"> participate in the procurement process.  Preparation should be made in advance to ensure those persons having questions about reasonable accommodation are provided with accurate responses. </w:t>
      </w:r>
    </w:p>
    <w:p w14:paraId="56AC69AA" w14:textId="77777777" w:rsidR="008022B2" w:rsidRPr="003308BB" w:rsidRDefault="008022B2" w:rsidP="003B48E3">
      <w:pPr>
        <w:rPr>
          <w:rFonts w:ascii="Arial" w:hAnsi="Arial" w:cs="Arial"/>
        </w:rPr>
      </w:pPr>
    </w:p>
    <w:p w14:paraId="2F5E7FCB" w14:textId="77777777" w:rsidR="008022B2" w:rsidRPr="003308BB" w:rsidRDefault="008022B2" w:rsidP="003B48E3">
      <w:pPr>
        <w:rPr>
          <w:rFonts w:ascii="Arial" w:hAnsi="Arial" w:cs="Arial"/>
        </w:rPr>
      </w:pPr>
      <w:r w:rsidRPr="003308BB">
        <w:rPr>
          <w:rFonts w:ascii="Arial" w:hAnsi="Arial" w:cs="Arial"/>
        </w:rPr>
        <w:t>Departments should have an ADA Coordinator who is available to assist buyers in responding to questions or concerns regarding reasonable accommodation as it impacts the procurement process.</w:t>
      </w:r>
    </w:p>
    <w:p w14:paraId="57594AD6" w14:textId="77777777" w:rsidR="003B48E3" w:rsidRPr="003308BB" w:rsidRDefault="003B48E3" w:rsidP="003B48E3">
      <w:pPr>
        <w:rPr>
          <w:rFonts w:ascii="Arial" w:hAnsi="Arial" w:cs="Arial"/>
        </w:rPr>
      </w:pPr>
    </w:p>
    <w:p w14:paraId="1798E782" w14:textId="77777777" w:rsidR="003511FA" w:rsidRPr="003308BB" w:rsidRDefault="003511FA" w:rsidP="003B48E3">
      <w:pPr>
        <w:pStyle w:val="BlockLine"/>
        <w:spacing w:before="0"/>
        <w:rPr>
          <w:rFonts w:ascii="Arial" w:hAnsi="Arial" w:cs="Arial"/>
          <w:szCs w:val="24"/>
        </w:rPr>
      </w:pPr>
    </w:p>
    <w:p w14:paraId="5FF6320D" w14:textId="77777777" w:rsidR="008022B2" w:rsidRPr="003308BB" w:rsidRDefault="008022B2" w:rsidP="003B48E3">
      <w:pPr>
        <w:pStyle w:val="Heading3"/>
        <w:spacing w:after="0"/>
        <w:jc w:val="left"/>
        <w:rPr>
          <w:rFonts w:cs="Arial"/>
          <w:bCs/>
          <w:color w:val="000000"/>
          <w:sz w:val="24"/>
          <w:szCs w:val="24"/>
        </w:rPr>
      </w:pPr>
      <w:bookmarkStart w:id="63" w:name="_Toc511224040"/>
      <w:r w:rsidRPr="003308BB">
        <w:rPr>
          <w:rFonts w:cs="Arial"/>
          <w:bCs/>
          <w:color w:val="000000"/>
          <w:sz w:val="24"/>
          <w:szCs w:val="24"/>
        </w:rPr>
        <w:t>3.1.2   The DGS/PD assistance available</w:t>
      </w:r>
      <w:bookmarkEnd w:id="63"/>
    </w:p>
    <w:p w14:paraId="02EB1609" w14:textId="77777777" w:rsidR="003B48E3" w:rsidRPr="003308BB" w:rsidRDefault="003B48E3" w:rsidP="003B48E3">
      <w:pPr>
        <w:pStyle w:val="Heading4"/>
        <w:spacing w:after="0"/>
        <w:rPr>
          <w:rFonts w:cs="Arial"/>
          <w:sz w:val="24"/>
          <w:szCs w:val="24"/>
        </w:rPr>
      </w:pPr>
    </w:p>
    <w:p w14:paraId="0FB90DAC" w14:textId="77777777" w:rsidR="008022B2" w:rsidRPr="003308BB" w:rsidRDefault="008022B2" w:rsidP="003B48E3">
      <w:pPr>
        <w:rPr>
          <w:rFonts w:ascii="Arial" w:hAnsi="Arial" w:cs="Arial"/>
        </w:rPr>
      </w:pPr>
      <w:r w:rsidRPr="003308BB">
        <w:rPr>
          <w:rFonts w:ascii="Arial" w:hAnsi="Arial" w:cs="Arial"/>
        </w:rPr>
        <w:t xml:space="preserve">The DGS/PD is available to assist departments with reasonable accommodation requests relative to participating in a procurement process.  The DGS/PD can be contacted at (916) 375-4400 (main office) for assistance. </w:t>
      </w:r>
    </w:p>
    <w:p w14:paraId="494E2E04" w14:textId="77777777" w:rsidR="008022B2" w:rsidRPr="003308BB" w:rsidRDefault="008022B2" w:rsidP="003B48E3">
      <w:pPr>
        <w:rPr>
          <w:rFonts w:ascii="Arial" w:hAnsi="Arial" w:cs="Arial"/>
        </w:rPr>
      </w:pPr>
    </w:p>
    <w:p w14:paraId="57483894" w14:textId="77777777" w:rsidR="008022B2" w:rsidRPr="003308BB" w:rsidRDefault="008022B2" w:rsidP="003B48E3">
      <w:pPr>
        <w:rPr>
          <w:rFonts w:ascii="Arial" w:hAnsi="Arial" w:cs="Arial"/>
        </w:rPr>
      </w:pPr>
      <w:r w:rsidRPr="003308BB">
        <w:rPr>
          <w:rFonts w:ascii="Arial" w:hAnsi="Arial" w:cs="Arial"/>
        </w:rPr>
        <w:t>Departments need to provide the DGS/PD a minimum of 10 working days before a scheduled event (i.e., meeting, conference, workshop) or competitive bid deadline due date to ensure a request can be accommodated.</w:t>
      </w:r>
    </w:p>
    <w:p w14:paraId="08AF598A" w14:textId="77777777" w:rsidR="003B48E3" w:rsidRPr="003308BB" w:rsidRDefault="003B48E3" w:rsidP="003B48E3">
      <w:pPr>
        <w:rPr>
          <w:rFonts w:ascii="Arial" w:hAnsi="Arial" w:cs="Arial"/>
        </w:rPr>
      </w:pPr>
    </w:p>
    <w:p w14:paraId="4A0AB975" w14:textId="77777777" w:rsidR="003511FA" w:rsidRPr="003308BB" w:rsidRDefault="003511FA" w:rsidP="003B48E3">
      <w:pPr>
        <w:pStyle w:val="BlockLine"/>
        <w:spacing w:before="0"/>
        <w:rPr>
          <w:rFonts w:ascii="Arial" w:hAnsi="Arial" w:cs="Arial"/>
          <w:szCs w:val="24"/>
        </w:rPr>
      </w:pPr>
    </w:p>
    <w:p w14:paraId="18798B6F" w14:textId="77777777" w:rsidR="008022B2" w:rsidRPr="003308BB" w:rsidRDefault="008022B2" w:rsidP="003B48E3">
      <w:pPr>
        <w:pStyle w:val="Heading3"/>
        <w:spacing w:after="0"/>
        <w:jc w:val="left"/>
        <w:rPr>
          <w:rFonts w:cs="Arial"/>
          <w:bCs/>
          <w:color w:val="000000"/>
          <w:sz w:val="24"/>
          <w:szCs w:val="24"/>
        </w:rPr>
      </w:pPr>
      <w:bookmarkStart w:id="64" w:name="_Toc511224041"/>
      <w:r w:rsidRPr="003308BB">
        <w:rPr>
          <w:rFonts w:cs="Arial"/>
          <w:bCs/>
          <w:color w:val="000000"/>
          <w:sz w:val="24"/>
          <w:szCs w:val="24"/>
        </w:rPr>
        <w:t>3.1.3   Contact numbers for TTY/TDD and California relay service</w:t>
      </w:r>
      <w:bookmarkEnd w:id="64"/>
    </w:p>
    <w:p w14:paraId="09E6D135" w14:textId="77777777" w:rsidR="003B48E3" w:rsidRPr="003308BB" w:rsidRDefault="003B48E3" w:rsidP="003B48E3">
      <w:pPr>
        <w:pStyle w:val="Heading4"/>
        <w:spacing w:after="0"/>
        <w:rPr>
          <w:rFonts w:cs="Arial"/>
          <w:sz w:val="24"/>
          <w:szCs w:val="24"/>
        </w:rPr>
      </w:pPr>
    </w:p>
    <w:p w14:paraId="76F49459" w14:textId="77777777" w:rsidR="008022B2" w:rsidRPr="003308BB" w:rsidRDefault="008022B2" w:rsidP="003B48E3">
      <w:pPr>
        <w:pStyle w:val="BlockText0"/>
        <w:rPr>
          <w:rFonts w:ascii="Arial" w:hAnsi="Arial" w:cs="Arial"/>
          <w:szCs w:val="24"/>
        </w:rPr>
      </w:pPr>
      <w:r w:rsidRPr="003308BB">
        <w:rPr>
          <w:rFonts w:ascii="Arial" w:hAnsi="Arial" w:cs="Arial"/>
          <w:szCs w:val="24"/>
        </w:rPr>
        <w:t>The DGS/PD TTY/TDD (telephone device for the deaf) and California Relay Service numbers are listed below:</w:t>
      </w:r>
    </w:p>
    <w:p w14:paraId="1FEC2015" w14:textId="77777777" w:rsidR="008022B2" w:rsidRPr="003308BB" w:rsidRDefault="008022B2" w:rsidP="003B48E3">
      <w:pPr>
        <w:pStyle w:val="BulletText1"/>
        <w:tabs>
          <w:tab w:val="clear" w:pos="173"/>
          <w:tab w:val="num" w:pos="360"/>
        </w:tabs>
        <w:ind w:left="360" w:hanging="360"/>
        <w:rPr>
          <w:rFonts w:ascii="Arial" w:hAnsi="Arial" w:cs="Arial"/>
          <w:szCs w:val="24"/>
        </w:rPr>
      </w:pPr>
      <w:r w:rsidRPr="003308BB">
        <w:rPr>
          <w:rFonts w:ascii="Arial" w:hAnsi="Arial" w:cs="Arial"/>
          <w:szCs w:val="24"/>
        </w:rPr>
        <w:t>TTY/TDD telephone number is (916) 376-1891</w:t>
      </w:r>
    </w:p>
    <w:p w14:paraId="409781F2" w14:textId="77777777" w:rsidR="008022B2" w:rsidRPr="003308BB" w:rsidRDefault="008022B2" w:rsidP="003B48E3">
      <w:pPr>
        <w:pStyle w:val="BulletText1"/>
        <w:tabs>
          <w:tab w:val="clear" w:pos="173"/>
          <w:tab w:val="num" w:pos="360"/>
        </w:tabs>
        <w:ind w:left="360" w:hanging="360"/>
        <w:rPr>
          <w:rFonts w:ascii="Arial" w:hAnsi="Arial" w:cs="Arial"/>
          <w:szCs w:val="24"/>
        </w:rPr>
      </w:pPr>
      <w:r w:rsidRPr="003308BB">
        <w:rPr>
          <w:rFonts w:ascii="Arial" w:hAnsi="Arial" w:cs="Arial"/>
          <w:szCs w:val="24"/>
        </w:rPr>
        <w:t>California Relay Service telephone numbers are:</w:t>
      </w:r>
    </w:p>
    <w:p w14:paraId="0F610339" w14:textId="77777777" w:rsidR="008022B2" w:rsidRPr="003308BB" w:rsidRDefault="00C03B14" w:rsidP="004174D6">
      <w:pPr>
        <w:pStyle w:val="BulletText2"/>
        <w:numPr>
          <w:ilvl w:val="0"/>
          <w:numId w:val="3"/>
        </w:numPr>
        <w:tabs>
          <w:tab w:val="clear" w:pos="1440"/>
          <w:tab w:val="num" w:pos="720"/>
        </w:tabs>
        <w:ind w:left="720"/>
        <w:rPr>
          <w:rFonts w:ascii="Arial" w:hAnsi="Arial" w:cs="Arial"/>
          <w:szCs w:val="24"/>
        </w:rPr>
      </w:pPr>
      <w:r w:rsidRPr="003308BB">
        <w:rPr>
          <w:rFonts w:ascii="Arial" w:hAnsi="Arial" w:cs="Arial"/>
          <w:szCs w:val="24"/>
        </w:rPr>
        <w:t>Voice:</w:t>
      </w:r>
      <w:r w:rsidR="008022B2" w:rsidRPr="003308BB">
        <w:rPr>
          <w:rFonts w:ascii="Arial" w:hAnsi="Arial" w:cs="Arial"/>
          <w:szCs w:val="24"/>
        </w:rPr>
        <w:t>1-800-735-2922</w:t>
      </w:r>
    </w:p>
    <w:p w14:paraId="17C5612D" w14:textId="77777777" w:rsidR="008022B2" w:rsidRPr="003308BB" w:rsidRDefault="00C03B14" w:rsidP="004174D6">
      <w:pPr>
        <w:numPr>
          <w:ilvl w:val="0"/>
          <w:numId w:val="3"/>
        </w:numPr>
        <w:tabs>
          <w:tab w:val="num" w:pos="720"/>
        </w:tabs>
        <w:ind w:left="720"/>
        <w:rPr>
          <w:rFonts w:ascii="Arial" w:hAnsi="Arial" w:cs="Arial"/>
        </w:rPr>
      </w:pPr>
      <w:r w:rsidRPr="003308BB">
        <w:rPr>
          <w:rFonts w:ascii="Arial" w:hAnsi="Arial" w:cs="Arial"/>
        </w:rPr>
        <w:t xml:space="preserve">TTY/TDD: </w:t>
      </w:r>
      <w:r w:rsidR="008022B2" w:rsidRPr="003308BB">
        <w:rPr>
          <w:rFonts w:ascii="Arial" w:hAnsi="Arial" w:cs="Arial"/>
        </w:rPr>
        <w:t>1-800-735-2929</w:t>
      </w:r>
    </w:p>
    <w:p w14:paraId="0A2DA90F" w14:textId="77777777" w:rsidR="003511FA" w:rsidRPr="003308BB" w:rsidRDefault="003511FA" w:rsidP="001E73C1">
      <w:pPr>
        <w:pStyle w:val="BlockLine"/>
        <w:rPr>
          <w:rFonts w:ascii="Arial" w:hAnsi="Arial" w:cs="Arial"/>
          <w:szCs w:val="24"/>
        </w:rPr>
      </w:pPr>
      <w:bookmarkStart w:id="65" w:name="_2.A1.1_Provide_Reasonable_Accommoda"/>
      <w:bookmarkStart w:id="66" w:name="_2.A1.2___DGS/PD_Assistance_Availabl"/>
      <w:bookmarkStart w:id="67" w:name="_2.A1.4_Contact_Numbers_for_TTY/TDD_"/>
      <w:bookmarkStart w:id="68" w:name="_Topic_2_–_Small_Business_and_Disabl"/>
      <w:bookmarkStart w:id="69" w:name="_Section_B_1"/>
      <w:bookmarkStart w:id="70" w:name="_Section_B"/>
      <w:bookmarkStart w:id="71" w:name="_Toc83602863"/>
      <w:bookmarkStart w:id="72" w:name="_Toc115235500"/>
      <w:bookmarkEnd w:id="59"/>
      <w:bookmarkEnd w:id="65"/>
      <w:bookmarkEnd w:id="66"/>
      <w:bookmarkEnd w:id="67"/>
      <w:bookmarkEnd w:id="68"/>
      <w:bookmarkEnd w:id="69"/>
      <w:bookmarkEnd w:id="70"/>
    </w:p>
    <w:p w14:paraId="14BB5049" w14:textId="77777777" w:rsidR="003511FA" w:rsidRPr="003308BB" w:rsidRDefault="003511FA" w:rsidP="001E73C1">
      <w:pPr>
        <w:pStyle w:val="Heading2"/>
        <w:ind w:left="1440" w:hanging="1440"/>
        <w:jc w:val="left"/>
        <w:rPr>
          <w:rFonts w:cs="Arial"/>
          <w:bCs/>
          <w:sz w:val="24"/>
          <w:szCs w:val="24"/>
        </w:rPr>
      </w:pPr>
      <w:bookmarkStart w:id="73" w:name="_Topic_1_–_Statewide_Participation_1"/>
      <w:bookmarkStart w:id="74" w:name="_Topic_1_–_Statewide_Participation"/>
      <w:bookmarkStart w:id="75" w:name="_Introduction"/>
      <w:bookmarkStart w:id="76" w:name="_Contents"/>
      <w:bookmarkEnd w:id="71"/>
      <w:bookmarkEnd w:id="72"/>
      <w:bookmarkEnd w:id="73"/>
      <w:bookmarkEnd w:id="74"/>
      <w:bookmarkEnd w:id="75"/>
      <w:bookmarkEnd w:id="76"/>
      <w:r w:rsidRPr="003308BB">
        <w:rPr>
          <w:rFonts w:cs="Arial"/>
          <w:bCs/>
          <w:sz w:val="24"/>
          <w:szCs w:val="24"/>
        </w:rPr>
        <w:br w:type="page"/>
      </w:r>
      <w:bookmarkStart w:id="77" w:name="_Toc511224042"/>
      <w:r w:rsidRPr="003308BB">
        <w:rPr>
          <w:rFonts w:cs="Arial"/>
          <w:bCs/>
          <w:sz w:val="24"/>
          <w:szCs w:val="24"/>
        </w:rPr>
        <w:lastRenderedPageBreak/>
        <w:t>Topic 2 – Small Business and Disabled Veteran Business Enterprise Contracting Opportunities</w:t>
      </w:r>
      <w:bookmarkEnd w:id="77"/>
    </w:p>
    <w:p w14:paraId="7103BDF5" w14:textId="77777777" w:rsidR="003511FA" w:rsidRPr="003308BB" w:rsidRDefault="003511FA" w:rsidP="001E73C1">
      <w:pPr>
        <w:pStyle w:val="BlockLine"/>
        <w:rPr>
          <w:rFonts w:ascii="Arial" w:hAnsi="Arial" w:cs="Arial"/>
          <w:szCs w:val="24"/>
        </w:rPr>
      </w:pPr>
    </w:p>
    <w:p w14:paraId="379B5E1C" w14:textId="77777777" w:rsidR="003B48E3" w:rsidRPr="003308BB" w:rsidRDefault="003B48E3" w:rsidP="003B48E3">
      <w:pPr>
        <w:pStyle w:val="Heading3"/>
        <w:spacing w:after="0"/>
        <w:jc w:val="left"/>
        <w:rPr>
          <w:rFonts w:cs="Arial"/>
          <w:bCs/>
          <w:color w:val="000000"/>
          <w:sz w:val="24"/>
          <w:szCs w:val="24"/>
        </w:rPr>
      </w:pPr>
      <w:bookmarkStart w:id="78" w:name="_Toc511224043"/>
      <w:r w:rsidRPr="003308BB">
        <w:rPr>
          <w:rFonts w:cs="Arial"/>
          <w:bCs/>
          <w:color w:val="000000"/>
          <w:sz w:val="24"/>
          <w:szCs w:val="24"/>
        </w:rPr>
        <w:t>3.2.0   Opportunity</w:t>
      </w:r>
      <w:bookmarkEnd w:id="78"/>
    </w:p>
    <w:p w14:paraId="5E76269F" w14:textId="77777777" w:rsidR="00C03B14" w:rsidRPr="003308BB" w:rsidRDefault="003B48E3" w:rsidP="003B48E3">
      <w:pPr>
        <w:pStyle w:val="BlockText0"/>
        <w:rPr>
          <w:rFonts w:ascii="Arial" w:hAnsi="Arial" w:cs="Arial"/>
          <w:szCs w:val="24"/>
        </w:rPr>
      </w:pPr>
      <w:r w:rsidRPr="003308BB">
        <w:rPr>
          <w:rFonts w:ascii="Arial" w:hAnsi="Arial" w:cs="Arial"/>
          <w:szCs w:val="24"/>
        </w:rPr>
        <w:t>Pursuant to the Small Business Procurement and Contract Act (Government Code [GC] sections 14835 through 14843) and Military and Veterans Code (M&amp;VC) section 999 et seq, procurement opportunities must be offered to California (CA) certified small businesses (SB), micro businesses (MB), and disabled veteran business enterprises (DVBE) whenever possible.  Hereafter, unless otherwise directed, any reference to certified SB also includes certified MB as defined by the above referenced GC.</w:t>
      </w:r>
    </w:p>
    <w:p w14:paraId="75B4826B" w14:textId="77777777" w:rsidR="003B48E3" w:rsidRPr="003308BB" w:rsidRDefault="00C03B14" w:rsidP="003B48E3">
      <w:pPr>
        <w:pStyle w:val="BlockText0"/>
        <w:rPr>
          <w:rFonts w:ascii="Arial" w:hAnsi="Arial" w:cs="Arial"/>
          <w:szCs w:val="24"/>
        </w:rPr>
      </w:pPr>
      <w:r w:rsidRPr="003308BB">
        <w:rPr>
          <w:rFonts w:ascii="Arial" w:hAnsi="Arial" w:cs="Arial"/>
          <w:szCs w:val="24"/>
        </w:rPr>
        <w:t xml:space="preserve"> </w:t>
      </w:r>
    </w:p>
    <w:p w14:paraId="28FC28DA" w14:textId="77777777" w:rsidR="003B48E3" w:rsidRPr="003308BB" w:rsidRDefault="003B48E3" w:rsidP="003B48E3">
      <w:pPr>
        <w:rPr>
          <w:rFonts w:ascii="Arial" w:hAnsi="Arial" w:cs="Arial"/>
        </w:rPr>
      </w:pPr>
      <w:r w:rsidRPr="003308BB">
        <w:rPr>
          <w:rFonts w:ascii="Arial" w:hAnsi="Arial" w:cs="Arial"/>
        </w:rPr>
        <w:t>Consequently, departments should make every effort to seek out and include certified SB and DVBE when conducting any procurement.</w:t>
      </w:r>
    </w:p>
    <w:p w14:paraId="6CB7EEE9" w14:textId="77777777" w:rsidR="00C03B14" w:rsidRPr="003308BB" w:rsidRDefault="00C03B14" w:rsidP="003B48E3">
      <w:pPr>
        <w:rPr>
          <w:rFonts w:ascii="Arial" w:hAnsi="Arial" w:cs="Arial"/>
        </w:rPr>
      </w:pPr>
    </w:p>
    <w:p w14:paraId="675557EE" w14:textId="77777777" w:rsidR="003511FA" w:rsidRPr="003308BB" w:rsidRDefault="003511FA" w:rsidP="003B48E3">
      <w:pPr>
        <w:pStyle w:val="BlockLine"/>
        <w:spacing w:before="0"/>
        <w:rPr>
          <w:rFonts w:ascii="Arial" w:hAnsi="Arial" w:cs="Arial"/>
          <w:szCs w:val="24"/>
        </w:rPr>
      </w:pPr>
    </w:p>
    <w:p w14:paraId="501B25E5" w14:textId="77777777" w:rsidR="003B48E3" w:rsidRPr="003308BB" w:rsidRDefault="003B48E3" w:rsidP="003B48E3">
      <w:pPr>
        <w:pStyle w:val="Heading3"/>
        <w:spacing w:after="0"/>
        <w:jc w:val="left"/>
        <w:rPr>
          <w:rFonts w:cs="Arial"/>
          <w:bCs/>
          <w:color w:val="000000"/>
          <w:sz w:val="24"/>
          <w:szCs w:val="24"/>
        </w:rPr>
      </w:pPr>
      <w:bookmarkStart w:id="79" w:name="_Toc511224044"/>
      <w:r w:rsidRPr="003308BB">
        <w:rPr>
          <w:rFonts w:cs="Arial"/>
          <w:bCs/>
          <w:color w:val="000000"/>
          <w:sz w:val="24"/>
          <w:szCs w:val="24"/>
        </w:rPr>
        <w:t>3.2.1   Annual statewide participation goals</w:t>
      </w:r>
      <w:bookmarkEnd w:id="79"/>
      <w:r w:rsidRPr="003308BB">
        <w:rPr>
          <w:rFonts w:cs="Arial"/>
          <w:bCs/>
          <w:color w:val="000000"/>
          <w:sz w:val="24"/>
          <w:szCs w:val="24"/>
        </w:rPr>
        <w:t xml:space="preserve"> </w:t>
      </w:r>
    </w:p>
    <w:p w14:paraId="3C899344" w14:textId="77777777" w:rsidR="003B48E3" w:rsidRPr="003308BB" w:rsidRDefault="003B48E3" w:rsidP="003B48E3">
      <w:pPr>
        <w:pStyle w:val="Heading4"/>
        <w:spacing w:after="0"/>
        <w:rPr>
          <w:rFonts w:cs="Arial"/>
          <w:sz w:val="24"/>
          <w:szCs w:val="24"/>
        </w:rPr>
      </w:pPr>
    </w:p>
    <w:p w14:paraId="04E35FB7" w14:textId="77777777" w:rsidR="003B48E3" w:rsidRPr="003308BB" w:rsidRDefault="003B48E3" w:rsidP="003B48E3">
      <w:pPr>
        <w:pStyle w:val="BlockText0"/>
        <w:rPr>
          <w:rFonts w:ascii="Arial" w:hAnsi="Arial" w:cs="Arial"/>
          <w:szCs w:val="24"/>
        </w:rPr>
      </w:pPr>
      <w:r w:rsidRPr="003308BB">
        <w:rPr>
          <w:rFonts w:ascii="Arial" w:hAnsi="Arial" w:cs="Arial"/>
          <w:szCs w:val="24"/>
        </w:rPr>
        <w:t>Pursuant to Executive Order S-02-06 M&amp;VC 999.2, each department shall have an annual statewide participation goal in State procurement and contracting of not less than 25 percent (25%) for SB participation and not less than three percent (3%) for DVBE participation</w:t>
      </w:r>
      <w:r w:rsidR="00C03B14" w:rsidRPr="003308BB">
        <w:rPr>
          <w:rFonts w:ascii="Arial" w:hAnsi="Arial" w:cs="Arial"/>
          <w:szCs w:val="24"/>
        </w:rPr>
        <w:t>.</w:t>
      </w:r>
    </w:p>
    <w:p w14:paraId="21DB91F3" w14:textId="77777777" w:rsidR="00C03B14" w:rsidRPr="003308BB" w:rsidRDefault="00C03B14" w:rsidP="003B48E3">
      <w:pPr>
        <w:pStyle w:val="BlockText0"/>
        <w:rPr>
          <w:rFonts w:ascii="Arial" w:hAnsi="Arial" w:cs="Arial"/>
          <w:szCs w:val="24"/>
        </w:rPr>
      </w:pPr>
    </w:p>
    <w:p w14:paraId="7F7AE007" w14:textId="77777777" w:rsidR="003B48E3" w:rsidRPr="003308BB" w:rsidRDefault="003B48E3" w:rsidP="003B48E3">
      <w:pPr>
        <w:rPr>
          <w:rFonts w:ascii="Arial" w:hAnsi="Arial" w:cs="Arial"/>
        </w:rPr>
      </w:pPr>
      <w:r w:rsidRPr="003308BB">
        <w:rPr>
          <w:rFonts w:ascii="Arial" w:hAnsi="Arial" w:cs="Arial"/>
        </w:rPr>
        <w:t>These goals were established to enhance and encourage competition by creating an optimum environment that affords all businesses equal access to State procurement and contracting opportunities.  Departments unable to meet the required participation goal(s) are required to submit an Improvement Plan with annual reporting(s).  Refer to Chap</w:t>
      </w:r>
      <w:r w:rsidR="00C03B14" w:rsidRPr="003308BB">
        <w:rPr>
          <w:rFonts w:ascii="Arial" w:hAnsi="Arial" w:cs="Arial"/>
        </w:rPr>
        <w:t>ter 12, Reporting Requirements.</w:t>
      </w:r>
    </w:p>
    <w:p w14:paraId="27F17B0F" w14:textId="77777777" w:rsidR="00C03B14" w:rsidRPr="003308BB" w:rsidRDefault="00C03B14" w:rsidP="003B48E3">
      <w:pPr>
        <w:rPr>
          <w:rFonts w:ascii="Arial" w:hAnsi="Arial" w:cs="Arial"/>
        </w:rPr>
      </w:pPr>
    </w:p>
    <w:p w14:paraId="760AB481" w14:textId="77777777" w:rsidR="003511FA" w:rsidRPr="003308BB" w:rsidRDefault="003511FA" w:rsidP="003B48E3">
      <w:pPr>
        <w:pStyle w:val="BlockLine"/>
        <w:spacing w:before="0"/>
        <w:rPr>
          <w:rFonts w:ascii="Arial" w:hAnsi="Arial" w:cs="Arial"/>
          <w:szCs w:val="24"/>
        </w:rPr>
      </w:pPr>
    </w:p>
    <w:p w14:paraId="13BBB2B3" w14:textId="77777777" w:rsidR="003B48E3" w:rsidRPr="003308BB" w:rsidRDefault="003B48E3" w:rsidP="003B48E3">
      <w:pPr>
        <w:pStyle w:val="Heading3"/>
        <w:spacing w:after="0"/>
        <w:jc w:val="left"/>
        <w:rPr>
          <w:rFonts w:cs="Arial"/>
          <w:bCs/>
          <w:color w:val="000000"/>
          <w:sz w:val="24"/>
          <w:szCs w:val="24"/>
        </w:rPr>
      </w:pPr>
      <w:bookmarkStart w:id="80" w:name="_Toc511224045"/>
      <w:r w:rsidRPr="003308BB">
        <w:rPr>
          <w:rFonts w:cs="Arial"/>
          <w:bCs/>
          <w:color w:val="000000"/>
          <w:sz w:val="24"/>
          <w:szCs w:val="24"/>
        </w:rPr>
        <w:t>3.2.2   SB/DVBE Advocate</w:t>
      </w:r>
      <w:bookmarkEnd w:id="80"/>
    </w:p>
    <w:p w14:paraId="22C33DFE" w14:textId="77777777" w:rsidR="003B48E3" w:rsidRPr="003308BB" w:rsidRDefault="003B48E3" w:rsidP="003B48E3">
      <w:pPr>
        <w:pStyle w:val="Heading4"/>
        <w:spacing w:after="0"/>
        <w:rPr>
          <w:rFonts w:cs="Arial"/>
          <w:sz w:val="24"/>
          <w:szCs w:val="24"/>
        </w:rPr>
      </w:pPr>
    </w:p>
    <w:p w14:paraId="372DFF42" w14:textId="77777777" w:rsidR="003B48E3" w:rsidRPr="003308BB" w:rsidRDefault="003B48E3" w:rsidP="003B48E3">
      <w:pPr>
        <w:pStyle w:val="BlockText0"/>
        <w:rPr>
          <w:rFonts w:ascii="Arial" w:hAnsi="Arial" w:cs="Arial"/>
          <w:szCs w:val="24"/>
        </w:rPr>
      </w:pPr>
      <w:r w:rsidRPr="003308BB">
        <w:rPr>
          <w:rFonts w:ascii="Arial" w:hAnsi="Arial" w:cs="Arial"/>
          <w:szCs w:val="24"/>
        </w:rPr>
        <w:t>In accordance with GC section 14846, and M&amp;VC section 999.12, departments whose annual purchasing activities exceed $100,000 (regardless of purchasing type(s) or categories) shall designate a SB/DVBE advocate whose duties include but are not limited to:</w:t>
      </w:r>
    </w:p>
    <w:p w14:paraId="7AA6537A" w14:textId="77777777" w:rsidR="003B48E3" w:rsidRPr="003308BB" w:rsidRDefault="003B48E3" w:rsidP="003B48E3">
      <w:pPr>
        <w:pStyle w:val="BulletText1"/>
        <w:tabs>
          <w:tab w:val="clear" w:pos="173"/>
          <w:tab w:val="num" w:pos="360"/>
        </w:tabs>
        <w:ind w:left="360" w:hanging="360"/>
        <w:rPr>
          <w:rFonts w:ascii="Arial" w:hAnsi="Arial" w:cs="Arial"/>
          <w:szCs w:val="24"/>
        </w:rPr>
      </w:pPr>
      <w:r w:rsidRPr="003308BB">
        <w:rPr>
          <w:rFonts w:ascii="Arial" w:hAnsi="Arial" w:cs="Arial"/>
          <w:szCs w:val="24"/>
        </w:rPr>
        <w:t>Identify potential SB and/or DVBE prime contractors or subcontractors and potential contracting opportunities.</w:t>
      </w:r>
    </w:p>
    <w:p w14:paraId="59DD5A9E" w14:textId="77777777" w:rsidR="003B48E3" w:rsidRPr="003308BB" w:rsidRDefault="003B48E3" w:rsidP="003B48E3">
      <w:pPr>
        <w:pStyle w:val="BulletText1"/>
        <w:tabs>
          <w:tab w:val="clear" w:pos="173"/>
          <w:tab w:val="num" w:pos="360"/>
        </w:tabs>
        <w:ind w:left="360" w:hanging="360"/>
        <w:rPr>
          <w:rFonts w:ascii="Arial" w:hAnsi="Arial" w:cs="Arial"/>
          <w:szCs w:val="24"/>
        </w:rPr>
      </w:pPr>
      <w:r w:rsidRPr="003308BB">
        <w:rPr>
          <w:rFonts w:ascii="Arial" w:hAnsi="Arial" w:cs="Arial"/>
          <w:szCs w:val="24"/>
        </w:rPr>
        <w:t>Make information regarding pending solicitations available to and consider offers from certified SB and/or DVBE firms capable of meeting the State’s business need.</w:t>
      </w:r>
    </w:p>
    <w:p w14:paraId="1BEA3D70" w14:textId="77777777" w:rsidR="003B48E3" w:rsidRPr="003308BB" w:rsidRDefault="003B48E3" w:rsidP="003B48E3">
      <w:pPr>
        <w:pStyle w:val="BulletText1"/>
        <w:tabs>
          <w:tab w:val="clear" w:pos="173"/>
          <w:tab w:val="num" w:pos="360"/>
        </w:tabs>
        <w:ind w:left="360" w:hanging="360"/>
        <w:rPr>
          <w:rFonts w:ascii="Arial" w:hAnsi="Arial" w:cs="Arial"/>
          <w:szCs w:val="24"/>
        </w:rPr>
      </w:pPr>
      <w:r w:rsidRPr="003308BB">
        <w:rPr>
          <w:rFonts w:ascii="Arial" w:hAnsi="Arial" w:cs="Arial"/>
          <w:szCs w:val="24"/>
        </w:rPr>
        <w:t xml:space="preserve">Ensure that payments due on purchase documents with SB suppliers are promptly made as provided by GC section 927 et seq. </w:t>
      </w:r>
    </w:p>
    <w:p w14:paraId="0443A398" w14:textId="77777777" w:rsidR="003B48E3" w:rsidRPr="003308BB" w:rsidRDefault="003B48E3" w:rsidP="003B48E3">
      <w:pPr>
        <w:pStyle w:val="BlockText0"/>
        <w:rPr>
          <w:rFonts w:ascii="Arial" w:hAnsi="Arial" w:cs="Arial"/>
          <w:szCs w:val="24"/>
        </w:rPr>
      </w:pPr>
    </w:p>
    <w:p w14:paraId="31E7B0A6" w14:textId="77777777" w:rsidR="003B48E3" w:rsidRPr="003308BB" w:rsidRDefault="003B48E3" w:rsidP="003B48E3">
      <w:pPr>
        <w:rPr>
          <w:rFonts w:ascii="Arial" w:hAnsi="Arial" w:cs="Arial"/>
        </w:rPr>
      </w:pPr>
      <w:r w:rsidRPr="003308BB">
        <w:rPr>
          <w:rFonts w:ascii="Arial" w:hAnsi="Arial" w:cs="Arial"/>
        </w:rPr>
        <w:t xml:space="preserve">Click here to access the </w:t>
      </w:r>
      <w:hyperlink r:id="rId12" w:history="1">
        <w:r w:rsidRPr="003308BB">
          <w:rPr>
            <w:rStyle w:val="Hyperlink"/>
            <w:rFonts w:ascii="Arial" w:hAnsi="Arial" w:cs="Arial"/>
          </w:rPr>
          <w:t>SB and DVBE Advocate Directory</w:t>
        </w:r>
      </w:hyperlink>
      <w:r w:rsidR="00C03B14" w:rsidRPr="003308BB">
        <w:rPr>
          <w:rFonts w:ascii="Arial" w:hAnsi="Arial" w:cs="Arial"/>
        </w:rPr>
        <w:t>.</w:t>
      </w:r>
    </w:p>
    <w:p w14:paraId="20708D26" w14:textId="77777777" w:rsidR="000B25B6" w:rsidRDefault="000B25B6" w:rsidP="001E73C1">
      <w:pPr>
        <w:pStyle w:val="BlockLine"/>
        <w:rPr>
          <w:rFonts w:ascii="Arial" w:hAnsi="Arial" w:cs="Arial"/>
          <w:szCs w:val="24"/>
        </w:rPr>
        <w:sectPr w:rsidR="000B25B6" w:rsidSect="00FB103F">
          <w:footerReference w:type="even" r:id="rId13"/>
          <w:footerReference w:type="default" r:id="rId14"/>
          <w:pgSz w:w="12240" w:h="15840" w:code="1"/>
          <w:pgMar w:top="1152" w:right="1260" w:bottom="900" w:left="1440" w:header="706" w:footer="286" w:gutter="0"/>
          <w:cols w:space="720"/>
          <w:rtlGutter/>
          <w:docGrid w:linePitch="326"/>
        </w:sectPr>
      </w:pPr>
    </w:p>
    <w:p w14:paraId="18E3B12A" w14:textId="77777777" w:rsidR="003B48E3" w:rsidRPr="003308BB" w:rsidRDefault="003B48E3" w:rsidP="003B48E3">
      <w:pPr>
        <w:pStyle w:val="Heading3"/>
        <w:spacing w:after="0"/>
        <w:jc w:val="left"/>
        <w:rPr>
          <w:rFonts w:cs="Arial"/>
          <w:bCs/>
          <w:color w:val="000000"/>
          <w:sz w:val="24"/>
          <w:szCs w:val="24"/>
        </w:rPr>
      </w:pPr>
      <w:bookmarkStart w:id="81" w:name="_Toc511224046"/>
      <w:r w:rsidRPr="003308BB">
        <w:rPr>
          <w:rFonts w:cs="Arial"/>
          <w:bCs/>
          <w:color w:val="000000"/>
          <w:sz w:val="24"/>
          <w:szCs w:val="24"/>
        </w:rPr>
        <w:lastRenderedPageBreak/>
        <w:t>3.2.3   Available acquisition approaches to achieve goals</w:t>
      </w:r>
      <w:bookmarkEnd w:id="81"/>
    </w:p>
    <w:p w14:paraId="7210613C" w14:textId="77777777" w:rsidR="003B48E3" w:rsidRPr="003308BB" w:rsidRDefault="003B48E3" w:rsidP="003B48E3">
      <w:pPr>
        <w:pStyle w:val="Heading4"/>
        <w:spacing w:after="0"/>
        <w:rPr>
          <w:rFonts w:cs="Arial"/>
          <w:sz w:val="24"/>
          <w:szCs w:val="24"/>
        </w:rPr>
      </w:pPr>
    </w:p>
    <w:p w14:paraId="796F37D9" w14:textId="77777777" w:rsidR="003B48E3" w:rsidRPr="003308BB" w:rsidRDefault="003B48E3" w:rsidP="003B48E3">
      <w:pPr>
        <w:pStyle w:val="BlockText0"/>
        <w:rPr>
          <w:rFonts w:ascii="Arial" w:hAnsi="Arial" w:cs="Arial"/>
          <w:szCs w:val="24"/>
        </w:rPr>
      </w:pPr>
      <w:r w:rsidRPr="003308BB">
        <w:rPr>
          <w:rFonts w:ascii="Arial" w:hAnsi="Arial" w:cs="Arial"/>
          <w:szCs w:val="24"/>
        </w:rPr>
        <w:t xml:space="preserve">All acquisition approaches can be used to achieve participation goals.  Examples include competitive solicitations, such as the SB/DVBE Option and use of existing sources such as leveraged procurement agreements (LPAs).  </w:t>
      </w:r>
    </w:p>
    <w:p w14:paraId="3ABE862E" w14:textId="77777777" w:rsidR="003B48E3" w:rsidRPr="003308BB" w:rsidRDefault="003B48E3" w:rsidP="003B48E3">
      <w:pPr>
        <w:rPr>
          <w:rFonts w:ascii="Arial" w:hAnsi="Arial" w:cs="Arial"/>
        </w:rPr>
      </w:pPr>
      <w:r w:rsidRPr="003308BB">
        <w:rPr>
          <w:rFonts w:ascii="Arial" w:hAnsi="Arial" w:cs="Arial"/>
        </w:rPr>
        <w:t>Refer to Chapter 6, Leveraged Procurement Agreements (LPA), for information on the process of claiming SB and DVBE contracting dollars under an LPA purchasing category.</w:t>
      </w:r>
    </w:p>
    <w:p w14:paraId="3A2E606A" w14:textId="77777777" w:rsidR="003511FA" w:rsidRPr="003308BB" w:rsidRDefault="003511FA" w:rsidP="001E73C1">
      <w:pPr>
        <w:pStyle w:val="BlockLine"/>
        <w:rPr>
          <w:rFonts w:ascii="Arial" w:hAnsi="Arial" w:cs="Arial"/>
          <w:szCs w:val="24"/>
        </w:rPr>
      </w:pPr>
    </w:p>
    <w:p w14:paraId="203583D9" w14:textId="77777777" w:rsidR="003B48E3" w:rsidRPr="003308BB" w:rsidRDefault="003B48E3" w:rsidP="003B48E3">
      <w:pPr>
        <w:pStyle w:val="Heading3"/>
        <w:spacing w:after="0"/>
        <w:jc w:val="left"/>
        <w:rPr>
          <w:rFonts w:cs="Arial"/>
          <w:bCs/>
          <w:color w:val="000000"/>
          <w:sz w:val="24"/>
          <w:szCs w:val="24"/>
        </w:rPr>
      </w:pPr>
      <w:bookmarkStart w:id="82" w:name="_Toc511224047"/>
      <w:r w:rsidRPr="003308BB">
        <w:rPr>
          <w:rFonts w:cs="Arial"/>
          <w:bCs/>
          <w:color w:val="000000"/>
          <w:sz w:val="24"/>
          <w:szCs w:val="24"/>
        </w:rPr>
        <w:t>3.2.4   SB/DVBE option</w:t>
      </w:r>
      <w:bookmarkEnd w:id="82"/>
    </w:p>
    <w:p w14:paraId="400FDE4B" w14:textId="77777777" w:rsidR="003B48E3" w:rsidRPr="003308BB" w:rsidRDefault="003B48E3" w:rsidP="003B48E3">
      <w:pPr>
        <w:pStyle w:val="Heading4"/>
        <w:spacing w:after="0"/>
        <w:rPr>
          <w:rFonts w:cs="Arial"/>
          <w:sz w:val="24"/>
          <w:szCs w:val="24"/>
        </w:rPr>
      </w:pPr>
    </w:p>
    <w:p w14:paraId="3BCFC182" w14:textId="77777777" w:rsidR="003B48E3" w:rsidRPr="003308BB" w:rsidRDefault="003B48E3" w:rsidP="003B48E3">
      <w:pPr>
        <w:pStyle w:val="BlockText0"/>
        <w:rPr>
          <w:rFonts w:ascii="Arial" w:hAnsi="Arial" w:cs="Arial"/>
          <w:szCs w:val="24"/>
        </w:rPr>
      </w:pPr>
      <w:r w:rsidRPr="003308BB">
        <w:rPr>
          <w:rFonts w:ascii="Arial" w:hAnsi="Arial" w:cs="Arial"/>
          <w:szCs w:val="24"/>
        </w:rPr>
        <w:t>GC section 14838.5 (a) and (b) enables a department to conduct a competitive solicitation valued at $5,000.01 through $249,999.99 that targets only certified SB, including micro businesses, or certified DVBEs.</w:t>
      </w:r>
    </w:p>
    <w:p w14:paraId="2C3F5F09" w14:textId="77777777" w:rsidR="003B48E3" w:rsidRPr="003308BB" w:rsidRDefault="003B48E3" w:rsidP="003B48E3">
      <w:pPr>
        <w:pStyle w:val="BlockText0"/>
        <w:rPr>
          <w:rFonts w:ascii="Arial" w:hAnsi="Arial" w:cs="Arial"/>
          <w:szCs w:val="24"/>
        </w:rPr>
      </w:pPr>
    </w:p>
    <w:p w14:paraId="162DA8B3" w14:textId="77777777" w:rsidR="003B48E3" w:rsidRPr="003308BB" w:rsidRDefault="003B48E3" w:rsidP="003B48E3">
      <w:pPr>
        <w:rPr>
          <w:rFonts w:ascii="Arial" w:hAnsi="Arial" w:cs="Arial"/>
        </w:rPr>
      </w:pPr>
      <w:r w:rsidRPr="003308BB">
        <w:rPr>
          <w:rFonts w:ascii="Arial" w:hAnsi="Arial" w:cs="Arial"/>
        </w:rPr>
        <w:t>Refer to Chapter 4, Competition Solicitations, for detailed information regarding the SB/DVBE Option process.</w:t>
      </w:r>
    </w:p>
    <w:p w14:paraId="70AD98FE" w14:textId="77777777" w:rsidR="003B48E3" w:rsidRPr="003308BB" w:rsidRDefault="003B48E3" w:rsidP="003B48E3">
      <w:pPr>
        <w:rPr>
          <w:rFonts w:ascii="Arial" w:hAnsi="Arial" w:cs="Arial"/>
        </w:rPr>
      </w:pPr>
    </w:p>
    <w:p w14:paraId="4ED32A6E" w14:textId="77777777" w:rsidR="003B48E3" w:rsidRPr="003308BB" w:rsidRDefault="003B48E3" w:rsidP="003B48E3">
      <w:pPr>
        <w:rPr>
          <w:rFonts w:ascii="Arial" w:hAnsi="Arial" w:cs="Arial"/>
        </w:rPr>
      </w:pPr>
      <w:r w:rsidRPr="003308BB">
        <w:rPr>
          <w:rFonts w:ascii="Arial" w:hAnsi="Arial" w:cs="Arial"/>
          <w:b/>
        </w:rPr>
        <w:t>Note</w:t>
      </w:r>
      <w:r w:rsidRPr="003308BB">
        <w:rPr>
          <w:rFonts w:ascii="Arial" w:hAnsi="Arial" w:cs="Arial"/>
        </w:rPr>
        <w:t xml:space="preserve">:  Buyers conducting a competitive solicitation utilizing the SB/DVBE Option need to verify if there are </w:t>
      </w:r>
      <w:proofErr w:type="gramStart"/>
      <w:r w:rsidRPr="003308BB">
        <w:rPr>
          <w:rFonts w:ascii="Arial" w:hAnsi="Arial" w:cs="Arial"/>
        </w:rPr>
        <w:t>mandated</w:t>
      </w:r>
      <w:proofErr w:type="gramEnd"/>
      <w:r w:rsidRPr="003308BB">
        <w:rPr>
          <w:rFonts w:ascii="Arial" w:hAnsi="Arial" w:cs="Arial"/>
        </w:rPr>
        <w:t xml:space="preserve"> or sourced contracts associated to the product or services.</w:t>
      </w:r>
    </w:p>
    <w:p w14:paraId="160F9601" w14:textId="77777777" w:rsidR="003B48E3" w:rsidRPr="003308BB" w:rsidRDefault="003B48E3" w:rsidP="003B48E3">
      <w:pPr>
        <w:rPr>
          <w:rFonts w:ascii="Arial" w:hAnsi="Arial" w:cs="Arial"/>
        </w:rPr>
      </w:pPr>
    </w:p>
    <w:p w14:paraId="6EFA683F" w14:textId="77777777" w:rsidR="003511FA" w:rsidRPr="003308BB" w:rsidRDefault="003511FA" w:rsidP="003B48E3">
      <w:pPr>
        <w:pStyle w:val="BlockLine"/>
        <w:spacing w:before="0"/>
        <w:rPr>
          <w:rFonts w:ascii="Arial" w:hAnsi="Arial" w:cs="Arial"/>
          <w:szCs w:val="24"/>
        </w:rPr>
      </w:pPr>
    </w:p>
    <w:p w14:paraId="177E2875" w14:textId="77777777" w:rsidR="003B48E3" w:rsidRPr="003308BB" w:rsidRDefault="003B48E3" w:rsidP="003B48E3">
      <w:pPr>
        <w:pStyle w:val="Heading3"/>
        <w:spacing w:after="0"/>
        <w:jc w:val="left"/>
        <w:rPr>
          <w:rFonts w:cs="Arial"/>
          <w:bCs/>
          <w:color w:val="000000"/>
          <w:sz w:val="24"/>
          <w:szCs w:val="24"/>
        </w:rPr>
      </w:pPr>
      <w:bookmarkStart w:id="83" w:name="_Toc511224048"/>
      <w:r w:rsidRPr="003308BB">
        <w:rPr>
          <w:rFonts w:cs="Arial"/>
          <w:bCs/>
          <w:color w:val="000000"/>
          <w:sz w:val="24"/>
          <w:szCs w:val="24"/>
        </w:rPr>
        <w:t>3.2.5   Verify certification status</w:t>
      </w:r>
      <w:bookmarkEnd w:id="83"/>
    </w:p>
    <w:p w14:paraId="5DE2D5D0" w14:textId="77777777" w:rsidR="003B48E3" w:rsidRPr="003308BB" w:rsidRDefault="003B48E3" w:rsidP="003B48E3">
      <w:pPr>
        <w:pStyle w:val="Heading4"/>
        <w:spacing w:after="0"/>
        <w:rPr>
          <w:rFonts w:cs="Arial"/>
          <w:sz w:val="24"/>
          <w:szCs w:val="24"/>
        </w:rPr>
      </w:pPr>
    </w:p>
    <w:p w14:paraId="62316713" w14:textId="77777777" w:rsidR="003B48E3" w:rsidRPr="003308BB" w:rsidRDefault="003B48E3" w:rsidP="003B48E3">
      <w:pPr>
        <w:pStyle w:val="BlockText0"/>
        <w:rPr>
          <w:rFonts w:ascii="Arial" w:hAnsi="Arial" w:cs="Arial"/>
          <w:szCs w:val="24"/>
        </w:rPr>
      </w:pPr>
      <w:r w:rsidRPr="003308BB">
        <w:rPr>
          <w:rFonts w:ascii="Arial" w:hAnsi="Arial" w:cs="Arial"/>
          <w:szCs w:val="24"/>
        </w:rPr>
        <w:t xml:space="preserve">Solicitations (including verbal or written requests for offers), consideration of bids, or award of contracts shall not be provided to any firm that has been suspended from State procurement and contracting as listed on the DGS/PD web page.  California SB and DVBE certification status shall be verified before a contract award regardless of the acquisition approach.  This verification can be obtained by accessing the SB and DVBE Services certified firm inquiry database located on the DGS/PD web page. </w:t>
      </w:r>
    </w:p>
    <w:p w14:paraId="1C4C2DEE" w14:textId="77777777" w:rsidR="003B48E3" w:rsidRPr="003308BB" w:rsidRDefault="003B48E3" w:rsidP="003B48E3">
      <w:pPr>
        <w:rPr>
          <w:rFonts w:ascii="Arial" w:hAnsi="Arial" w:cs="Arial"/>
        </w:rPr>
      </w:pPr>
    </w:p>
    <w:p w14:paraId="318AB7C3" w14:textId="77777777" w:rsidR="003B48E3" w:rsidRPr="003308BB" w:rsidRDefault="003B48E3" w:rsidP="003B48E3">
      <w:pPr>
        <w:rPr>
          <w:rFonts w:ascii="Arial" w:hAnsi="Arial" w:cs="Arial"/>
        </w:rPr>
      </w:pPr>
      <w:r w:rsidRPr="003308BB">
        <w:rPr>
          <w:rFonts w:ascii="Arial" w:hAnsi="Arial" w:cs="Arial"/>
        </w:rPr>
        <w:t xml:space="preserve">Click here to verify the certification status of </w:t>
      </w:r>
      <w:hyperlink r:id="rId15" w:history="1">
        <w:r w:rsidRPr="003308BB">
          <w:rPr>
            <w:rStyle w:val="Hyperlink"/>
            <w:rFonts w:ascii="Arial" w:hAnsi="Arial" w:cs="Arial"/>
          </w:rPr>
          <w:t>SB and DVBE Services</w:t>
        </w:r>
      </w:hyperlink>
      <w:r w:rsidRPr="003308BB">
        <w:rPr>
          <w:rFonts w:ascii="Arial" w:hAnsi="Arial" w:cs="Arial"/>
        </w:rPr>
        <w:t xml:space="preserve">. </w:t>
      </w:r>
    </w:p>
    <w:p w14:paraId="31B88570" w14:textId="77777777" w:rsidR="003B48E3" w:rsidRPr="003308BB" w:rsidRDefault="003B48E3" w:rsidP="003B48E3">
      <w:pPr>
        <w:rPr>
          <w:rFonts w:ascii="Arial" w:hAnsi="Arial" w:cs="Arial"/>
        </w:rPr>
      </w:pPr>
      <w:r w:rsidRPr="003308BB">
        <w:rPr>
          <w:rFonts w:ascii="Arial" w:hAnsi="Arial" w:cs="Arial"/>
        </w:rPr>
        <w:t xml:space="preserve">Click here to access list of </w:t>
      </w:r>
      <w:hyperlink r:id="rId16" w:anchor="@ViewBag.JumpTo" w:history="1">
        <w:r w:rsidRPr="003308BB">
          <w:rPr>
            <w:rStyle w:val="Hyperlink"/>
            <w:rFonts w:ascii="Arial" w:hAnsi="Arial" w:cs="Arial"/>
          </w:rPr>
          <w:t>suspended firms</w:t>
        </w:r>
      </w:hyperlink>
      <w:r w:rsidRPr="003308BB">
        <w:rPr>
          <w:rFonts w:ascii="Arial" w:hAnsi="Arial" w:cs="Arial"/>
        </w:rPr>
        <w:t>.</w:t>
      </w:r>
    </w:p>
    <w:p w14:paraId="0EE3EC1D" w14:textId="77777777" w:rsidR="003B48E3" w:rsidRPr="003308BB" w:rsidRDefault="003B48E3" w:rsidP="003B48E3">
      <w:pPr>
        <w:rPr>
          <w:rFonts w:ascii="Arial" w:hAnsi="Arial" w:cs="Arial"/>
        </w:rPr>
      </w:pPr>
    </w:p>
    <w:p w14:paraId="58E5C084" w14:textId="77777777" w:rsidR="003511FA" w:rsidRPr="003308BB" w:rsidRDefault="003511FA" w:rsidP="003B48E3">
      <w:pPr>
        <w:pStyle w:val="BlockLine"/>
        <w:spacing w:before="0"/>
        <w:rPr>
          <w:rFonts w:ascii="Arial" w:hAnsi="Arial" w:cs="Arial"/>
          <w:szCs w:val="24"/>
        </w:rPr>
      </w:pPr>
    </w:p>
    <w:p w14:paraId="011779B3" w14:textId="77777777" w:rsidR="003B48E3" w:rsidRPr="003308BB" w:rsidRDefault="003B48E3" w:rsidP="003B48E3">
      <w:pPr>
        <w:pStyle w:val="Heading3"/>
        <w:spacing w:after="0"/>
        <w:jc w:val="left"/>
        <w:rPr>
          <w:rFonts w:cs="Arial"/>
          <w:bCs/>
          <w:color w:val="000000"/>
          <w:sz w:val="24"/>
          <w:szCs w:val="24"/>
        </w:rPr>
      </w:pPr>
      <w:bookmarkStart w:id="84" w:name="_2.B1.0_Annual_Statewide_Participati"/>
      <w:bookmarkStart w:id="85" w:name="_2.B1.1_SB/DVBE_Advocate"/>
      <w:bookmarkStart w:id="86" w:name="_2.B1.3___SB/DVBE_Option"/>
      <w:bookmarkStart w:id="87" w:name="_2.B1.4___Verifying_Certification_St"/>
      <w:bookmarkStart w:id="88" w:name="_Toc511224049"/>
      <w:bookmarkStart w:id="89" w:name="_Toc115235506"/>
      <w:bookmarkEnd w:id="84"/>
      <w:bookmarkEnd w:id="85"/>
      <w:bookmarkEnd w:id="86"/>
      <w:bookmarkEnd w:id="87"/>
      <w:r w:rsidRPr="003308BB">
        <w:rPr>
          <w:rFonts w:cs="Arial"/>
          <w:bCs/>
          <w:color w:val="000000"/>
          <w:sz w:val="24"/>
          <w:szCs w:val="24"/>
        </w:rPr>
        <w:t>3.2.6   Authority for Commercially Useful Function</w:t>
      </w:r>
      <w:bookmarkEnd w:id="88"/>
      <w:r w:rsidRPr="003308BB">
        <w:rPr>
          <w:rFonts w:cs="Arial"/>
          <w:bCs/>
          <w:color w:val="000000"/>
          <w:sz w:val="24"/>
          <w:szCs w:val="24"/>
        </w:rPr>
        <w:t xml:space="preserve"> </w:t>
      </w:r>
    </w:p>
    <w:p w14:paraId="7CA47129" w14:textId="77777777" w:rsidR="003B48E3" w:rsidRPr="003308BB" w:rsidRDefault="003B48E3" w:rsidP="003B48E3">
      <w:pPr>
        <w:pStyle w:val="Heading4"/>
        <w:spacing w:after="0"/>
        <w:rPr>
          <w:rFonts w:cs="Arial"/>
          <w:sz w:val="24"/>
          <w:szCs w:val="24"/>
        </w:rPr>
      </w:pPr>
    </w:p>
    <w:p w14:paraId="4B962762" w14:textId="77777777" w:rsidR="003B48E3" w:rsidRPr="003308BB" w:rsidRDefault="003B48E3" w:rsidP="003B48E3">
      <w:pPr>
        <w:pStyle w:val="BlockText0"/>
        <w:rPr>
          <w:rFonts w:ascii="Arial" w:hAnsi="Arial" w:cs="Arial"/>
          <w:szCs w:val="24"/>
        </w:rPr>
      </w:pPr>
      <w:r w:rsidRPr="003308BB">
        <w:rPr>
          <w:rFonts w:ascii="Arial" w:hAnsi="Arial" w:cs="Arial"/>
          <w:szCs w:val="24"/>
        </w:rPr>
        <w:t>In accordance with GC section 14837 and M&amp;VC section 999, all SB and DVBE contractors, subcontractors and suppliers that bid on or participate in a State contract, regardless of being a verbal or written solicitation and/or paid for using the CAL-Card as a payment method, must perform a Commercially Useful Function (CUF).  In addition, the requirement to determine CUF is not affected by the applicability of the five percent (5%) SB preference and/or the DVBE participation goal or DVBE incentive.  There is no exception to this requirement; consequently, certified SB, MB and DVBEs must perform a CUF.  CUF must be determined prior to contract award.</w:t>
      </w:r>
    </w:p>
    <w:p w14:paraId="5A71B8C9" w14:textId="77777777" w:rsidR="003B48E3" w:rsidRPr="003308BB" w:rsidRDefault="003B48E3" w:rsidP="003B48E3">
      <w:pPr>
        <w:pStyle w:val="BlockText0"/>
        <w:rPr>
          <w:rFonts w:ascii="Arial" w:hAnsi="Arial" w:cs="Arial"/>
          <w:szCs w:val="24"/>
        </w:rPr>
      </w:pPr>
    </w:p>
    <w:p w14:paraId="57CADD38" w14:textId="77777777" w:rsidR="003B48E3" w:rsidRPr="003308BB" w:rsidRDefault="003B48E3" w:rsidP="003B48E3">
      <w:pPr>
        <w:rPr>
          <w:rFonts w:ascii="Arial" w:hAnsi="Arial" w:cs="Arial"/>
        </w:rPr>
      </w:pPr>
      <w:r w:rsidRPr="003308BB">
        <w:rPr>
          <w:rFonts w:ascii="Arial" w:hAnsi="Arial" w:cs="Arial"/>
        </w:rPr>
        <w:t xml:space="preserve">Click here to access the </w:t>
      </w:r>
      <w:hyperlink r:id="rId17" w:history="1">
        <w:r w:rsidRPr="003308BB">
          <w:rPr>
            <w:rStyle w:val="Hyperlink"/>
            <w:rFonts w:ascii="Arial" w:hAnsi="Arial" w:cs="Arial"/>
          </w:rPr>
          <w:t>DVBE and SB Program Violations and Sanctions web page</w:t>
        </w:r>
      </w:hyperlink>
      <w:r w:rsidRPr="003308BB">
        <w:rPr>
          <w:rFonts w:ascii="Arial" w:hAnsi="Arial" w:cs="Arial"/>
        </w:rPr>
        <w:t>.</w:t>
      </w:r>
    </w:p>
    <w:p w14:paraId="1C95A442" w14:textId="77777777" w:rsidR="003B48E3" w:rsidRPr="003308BB" w:rsidRDefault="003B48E3" w:rsidP="003B48E3">
      <w:pPr>
        <w:rPr>
          <w:rFonts w:ascii="Arial" w:hAnsi="Arial" w:cs="Arial"/>
        </w:rPr>
      </w:pPr>
    </w:p>
    <w:p w14:paraId="33CB3592" w14:textId="77777777" w:rsidR="003B48E3" w:rsidRPr="003308BB" w:rsidRDefault="003B48E3" w:rsidP="003B48E3">
      <w:pPr>
        <w:rPr>
          <w:rFonts w:ascii="Arial" w:hAnsi="Arial" w:cs="Arial"/>
        </w:rPr>
      </w:pPr>
      <w:r w:rsidRPr="003308BB">
        <w:rPr>
          <w:rFonts w:ascii="Arial" w:hAnsi="Arial" w:cs="Arial"/>
          <w:b/>
        </w:rPr>
        <w:t>Note</w:t>
      </w:r>
      <w:r w:rsidRPr="003308BB">
        <w:rPr>
          <w:rFonts w:ascii="Arial" w:hAnsi="Arial" w:cs="Arial"/>
        </w:rPr>
        <w:t xml:space="preserve">:  Refer to Chapter 9 for CAL-Card requirements. </w:t>
      </w:r>
    </w:p>
    <w:p w14:paraId="15D2E15B" w14:textId="77777777" w:rsidR="003511FA" w:rsidRPr="003308BB" w:rsidRDefault="003511FA" w:rsidP="00252DF1">
      <w:pPr>
        <w:pStyle w:val="BlockLine"/>
        <w:rPr>
          <w:rFonts w:ascii="Arial" w:hAnsi="Arial" w:cs="Arial"/>
          <w:szCs w:val="24"/>
        </w:rPr>
      </w:pPr>
    </w:p>
    <w:p w14:paraId="561C2631" w14:textId="77777777" w:rsidR="00314F45" w:rsidRPr="003308BB" w:rsidRDefault="00314F45" w:rsidP="00314F45">
      <w:pPr>
        <w:pStyle w:val="Heading3"/>
        <w:spacing w:after="0"/>
        <w:jc w:val="left"/>
        <w:rPr>
          <w:rFonts w:cs="Arial"/>
          <w:b w:val="0"/>
          <w:bCs/>
          <w:color w:val="000000"/>
          <w:sz w:val="24"/>
          <w:szCs w:val="24"/>
        </w:rPr>
      </w:pPr>
      <w:bookmarkStart w:id="90" w:name="_Toc511224050"/>
      <w:r w:rsidRPr="003308BB">
        <w:rPr>
          <w:rFonts w:cs="Arial"/>
          <w:bCs/>
          <w:color w:val="000000"/>
          <w:sz w:val="24"/>
          <w:szCs w:val="24"/>
        </w:rPr>
        <w:t>3.2.7   Definition of CUF</w:t>
      </w:r>
      <w:bookmarkEnd w:id="90"/>
    </w:p>
    <w:p w14:paraId="10F2003E" w14:textId="77777777" w:rsidR="00314F45" w:rsidRPr="003308BB" w:rsidRDefault="00314F45" w:rsidP="00314F45">
      <w:pPr>
        <w:pStyle w:val="Heading4"/>
        <w:spacing w:after="0"/>
        <w:rPr>
          <w:rFonts w:cs="Arial"/>
          <w:sz w:val="24"/>
          <w:szCs w:val="24"/>
        </w:rPr>
      </w:pPr>
    </w:p>
    <w:p w14:paraId="2F000737" w14:textId="77777777" w:rsidR="00314F45" w:rsidRPr="003308BB" w:rsidRDefault="00314F45" w:rsidP="00314F45">
      <w:pPr>
        <w:rPr>
          <w:rFonts w:ascii="Arial" w:hAnsi="Arial" w:cs="Arial"/>
        </w:rPr>
      </w:pPr>
      <w:r w:rsidRPr="003308BB">
        <w:rPr>
          <w:rFonts w:ascii="Arial" w:hAnsi="Arial" w:cs="Arial"/>
        </w:rPr>
        <w:t xml:space="preserve">A business performing a CUF is one </w:t>
      </w:r>
      <w:r w:rsidRPr="003308BB">
        <w:rPr>
          <w:rFonts w:ascii="Arial" w:hAnsi="Arial" w:cs="Arial"/>
          <w:bCs/>
        </w:rPr>
        <w:t xml:space="preserve">where the contract administrator determines </w:t>
      </w:r>
      <w:r w:rsidRPr="003308BB">
        <w:rPr>
          <w:rFonts w:ascii="Arial" w:hAnsi="Arial" w:cs="Arial"/>
        </w:rPr>
        <w:t xml:space="preserve">that the business does </w:t>
      </w:r>
      <w:proofErr w:type="gramStart"/>
      <w:r w:rsidRPr="003308BB">
        <w:rPr>
          <w:rFonts w:ascii="Arial" w:hAnsi="Arial" w:cs="Arial"/>
        </w:rPr>
        <w:t>all of</w:t>
      </w:r>
      <w:proofErr w:type="gramEnd"/>
      <w:r w:rsidRPr="003308BB">
        <w:rPr>
          <w:rFonts w:ascii="Arial" w:hAnsi="Arial" w:cs="Arial"/>
        </w:rPr>
        <w:t xml:space="preserve"> the following:</w:t>
      </w:r>
    </w:p>
    <w:p w14:paraId="2F21A7C4" w14:textId="77777777" w:rsidR="00314F45" w:rsidRPr="003308BB" w:rsidRDefault="00314F45" w:rsidP="004174D6">
      <w:pPr>
        <w:numPr>
          <w:ilvl w:val="0"/>
          <w:numId w:val="8"/>
        </w:numPr>
        <w:rPr>
          <w:rFonts w:ascii="Arial" w:hAnsi="Arial" w:cs="Arial"/>
        </w:rPr>
      </w:pPr>
      <w:r w:rsidRPr="003308BB">
        <w:rPr>
          <w:rFonts w:ascii="Arial" w:hAnsi="Arial" w:cs="Arial"/>
        </w:rPr>
        <w:t>Is responsible for a distinct element of the work of the contract</w:t>
      </w:r>
    </w:p>
    <w:p w14:paraId="392DDB6D" w14:textId="77777777" w:rsidR="00314F45" w:rsidRPr="003308BB" w:rsidRDefault="00314F45" w:rsidP="004174D6">
      <w:pPr>
        <w:numPr>
          <w:ilvl w:val="0"/>
          <w:numId w:val="8"/>
        </w:numPr>
        <w:rPr>
          <w:rFonts w:ascii="Arial" w:hAnsi="Arial" w:cs="Arial"/>
        </w:rPr>
      </w:pPr>
      <w:r w:rsidRPr="003308BB">
        <w:rPr>
          <w:rFonts w:ascii="Arial" w:hAnsi="Arial" w:cs="Arial"/>
        </w:rPr>
        <w:t xml:space="preserve">Carries out its obligation by </w:t>
      </w:r>
      <w:proofErr w:type="gramStart"/>
      <w:r w:rsidRPr="003308BB">
        <w:rPr>
          <w:rFonts w:ascii="Arial" w:hAnsi="Arial" w:cs="Arial"/>
        </w:rPr>
        <w:t>actually performing</w:t>
      </w:r>
      <w:proofErr w:type="gramEnd"/>
      <w:r w:rsidRPr="003308BB">
        <w:rPr>
          <w:rFonts w:ascii="Arial" w:hAnsi="Arial" w:cs="Arial"/>
        </w:rPr>
        <w:t>, managing or supervising the work involved</w:t>
      </w:r>
    </w:p>
    <w:p w14:paraId="2F47BA8B" w14:textId="77777777" w:rsidR="00314F45" w:rsidRPr="003308BB" w:rsidRDefault="00314F45" w:rsidP="004174D6">
      <w:pPr>
        <w:numPr>
          <w:ilvl w:val="0"/>
          <w:numId w:val="8"/>
        </w:numPr>
        <w:rPr>
          <w:rFonts w:ascii="Arial" w:hAnsi="Arial" w:cs="Arial"/>
        </w:rPr>
      </w:pPr>
      <w:r w:rsidRPr="003308BB">
        <w:rPr>
          <w:rFonts w:ascii="Arial" w:hAnsi="Arial" w:cs="Arial"/>
        </w:rPr>
        <w:t xml:space="preserve">Performs work that is normal for its business, </w:t>
      </w:r>
      <w:proofErr w:type="gramStart"/>
      <w:r w:rsidRPr="003308BB">
        <w:rPr>
          <w:rFonts w:ascii="Arial" w:hAnsi="Arial" w:cs="Arial"/>
        </w:rPr>
        <w:t>services</w:t>
      </w:r>
      <w:proofErr w:type="gramEnd"/>
      <w:r w:rsidRPr="003308BB">
        <w:rPr>
          <w:rFonts w:ascii="Arial" w:hAnsi="Arial" w:cs="Arial"/>
        </w:rPr>
        <w:t xml:space="preserve"> and functions</w:t>
      </w:r>
    </w:p>
    <w:p w14:paraId="6DCC2715" w14:textId="77777777" w:rsidR="00314F45" w:rsidRPr="003308BB" w:rsidRDefault="00314F45" w:rsidP="004174D6">
      <w:pPr>
        <w:pStyle w:val="HTMLPreformatted"/>
        <w:numPr>
          <w:ilvl w:val="0"/>
          <w:numId w:val="8"/>
        </w:numPr>
        <w:rPr>
          <w:rFonts w:ascii="Arial" w:hAnsi="Arial" w:cs="Arial"/>
          <w:sz w:val="24"/>
        </w:rPr>
      </w:pPr>
      <w:r w:rsidRPr="003308BB">
        <w:rPr>
          <w:rFonts w:ascii="Arial" w:hAnsi="Arial" w:cs="Arial"/>
          <w:sz w:val="24"/>
        </w:rPr>
        <w:t xml:space="preserve">Is responsible, with respect to products, inventories, materials, and supplies required for the contract, for negotiating price, determining quality and quantity, ordering, installing, if applicable, and making payment. </w:t>
      </w:r>
    </w:p>
    <w:p w14:paraId="4C04407F" w14:textId="77777777" w:rsidR="00314F45" w:rsidRPr="003308BB" w:rsidRDefault="00314F45" w:rsidP="004174D6">
      <w:pPr>
        <w:numPr>
          <w:ilvl w:val="0"/>
          <w:numId w:val="8"/>
        </w:numPr>
        <w:rPr>
          <w:rFonts w:ascii="Arial" w:hAnsi="Arial" w:cs="Arial"/>
        </w:rPr>
      </w:pPr>
      <w:r w:rsidRPr="003308BB">
        <w:rPr>
          <w:rFonts w:ascii="Arial" w:hAnsi="Arial" w:cs="Arial"/>
        </w:rPr>
        <w:t>Is not further subcontracting a portion of the work that is greater than that expected to be subcontracted by normal industry practices</w:t>
      </w:r>
    </w:p>
    <w:p w14:paraId="5A2B2951" w14:textId="77777777" w:rsidR="00314F45" w:rsidRPr="003308BB" w:rsidRDefault="00314F45" w:rsidP="00314F45">
      <w:pPr>
        <w:rPr>
          <w:rFonts w:ascii="Arial" w:hAnsi="Arial" w:cs="Arial"/>
        </w:rPr>
      </w:pPr>
    </w:p>
    <w:p w14:paraId="44DCF8D1" w14:textId="77777777" w:rsidR="00314F45" w:rsidRPr="003308BB" w:rsidRDefault="00314F45" w:rsidP="00314F45">
      <w:pPr>
        <w:rPr>
          <w:rFonts w:ascii="Arial" w:hAnsi="Arial" w:cs="Arial"/>
          <w:bCs/>
        </w:rPr>
      </w:pPr>
      <w:r w:rsidRPr="003308BB">
        <w:rPr>
          <w:rFonts w:ascii="Arial" w:hAnsi="Arial" w:cs="Arial"/>
        </w:rPr>
        <w:t xml:space="preserve">A contractor, subcontractor, or supplier will not be considered to perform a CUF if the role of </w:t>
      </w:r>
      <w:proofErr w:type="gramStart"/>
      <w:r w:rsidRPr="003308BB">
        <w:rPr>
          <w:rFonts w:ascii="Arial" w:hAnsi="Arial" w:cs="Arial"/>
        </w:rPr>
        <w:t>the  contractor</w:t>
      </w:r>
      <w:proofErr w:type="gramEnd"/>
      <w:r w:rsidRPr="003308BB">
        <w:rPr>
          <w:rFonts w:ascii="Arial" w:hAnsi="Arial" w:cs="Arial"/>
        </w:rPr>
        <w:t xml:space="preserve"> or supplier is limited to that of an extra participant in a transaction, contract, or project through which funds are passed in order to obtain the appearance of SB, MB, or DVBE participation. </w:t>
      </w:r>
      <w:r w:rsidRPr="003308BB">
        <w:rPr>
          <w:rFonts w:ascii="Arial" w:hAnsi="Arial" w:cs="Arial"/>
          <w:bCs/>
        </w:rPr>
        <w:t>After award, the contract administrator must monitor compliance with CUF for the duration of the contract.</w:t>
      </w:r>
    </w:p>
    <w:p w14:paraId="6C425572" w14:textId="77777777" w:rsidR="00314F45" w:rsidRPr="003308BB" w:rsidRDefault="00314F45" w:rsidP="00314F45">
      <w:pPr>
        <w:rPr>
          <w:rFonts w:ascii="Arial" w:hAnsi="Arial" w:cs="Arial"/>
        </w:rPr>
      </w:pPr>
    </w:p>
    <w:p w14:paraId="47D4E95B" w14:textId="77777777" w:rsidR="003511FA" w:rsidRPr="003308BB" w:rsidRDefault="003511FA" w:rsidP="00314F45">
      <w:pPr>
        <w:pStyle w:val="BlockLine"/>
        <w:spacing w:before="0"/>
        <w:rPr>
          <w:rFonts w:ascii="Arial" w:hAnsi="Arial" w:cs="Arial"/>
          <w:szCs w:val="24"/>
        </w:rPr>
      </w:pPr>
    </w:p>
    <w:p w14:paraId="4E09141C" w14:textId="77777777" w:rsidR="00314F45" w:rsidRPr="003308BB" w:rsidRDefault="00314F45" w:rsidP="00314F45">
      <w:pPr>
        <w:pStyle w:val="Heading3"/>
        <w:spacing w:after="0"/>
        <w:jc w:val="left"/>
        <w:rPr>
          <w:rFonts w:cs="Arial"/>
          <w:bCs/>
          <w:color w:val="000000"/>
          <w:sz w:val="24"/>
          <w:szCs w:val="24"/>
        </w:rPr>
      </w:pPr>
      <w:bookmarkStart w:id="91" w:name="_Toc511224051"/>
      <w:r w:rsidRPr="003308BB">
        <w:rPr>
          <w:rFonts w:cs="Arial"/>
          <w:bCs/>
          <w:color w:val="000000"/>
          <w:sz w:val="24"/>
          <w:szCs w:val="24"/>
        </w:rPr>
        <w:t>3.2.8   CUF compliance</w:t>
      </w:r>
      <w:bookmarkEnd w:id="91"/>
    </w:p>
    <w:p w14:paraId="4D555E06" w14:textId="77777777" w:rsidR="00314F45" w:rsidRPr="003308BB" w:rsidRDefault="00314F45" w:rsidP="00314F45">
      <w:pPr>
        <w:pStyle w:val="Heading4"/>
        <w:spacing w:after="0"/>
        <w:rPr>
          <w:rFonts w:cs="Arial"/>
          <w:sz w:val="24"/>
          <w:szCs w:val="24"/>
        </w:rPr>
      </w:pPr>
    </w:p>
    <w:p w14:paraId="5F04DC94" w14:textId="77777777" w:rsidR="00314F45" w:rsidRPr="003308BB" w:rsidRDefault="00314F45" w:rsidP="00314F45">
      <w:pPr>
        <w:rPr>
          <w:rFonts w:ascii="Arial" w:hAnsi="Arial" w:cs="Arial"/>
        </w:rPr>
      </w:pPr>
      <w:r w:rsidRPr="003308BB">
        <w:rPr>
          <w:rFonts w:ascii="Arial" w:hAnsi="Arial" w:cs="Arial"/>
        </w:rPr>
        <w:t>Failure of a certified SB, MB, or DVBE to demonstrate performance of a CUF, when bidding as a prime contractor, will result in that certified bidder being eliminated from consideration.  When analysis discloses that a certified subcontractor/supplier is not providing a CUF, a contract may still be awarded if the prime contractor is a responsible bidder without the involvement of the firm that has been determined not to provide a CUF and/or the work can be performed by an alternate SB, MB, or DVBE firm where the substitution is determined to have no material effect on the bid.</w:t>
      </w:r>
    </w:p>
    <w:p w14:paraId="588EEFC8" w14:textId="77777777" w:rsidR="00314F45" w:rsidRPr="003308BB" w:rsidRDefault="00314F45" w:rsidP="00314F45">
      <w:pPr>
        <w:rPr>
          <w:rFonts w:ascii="Arial" w:hAnsi="Arial" w:cs="Arial"/>
        </w:rPr>
      </w:pPr>
    </w:p>
    <w:p w14:paraId="7E91B993" w14:textId="77777777" w:rsidR="00314F45" w:rsidRPr="003308BB" w:rsidRDefault="00314F45" w:rsidP="00314F45">
      <w:pPr>
        <w:rPr>
          <w:rFonts w:ascii="Arial" w:hAnsi="Arial" w:cs="Arial"/>
        </w:rPr>
      </w:pPr>
      <w:r w:rsidRPr="003308BB">
        <w:rPr>
          <w:rFonts w:ascii="Arial" w:hAnsi="Arial" w:cs="Arial"/>
        </w:rPr>
        <w:t xml:space="preserve">With respect to possible sanctions or decertification where it is determined that fraud or misrepresentation has occurred, information provided by bidders to demonstrate compliance with the CUF requirement is required under M&amp;VC section 999.9 and GC section </w:t>
      </w:r>
      <w:proofErr w:type="gramStart"/>
      <w:r w:rsidRPr="003308BB">
        <w:rPr>
          <w:rFonts w:ascii="Arial" w:hAnsi="Arial" w:cs="Arial"/>
        </w:rPr>
        <w:t>14842 .</w:t>
      </w:r>
      <w:proofErr w:type="gramEnd"/>
      <w:r w:rsidRPr="003308BB">
        <w:rPr>
          <w:rFonts w:ascii="Arial" w:hAnsi="Arial" w:cs="Arial"/>
        </w:rPr>
        <w:t xml:space="preserve">  Awarding departments are reminded of their responsibilities under these sections, particularly with respect to receipt of complaints, investigations, and reporting responsibility to the DGS/PD’s Office of Small Business and DVBE Services (OSDS).</w:t>
      </w:r>
    </w:p>
    <w:p w14:paraId="37892826" w14:textId="77777777" w:rsidR="00314F45" w:rsidRPr="003308BB" w:rsidRDefault="00314F45" w:rsidP="00314F45">
      <w:pPr>
        <w:rPr>
          <w:rFonts w:ascii="Arial" w:hAnsi="Arial" w:cs="Arial"/>
        </w:rPr>
      </w:pPr>
    </w:p>
    <w:p w14:paraId="23D61B70" w14:textId="77777777" w:rsidR="00314F45" w:rsidRPr="003308BB" w:rsidRDefault="00314F45" w:rsidP="00314F45">
      <w:pPr>
        <w:rPr>
          <w:rFonts w:ascii="Arial" w:hAnsi="Arial" w:cs="Arial"/>
        </w:rPr>
      </w:pPr>
      <w:r w:rsidRPr="003308BB">
        <w:rPr>
          <w:rFonts w:ascii="Arial" w:hAnsi="Arial" w:cs="Arial"/>
        </w:rPr>
        <w:t xml:space="preserve">Click here to access the </w:t>
      </w:r>
      <w:hyperlink r:id="rId18" w:history="1">
        <w:r w:rsidRPr="003308BB">
          <w:rPr>
            <w:rStyle w:val="Hyperlink"/>
            <w:rFonts w:ascii="Arial" w:hAnsi="Arial" w:cs="Arial"/>
          </w:rPr>
          <w:t>DVBE and SB Program Violations and Sanctions web page</w:t>
        </w:r>
      </w:hyperlink>
      <w:r w:rsidRPr="003308BB">
        <w:rPr>
          <w:rFonts w:ascii="Arial" w:hAnsi="Arial" w:cs="Arial"/>
        </w:rPr>
        <w:t>.</w:t>
      </w:r>
    </w:p>
    <w:p w14:paraId="67E76529" w14:textId="77777777" w:rsidR="00314F45" w:rsidRPr="003308BB" w:rsidRDefault="00314F45" w:rsidP="00314F45">
      <w:pPr>
        <w:rPr>
          <w:rFonts w:ascii="Arial" w:hAnsi="Arial" w:cs="Arial"/>
        </w:rPr>
      </w:pPr>
    </w:p>
    <w:p w14:paraId="3320CF0E" w14:textId="77777777" w:rsidR="003511FA" w:rsidRPr="003308BB" w:rsidRDefault="003511FA" w:rsidP="00314F45">
      <w:pPr>
        <w:pStyle w:val="BlockLine"/>
        <w:spacing w:before="0"/>
        <w:rPr>
          <w:rFonts w:ascii="Arial" w:hAnsi="Arial" w:cs="Arial"/>
          <w:szCs w:val="24"/>
        </w:rPr>
      </w:pPr>
    </w:p>
    <w:p w14:paraId="0CB41AEA" w14:textId="77777777" w:rsidR="00314F45" w:rsidRPr="003308BB" w:rsidRDefault="00314F45" w:rsidP="00314F45">
      <w:pPr>
        <w:pStyle w:val="Heading3"/>
        <w:spacing w:after="0"/>
        <w:jc w:val="left"/>
        <w:rPr>
          <w:rFonts w:cs="Arial"/>
          <w:bCs/>
          <w:color w:val="000000"/>
          <w:sz w:val="24"/>
          <w:szCs w:val="24"/>
        </w:rPr>
      </w:pPr>
      <w:bookmarkStart w:id="92" w:name="_Toc511224052"/>
      <w:r w:rsidRPr="003308BB">
        <w:rPr>
          <w:rFonts w:cs="Arial"/>
          <w:bCs/>
          <w:color w:val="000000"/>
          <w:sz w:val="24"/>
          <w:szCs w:val="24"/>
        </w:rPr>
        <w:t>3.2.9   Reporting requirements</w:t>
      </w:r>
      <w:bookmarkEnd w:id="92"/>
    </w:p>
    <w:p w14:paraId="747939C7" w14:textId="77777777" w:rsidR="00314F45" w:rsidRPr="003308BB" w:rsidRDefault="00314F45" w:rsidP="00314F45">
      <w:pPr>
        <w:pStyle w:val="Heading4"/>
        <w:spacing w:after="0"/>
        <w:rPr>
          <w:rFonts w:cs="Arial"/>
          <w:sz w:val="24"/>
          <w:szCs w:val="24"/>
        </w:rPr>
      </w:pPr>
    </w:p>
    <w:p w14:paraId="69AA7F07" w14:textId="77777777" w:rsidR="00314F45" w:rsidRPr="003308BB" w:rsidRDefault="00314F45" w:rsidP="00314F45">
      <w:pPr>
        <w:rPr>
          <w:rFonts w:ascii="Arial" w:hAnsi="Arial" w:cs="Arial"/>
        </w:rPr>
      </w:pPr>
      <w:r w:rsidRPr="003308BB">
        <w:rPr>
          <w:rFonts w:ascii="Arial" w:hAnsi="Arial" w:cs="Arial"/>
        </w:rPr>
        <w:t>Refer Chapter 12 for SB and DVBE participation reporting requirements.</w:t>
      </w:r>
    </w:p>
    <w:p w14:paraId="4CD81392" w14:textId="77777777" w:rsidR="00C03B14" w:rsidRPr="003308BB" w:rsidRDefault="00C03B14" w:rsidP="00314F45">
      <w:pPr>
        <w:rPr>
          <w:rFonts w:ascii="Arial" w:hAnsi="Arial" w:cs="Arial"/>
        </w:rPr>
      </w:pPr>
    </w:p>
    <w:p w14:paraId="1873B4B0" w14:textId="77777777" w:rsidR="003511FA" w:rsidRPr="003308BB" w:rsidRDefault="003511FA" w:rsidP="00314F45">
      <w:pPr>
        <w:pStyle w:val="BlockLine"/>
        <w:spacing w:before="0"/>
        <w:rPr>
          <w:rFonts w:ascii="Arial" w:hAnsi="Arial" w:cs="Arial"/>
          <w:szCs w:val="24"/>
        </w:rPr>
      </w:pPr>
    </w:p>
    <w:p w14:paraId="4979B8B9" w14:textId="77777777" w:rsidR="00AC5B06" w:rsidRDefault="00AC5B06" w:rsidP="00314F45">
      <w:pPr>
        <w:pStyle w:val="Heading3"/>
        <w:spacing w:after="0"/>
        <w:jc w:val="left"/>
        <w:rPr>
          <w:rFonts w:cs="Arial"/>
          <w:bCs/>
          <w:color w:val="000000"/>
          <w:sz w:val="24"/>
          <w:szCs w:val="24"/>
        </w:rPr>
      </w:pPr>
      <w:bookmarkStart w:id="93" w:name="_Toc511224053"/>
    </w:p>
    <w:p w14:paraId="29E785F3" w14:textId="40B70CFA" w:rsidR="00314F45" w:rsidRPr="003308BB" w:rsidRDefault="009A54D9" w:rsidP="00314F45">
      <w:pPr>
        <w:pStyle w:val="Heading3"/>
        <w:spacing w:after="0"/>
        <w:jc w:val="left"/>
        <w:rPr>
          <w:rFonts w:cs="Arial"/>
          <w:bCs/>
          <w:color w:val="000000"/>
          <w:sz w:val="24"/>
          <w:szCs w:val="24"/>
        </w:rPr>
      </w:pPr>
      <w:r w:rsidRPr="003308BB">
        <w:rPr>
          <w:rFonts w:cs="Arial"/>
          <w:bCs/>
          <w:color w:val="000000"/>
          <w:sz w:val="24"/>
          <w:szCs w:val="24"/>
        </w:rPr>
        <w:lastRenderedPageBreak/>
        <w:t>3.2.10   Contact</w:t>
      </w:r>
      <w:r w:rsidR="00314F45" w:rsidRPr="003308BB">
        <w:rPr>
          <w:rFonts w:cs="Arial"/>
          <w:bCs/>
          <w:color w:val="000000"/>
          <w:sz w:val="24"/>
          <w:szCs w:val="24"/>
        </w:rPr>
        <w:t xml:space="preserve"> the DGS/PD’s OSDS</w:t>
      </w:r>
      <w:bookmarkEnd w:id="93"/>
    </w:p>
    <w:p w14:paraId="320A9617" w14:textId="77777777" w:rsidR="00314F45" w:rsidRPr="003308BB" w:rsidRDefault="00314F45" w:rsidP="00314F45">
      <w:pPr>
        <w:pStyle w:val="Heading4"/>
        <w:spacing w:after="0"/>
        <w:rPr>
          <w:rFonts w:cs="Arial"/>
          <w:sz w:val="24"/>
          <w:szCs w:val="24"/>
        </w:rPr>
      </w:pPr>
    </w:p>
    <w:p w14:paraId="5B2CCFE3" w14:textId="689CA3AE" w:rsidR="00314F45" w:rsidRDefault="00314F45" w:rsidP="00314F45">
      <w:pPr>
        <w:pStyle w:val="BlockText0"/>
        <w:rPr>
          <w:rFonts w:ascii="Arial" w:hAnsi="Arial" w:cs="Arial"/>
          <w:szCs w:val="24"/>
        </w:rPr>
      </w:pPr>
      <w:r w:rsidRPr="003308BB">
        <w:rPr>
          <w:rFonts w:ascii="Arial" w:hAnsi="Arial" w:cs="Arial"/>
          <w:szCs w:val="24"/>
        </w:rPr>
        <w:t xml:space="preserve">Click here to access the </w:t>
      </w:r>
      <w:hyperlink r:id="rId19" w:history="1">
        <w:r w:rsidRPr="003308BB">
          <w:rPr>
            <w:rStyle w:val="Hyperlink"/>
            <w:rFonts w:ascii="Arial" w:hAnsi="Arial" w:cs="Arial"/>
            <w:szCs w:val="24"/>
          </w:rPr>
          <w:t>SB and DVBE Services web page</w:t>
        </w:r>
      </w:hyperlink>
      <w:r w:rsidRPr="003308BB">
        <w:rPr>
          <w:rFonts w:ascii="Arial" w:hAnsi="Arial" w:cs="Arial"/>
          <w:szCs w:val="24"/>
        </w:rPr>
        <w:t>.</w:t>
      </w:r>
    </w:p>
    <w:p w14:paraId="5C402C4A" w14:textId="77777777" w:rsidR="00AC5B06" w:rsidRPr="003308BB" w:rsidRDefault="00AC5B06" w:rsidP="00314F45">
      <w:pPr>
        <w:pStyle w:val="BlockText0"/>
        <w:rPr>
          <w:rFonts w:ascii="Arial" w:hAnsi="Arial" w:cs="Arial"/>
          <w:szCs w:val="24"/>
        </w:rPr>
      </w:pPr>
    </w:p>
    <w:p w14:paraId="61302801" w14:textId="77777777" w:rsidR="003511FA" w:rsidRPr="003308BB" w:rsidRDefault="003511FA" w:rsidP="00314F45">
      <w:pPr>
        <w:pStyle w:val="BlockLine"/>
        <w:spacing w:before="0"/>
        <w:rPr>
          <w:rFonts w:ascii="Arial" w:hAnsi="Arial" w:cs="Arial"/>
          <w:szCs w:val="24"/>
        </w:rPr>
      </w:pPr>
    </w:p>
    <w:p w14:paraId="0F7BA7D3" w14:textId="77777777" w:rsidR="003511FA" w:rsidRPr="003308BB" w:rsidRDefault="003511FA" w:rsidP="00252DF1">
      <w:pPr>
        <w:pStyle w:val="Heading2"/>
        <w:ind w:left="1440" w:hanging="1440"/>
        <w:jc w:val="left"/>
        <w:rPr>
          <w:rFonts w:cs="Arial"/>
          <w:bCs/>
          <w:sz w:val="24"/>
          <w:szCs w:val="24"/>
        </w:rPr>
      </w:pPr>
      <w:bookmarkStart w:id="94" w:name="_Topic_2_–_Commercially_Useful_Funct_1"/>
      <w:bookmarkStart w:id="95" w:name="_Topic_2_–_Commercially_Useful_Funct"/>
      <w:bookmarkStart w:id="96" w:name="_2.2.6___Commercially_Useful_Functio"/>
      <w:bookmarkStart w:id="97" w:name="_2.B2.0___Authority"/>
      <w:bookmarkStart w:id="98" w:name="_2.2.6.1_Definition_of_CUF"/>
      <w:bookmarkStart w:id="99" w:name="_2.B2.1_Definition_of_CUF"/>
      <w:bookmarkStart w:id="100" w:name="_2.2.6.2_CUF_Compliance"/>
      <w:bookmarkStart w:id="101" w:name="_2.2.7__Reporting_Requirements"/>
      <w:bookmarkStart w:id="102" w:name="_2.2.8___Contact_SB/DVBE_Services"/>
      <w:bookmarkEnd w:id="89"/>
      <w:bookmarkEnd w:id="94"/>
      <w:bookmarkEnd w:id="95"/>
      <w:bookmarkEnd w:id="96"/>
      <w:bookmarkEnd w:id="97"/>
      <w:bookmarkEnd w:id="98"/>
      <w:bookmarkEnd w:id="99"/>
      <w:bookmarkEnd w:id="100"/>
      <w:bookmarkEnd w:id="101"/>
      <w:bookmarkEnd w:id="102"/>
      <w:r w:rsidRPr="003308BB">
        <w:rPr>
          <w:rFonts w:cs="Arial"/>
          <w:sz w:val="24"/>
          <w:szCs w:val="24"/>
        </w:rPr>
        <w:br w:type="page"/>
      </w:r>
      <w:bookmarkStart w:id="103" w:name="_Topic_3_–_Disabled_Veteran_Business"/>
      <w:bookmarkStart w:id="104" w:name="_Topic_1_-_Requirements_2"/>
      <w:bookmarkStart w:id="105" w:name="_Topic_1_-_Requirements_1"/>
      <w:bookmarkStart w:id="106" w:name="_Section_C"/>
      <w:bookmarkStart w:id="107" w:name="_Toc511224054"/>
      <w:bookmarkStart w:id="108" w:name="_Toc115235511"/>
      <w:bookmarkEnd w:id="103"/>
      <w:bookmarkEnd w:id="104"/>
      <w:bookmarkEnd w:id="105"/>
      <w:bookmarkEnd w:id="106"/>
      <w:r w:rsidRPr="003308BB">
        <w:rPr>
          <w:rFonts w:cs="Arial"/>
          <w:bCs/>
          <w:sz w:val="24"/>
          <w:szCs w:val="24"/>
        </w:rPr>
        <w:lastRenderedPageBreak/>
        <w:t xml:space="preserve">Topic 3 – </w:t>
      </w:r>
      <w:r w:rsidRPr="003308BB">
        <w:rPr>
          <w:rFonts w:cs="Arial"/>
          <w:sz w:val="24"/>
          <w:szCs w:val="24"/>
        </w:rPr>
        <w:t>Disabled Veteran Business Enterprise Participation Program</w:t>
      </w:r>
      <w:r w:rsidRPr="003308BB">
        <w:rPr>
          <w:rFonts w:cs="Arial"/>
          <w:bCs/>
          <w:sz w:val="24"/>
          <w:szCs w:val="24"/>
        </w:rPr>
        <w:t xml:space="preserve"> Requirements</w:t>
      </w:r>
      <w:bookmarkEnd w:id="107"/>
    </w:p>
    <w:p w14:paraId="15E20DFD" w14:textId="77777777" w:rsidR="00314F45" w:rsidRPr="003308BB" w:rsidRDefault="00314F45" w:rsidP="00314F45">
      <w:pPr>
        <w:pStyle w:val="Heading3"/>
        <w:spacing w:after="0"/>
        <w:jc w:val="left"/>
        <w:rPr>
          <w:rFonts w:cs="Arial"/>
          <w:bCs/>
          <w:sz w:val="24"/>
          <w:szCs w:val="24"/>
        </w:rPr>
      </w:pPr>
      <w:bookmarkStart w:id="109" w:name="_Toc511224055"/>
      <w:r w:rsidRPr="003308BB">
        <w:rPr>
          <w:rFonts w:cs="Arial"/>
          <w:bCs/>
          <w:sz w:val="24"/>
          <w:szCs w:val="24"/>
        </w:rPr>
        <w:t>3.3.0   Authority</w:t>
      </w:r>
      <w:bookmarkEnd w:id="109"/>
      <w:r w:rsidRPr="003308BB">
        <w:rPr>
          <w:rFonts w:cs="Arial"/>
          <w:bCs/>
          <w:sz w:val="24"/>
          <w:szCs w:val="24"/>
        </w:rPr>
        <w:t xml:space="preserve"> </w:t>
      </w:r>
    </w:p>
    <w:p w14:paraId="1C3F6F90" w14:textId="77777777" w:rsidR="00314F45" w:rsidRPr="003308BB" w:rsidRDefault="00314F45" w:rsidP="00314F45">
      <w:pPr>
        <w:pStyle w:val="Heading4"/>
        <w:spacing w:after="0"/>
        <w:rPr>
          <w:rFonts w:cs="Arial"/>
          <w:sz w:val="24"/>
          <w:szCs w:val="24"/>
        </w:rPr>
      </w:pPr>
    </w:p>
    <w:p w14:paraId="48A7BA2F" w14:textId="77777777" w:rsidR="00314F45" w:rsidRPr="003308BB" w:rsidRDefault="00314F45" w:rsidP="00314F45">
      <w:pPr>
        <w:rPr>
          <w:rFonts w:ascii="Arial" w:hAnsi="Arial" w:cs="Arial"/>
        </w:rPr>
      </w:pPr>
      <w:r w:rsidRPr="003308BB">
        <w:rPr>
          <w:rFonts w:ascii="Arial" w:hAnsi="Arial" w:cs="Arial"/>
        </w:rPr>
        <w:t>The Disabled Veteran Business Enterprise (DVBE) participation program for all State contracts is established in PCC section 10115 et seq., M&amp;VC, section 999 et seq., and CCR, Title 2, section 1896.60 et seq.  Compliance with DVBE requirements is required for all State entities.</w:t>
      </w:r>
    </w:p>
    <w:p w14:paraId="659E72DD" w14:textId="77777777" w:rsidR="00314F45" w:rsidRPr="003308BB" w:rsidRDefault="00314F45" w:rsidP="00314F45">
      <w:pPr>
        <w:rPr>
          <w:rFonts w:ascii="Arial" w:hAnsi="Arial" w:cs="Arial"/>
        </w:rPr>
      </w:pPr>
    </w:p>
    <w:p w14:paraId="0AA987AB" w14:textId="77777777" w:rsidR="00314F45" w:rsidRPr="003308BB" w:rsidRDefault="00314F45" w:rsidP="00314F45">
      <w:pPr>
        <w:rPr>
          <w:rFonts w:ascii="Arial" w:hAnsi="Arial" w:cs="Arial"/>
        </w:rPr>
      </w:pPr>
      <w:r w:rsidRPr="003308BB">
        <w:rPr>
          <w:rFonts w:ascii="Arial" w:hAnsi="Arial" w:cs="Arial"/>
        </w:rPr>
        <w:t xml:space="preserve">This section provides information about the State’s DVBE program to ensure that certified DVBEs are afforded opportunities to compete for State contracts, </w:t>
      </w:r>
      <w:proofErr w:type="gramStart"/>
      <w:r w:rsidRPr="003308BB">
        <w:rPr>
          <w:rFonts w:ascii="Arial" w:hAnsi="Arial" w:cs="Arial"/>
        </w:rPr>
        <w:t>requirements</w:t>
      </w:r>
      <w:proofErr w:type="gramEnd"/>
      <w:r w:rsidRPr="003308BB">
        <w:rPr>
          <w:rFonts w:ascii="Arial" w:hAnsi="Arial" w:cs="Arial"/>
        </w:rPr>
        <w:t xml:space="preserve"> and application of incentives.</w:t>
      </w:r>
    </w:p>
    <w:p w14:paraId="24C65682" w14:textId="77777777" w:rsidR="00314F45" w:rsidRPr="003308BB" w:rsidRDefault="00314F45" w:rsidP="00314F45">
      <w:pPr>
        <w:rPr>
          <w:rFonts w:ascii="Arial" w:hAnsi="Arial" w:cs="Arial"/>
        </w:rPr>
      </w:pPr>
    </w:p>
    <w:p w14:paraId="67F17338" w14:textId="77777777" w:rsidR="003511FA" w:rsidRPr="003308BB" w:rsidRDefault="003511FA" w:rsidP="00314F45">
      <w:pPr>
        <w:pStyle w:val="BlockLine"/>
        <w:spacing w:before="0"/>
        <w:rPr>
          <w:rFonts w:ascii="Arial" w:hAnsi="Arial" w:cs="Arial"/>
          <w:szCs w:val="24"/>
        </w:rPr>
      </w:pPr>
    </w:p>
    <w:p w14:paraId="34DE1BD0" w14:textId="4E356B3B" w:rsidR="00314F45" w:rsidRPr="003308BB" w:rsidRDefault="00596FD7" w:rsidP="00314F45">
      <w:pPr>
        <w:pStyle w:val="Heading3"/>
        <w:spacing w:after="0"/>
        <w:jc w:val="left"/>
        <w:rPr>
          <w:rFonts w:cs="Arial"/>
          <w:bCs/>
          <w:color w:val="000000"/>
          <w:sz w:val="24"/>
          <w:szCs w:val="24"/>
        </w:rPr>
      </w:pPr>
      <w:bookmarkStart w:id="110" w:name="_Exemptions_to_the"/>
      <w:bookmarkEnd w:id="110"/>
      <w:r>
        <w:rPr>
          <w:rFonts w:cs="Arial"/>
          <w:bCs/>
          <w:color w:val="000000"/>
          <w:sz w:val="24"/>
          <w:szCs w:val="24"/>
        </w:rPr>
        <w:t xml:space="preserve">3.3.1   </w:t>
      </w:r>
      <w:r w:rsidR="005024C9">
        <w:rPr>
          <w:rFonts w:cs="Arial"/>
          <w:bCs/>
          <w:color w:val="000000"/>
          <w:sz w:val="24"/>
          <w:szCs w:val="24"/>
        </w:rPr>
        <w:t>Exemptions to the DVBE Participation Program Requirement</w:t>
      </w:r>
    </w:p>
    <w:p w14:paraId="47DDC6B1" w14:textId="77777777" w:rsidR="00314F45" w:rsidRPr="003308BB" w:rsidRDefault="00314F45" w:rsidP="00314F45">
      <w:pPr>
        <w:pStyle w:val="Heading4"/>
        <w:spacing w:after="0"/>
        <w:rPr>
          <w:rFonts w:cs="Arial"/>
          <w:sz w:val="24"/>
          <w:szCs w:val="24"/>
        </w:rPr>
      </w:pPr>
    </w:p>
    <w:p w14:paraId="11B403F3" w14:textId="77777777" w:rsidR="005024C9" w:rsidRPr="005024C9" w:rsidRDefault="005024C9" w:rsidP="005024C9">
      <w:pPr>
        <w:spacing w:after="120"/>
        <w:rPr>
          <w:rFonts w:ascii="Arial" w:hAnsi="Arial" w:cs="Arial"/>
          <w:b/>
        </w:rPr>
      </w:pPr>
      <w:r w:rsidRPr="005024C9">
        <w:rPr>
          <w:rFonts w:ascii="Arial" w:hAnsi="Arial" w:cs="Arial"/>
          <w:b/>
        </w:rPr>
        <w:t xml:space="preserve">1. </w:t>
      </w:r>
      <w:r w:rsidRPr="005024C9">
        <w:rPr>
          <w:rFonts w:ascii="Arial" w:hAnsi="Arial" w:cs="Arial"/>
          <w:b/>
          <w:u w:val="single"/>
        </w:rPr>
        <w:t>Policy</w:t>
      </w:r>
    </w:p>
    <w:p w14:paraId="420829AA" w14:textId="77777777" w:rsidR="005024C9" w:rsidRPr="005024C9" w:rsidRDefault="005024C9" w:rsidP="00AB18D4">
      <w:pPr>
        <w:spacing w:after="120" w:line="259" w:lineRule="auto"/>
        <w:rPr>
          <w:rFonts w:ascii="Arial" w:eastAsiaTheme="minorHAnsi" w:hAnsi="Arial" w:cs="Arial"/>
        </w:rPr>
      </w:pPr>
      <w:r w:rsidRPr="005024C9">
        <w:rPr>
          <w:rFonts w:ascii="Arial" w:eastAsiaTheme="minorHAnsi" w:hAnsi="Arial" w:cs="Arial"/>
        </w:rPr>
        <w:t>When a statutory exemption does not exist, pursuant to California Code of Regulations (CCR) Section 1896.70, state departments “…</w:t>
      </w:r>
      <w:r w:rsidRPr="005024C9">
        <w:rPr>
          <w:rFonts w:ascii="Arial" w:eastAsiaTheme="minorHAnsi" w:hAnsi="Arial" w:cs="Arial"/>
          <w:color w:val="212121"/>
          <w:shd w:val="clear" w:color="auto" w:fill="FFFFFF"/>
        </w:rPr>
        <w:t>may exempt a solicitation from DVBE participation. Determining factors for such exemption include, but are not limited to:</w:t>
      </w:r>
    </w:p>
    <w:p w14:paraId="4E3334ED" w14:textId="77777777" w:rsidR="005024C9" w:rsidRPr="005024C9" w:rsidRDefault="005024C9" w:rsidP="00AB18D4">
      <w:pPr>
        <w:spacing w:after="120" w:line="259" w:lineRule="auto"/>
        <w:rPr>
          <w:rFonts w:ascii="Arial" w:eastAsiaTheme="minorHAnsi" w:hAnsi="Arial" w:cs="Arial"/>
        </w:rPr>
      </w:pPr>
      <w:r w:rsidRPr="005024C9">
        <w:rPr>
          <w:rFonts w:ascii="Arial" w:eastAsiaTheme="minorHAnsi" w:hAnsi="Arial" w:cs="Arial"/>
        </w:rPr>
        <w:t>(1) Few or no DVBE subcontracting opportunities.</w:t>
      </w:r>
    </w:p>
    <w:p w14:paraId="1D823D98" w14:textId="77777777" w:rsidR="005024C9" w:rsidRPr="005024C9" w:rsidRDefault="005024C9" w:rsidP="00AB18D4">
      <w:pPr>
        <w:spacing w:after="120" w:line="259" w:lineRule="auto"/>
        <w:rPr>
          <w:rFonts w:ascii="Arial" w:eastAsiaTheme="minorHAnsi" w:hAnsi="Arial" w:cs="Arial"/>
        </w:rPr>
      </w:pPr>
      <w:r w:rsidRPr="005024C9">
        <w:rPr>
          <w:rFonts w:ascii="Arial" w:eastAsiaTheme="minorHAnsi" w:hAnsi="Arial" w:cs="Arial"/>
        </w:rPr>
        <w:t>(2) Subcontracting the work is not normal for the industry.</w:t>
      </w:r>
    </w:p>
    <w:p w14:paraId="2881AD5D" w14:textId="77777777" w:rsidR="005024C9" w:rsidRPr="005024C9" w:rsidRDefault="005024C9" w:rsidP="00AB18D4">
      <w:pPr>
        <w:spacing w:after="120" w:line="259" w:lineRule="auto"/>
        <w:rPr>
          <w:rFonts w:ascii="Arial" w:eastAsiaTheme="minorHAnsi" w:hAnsi="Arial" w:cs="Arial"/>
        </w:rPr>
      </w:pPr>
      <w:r w:rsidRPr="005024C9">
        <w:rPr>
          <w:rFonts w:ascii="Arial" w:eastAsiaTheme="minorHAnsi" w:hAnsi="Arial" w:cs="Arial"/>
        </w:rPr>
        <w:t>(3) Work is so specialized that few or no DVBEs can [self] perform it.</w:t>
      </w:r>
    </w:p>
    <w:p w14:paraId="11E484A8" w14:textId="77777777" w:rsidR="005024C9" w:rsidRPr="005024C9" w:rsidRDefault="005024C9" w:rsidP="00AB18D4">
      <w:pPr>
        <w:spacing w:after="240" w:line="259" w:lineRule="auto"/>
        <w:rPr>
          <w:rFonts w:ascii="Arial" w:eastAsiaTheme="minorHAnsi" w:hAnsi="Arial" w:cs="Arial"/>
        </w:rPr>
      </w:pPr>
      <w:r w:rsidRPr="005024C9">
        <w:rPr>
          <w:rFonts w:ascii="Arial" w:eastAsiaTheme="minorHAnsi" w:hAnsi="Arial" w:cs="Arial"/>
        </w:rPr>
        <w:t>(4) Procurement pursuant to Government Code §§ 14838.5(a) or 14838.7(a).”</w:t>
      </w:r>
    </w:p>
    <w:p w14:paraId="55C2E83C" w14:textId="77777777" w:rsidR="005024C9" w:rsidRPr="005024C9" w:rsidRDefault="005024C9" w:rsidP="005024C9">
      <w:pPr>
        <w:spacing w:after="120"/>
        <w:ind w:left="672" w:hanging="672"/>
        <w:rPr>
          <w:rFonts w:ascii="Arial" w:hAnsi="Arial" w:cs="Arial"/>
        </w:rPr>
      </w:pPr>
      <w:r w:rsidRPr="005024C9">
        <w:rPr>
          <w:rFonts w:ascii="Arial" w:hAnsi="Arial" w:cs="Arial"/>
          <w:b/>
        </w:rPr>
        <w:t>2</w:t>
      </w:r>
      <w:r w:rsidRPr="005024C9">
        <w:rPr>
          <w:rFonts w:ascii="Arial" w:hAnsi="Arial" w:cs="Arial"/>
        </w:rPr>
        <w:t xml:space="preserve">. </w:t>
      </w:r>
      <w:r w:rsidRPr="005024C9">
        <w:rPr>
          <w:rFonts w:ascii="Arial" w:hAnsi="Arial" w:cs="Arial"/>
          <w:b/>
          <w:u w:val="single"/>
        </w:rPr>
        <w:t>Procedure</w:t>
      </w:r>
    </w:p>
    <w:p w14:paraId="3154179F" w14:textId="77777777" w:rsidR="005024C9" w:rsidRPr="005024C9" w:rsidRDefault="005024C9" w:rsidP="005024C9">
      <w:pPr>
        <w:rPr>
          <w:rFonts w:ascii="Arial" w:hAnsi="Arial" w:cs="Arial"/>
        </w:rPr>
      </w:pPr>
      <w:r w:rsidRPr="005024C9">
        <w:rPr>
          <w:rFonts w:ascii="Arial" w:hAnsi="Arial" w:cs="Arial"/>
        </w:rPr>
        <w:t>When exempting the DVBE Participation Program Requirement for a specific solicitation pursuant to CCR 1896.70, state departments must:</w:t>
      </w:r>
    </w:p>
    <w:p w14:paraId="021AEFBB" w14:textId="77777777" w:rsidR="005024C9" w:rsidRPr="005024C9" w:rsidRDefault="005024C9" w:rsidP="005024C9">
      <w:pPr>
        <w:rPr>
          <w:rFonts w:ascii="Arial" w:hAnsi="Arial" w:cs="Arial"/>
        </w:rPr>
      </w:pPr>
    </w:p>
    <w:p w14:paraId="5E6B788D" w14:textId="77777777" w:rsidR="005024C9" w:rsidRPr="005024C9" w:rsidRDefault="005024C9" w:rsidP="004174D6">
      <w:pPr>
        <w:numPr>
          <w:ilvl w:val="0"/>
          <w:numId w:val="28"/>
        </w:numPr>
        <w:spacing w:after="120" w:line="259" w:lineRule="auto"/>
        <w:rPr>
          <w:rFonts w:ascii="Arial" w:hAnsi="Arial" w:cs="Arial"/>
          <w:lang w:val="en"/>
        </w:rPr>
      </w:pPr>
      <w:r w:rsidRPr="005024C9">
        <w:rPr>
          <w:rFonts w:ascii="Arial" w:hAnsi="Arial" w:cs="Arial"/>
        </w:rPr>
        <w:t>Designate individuals that are authorized to complete, approve, and sign the DVBE Exemption Request form (STD 816) in the “</w:t>
      </w:r>
      <w:r w:rsidRPr="005024C9">
        <w:rPr>
          <w:rFonts w:ascii="Arial" w:hAnsi="Arial" w:cs="Arial"/>
          <w:color w:val="000000"/>
        </w:rPr>
        <w:t>Department designee completing the Std. 816</w:t>
      </w:r>
      <w:r w:rsidRPr="005024C9">
        <w:rPr>
          <w:rFonts w:ascii="Arial" w:hAnsi="Arial" w:cs="Arial"/>
        </w:rPr>
        <w:t>” and “</w:t>
      </w:r>
      <w:r w:rsidRPr="005024C9">
        <w:rPr>
          <w:rFonts w:ascii="Arial" w:hAnsi="Arial" w:cs="Arial"/>
          <w:color w:val="000000"/>
        </w:rPr>
        <w:t>Highest ranking executive or designee”</w:t>
      </w:r>
      <w:r w:rsidRPr="005024C9">
        <w:rPr>
          <w:rFonts w:ascii="Arial" w:hAnsi="Arial" w:cs="Arial"/>
        </w:rPr>
        <w:t xml:space="preserve"> signature blocks.  These designations must be identified in the state department’s internal procurement policy and procedure manual.</w:t>
      </w:r>
    </w:p>
    <w:p w14:paraId="5BFCAC17" w14:textId="77777777" w:rsidR="005024C9" w:rsidRPr="005024C9" w:rsidRDefault="005024C9" w:rsidP="004174D6">
      <w:pPr>
        <w:numPr>
          <w:ilvl w:val="0"/>
          <w:numId w:val="28"/>
        </w:numPr>
        <w:spacing w:after="120" w:line="259" w:lineRule="auto"/>
        <w:rPr>
          <w:rFonts w:ascii="Arial" w:hAnsi="Arial" w:cs="Arial"/>
          <w:lang w:val="en"/>
        </w:rPr>
      </w:pPr>
      <w:r w:rsidRPr="005024C9">
        <w:rPr>
          <w:rFonts w:ascii="Arial" w:hAnsi="Arial" w:cs="Arial"/>
        </w:rPr>
        <w:t xml:space="preserve">Confirm that an exemption will </w:t>
      </w:r>
      <w:r w:rsidRPr="005024C9">
        <w:rPr>
          <w:rFonts w:ascii="Arial" w:hAnsi="Arial" w:cs="Arial"/>
          <w:lang w:val="en"/>
        </w:rPr>
        <w:t>not prevent achievement of the state department’s annual three percent (3%) DVBE participation goal prior to completing each individual exemption.</w:t>
      </w:r>
    </w:p>
    <w:p w14:paraId="0762CA4C" w14:textId="77777777" w:rsidR="005024C9" w:rsidRPr="005024C9" w:rsidRDefault="005024C9" w:rsidP="004174D6">
      <w:pPr>
        <w:numPr>
          <w:ilvl w:val="0"/>
          <w:numId w:val="28"/>
        </w:numPr>
        <w:spacing w:after="120" w:line="259" w:lineRule="auto"/>
        <w:rPr>
          <w:rFonts w:ascii="Arial" w:hAnsi="Arial" w:cs="Arial"/>
          <w:lang w:val="en"/>
        </w:rPr>
      </w:pPr>
      <w:r w:rsidRPr="005024C9">
        <w:rPr>
          <w:rFonts w:ascii="Arial" w:hAnsi="Arial" w:cs="Arial"/>
        </w:rPr>
        <w:t>Complete the DVBE Exemption Request form (</w:t>
      </w:r>
      <w:hyperlink r:id="rId20" w:history="1">
        <w:r w:rsidRPr="005024C9">
          <w:rPr>
            <w:rFonts w:ascii="Arial" w:hAnsi="Arial" w:cs="Arial"/>
            <w:color w:val="0000FF"/>
            <w:u w:val="single"/>
          </w:rPr>
          <w:t>STD 816</w:t>
        </w:r>
      </w:hyperlink>
      <w:r w:rsidRPr="005024C9">
        <w:rPr>
          <w:rFonts w:ascii="Arial" w:hAnsi="Arial" w:cs="Arial"/>
        </w:rPr>
        <w:t xml:space="preserve">) and obtain approvals from the “Department designee completing the STD 816” and from the state department’s </w:t>
      </w:r>
      <w:r w:rsidRPr="005024C9">
        <w:rPr>
          <w:rFonts w:ascii="Arial" w:hAnsi="Arial" w:cs="Arial"/>
          <w:lang w:val="en"/>
        </w:rPr>
        <w:t xml:space="preserve">“Highest ranking executive or designee” in order to </w:t>
      </w:r>
      <w:r w:rsidRPr="005024C9">
        <w:rPr>
          <w:rFonts w:ascii="Arial" w:hAnsi="Arial" w:cs="Arial"/>
        </w:rPr>
        <w:t>exempt a specific solicitation from the DVBE Participation Program Requirement.</w:t>
      </w:r>
    </w:p>
    <w:p w14:paraId="73F77436" w14:textId="77777777" w:rsidR="005024C9" w:rsidRPr="005024C9" w:rsidRDefault="005024C9" w:rsidP="004174D6">
      <w:pPr>
        <w:numPr>
          <w:ilvl w:val="0"/>
          <w:numId w:val="28"/>
        </w:numPr>
        <w:spacing w:after="120" w:line="259" w:lineRule="auto"/>
        <w:rPr>
          <w:rFonts w:ascii="Arial" w:hAnsi="Arial" w:cs="Arial"/>
          <w:lang w:val="en"/>
        </w:rPr>
      </w:pPr>
      <w:r w:rsidRPr="005024C9">
        <w:rPr>
          <w:rFonts w:ascii="Arial" w:hAnsi="Arial" w:cs="Arial"/>
          <w:lang w:val="en"/>
        </w:rPr>
        <w:t>Obtain approvals on the DVBE Exemption Request form (STD 816) prior to releasing a solicitation and/or soliciting offers.</w:t>
      </w:r>
    </w:p>
    <w:p w14:paraId="77323B11" w14:textId="77777777" w:rsidR="005024C9" w:rsidRPr="005024C9" w:rsidRDefault="005024C9" w:rsidP="004174D6">
      <w:pPr>
        <w:numPr>
          <w:ilvl w:val="0"/>
          <w:numId w:val="28"/>
        </w:numPr>
        <w:spacing w:after="120" w:line="259" w:lineRule="auto"/>
        <w:rPr>
          <w:rFonts w:ascii="Arial" w:hAnsi="Arial" w:cs="Arial"/>
          <w:lang w:val="en"/>
        </w:rPr>
      </w:pPr>
      <w:r w:rsidRPr="005024C9">
        <w:rPr>
          <w:rFonts w:ascii="Arial" w:hAnsi="Arial" w:cs="Arial"/>
          <w:lang w:val="en"/>
        </w:rPr>
        <w:lastRenderedPageBreak/>
        <w:t>Retain a copy of the approved DVBE Exemption Request form (</w:t>
      </w:r>
      <w:hyperlink r:id="rId21" w:history="1">
        <w:r w:rsidRPr="005024C9">
          <w:rPr>
            <w:rFonts w:ascii="Arial" w:hAnsi="Arial" w:cs="Arial"/>
            <w:color w:val="0000FF"/>
            <w:u w:val="single"/>
            <w:lang w:val="en"/>
          </w:rPr>
          <w:t>STD 816</w:t>
        </w:r>
      </w:hyperlink>
      <w:r w:rsidRPr="005024C9">
        <w:rPr>
          <w:rFonts w:ascii="Arial" w:hAnsi="Arial" w:cs="Arial"/>
          <w:lang w:val="en"/>
        </w:rPr>
        <w:t xml:space="preserve">) in the procurement file. </w:t>
      </w:r>
    </w:p>
    <w:p w14:paraId="5D10FA54" w14:textId="77777777" w:rsidR="005024C9" w:rsidRPr="005024C9" w:rsidRDefault="005024C9" w:rsidP="004174D6">
      <w:pPr>
        <w:numPr>
          <w:ilvl w:val="0"/>
          <w:numId w:val="28"/>
        </w:numPr>
        <w:spacing w:after="120" w:line="259" w:lineRule="auto"/>
        <w:rPr>
          <w:rFonts w:ascii="Arial" w:hAnsi="Arial" w:cs="Arial"/>
          <w:lang w:val="en"/>
        </w:rPr>
      </w:pPr>
      <w:r w:rsidRPr="005024C9">
        <w:rPr>
          <w:rFonts w:ascii="Arial" w:hAnsi="Arial" w:cs="Arial"/>
          <w:lang w:val="en"/>
        </w:rPr>
        <w:t xml:space="preserve">Attach or include the approved DVBE Exemption Request form (STD 816) to requests for DGS/Procurement Division (PD) services, including but not limited to, requests for PD to conduct acquisitions on behalf of state departments and </w:t>
      </w:r>
      <w:proofErr w:type="gramStart"/>
      <w:r w:rsidRPr="005024C9">
        <w:rPr>
          <w:rFonts w:ascii="Arial" w:hAnsi="Arial" w:cs="Arial"/>
          <w:lang w:val="en"/>
        </w:rPr>
        <w:t>transaction based</w:t>
      </w:r>
      <w:proofErr w:type="gramEnd"/>
      <w:r w:rsidRPr="005024C9">
        <w:rPr>
          <w:rFonts w:ascii="Arial" w:hAnsi="Arial" w:cs="Arial"/>
          <w:lang w:val="en"/>
        </w:rPr>
        <w:t xml:space="preserve"> increase requests for purchasing authority.</w:t>
      </w:r>
    </w:p>
    <w:p w14:paraId="6F604BCB" w14:textId="77777777" w:rsidR="005024C9" w:rsidRPr="005024C9" w:rsidRDefault="005024C9" w:rsidP="004174D6">
      <w:pPr>
        <w:numPr>
          <w:ilvl w:val="0"/>
          <w:numId w:val="28"/>
        </w:numPr>
        <w:spacing w:line="259" w:lineRule="auto"/>
        <w:rPr>
          <w:rFonts w:ascii="Arial" w:hAnsi="Arial" w:cs="Arial"/>
          <w:lang w:val="en"/>
        </w:rPr>
      </w:pPr>
      <w:r w:rsidRPr="005024C9">
        <w:rPr>
          <w:rFonts w:ascii="Arial" w:hAnsi="Arial" w:cs="Arial"/>
          <w:lang w:val="en"/>
        </w:rPr>
        <w:t xml:space="preserve">Use the electronic signature feature available in the DVBE Exemption Request </w:t>
      </w:r>
      <w:hyperlink r:id="rId22" w:history="1">
        <w:r w:rsidRPr="005024C9">
          <w:rPr>
            <w:rFonts w:ascii="Arial" w:hAnsi="Arial" w:cs="Arial"/>
            <w:color w:val="0000FF"/>
            <w:u w:val="single"/>
            <w:lang w:val="en"/>
          </w:rPr>
          <w:t>STD 816</w:t>
        </w:r>
      </w:hyperlink>
      <w:r w:rsidRPr="005024C9">
        <w:rPr>
          <w:rFonts w:ascii="Arial" w:hAnsi="Arial" w:cs="Arial"/>
          <w:lang w:val="en"/>
        </w:rPr>
        <w:t>.</w:t>
      </w:r>
    </w:p>
    <w:p w14:paraId="5C489E6F" w14:textId="77777777" w:rsidR="005024C9" w:rsidRPr="005024C9" w:rsidRDefault="005024C9" w:rsidP="005024C9">
      <w:pPr>
        <w:rPr>
          <w:rFonts w:ascii="Arial" w:hAnsi="Arial" w:cs="Arial"/>
          <w:lang w:val="en"/>
        </w:rPr>
      </w:pPr>
    </w:p>
    <w:p w14:paraId="68F2F38B" w14:textId="77777777" w:rsidR="005024C9" w:rsidRPr="005024C9" w:rsidRDefault="005024C9" w:rsidP="00AB18D4">
      <w:pPr>
        <w:spacing w:after="120"/>
        <w:rPr>
          <w:rFonts w:ascii="Arial" w:hAnsi="Arial" w:cs="Arial"/>
        </w:rPr>
      </w:pPr>
      <w:r w:rsidRPr="005024C9">
        <w:rPr>
          <w:rFonts w:ascii="Arial" w:hAnsi="Arial" w:cs="Arial"/>
        </w:rPr>
        <w:t>When exempting the DVBE Participation Program Requirement for an individual solicitation pursuant to a specific statutory exemption, the above procedures apply with the following exception to item (c):</w:t>
      </w:r>
    </w:p>
    <w:p w14:paraId="0CA7187D" w14:textId="77777777" w:rsidR="005024C9" w:rsidRPr="005024C9" w:rsidRDefault="005024C9" w:rsidP="005024C9">
      <w:pPr>
        <w:autoSpaceDE w:val="0"/>
        <w:autoSpaceDN w:val="0"/>
        <w:adjustRightInd w:val="0"/>
        <w:ind w:left="720"/>
        <w:rPr>
          <w:rFonts w:ascii="Arial" w:eastAsiaTheme="minorHAnsi" w:hAnsi="Arial" w:cs="Arial"/>
          <w:color w:val="000000"/>
        </w:rPr>
      </w:pPr>
      <w:r w:rsidRPr="005024C9">
        <w:rPr>
          <w:rFonts w:ascii="Arial" w:eastAsiaTheme="minorHAnsi" w:hAnsi="Arial" w:cs="Arial"/>
          <w:color w:val="000000"/>
        </w:rPr>
        <w:t>Complete the DVBE Exemption Request form (STD 816) in sufficient detail to identify the statutory exemption in the “Exemption Justification” section of the form and obtain approval by the “Department designee completing the Std. 816”; a</w:t>
      </w:r>
      <w:proofErr w:type="spellStart"/>
      <w:r w:rsidRPr="005024C9">
        <w:rPr>
          <w:rFonts w:ascii="Arial" w:eastAsiaTheme="minorHAnsi" w:hAnsi="Arial" w:cs="Arial"/>
          <w:color w:val="000000"/>
          <w:lang w:val="en"/>
        </w:rPr>
        <w:t>pproval</w:t>
      </w:r>
      <w:proofErr w:type="spellEnd"/>
      <w:r w:rsidRPr="005024C9">
        <w:rPr>
          <w:rFonts w:ascii="Arial" w:eastAsiaTheme="minorHAnsi" w:hAnsi="Arial" w:cs="Arial"/>
          <w:color w:val="000000"/>
          <w:lang w:val="en"/>
        </w:rPr>
        <w:t xml:space="preserve"> by the “Highest ranking executive or designee” is not required.  </w:t>
      </w:r>
    </w:p>
    <w:p w14:paraId="01632577" w14:textId="77777777" w:rsidR="005024C9" w:rsidRPr="005024C9" w:rsidRDefault="005024C9" w:rsidP="005024C9">
      <w:pPr>
        <w:spacing w:after="160" w:line="259" w:lineRule="auto"/>
        <w:rPr>
          <w:rFonts w:ascii="Arial" w:eastAsiaTheme="minorHAnsi" w:hAnsi="Arial" w:cs="Arial"/>
          <w:b/>
          <w:sz w:val="22"/>
          <w:szCs w:val="22"/>
        </w:rPr>
      </w:pPr>
    </w:p>
    <w:p w14:paraId="53A10698" w14:textId="77777777" w:rsidR="005024C9" w:rsidRPr="005024C9" w:rsidRDefault="005024C9" w:rsidP="005024C9">
      <w:pPr>
        <w:spacing w:after="120"/>
        <w:ind w:left="672" w:hanging="672"/>
        <w:rPr>
          <w:rFonts w:ascii="Arial" w:hAnsi="Arial" w:cs="Arial"/>
          <w:b/>
          <w:u w:val="single"/>
        </w:rPr>
      </w:pPr>
      <w:r w:rsidRPr="005024C9">
        <w:rPr>
          <w:rFonts w:ascii="Arial" w:hAnsi="Arial" w:cs="Arial"/>
          <w:b/>
          <w:u w:val="single"/>
        </w:rPr>
        <w:t>3. Legal Reference </w:t>
      </w:r>
    </w:p>
    <w:p w14:paraId="6386D02E" w14:textId="77777777" w:rsidR="005024C9" w:rsidRPr="005024C9" w:rsidRDefault="005024C9" w:rsidP="005024C9">
      <w:pPr>
        <w:rPr>
          <w:rFonts w:ascii="Arial" w:hAnsi="Arial" w:cs="Arial"/>
          <w:lang w:val="en"/>
        </w:rPr>
      </w:pPr>
      <w:r w:rsidRPr="005024C9">
        <w:rPr>
          <w:rFonts w:ascii="Arial" w:hAnsi="Arial" w:cs="Arial"/>
          <w:lang w:val="en"/>
        </w:rPr>
        <w:t>California Code of Regulations (CCR) Section 1896.70</w:t>
      </w:r>
    </w:p>
    <w:p w14:paraId="45ED6DA5" w14:textId="77777777" w:rsidR="005024C9" w:rsidRPr="005024C9" w:rsidRDefault="005024C9" w:rsidP="005024C9">
      <w:pPr>
        <w:rPr>
          <w:rFonts w:ascii="Arial" w:hAnsi="Arial" w:cs="Arial"/>
          <w:lang w:val="en"/>
        </w:rPr>
      </w:pPr>
    </w:p>
    <w:p w14:paraId="40943339" w14:textId="77777777" w:rsidR="005024C9" w:rsidRPr="005024C9" w:rsidRDefault="005024C9" w:rsidP="005024C9">
      <w:pPr>
        <w:spacing w:after="120"/>
        <w:ind w:left="672" w:hanging="672"/>
        <w:rPr>
          <w:rFonts w:ascii="Arial" w:hAnsi="Arial" w:cs="Arial"/>
          <w:b/>
          <w:u w:val="single"/>
        </w:rPr>
      </w:pPr>
      <w:r w:rsidRPr="005024C9">
        <w:rPr>
          <w:rFonts w:ascii="Arial" w:hAnsi="Arial" w:cs="Arial"/>
          <w:b/>
        </w:rPr>
        <w:t xml:space="preserve">4. </w:t>
      </w:r>
      <w:r w:rsidRPr="005024C9">
        <w:rPr>
          <w:rFonts w:ascii="Arial" w:hAnsi="Arial" w:cs="Arial"/>
          <w:b/>
          <w:u w:val="single"/>
        </w:rPr>
        <w:t>Related Policy, Procedures, &amp; Resources </w:t>
      </w:r>
    </w:p>
    <w:p w14:paraId="107DFB36" w14:textId="77777777" w:rsidR="005024C9" w:rsidRPr="005024C9" w:rsidRDefault="005024C9" w:rsidP="005024C9">
      <w:pPr>
        <w:rPr>
          <w:rFonts w:ascii="Arial" w:hAnsi="Arial" w:cs="Arial"/>
          <w:lang w:val="en"/>
        </w:rPr>
      </w:pPr>
      <w:r w:rsidRPr="005024C9">
        <w:rPr>
          <w:rFonts w:ascii="Arial" w:hAnsi="Arial" w:cs="Arial"/>
          <w:lang w:val="en"/>
        </w:rPr>
        <w:t>Broadcast Bulletin P-08-20</w:t>
      </w:r>
    </w:p>
    <w:p w14:paraId="4C1AF080" w14:textId="77777777" w:rsidR="005024C9" w:rsidRPr="005024C9" w:rsidRDefault="005024C9" w:rsidP="005024C9">
      <w:pPr>
        <w:rPr>
          <w:rFonts w:ascii="Arial" w:hAnsi="Arial" w:cs="Arial"/>
          <w:lang w:val="en"/>
        </w:rPr>
      </w:pPr>
    </w:p>
    <w:p w14:paraId="40894CF2" w14:textId="77777777" w:rsidR="005024C9" w:rsidRPr="005024C9" w:rsidRDefault="005024C9" w:rsidP="005024C9">
      <w:pPr>
        <w:spacing w:after="120"/>
        <w:ind w:left="672" w:hanging="672"/>
        <w:rPr>
          <w:rFonts w:ascii="Arial" w:hAnsi="Arial" w:cs="Arial"/>
          <w:b/>
          <w:u w:val="single"/>
        </w:rPr>
      </w:pPr>
      <w:r w:rsidRPr="005024C9">
        <w:rPr>
          <w:rFonts w:ascii="Arial" w:hAnsi="Arial" w:cs="Arial"/>
          <w:b/>
        </w:rPr>
        <w:t xml:space="preserve">5. </w:t>
      </w:r>
      <w:r w:rsidRPr="005024C9">
        <w:rPr>
          <w:rFonts w:ascii="Arial" w:hAnsi="Arial" w:cs="Arial"/>
          <w:b/>
          <w:u w:val="single"/>
        </w:rPr>
        <w:t>Attachments </w:t>
      </w:r>
      <w:r w:rsidRPr="005024C9">
        <w:rPr>
          <w:rFonts w:ascii="Arial" w:hAnsi="Arial" w:cs="Arial"/>
          <w:szCs w:val="20"/>
        </w:rPr>
        <w:t xml:space="preserve"> </w:t>
      </w:r>
    </w:p>
    <w:p w14:paraId="6E59AFB6" w14:textId="77777777" w:rsidR="005024C9" w:rsidRPr="005024C9" w:rsidRDefault="005024C9" w:rsidP="005024C9">
      <w:pPr>
        <w:rPr>
          <w:rFonts w:ascii="Arial" w:hAnsi="Arial" w:cs="Arial"/>
          <w:lang w:val="en"/>
        </w:rPr>
      </w:pPr>
      <w:r w:rsidRPr="005024C9">
        <w:rPr>
          <w:rFonts w:ascii="Arial" w:hAnsi="Arial" w:cs="Arial"/>
          <w:lang w:val="en"/>
        </w:rPr>
        <w:t>DVBE Exemption Request form (</w:t>
      </w:r>
      <w:hyperlink r:id="rId23" w:history="1">
        <w:r w:rsidRPr="005024C9">
          <w:rPr>
            <w:rFonts w:ascii="Arial" w:hAnsi="Arial" w:cs="Arial"/>
            <w:color w:val="0000FF"/>
            <w:u w:val="single"/>
            <w:lang w:val="en"/>
          </w:rPr>
          <w:t>STD 816</w:t>
        </w:r>
      </w:hyperlink>
      <w:r w:rsidRPr="005024C9">
        <w:rPr>
          <w:rFonts w:ascii="Arial" w:hAnsi="Arial" w:cs="Arial"/>
          <w:lang w:val="en"/>
        </w:rPr>
        <w:t>)</w:t>
      </w:r>
    </w:p>
    <w:p w14:paraId="119D687C" w14:textId="7E580490" w:rsidR="00314F45" w:rsidRPr="003308BB" w:rsidRDefault="00314F45" w:rsidP="00314F45">
      <w:pPr>
        <w:rPr>
          <w:rFonts w:ascii="Arial" w:hAnsi="Arial" w:cs="Arial"/>
        </w:rPr>
      </w:pPr>
    </w:p>
    <w:p w14:paraId="5EBE1A09" w14:textId="77777777" w:rsidR="00544B0B" w:rsidRPr="003308BB" w:rsidRDefault="00544B0B" w:rsidP="00314F45">
      <w:pPr>
        <w:rPr>
          <w:rFonts w:ascii="Arial" w:hAnsi="Arial" w:cs="Arial"/>
        </w:rPr>
      </w:pPr>
    </w:p>
    <w:p w14:paraId="3DF9C5ED" w14:textId="77777777" w:rsidR="003511FA" w:rsidRPr="003308BB" w:rsidRDefault="003511FA" w:rsidP="00314F45">
      <w:pPr>
        <w:pStyle w:val="BlockLine"/>
        <w:spacing w:before="0"/>
        <w:rPr>
          <w:rFonts w:ascii="Arial" w:hAnsi="Arial" w:cs="Arial"/>
          <w:szCs w:val="24"/>
        </w:rPr>
      </w:pPr>
    </w:p>
    <w:p w14:paraId="322AFC33" w14:textId="30345023" w:rsidR="00314F45" w:rsidRPr="003308BB" w:rsidRDefault="00314F45" w:rsidP="00314F45">
      <w:pPr>
        <w:pStyle w:val="Heading3"/>
        <w:spacing w:after="0"/>
        <w:jc w:val="left"/>
        <w:rPr>
          <w:rFonts w:cs="Arial"/>
          <w:bCs/>
          <w:color w:val="000000"/>
          <w:sz w:val="24"/>
          <w:szCs w:val="24"/>
        </w:rPr>
      </w:pPr>
      <w:bookmarkStart w:id="111" w:name="_Toc511224057"/>
      <w:r w:rsidRPr="003308BB">
        <w:rPr>
          <w:rFonts w:cs="Arial"/>
          <w:bCs/>
          <w:color w:val="000000"/>
          <w:sz w:val="24"/>
          <w:szCs w:val="24"/>
        </w:rPr>
        <w:t xml:space="preserve">3.3.2   </w:t>
      </w:r>
      <w:bookmarkEnd w:id="111"/>
      <w:r w:rsidR="00634344" w:rsidRPr="003308BB">
        <w:rPr>
          <w:rFonts w:cs="Arial"/>
          <w:bCs/>
          <w:color w:val="000000"/>
          <w:sz w:val="24"/>
          <w:szCs w:val="24"/>
        </w:rPr>
        <w:t xml:space="preserve">Competitive </w:t>
      </w:r>
      <w:r w:rsidR="00634344">
        <w:rPr>
          <w:rFonts w:cs="Arial"/>
          <w:bCs/>
          <w:color w:val="000000"/>
          <w:sz w:val="24"/>
          <w:szCs w:val="24"/>
        </w:rPr>
        <w:t>S</w:t>
      </w:r>
      <w:r w:rsidR="00634344" w:rsidRPr="003308BB">
        <w:rPr>
          <w:rFonts w:cs="Arial"/>
          <w:bCs/>
          <w:color w:val="000000"/>
          <w:sz w:val="24"/>
          <w:szCs w:val="24"/>
        </w:rPr>
        <w:t xml:space="preserve">olicitation and </w:t>
      </w:r>
      <w:r w:rsidR="00634344">
        <w:rPr>
          <w:rFonts w:cs="Arial"/>
          <w:bCs/>
          <w:color w:val="000000"/>
          <w:sz w:val="24"/>
          <w:szCs w:val="24"/>
        </w:rPr>
        <w:t xml:space="preserve">the </w:t>
      </w:r>
      <w:r w:rsidR="00634344" w:rsidRPr="003308BB">
        <w:rPr>
          <w:rFonts w:cs="Arial"/>
          <w:bCs/>
          <w:color w:val="000000"/>
          <w:sz w:val="24"/>
          <w:szCs w:val="24"/>
        </w:rPr>
        <w:t xml:space="preserve">DVBE </w:t>
      </w:r>
      <w:r w:rsidR="00634344">
        <w:rPr>
          <w:rFonts w:cs="Arial"/>
          <w:bCs/>
          <w:color w:val="000000"/>
          <w:sz w:val="24"/>
          <w:szCs w:val="24"/>
        </w:rPr>
        <w:t>Participation Program R</w:t>
      </w:r>
      <w:r w:rsidR="00634344" w:rsidRPr="003308BB">
        <w:rPr>
          <w:rFonts w:cs="Arial"/>
          <w:bCs/>
          <w:color w:val="000000"/>
          <w:sz w:val="24"/>
          <w:szCs w:val="24"/>
        </w:rPr>
        <w:t>equirement</w:t>
      </w:r>
    </w:p>
    <w:p w14:paraId="361A07F8" w14:textId="77777777" w:rsidR="00314F45" w:rsidRPr="003308BB" w:rsidRDefault="00314F45" w:rsidP="00314F45">
      <w:pPr>
        <w:pStyle w:val="Heading4"/>
        <w:spacing w:after="0"/>
        <w:rPr>
          <w:rFonts w:cs="Arial"/>
          <w:sz w:val="24"/>
          <w:szCs w:val="24"/>
        </w:rPr>
      </w:pPr>
    </w:p>
    <w:p w14:paraId="1FB08DF6" w14:textId="77777777" w:rsidR="00314F45" w:rsidRPr="003308BB" w:rsidRDefault="00314F45" w:rsidP="00314F45">
      <w:pPr>
        <w:pStyle w:val="BlockText0"/>
        <w:rPr>
          <w:rFonts w:ascii="Arial" w:hAnsi="Arial" w:cs="Arial"/>
          <w:szCs w:val="24"/>
        </w:rPr>
      </w:pPr>
      <w:r w:rsidRPr="003308BB">
        <w:rPr>
          <w:rFonts w:ascii="Arial" w:hAnsi="Arial" w:cs="Arial"/>
          <w:szCs w:val="24"/>
        </w:rPr>
        <w:t>Departments must develop DVBE solicitation language to include in their competitive solicitations that complies with the DVBE participation program.</w:t>
      </w:r>
    </w:p>
    <w:p w14:paraId="5342DA2D" w14:textId="77777777" w:rsidR="00544B0B" w:rsidRPr="003308BB" w:rsidRDefault="00544B0B" w:rsidP="00314F45">
      <w:pPr>
        <w:pStyle w:val="BlockText0"/>
        <w:rPr>
          <w:rFonts w:ascii="Arial" w:hAnsi="Arial" w:cs="Arial"/>
          <w:szCs w:val="24"/>
        </w:rPr>
      </w:pPr>
    </w:p>
    <w:p w14:paraId="46B8D8F3" w14:textId="344F7103" w:rsidR="00544B0B" w:rsidRPr="003308BB" w:rsidRDefault="00314F45" w:rsidP="00314F45">
      <w:pPr>
        <w:rPr>
          <w:rFonts w:ascii="Arial" w:hAnsi="Arial" w:cs="Arial"/>
        </w:rPr>
      </w:pPr>
      <w:r w:rsidRPr="003308BB">
        <w:rPr>
          <w:rFonts w:ascii="Arial" w:hAnsi="Arial" w:cs="Arial"/>
        </w:rPr>
        <w:t>Unless statutorily exempt, the DVBE participation requirement applies to all contracts regardless of the solicitation format (e.g., RFQ, IFB, RFP) or dollar value.  Upon the approval of a department director or designee the requirement may be exempt from a solicitation.</w:t>
      </w:r>
    </w:p>
    <w:p w14:paraId="3C67ABA2" w14:textId="77777777" w:rsidR="00544B0B" w:rsidRPr="003308BB" w:rsidRDefault="00544B0B" w:rsidP="00314F45">
      <w:pPr>
        <w:rPr>
          <w:rFonts w:ascii="Arial" w:hAnsi="Arial" w:cs="Arial"/>
        </w:rPr>
      </w:pPr>
    </w:p>
    <w:p w14:paraId="70303905" w14:textId="77777777" w:rsidR="003511FA" w:rsidRPr="003308BB" w:rsidRDefault="003511FA" w:rsidP="00314F45">
      <w:pPr>
        <w:pStyle w:val="BlockLine"/>
        <w:spacing w:before="0"/>
        <w:rPr>
          <w:rFonts w:ascii="Arial" w:hAnsi="Arial" w:cs="Arial"/>
          <w:szCs w:val="24"/>
        </w:rPr>
      </w:pPr>
    </w:p>
    <w:p w14:paraId="0508667D" w14:textId="77777777" w:rsidR="00314F45" w:rsidRPr="003308BB" w:rsidRDefault="00314F45" w:rsidP="00314F45">
      <w:pPr>
        <w:pStyle w:val="Heading3"/>
        <w:spacing w:after="0"/>
        <w:jc w:val="left"/>
        <w:rPr>
          <w:rFonts w:cs="Arial"/>
          <w:b w:val="0"/>
          <w:bCs/>
          <w:color w:val="0000FF"/>
          <w:sz w:val="24"/>
          <w:szCs w:val="24"/>
        </w:rPr>
      </w:pPr>
      <w:bookmarkStart w:id="112" w:name="_Toc511224058"/>
      <w:r w:rsidRPr="003308BB">
        <w:rPr>
          <w:rFonts w:cs="Arial"/>
          <w:bCs/>
          <w:color w:val="000000"/>
          <w:sz w:val="24"/>
          <w:szCs w:val="24"/>
        </w:rPr>
        <w:t>3.3.3   Meeting DVBE program requirements</w:t>
      </w:r>
      <w:bookmarkEnd w:id="112"/>
    </w:p>
    <w:p w14:paraId="2E506BA7" w14:textId="77777777" w:rsidR="00314F45" w:rsidRPr="003308BB" w:rsidRDefault="00314F45" w:rsidP="00314F45">
      <w:pPr>
        <w:pStyle w:val="Heading4"/>
        <w:spacing w:after="0"/>
        <w:rPr>
          <w:rFonts w:cs="Arial"/>
          <w:sz w:val="24"/>
          <w:szCs w:val="24"/>
        </w:rPr>
      </w:pPr>
    </w:p>
    <w:p w14:paraId="5E3EBFE1" w14:textId="77777777" w:rsidR="00314F45" w:rsidRPr="003308BB" w:rsidRDefault="00314F45" w:rsidP="00314F45">
      <w:pPr>
        <w:pStyle w:val="BulletText1"/>
        <w:numPr>
          <w:ilvl w:val="0"/>
          <w:numId w:val="0"/>
        </w:numPr>
        <w:rPr>
          <w:rFonts w:ascii="Arial" w:hAnsi="Arial" w:cs="Arial"/>
          <w:szCs w:val="24"/>
        </w:rPr>
      </w:pPr>
      <w:r w:rsidRPr="003308BB">
        <w:rPr>
          <w:rFonts w:ascii="Arial" w:hAnsi="Arial" w:cs="Arial"/>
          <w:szCs w:val="24"/>
        </w:rPr>
        <w:t xml:space="preserve">If DVBE participation is a requirement of the competitive solicitation then a bidder must document commitment to full DVBE participation, i.e., locate and commit to using certified DVBE firms who will perform the percent of work specified by the solicitation. </w:t>
      </w:r>
    </w:p>
    <w:p w14:paraId="28540F41" w14:textId="77777777" w:rsidR="00314F45" w:rsidRPr="003308BB" w:rsidRDefault="00314F45" w:rsidP="00314F45">
      <w:pPr>
        <w:pStyle w:val="BulletText1"/>
        <w:numPr>
          <w:ilvl w:val="0"/>
          <w:numId w:val="0"/>
        </w:numPr>
        <w:ind w:left="173" w:hanging="173"/>
        <w:rPr>
          <w:rFonts w:ascii="Arial" w:hAnsi="Arial" w:cs="Arial"/>
          <w:szCs w:val="24"/>
        </w:rPr>
      </w:pPr>
    </w:p>
    <w:p w14:paraId="3BD9F566" w14:textId="77777777" w:rsidR="00314F45" w:rsidRPr="003308BB" w:rsidRDefault="00314F45" w:rsidP="00314F45">
      <w:pPr>
        <w:pStyle w:val="BulletText1"/>
        <w:numPr>
          <w:ilvl w:val="0"/>
          <w:numId w:val="0"/>
        </w:numPr>
        <w:ind w:left="173" w:hanging="173"/>
        <w:rPr>
          <w:rFonts w:ascii="Arial" w:hAnsi="Arial" w:cs="Arial"/>
          <w:szCs w:val="24"/>
        </w:rPr>
      </w:pPr>
      <w:r w:rsidRPr="003308BB">
        <w:rPr>
          <w:rFonts w:ascii="Arial" w:hAnsi="Arial" w:cs="Arial"/>
          <w:szCs w:val="24"/>
        </w:rPr>
        <w:lastRenderedPageBreak/>
        <w:t>Refer to Topic 2 of this chapter for CUF requirements.</w:t>
      </w:r>
    </w:p>
    <w:p w14:paraId="33A81A27" w14:textId="77777777" w:rsidR="00314F45" w:rsidRPr="003308BB" w:rsidRDefault="00314F45" w:rsidP="00314F45">
      <w:pPr>
        <w:pStyle w:val="BlockText0"/>
        <w:rPr>
          <w:rFonts w:ascii="Arial" w:hAnsi="Arial" w:cs="Arial"/>
          <w:szCs w:val="24"/>
        </w:rPr>
      </w:pPr>
    </w:p>
    <w:p w14:paraId="53002AAD" w14:textId="77777777" w:rsidR="00314F45" w:rsidRPr="003308BB" w:rsidRDefault="00314F45" w:rsidP="00544B0B">
      <w:pPr>
        <w:pStyle w:val="BlockText0"/>
        <w:rPr>
          <w:rFonts w:ascii="Arial" w:hAnsi="Arial" w:cs="Arial"/>
          <w:szCs w:val="24"/>
        </w:rPr>
      </w:pPr>
      <w:r w:rsidRPr="003308BB">
        <w:rPr>
          <w:rFonts w:ascii="Arial" w:hAnsi="Arial" w:cs="Arial"/>
          <w:szCs w:val="24"/>
        </w:rPr>
        <w:t>The DGS/PD’s OSDS publishes DVBE Resources on its web site that lists approved DVBE trade and focus papers.</w:t>
      </w:r>
    </w:p>
    <w:p w14:paraId="487206E3" w14:textId="77777777" w:rsidR="00544B0B" w:rsidRPr="003308BB" w:rsidRDefault="00544B0B" w:rsidP="00544B0B">
      <w:pPr>
        <w:pStyle w:val="BlockText0"/>
        <w:rPr>
          <w:rFonts w:ascii="Arial" w:hAnsi="Arial" w:cs="Arial"/>
          <w:szCs w:val="24"/>
        </w:rPr>
      </w:pPr>
    </w:p>
    <w:p w14:paraId="597F1CB6" w14:textId="77777777" w:rsidR="00314F45" w:rsidRPr="003308BB" w:rsidRDefault="00314F45" w:rsidP="00314F45">
      <w:pPr>
        <w:rPr>
          <w:rFonts w:ascii="Arial" w:hAnsi="Arial" w:cs="Arial"/>
        </w:rPr>
      </w:pPr>
      <w:r w:rsidRPr="003308BB">
        <w:rPr>
          <w:rFonts w:ascii="Arial" w:hAnsi="Arial" w:cs="Arial"/>
        </w:rPr>
        <w:t xml:space="preserve">Click here to access the </w:t>
      </w:r>
      <w:hyperlink r:id="rId24" w:history="1">
        <w:r w:rsidRPr="003308BB">
          <w:rPr>
            <w:rStyle w:val="Hyperlink"/>
            <w:rFonts w:ascii="Arial" w:hAnsi="Arial" w:cs="Arial"/>
          </w:rPr>
          <w:t>DVBE Resources</w:t>
        </w:r>
      </w:hyperlink>
    </w:p>
    <w:p w14:paraId="7C7D61AF" w14:textId="77777777" w:rsidR="003511FA" w:rsidRPr="003308BB" w:rsidRDefault="003511FA" w:rsidP="00314F45">
      <w:pPr>
        <w:pStyle w:val="BlockLine"/>
        <w:spacing w:before="0"/>
        <w:rPr>
          <w:rFonts w:ascii="Arial" w:hAnsi="Arial" w:cs="Arial"/>
          <w:szCs w:val="24"/>
        </w:rPr>
      </w:pPr>
    </w:p>
    <w:p w14:paraId="7119622B" w14:textId="77777777" w:rsidR="00314F45" w:rsidRPr="003308BB" w:rsidRDefault="00314F45" w:rsidP="00A61778">
      <w:pPr>
        <w:pStyle w:val="Heading3"/>
        <w:spacing w:after="0"/>
        <w:jc w:val="left"/>
        <w:rPr>
          <w:rFonts w:cs="Arial"/>
          <w:bCs/>
          <w:color w:val="000000"/>
          <w:sz w:val="24"/>
          <w:szCs w:val="24"/>
        </w:rPr>
      </w:pPr>
      <w:bookmarkStart w:id="113" w:name="_Toc511224059"/>
      <w:r w:rsidRPr="003308BB">
        <w:rPr>
          <w:rFonts w:cs="Arial"/>
          <w:bCs/>
          <w:color w:val="000000"/>
          <w:sz w:val="24"/>
          <w:szCs w:val="24"/>
        </w:rPr>
        <w:t>3.3.4   Meeting DVBE goals</w:t>
      </w:r>
      <w:bookmarkEnd w:id="113"/>
    </w:p>
    <w:p w14:paraId="75D80587" w14:textId="77777777" w:rsidR="00314F45" w:rsidRPr="003308BB" w:rsidRDefault="00314F45" w:rsidP="00A61778">
      <w:pPr>
        <w:pStyle w:val="Heading4"/>
        <w:spacing w:after="0"/>
        <w:rPr>
          <w:rFonts w:cs="Arial"/>
          <w:sz w:val="24"/>
          <w:szCs w:val="24"/>
        </w:rPr>
      </w:pPr>
    </w:p>
    <w:p w14:paraId="7B58FA42" w14:textId="77777777" w:rsidR="00314F45" w:rsidRPr="003308BB" w:rsidRDefault="00314F45" w:rsidP="00A61778">
      <w:pPr>
        <w:pStyle w:val="BlockText0"/>
        <w:rPr>
          <w:rFonts w:ascii="Arial" w:hAnsi="Arial" w:cs="Arial"/>
          <w:szCs w:val="24"/>
        </w:rPr>
      </w:pPr>
      <w:r w:rsidRPr="003308BB">
        <w:rPr>
          <w:rFonts w:ascii="Arial" w:hAnsi="Arial" w:cs="Arial"/>
          <w:szCs w:val="24"/>
        </w:rPr>
        <w:t xml:space="preserve">There are two methods of meeting the goals:  </w:t>
      </w:r>
    </w:p>
    <w:p w14:paraId="1F85BDAD" w14:textId="77777777" w:rsidR="00314F45" w:rsidRPr="003308BB" w:rsidRDefault="00314F45" w:rsidP="004174D6">
      <w:pPr>
        <w:pStyle w:val="BlockText0"/>
        <w:numPr>
          <w:ilvl w:val="0"/>
          <w:numId w:val="15"/>
        </w:numPr>
        <w:rPr>
          <w:rFonts w:ascii="Arial" w:hAnsi="Arial" w:cs="Arial"/>
          <w:szCs w:val="24"/>
        </w:rPr>
      </w:pPr>
      <w:r w:rsidRPr="003308BB">
        <w:rPr>
          <w:rFonts w:ascii="Arial" w:hAnsi="Arial" w:cs="Arial"/>
          <w:szCs w:val="24"/>
        </w:rPr>
        <w:t xml:space="preserve">For non-DVBE bidders:  Commit to use DVBEs for not less </w:t>
      </w:r>
      <w:r w:rsidR="00D00E8D" w:rsidRPr="003308BB">
        <w:rPr>
          <w:rFonts w:ascii="Arial" w:hAnsi="Arial" w:cs="Arial"/>
          <w:szCs w:val="24"/>
        </w:rPr>
        <w:t>than the</w:t>
      </w:r>
      <w:r w:rsidRPr="003308BB">
        <w:rPr>
          <w:rFonts w:ascii="Arial" w:hAnsi="Arial" w:cs="Arial"/>
          <w:szCs w:val="24"/>
        </w:rPr>
        <w:t xml:space="preserve"> percentage specified in the solicitation, or</w:t>
      </w:r>
    </w:p>
    <w:p w14:paraId="68CA4786" w14:textId="77777777" w:rsidR="00A61778" w:rsidRPr="003308BB" w:rsidRDefault="00314F45" w:rsidP="004174D6">
      <w:pPr>
        <w:pStyle w:val="BlockText0"/>
        <w:numPr>
          <w:ilvl w:val="0"/>
          <w:numId w:val="15"/>
        </w:numPr>
        <w:rPr>
          <w:rFonts w:ascii="Arial" w:hAnsi="Arial" w:cs="Arial"/>
          <w:szCs w:val="24"/>
        </w:rPr>
      </w:pPr>
      <w:r w:rsidRPr="003308BB">
        <w:rPr>
          <w:rFonts w:ascii="Arial" w:hAnsi="Arial" w:cs="Arial"/>
          <w:szCs w:val="24"/>
        </w:rPr>
        <w:t>For DVBE bidders:  Commit to perform not less than the percentage specified in the solicitation with its own forces or in combination with other DVBEs.</w:t>
      </w:r>
    </w:p>
    <w:p w14:paraId="3326C9EE" w14:textId="77777777" w:rsidR="00544B0B" w:rsidRPr="003308BB" w:rsidRDefault="00544B0B" w:rsidP="00544B0B">
      <w:pPr>
        <w:pStyle w:val="BlockText0"/>
        <w:ind w:left="720"/>
        <w:rPr>
          <w:rFonts w:ascii="Arial" w:hAnsi="Arial" w:cs="Arial"/>
          <w:szCs w:val="24"/>
        </w:rPr>
      </w:pPr>
    </w:p>
    <w:p w14:paraId="721D78AA" w14:textId="77777777" w:rsidR="003511FA" w:rsidRPr="003308BB" w:rsidRDefault="003511FA" w:rsidP="00A61778">
      <w:pPr>
        <w:pStyle w:val="BlockLine"/>
        <w:spacing w:before="0"/>
        <w:rPr>
          <w:rFonts w:ascii="Arial" w:hAnsi="Arial" w:cs="Arial"/>
          <w:szCs w:val="24"/>
        </w:rPr>
      </w:pPr>
    </w:p>
    <w:p w14:paraId="6FAAFD5A" w14:textId="77777777" w:rsidR="00A61778" w:rsidRPr="003308BB" w:rsidRDefault="00A61778" w:rsidP="00A61778">
      <w:pPr>
        <w:pStyle w:val="Heading3"/>
        <w:spacing w:after="0"/>
        <w:jc w:val="left"/>
        <w:rPr>
          <w:rFonts w:cs="Arial"/>
          <w:bCs/>
          <w:color w:val="000000"/>
          <w:sz w:val="24"/>
          <w:szCs w:val="24"/>
        </w:rPr>
      </w:pPr>
      <w:bookmarkStart w:id="114" w:name="_Toc511224060"/>
      <w:r w:rsidRPr="003308BB">
        <w:rPr>
          <w:rFonts w:cs="Arial"/>
          <w:bCs/>
          <w:color w:val="000000"/>
          <w:sz w:val="24"/>
          <w:szCs w:val="24"/>
        </w:rPr>
        <w:t>3.3.5   Additional DVBE information</w:t>
      </w:r>
      <w:bookmarkEnd w:id="114"/>
    </w:p>
    <w:p w14:paraId="0DC65F9B" w14:textId="77777777" w:rsidR="00A61778" w:rsidRPr="003308BB" w:rsidRDefault="00A61778" w:rsidP="00A61778">
      <w:pPr>
        <w:pStyle w:val="Heading4"/>
        <w:spacing w:after="0"/>
        <w:rPr>
          <w:rFonts w:cs="Arial"/>
          <w:sz w:val="24"/>
          <w:szCs w:val="24"/>
        </w:rPr>
      </w:pPr>
    </w:p>
    <w:p w14:paraId="0E4E852B" w14:textId="77777777" w:rsidR="00A61778" w:rsidRPr="003308BB" w:rsidRDefault="00A61778" w:rsidP="00A61778">
      <w:pPr>
        <w:pStyle w:val="BlockText0"/>
        <w:rPr>
          <w:rStyle w:val="Hyperlink"/>
          <w:rFonts w:ascii="Arial" w:hAnsi="Arial" w:cs="Arial"/>
          <w:szCs w:val="24"/>
        </w:rPr>
      </w:pPr>
      <w:r w:rsidRPr="003308BB">
        <w:rPr>
          <w:rFonts w:ascii="Arial" w:hAnsi="Arial" w:cs="Arial"/>
          <w:szCs w:val="24"/>
        </w:rPr>
        <w:t xml:space="preserve">Click here to access the </w:t>
      </w:r>
      <w:r w:rsidRPr="003308BB">
        <w:rPr>
          <w:rFonts w:ascii="Arial" w:hAnsi="Arial" w:cs="Arial"/>
          <w:szCs w:val="24"/>
        </w:rPr>
        <w:fldChar w:fldCharType="begin"/>
      </w:r>
      <w:r w:rsidR="009C0559">
        <w:rPr>
          <w:rFonts w:ascii="Arial" w:hAnsi="Arial" w:cs="Arial"/>
          <w:szCs w:val="24"/>
        </w:rPr>
        <w:instrText>HYPERLINK "https://www.dgs.ca.gov/PD/Resources/Page-Content/Procurement-Division-Resources-List-Folder/Small_Business_and_Disabled_Veteran_Business_Enterprise_Best_Practices"</w:instrText>
      </w:r>
      <w:r w:rsidRPr="003308BB">
        <w:rPr>
          <w:rFonts w:ascii="Arial" w:hAnsi="Arial" w:cs="Arial"/>
          <w:szCs w:val="24"/>
        </w:rPr>
        <w:fldChar w:fldCharType="separate"/>
      </w:r>
      <w:r w:rsidRPr="003308BB">
        <w:rPr>
          <w:rStyle w:val="Hyperlink"/>
          <w:rFonts w:ascii="Arial" w:hAnsi="Arial" w:cs="Arial"/>
          <w:szCs w:val="24"/>
        </w:rPr>
        <w:t>DGS/PD DVBE Participation web page.</w:t>
      </w:r>
    </w:p>
    <w:p w14:paraId="75577D83" w14:textId="77777777" w:rsidR="00A61778" w:rsidRPr="003308BB" w:rsidRDefault="00A61778" w:rsidP="00A61778">
      <w:pPr>
        <w:pStyle w:val="BlockText0"/>
        <w:rPr>
          <w:rFonts w:ascii="Arial" w:hAnsi="Arial" w:cs="Arial"/>
          <w:szCs w:val="24"/>
        </w:rPr>
      </w:pPr>
      <w:r w:rsidRPr="003308BB">
        <w:rPr>
          <w:rFonts w:ascii="Arial" w:hAnsi="Arial" w:cs="Arial"/>
          <w:szCs w:val="24"/>
        </w:rPr>
        <w:fldChar w:fldCharType="end"/>
      </w:r>
    </w:p>
    <w:p w14:paraId="387701F4" w14:textId="77777777" w:rsidR="003511FA" w:rsidRPr="003308BB" w:rsidRDefault="003511FA" w:rsidP="00A61778">
      <w:pPr>
        <w:pStyle w:val="BlockLine"/>
        <w:spacing w:before="0"/>
        <w:rPr>
          <w:rFonts w:ascii="Arial" w:hAnsi="Arial" w:cs="Arial"/>
          <w:szCs w:val="24"/>
        </w:rPr>
      </w:pPr>
    </w:p>
    <w:p w14:paraId="4892AEC1" w14:textId="77777777" w:rsidR="00A61778" w:rsidRPr="003308BB" w:rsidRDefault="00A61778" w:rsidP="00A61778">
      <w:pPr>
        <w:pStyle w:val="Heading3"/>
        <w:spacing w:after="0"/>
        <w:jc w:val="left"/>
        <w:rPr>
          <w:rFonts w:cs="Arial"/>
          <w:bCs/>
          <w:color w:val="000000"/>
          <w:sz w:val="24"/>
          <w:szCs w:val="24"/>
        </w:rPr>
      </w:pPr>
      <w:bookmarkStart w:id="115" w:name="_Toc511224061"/>
      <w:r w:rsidRPr="003308BB">
        <w:rPr>
          <w:rFonts w:cs="Arial"/>
          <w:bCs/>
          <w:color w:val="000000"/>
          <w:sz w:val="24"/>
          <w:szCs w:val="24"/>
        </w:rPr>
        <w:t>3.3.6   Broker/agent status for DVBE</w:t>
      </w:r>
      <w:bookmarkEnd w:id="115"/>
    </w:p>
    <w:p w14:paraId="3E46F609" w14:textId="77777777" w:rsidR="00A61778" w:rsidRPr="003308BB" w:rsidRDefault="00A61778" w:rsidP="00A61778">
      <w:pPr>
        <w:pStyle w:val="Heading4"/>
        <w:spacing w:after="0"/>
        <w:rPr>
          <w:rFonts w:cs="Arial"/>
          <w:sz w:val="24"/>
          <w:szCs w:val="24"/>
        </w:rPr>
      </w:pPr>
    </w:p>
    <w:p w14:paraId="43597B88" w14:textId="77777777" w:rsidR="00A61778" w:rsidRPr="003308BB" w:rsidRDefault="00A61778" w:rsidP="00A61778">
      <w:pPr>
        <w:rPr>
          <w:rFonts w:ascii="Arial" w:hAnsi="Arial" w:cs="Arial"/>
        </w:rPr>
      </w:pPr>
      <w:r w:rsidRPr="003308BB">
        <w:rPr>
          <w:rFonts w:ascii="Arial" w:hAnsi="Arial" w:cs="Arial"/>
        </w:rPr>
        <w:t xml:space="preserve">The State must obtain declarations from certified DVBEs as identified below pursuant to M&amp;VC sections 999.2(b) through 999.9.  The purpose is to eliminate the benefits of DVBE status from those contractors who are using their certified status and obtaining State funds, but working only as brokers or agents.  Therefore, </w:t>
      </w:r>
      <w:proofErr w:type="gramStart"/>
      <w:r w:rsidRPr="003308BB">
        <w:rPr>
          <w:rFonts w:ascii="Arial" w:hAnsi="Arial" w:cs="Arial"/>
        </w:rPr>
        <w:t>in order to</w:t>
      </w:r>
      <w:proofErr w:type="gramEnd"/>
      <w:r w:rsidRPr="003308BB">
        <w:rPr>
          <w:rFonts w:ascii="Arial" w:hAnsi="Arial" w:cs="Arial"/>
        </w:rPr>
        <w:t xml:space="preserve"> enable the State to verify that a DVBE is not an equipment broker, the DVBE’s Federal Tax Information Number must be reported on the STD. 843.</w:t>
      </w:r>
    </w:p>
    <w:p w14:paraId="5AE4D617" w14:textId="77777777" w:rsidR="00A61778" w:rsidRPr="003308BB" w:rsidRDefault="00A61778" w:rsidP="00A61778">
      <w:pPr>
        <w:rPr>
          <w:rFonts w:ascii="Arial" w:hAnsi="Arial" w:cs="Arial"/>
        </w:rPr>
      </w:pPr>
    </w:p>
    <w:p w14:paraId="17F6075A" w14:textId="77777777" w:rsidR="003511FA" w:rsidRPr="003308BB" w:rsidRDefault="003511FA" w:rsidP="00A61778">
      <w:pPr>
        <w:pStyle w:val="BlockLine"/>
        <w:spacing w:before="0"/>
        <w:rPr>
          <w:rFonts w:ascii="Arial" w:hAnsi="Arial" w:cs="Arial"/>
          <w:szCs w:val="24"/>
        </w:rPr>
      </w:pPr>
    </w:p>
    <w:p w14:paraId="5484B6C0" w14:textId="77777777" w:rsidR="00A61778" w:rsidRPr="003308BB" w:rsidRDefault="00A61778" w:rsidP="00A61778">
      <w:pPr>
        <w:pStyle w:val="Heading3"/>
        <w:spacing w:after="0"/>
        <w:jc w:val="left"/>
        <w:rPr>
          <w:rFonts w:cs="Arial"/>
          <w:bCs/>
          <w:color w:val="000000"/>
          <w:sz w:val="24"/>
          <w:szCs w:val="24"/>
        </w:rPr>
      </w:pPr>
      <w:bookmarkStart w:id="116" w:name="_Toc511224062"/>
      <w:r w:rsidRPr="003308BB">
        <w:rPr>
          <w:rFonts w:cs="Arial"/>
          <w:bCs/>
          <w:color w:val="000000"/>
          <w:sz w:val="24"/>
          <w:szCs w:val="24"/>
        </w:rPr>
        <w:t>3.3.7   Definition of broker/agency and equipment broker</w:t>
      </w:r>
      <w:bookmarkEnd w:id="116"/>
    </w:p>
    <w:p w14:paraId="0263C04A" w14:textId="77777777" w:rsidR="00A61778" w:rsidRPr="003308BB" w:rsidRDefault="00A61778" w:rsidP="00A61778">
      <w:pPr>
        <w:pStyle w:val="Heading4"/>
        <w:spacing w:after="0"/>
        <w:rPr>
          <w:rFonts w:cs="Arial"/>
          <w:sz w:val="24"/>
          <w:szCs w:val="24"/>
        </w:rPr>
      </w:pPr>
    </w:p>
    <w:p w14:paraId="47D496DF" w14:textId="77777777" w:rsidR="00A61778" w:rsidRPr="003308BB" w:rsidRDefault="00A61778" w:rsidP="00A61778">
      <w:pPr>
        <w:pStyle w:val="BlockText"/>
        <w:rPr>
          <w:rFonts w:ascii="Arial" w:hAnsi="Arial" w:cs="Arial"/>
        </w:rPr>
      </w:pPr>
      <w:r w:rsidRPr="003308BB">
        <w:rPr>
          <w:rFonts w:ascii="Arial" w:hAnsi="Arial" w:cs="Arial"/>
        </w:rPr>
        <w:t>M&amp;VC Section 999.2(b) provides definitions for the following terms:</w:t>
      </w:r>
    </w:p>
    <w:p w14:paraId="41ACC780" w14:textId="77777777" w:rsidR="00A61778" w:rsidRPr="003308BB" w:rsidRDefault="00A61778" w:rsidP="00A61778">
      <w:pPr>
        <w:pStyle w:val="BulletText1"/>
        <w:tabs>
          <w:tab w:val="clear" w:pos="173"/>
          <w:tab w:val="num" w:pos="360"/>
        </w:tabs>
        <w:ind w:left="360" w:hanging="360"/>
        <w:rPr>
          <w:rFonts w:ascii="Arial" w:hAnsi="Arial" w:cs="Arial"/>
          <w:szCs w:val="24"/>
        </w:rPr>
      </w:pPr>
      <w:r w:rsidRPr="003308BB">
        <w:rPr>
          <w:rFonts w:ascii="Arial" w:hAnsi="Arial" w:cs="Arial"/>
          <w:szCs w:val="24"/>
        </w:rPr>
        <w:t>“Broker” or “agent” means any individual or entity, or combination thereof, that does not have title, possession, control, and risk of loss of materials, supplies, services, or equipment provided to an awarding department, unless one or more certified disabled veterans has 51 percent ownership of the quantity and value of the materials, supplies, services, and of each piece of equipment provided under the contract.</w:t>
      </w:r>
    </w:p>
    <w:p w14:paraId="1C6E45DB" w14:textId="77777777" w:rsidR="00A61778" w:rsidRPr="003308BB" w:rsidRDefault="00A61778" w:rsidP="00A61778">
      <w:pPr>
        <w:pStyle w:val="BulletText1"/>
        <w:tabs>
          <w:tab w:val="clear" w:pos="173"/>
          <w:tab w:val="num" w:pos="360"/>
        </w:tabs>
        <w:ind w:left="360" w:hanging="360"/>
        <w:rPr>
          <w:rFonts w:ascii="Arial" w:hAnsi="Arial" w:cs="Arial"/>
          <w:szCs w:val="24"/>
        </w:rPr>
      </w:pPr>
      <w:r w:rsidRPr="003308BB">
        <w:rPr>
          <w:rFonts w:ascii="Arial" w:hAnsi="Arial" w:cs="Arial"/>
          <w:szCs w:val="24"/>
        </w:rPr>
        <w:t>“Equipment broker” means any broker or agent who rents equipment, directly or indirectly, to an awarding department.</w:t>
      </w:r>
    </w:p>
    <w:p w14:paraId="4D7A998E" w14:textId="77777777" w:rsidR="00A61778" w:rsidRPr="003308BB" w:rsidRDefault="00A61778" w:rsidP="00A61778">
      <w:pPr>
        <w:pStyle w:val="BulletText1"/>
        <w:numPr>
          <w:ilvl w:val="0"/>
          <w:numId w:val="0"/>
        </w:numPr>
        <w:ind w:left="360"/>
        <w:rPr>
          <w:rFonts w:ascii="Arial" w:hAnsi="Arial" w:cs="Arial"/>
          <w:szCs w:val="24"/>
        </w:rPr>
      </w:pPr>
    </w:p>
    <w:p w14:paraId="7361C2DC" w14:textId="77777777" w:rsidR="003511FA" w:rsidRPr="003308BB" w:rsidRDefault="003511FA" w:rsidP="00A61778">
      <w:pPr>
        <w:pStyle w:val="BlockLine"/>
        <w:spacing w:before="0"/>
        <w:rPr>
          <w:rFonts w:ascii="Arial" w:hAnsi="Arial" w:cs="Arial"/>
          <w:szCs w:val="24"/>
        </w:rPr>
      </w:pPr>
    </w:p>
    <w:p w14:paraId="087D6FCE" w14:textId="77777777" w:rsidR="00A61778" w:rsidRPr="003308BB" w:rsidRDefault="00A61778" w:rsidP="00A61778">
      <w:pPr>
        <w:pStyle w:val="Heading3"/>
        <w:spacing w:after="0"/>
        <w:jc w:val="left"/>
        <w:rPr>
          <w:rFonts w:cs="Arial"/>
          <w:bCs/>
          <w:color w:val="000000"/>
          <w:sz w:val="24"/>
          <w:szCs w:val="24"/>
        </w:rPr>
      </w:pPr>
      <w:bookmarkStart w:id="117" w:name="_Toc511224063"/>
      <w:r w:rsidRPr="003308BB">
        <w:rPr>
          <w:rFonts w:cs="Arial"/>
          <w:bCs/>
          <w:color w:val="000000"/>
          <w:sz w:val="24"/>
          <w:szCs w:val="24"/>
        </w:rPr>
        <w:t>3.3.8   Impacted DVBEs</w:t>
      </w:r>
      <w:bookmarkEnd w:id="117"/>
    </w:p>
    <w:p w14:paraId="4F36EB4E" w14:textId="77777777" w:rsidR="00A61778" w:rsidRPr="003308BB" w:rsidRDefault="00A61778" w:rsidP="00A61778">
      <w:pPr>
        <w:pStyle w:val="Heading4"/>
        <w:spacing w:after="0"/>
        <w:rPr>
          <w:rFonts w:cs="Arial"/>
          <w:sz w:val="24"/>
          <w:szCs w:val="24"/>
        </w:rPr>
      </w:pPr>
    </w:p>
    <w:p w14:paraId="08EDF564" w14:textId="77777777" w:rsidR="00A61778" w:rsidRPr="003308BB" w:rsidRDefault="00A61778" w:rsidP="00A61778">
      <w:pPr>
        <w:pStyle w:val="BlockText"/>
        <w:rPr>
          <w:rFonts w:ascii="Arial" w:hAnsi="Arial" w:cs="Arial"/>
        </w:rPr>
      </w:pPr>
      <w:r w:rsidRPr="003308BB">
        <w:rPr>
          <w:rFonts w:ascii="Arial" w:hAnsi="Arial" w:cs="Arial"/>
        </w:rPr>
        <w:t>Declarations are to be obtained using a Disabled Veteran Business Enterprise Declaration (STD. 843) when the State intends to transact business:</w:t>
      </w:r>
    </w:p>
    <w:p w14:paraId="2BEBBFF1" w14:textId="77777777" w:rsidR="00A61778" w:rsidRPr="003308BB" w:rsidRDefault="00A61778" w:rsidP="00A61778">
      <w:pPr>
        <w:pStyle w:val="BulletText1"/>
        <w:tabs>
          <w:tab w:val="clear" w:pos="173"/>
          <w:tab w:val="num" w:pos="360"/>
        </w:tabs>
        <w:ind w:left="360" w:hanging="360"/>
        <w:rPr>
          <w:rFonts w:ascii="Arial" w:hAnsi="Arial" w:cs="Arial"/>
          <w:szCs w:val="24"/>
        </w:rPr>
      </w:pPr>
      <w:r w:rsidRPr="003308BB">
        <w:rPr>
          <w:rFonts w:ascii="Arial" w:hAnsi="Arial" w:cs="Arial"/>
          <w:szCs w:val="24"/>
        </w:rPr>
        <w:t>With a certified DVBE prime or</w:t>
      </w:r>
    </w:p>
    <w:p w14:paraId="0E2F4663" w14:textId="77777777" w:rsidR="00A61778" w:rsidRPr="003308BB" w:rsidRDefault="00A61778" w:rsidP="00A61778">
      <w:pPr>
        <w:pStyle w:val="BulletText1"/>
        <w:tabs>
          <w:tab w:val="clear" w:pos="173"/>
          <w:tab w:val="num" w:pos="360"/>
        </w:tabs>
        <w:ind w:left="360" w:hanging="360"/>
        <w:rPr>
          <w:rFonts w:ascii="Arial" w:hAnsi="Arial" w:cs="Arial"/>
          <w:szCs w:val="24"/>
        </w:rPr>
      </w:pPr>
      <w:r w:rsidRPr="003308BB">
        <w:rPr>
          <w:rFonts w:ascii="Arial" w:hAnsi="Arial" w:cs="Arial"/>
          <w:szCs w:val="24"/>
        </w:rPr>
        <w:lastRenderedPageBreak/>
        <w:t>For equipment rental situations, with either a certified DVBE prime or a prime who is using a certified DVBE subcontractor(s)</w:t>
      </w:r>
    </w:p>
    <w:p w14:paraId="46AC0288" w14:textId="77777777" w:rsidR="00A61778" w:rsidRPr="003308BB" w:rsidRDefault="00A61778" w:rsidP="00A61778">
      <w:pPr>
        <w:pStyle w:val="BlockText"/>
        <w:rPr>
          <w:rFonts w:ascii="Arial" w:hAnsi="Arial" w:cs="Arial"/>
        </w:rPr>
      </w:pPr>
    </w:p>
    <w:p w14:paraId="4FE9E895" w14:textId="77777777" w:rsidR="00A61778" w:rsidRPr="003308BB" w:rsidRDefault="00A61778" w:rsidP="00A61778">
      <w:pPr>
        <w:rPr>
          <w:rFonts w:ascii="Arial" w:hAnsi="Arial" w:cs="Arial"/>
        </w:rPr>
      </w:pPr>
      <w:r w:rsidRPr="003308BB">
        <w:rPr>
          <w:rFonts w:ascii="Arial" w:hAnsi="Arial" w:cs="Arial"/>
        </w:rPr>
        <w:t xml:space="preserve">This pertains to all types of transactions including competitive and non-competitive situations.  It applies both when establishing Leveraged Procurement Agreements (LPAs) and when placing orders against LPAs.  </w:t>
      </w:r>
      <w:proofErr w:type="gramStart"/>
      <w:r w:rsidRPr="003308BB">
        <w:rPr>
          <w:rFonts w:ascii="Arial" w:hAnsi="Arial" w:cs="Arial"/>
        </w:rPr>
        <w:t>In order to</w:t>
      </w:r>
      <w:proofErr w:type="gramEnd"/>
      <w:r w:rsidRPr="003308BB">
        <w:rPr>
          <w:rFonts w:ascii="Arial" w:hAnsi="Arial" w:cs="Arial"/>
        </w:rPr>
        <w:t xml:space="preserve"> enable the State to verify that a DVBE is not an equipment broker, the DVBE’s Federal Tax Information Number must be reported on the STD. 843.</w:t>
      </w:r>
    </w:p>
    <w:p w14:paraId="5B8C796A" w14:textId="77777777" w:rsidR="00A61778" w:rsidRPr="003308BB" w:rsidRDefault="00A61778" w:rsidP="00A61778">
      <w:pPr>
        <w:rPr>
          <w:rFonts w:ascii="Arial" w:hAnsi="Arial" w:cs="Arial"/>
        </w:rPr>
      </w:pPr>
    </w:p>
    <w:p w14:paraId="371AB6D1" w14:textId="77777777" w:rsidR="00A61778" w:rsidRPr="003308BB" w:rsidRDefault="00A61778" w:rsidP="00A61778">
      <w:pPr>
        <w:rPr>
          <w:rFonts w:ascii="Arial" w:hAnsi="Arial" w:cs="Arial"/>
        </w:rPr>
      </w:pPr>
      <w:r w:rsidRPr="003308BB">
        <w:rPr>
          <w:rFonts w:ascii="Arial" w:hAnsi="Arial" w:cs="Arial"/>
        </w:rPr>
        <w:t xml:space="preserve">Click here for form </w:t>
      </w:r>
      <w:hyperlink r:id="rId25" w:history="1">
        <w:r w:rsidRPr="003308BB">
          <w:rPr>
            <w:rStyle w:val="Hyperlink"/>
            <w:rFonts w:ascii="Arial" w:hAnsi="Arial" w:cs="Arial"/>
          </w:rPr>
          <w:t>STD. 843, Disabled Veteran Business Enterprise Declaration</w:t>
        </w:r>
      </w:hyperlink>
    </w:p>
    <w:p w14:paraId="16E44B91" w14:textId="77777777" w:rsidR="003511FA" w:rsidRPr="003308BB" w:rsidRDefault="003511FA" w:rsidP="0012658B">
      <w:pPr>
        <w:pStyle w:val="BlockLine"/>
        <w:rPr>
          <w:rFonts w:ascii="Arial" w:hAnsi="Arial" w:cs="Arial"/>
          <w:szCs w:val="24"/>
        </w:rPr>
      </w:pPr>
    </w:p>
    <w:p w14:paraId="4F33B2C5" w14:textId="77777777" w:rsidR="00A61778" w:rsidRPr="003308BB" w:rsidRDefault="00A61778" w:rsidP="00A61778">
      <w:pPr>
        <w:pStyle w:val="Heading3"/>
        <w:spacing w:after="0"/>
        <w:jc w:val="left"/>
        <w:rPr>
          <w:rFonts w:cs="Arial"/>
          <w:bCs/>
          <w:color w:val="000000"/>
          <w:sz w:val="24"/>
          <w:szCs w:val="24"/>
        </w:rPr>
      </w:pPr>
      <w:bookmarkStart w:id="118" w:name="_Toc511224064"/>
      <w:r w:rsidRPr="003308BB">
        <w:rPr>
          <w:rFonts w:cs="Arial"/>
          <w:bCs/>
          <w:color w:val="000000"/>
          <w:sz w:val="24"/>
          <w:szCs w:val="24"/>
        </w:rPr>
        <w:t>3.3.9   Purchase document submission</w:t>
      </w:r>
      <w:bookmarkEnd w:id="118"/>
    </w:p>
    <w:p w14:paraId="0D5E1925" w14:textId="77777777" w:rsidR="00A61778" w:rsidRPr="003308BB" w:rsidRDefault="00A61778" w:rsidP="00A61778">
      <w:pPr>
        <w:pStyle w:val="Heading4"/>
        <w:spacing w:after="0"/>
        <w:rPr>
          <w:rFonts w:cs="Arial"/>
          <w:sz w:val="24"/>
          <w:szCs w:val="24"/>
        </w:rPr>
      </w:pPr>
    </w:p>
    <w:p w14:paraId="6DF7514B" w14:textId="77777777" w:rsidR="00A61778" w:rsidRPr="003308BB" w:rsidRDefault="00A61778" w:rsidP="00A61778">
      <w:pPr>
        <w:rPr>
          <w:rFonts w:ascii="Arial" w:hAnsi="Arial" w:cs="Arial"/>
        </w:rPr>
      </w:pPr>
      <w:r w:rsidRPr="003308BB">
        <w:rPr>
          <w:rFonts w:ascii="Arial" w:hAnsi="Arial" w:cs="Arial"/>
        </w:rPr>
        <w:t>When DVBEs are involved as identified above:</w:t>
      </w:r>
    </w:p>
    <w:p w14:paraId="43F69492" w14:textId="77777777" w:rsidR="00A61778" w:rsidRPr="003308BB" w:rsidRDefault="00A61778" w:rsidP="00A61778">
      <w:pPr>
        <w:pStyle w:val="BulletText1"/>
        <w:tabs>
          <w:tab w:val="clear" w:pos="173"/>
          <w:tab w:val="num" w:pos="360"/>
        </w:tabs>
        <w:ind w:left="360" w:hanging="360"/>
        <w:rPr>
          <w:rFonts w:ascii="Arial" w:hAnsi="Arial" w:cs="Arial"/>
          <w:szCs w:val="24"/>
        </w:rPr>
      </w:pPr>
      <w:r w:rsidRPr="003308BB">
        <w:rPr>
          <w:rFonts w:ascii="Arial" w:hAnsi="Arial" w:cs="Arial"/>
          <w:szCs w:val="24"/>
        </w:rPr>
        <w:t xml:space="preserve">Departments that submit purchase documents for PD review and approval are to provide a copy of the Std. 843(s).  </w:t>
      </w:r>
    </w:p>
    <w:p w14:paraId="65AE7549" w14:textId="77777777" w:rsidR="00A61778" w:rsidRPr="003308BB" w:rsidRDefault="00A61778" w:rsidP="00A61778">
      <w:pPr>
        <w:pStyle w:val="BulletText1"/>
        <w:tabs>
          <w:tab w:val="clear" w:pos="173"/>
          <w:tab w:val="num" w:pos="360"/>
        </w:tabs>
        <w:ind w:left="360" w:hanging="360"/>
        <w:rPr>
          <w:rFonts w:ascii="Arial" w:hAnsi="Arial" w:cs="Arial"/>
          <w:szCs w:val="24"/>
        </w:rPr>
      </w:pPr>
      <w:r w:rsidRPr="003308BB">
        <w:rPr>
          <w:rFonts w:ascii="Arial" w:hAnsi="Arial" w:cs="Arial"/>
          <w:szCs w:val="24"/>
        </w:rPr>
        <w:t>Purchase documents submitted to PD in conjunction with emergency acquisitions must include a copy of the Std. 843(s)]</w:t>
      </w:r>
    </w:p>
    <w:p w14:paraId="70D65FF6" w14:textId="77777777" w:rsidR="00A61778" w:rsidRPr="003308BB" w:rsidRDefault="00A61778" w:rsidP="00A61778">
      <w:pPr>
        <w:pStyle w:val="BulletText1"/>
        <w:numPr>
          <w:ilvl w:val="0"/>
          <w:numId w:val="0"/>
        </w:numPr>
        <w:ind w:left="360"/>
        <w:rPr>
          <w:rFonts w:ascii="Arial" w:hAnsi="Arial" w:cs="Arial"/>
          <w:szCs w:val="24"/>
        </w:rPr>
      </w:pPr>
    </w:p>
    <w:p w14:paraId="6B2C5687" w14:textId="77777777" w:rsidR="003511FA" w:rsidRPr="003308BB" w:rsidRDefault="003511FA" w:rsidP="00A61778">
      <w:pPr>
        <w:pStyle w:val="BlockLine"/>
        <w:spacing w:before="0"/>
        <w:rPr>
          <w:rFonts w:ascii="Arial" w:hAnsi="Arial" w:cs="Arial"/>
          <w:szCs w:val="24"/>
        </w:rPr>
      </w:pPr>
    </w:p>
    <w:p w14:paraId="1F00641E" w14:textId="77777777" w:rsidR="00A61778" w:rsidRPr="003308BB" w:rsidRDefault="00A61778" w:rsidP="00A61778">
      <w:pPr>
        <w:pStyle w:val="Heading3"/>
        <w:spacing w:after="0"/>
        <w:jc w:val="left"/>
        <w:rPr>
          <w:rFonts w:cs="Arial"/>
          <w:bCs/>
          <w:color w:val="000000"/>
          <w:sz w:val="24"/>
          <w:szCs w:val="24"/>
        </w:rPr>
      </w:pPr>
      <w:bookmarkStart w:id="119" w:name="_Toc511224065"/>
      <w:proofErr w:type="gramStart"/>
      <w:r w:rsidRPr="003308BB">
        <w:rPr>
          <w:rFonts w:cs="Arial"/>
          <w:bCs/>
          <w:color w:val="000000"/>
          <w:sz w:val="24"/>
          <w:szCs w:val="24"/>
        </w:rPr>
        <w:t>3.3.10  Declaration</w:t>
      </w:r>
      <w:proofErr w:type="gramEnd"/>
      <w:r w:rsidRPr="003308BB">
        <w:rPr>
          <w:rFonts w:cs="Arial"/>
          <w:bCs/>
          <w:color w:val="000000"/>
          <w:sz w:val="24"/>
          <w:szCs w:val="24"/>
        </w:rPr>
        <w:t xml:space="preserve"> information</w:t>
      </w:r>
      <w:bookmarkEnd w:id="119"/>
    </w:p>
    <w:p w14:paraId="6D0D9C1A" w14:textId="77777777" w:rsidR="00A61778" w:rsidRPr="003308BB" w:rsidRDefault="00A61778" w:rsidP="00A61778">
      <w:pPr>
        <w:pStyle w:val="Heading4"/>
        <w:spacing w:after="0"/>
        <w:rPr>
          <w:rFonts w:cs="Arial"/>
          <w:sz w:val="24"/>
          <w:szCs w:val="24"/>
        </w:rPr>
      </w:pPr>
    </w:p>
    <w:p w14:paraId="3E2A7D0B" w14:textId="77777777" w:rsidR="00A61778" w:rsidRPr="003308BB" w:rsidRDefault="00A61778" w:rsidP="00A61778">
      <w:pPr>
        <w:pStyle w:val="BlockText"/>
        <w:rPr>
          <w:rFonts w:ascii="Arial" w:hAnsi="Arial" w:cs="Arial"/>
        </w:rPr>
      </w:pPr>
      <w:proofErr w:type="gramStart"/>
      <w:r w:rsidRPr="003308BB">
        <w:rPr>
          <w:rFonts w:ascii="Arial" w:hAnsi="Arial" w:cs="Arial"/>
        </w:rPr>
        <w:t>As long as</w:t>
      </w:r>
      <w:proofErr w:type="gramEnd"/>
      <w:r w:rsidRPr="003308BB">
        <w:rPr>
          <w:rFonts w:ascii="Arial" w:hAnsi="Arial" w:cs="Arial"/>
        </w:rPr>
        <w:t xml:space="preserve"> all other requirements are met (such as Commercially Useful Function), the State can still transact business with a DVBE that is determined to be a broker or agent or who declares that one or more of its DV owners or DV managers does not own at least 51% of the equipment to be rented; however, the DVBE:</w:t>
      </w:r>
    </w:p>
    <w:p w14:paraId="7F0BE28A" w14:textId="77777777" w:rsidR="00A61778" w:rsidRPr="003308BB" w:rsidRDefault="00A61778" w:rsidP="00A61778">
      <w:pPr>
        <w:pStyle w:val="BulletText1"/>
        <w:tabs>
          <w:tab w:val="clear" w:pos="173"/>
          <w:tab w:val="num" w:pos="360"/>
        </w:tabs>
        <w:ind w:left="360" w:hanging="360"/>
        <w:rPr>
          <w:rFonts w:ascii="Arial" w:hAnsi="Arial" w:cs="Arial"/>
          <w:szCs w:val="24"/>
        </w:rPr>
      </w:pPr>
      <w:r w:rsidRPr="003308BB">
        <w:rPr>
          <w:rFonts w:ascii="Arial" w:hAnsi="Arial" w:cs="Arial"/>
          <w:szCs w:val="24"/>
        </w:rPr>
        <w:t>Will not receive the benefit of their certification for the respective transaction (This includes benefit, as applicable, for a DVBE incentive) and</w:t>
      </w:r>
    </w:p>
    <w:p w14:paraId="05FEB648" w14:textId="77777777" w:rsidR="00A61778" w:rsidRPr="003308BB" w:rsidRDefault="00A61778" w:rsidP="00A61778">
      <w:pPr>
        <w:pStyle w:val="BulletText1"/>
        <w:tabs>
          <w:tab w:val="clear" w:pos="173"/>
          <w:tab w:val="num" w:pos="360"/>
        </w:tabs>
        <w:ind w:left="360" w:hanging="360"/>
        <w:rPr>
          <w:rFonts w:ascii="Arial" w:hAnsi="Arial" w:cs="Arial"/>
          <w:szCs w:val="24"/>
        </w:rPr>
      </w:pPr>
      <w:r w:rsidRPr="003308BB">
        <w:rPr>
          <w:rFonts w:ascii="Arial" w:hAnsi="Arial" w:cs="Arial"/>
          <w:szCs w:val="24"/>
        </w:rPr>
        <w:t>Participation (attributed to the DVBE that is the broker) will not count towards the awarding department’s annual DVBE participation goal</w:t>
      </w:r>
    </w:p>
    <w:p w14:paraId="17A39C3C" w14:textId="77777777" w:rsidR="00A61778" w:rsidRPr="003308BB" w:rsidRDefault="00A61778" w:rsidP="00A61778">
      <w:pPr>
        <w:pStyle w:val="BulletText1"/>
        <w:numPr>
          <w:ilvl w:val="0"/>
          <w:numId w:val="0"/>
        </w:numPr>
        <w:ind w:left="360"/>
        <w:rPr>
          <w:rFonts w:ascii="Arial" w:hAnsi="Arial" w:cs="Arial"/>
          <w:szCs w:val="24"/>
        </w:rPr>
      </w:pPr>
    </w:p>
    <w:p w14:paraId="7AAD667C" w14:textId="77777777" w:rsidR="003511FA" w:rsidRPr="003308BB" w:rsidRDefault="003511FA" w:rsidP="00A61778">
      <w:pPr>
        <w:pStyle w:val="BlockLine"/>
        <w:spacing w:before="0"/>
        <w:rPr>
          <w:rFonts w:ascii="Arial" w:hAnsi="Arial" w:cs="Arial"/>
          <w:szCs w:val="24"/>
        </w:rPr>
      </w:pPr>
    </w:p>
    <w:p w14:paraId="6941A831" w14:textId="77777777" w:rsidR="00A61778" w:rsidRPr="003308BB" w:rsidRDefault="00A61778" w:rsidP="00A61778">
      <w:pPr>
        <w:pStyle w:val="Heading3"/>
        <w:spacing w:after="0"/>
        <w:jc w:val="left"/>
        <w:rPr>
          <w:rFonts w:cs="Arial"/>
          <w:bCs/>
          <w:color w:val="000000"/>
          <w:sz w:val="24"/>
          <w:szCs w:val="24"/>
        </w:rPr>
      </w:pPr>
      <w:bookmarkStart w:id="120" w:name="_Toc511224066"/>
      <w:proofErr w:type="gramStart"/>
      <w:r w:rsidRPr="003308BB">
        <w:rPr>
          <w:rFonts w:cs="Arial"/>
          <w:bCs/>
          <w:color w:val="000000"/>
          <w:sz w:val="24"/>
          <w:szCs w:val="24"/>
        </w:rPr>
        <w:t>3.3.11  Notify</w:t>
      </w:r>
      <w:proofErr w:type="gramEnd"/>
      <w:r w:rsidRPr="003308BB">
        <w:rPr>
          <w:rFonts w:cs="Arial"/>
          <w:bCs/>
          <w:color w:val="000000"/>
          <w:sz w:val="24"/>
          <w:szCs w:val="24"/>
        </w:rPr>
        <w:t xml:space="preserve"> OSDS</w:t>
      </w:r>
      <w:bookmarkEnd w:id="120"/>
    </w:p>
    <w:p w14:paraId="16DE5777" w14:textId="77777777" w:rsidR="00A61778" w:rsidRPr="003308BB" w:rsidRDefault="00A61778" w:rsidP="00A61778">
      <w:pPr>
        <w:pStyle w:val="Heading4"/>
        <w:spacing w:after="0"/>
        <w:rPr>
          <w:rFonts w:cs="Arial"/>
          <w:sz w:val="24"/>
          <w:szCs w:val="24"/>
        </w:rPr>
      </w:pPr>
    </w:p>
    <w:p w14:paraId="6ACE26C7" w14:textId="77777777" w:rsidR="00A61778" w:rsidRPr="003308BB" w:rsidRDefault="00A61778" w:rsidP="00A61778">
      <w:pPr>
        <w:pStyle w:val="BlockText"/>
        <w:rPr>
          <w:rFonts w:ascii="Arial" w:hAnsi="Arial" w:cs="Arial"/>
        </w:rPr>
      </w:pPr>
      <w:r w:rsidRPr="003308BB">
        <w:rPr>
          <w:rFonts w:ascii="Arial" w:hAnsi="Arial" w:cs="Arial"/>
        </w:rPr>
        <w:t>Notify the OSDS, Compliance Unit (375-4940), when the completed Std. 843 identifies that:</w:t>
      </w:r>
    </w:p>
    <w:p w14:paraId="01B28321" w14:textId="77777777" w:rsidR="00A61778" w:rsidRPr="003308BB" w:rsidRDefault="00A61778" w:rsidP="00A61778">
      <w:pPr>
        <w:pStyle w:val="BulletText1"/>
        <w:tabs>
          <w:tab w:val="clear" w:pos="173"/>
          <w:tab w:val="num" w:pos="360"/>
        </w:tabs>
        <w:ind w:left="360" w:hanging="360"/>
        <w:rPr>
          <w:rFonts w:ascii="Arial" w:hAnsi="Arial" w:cs="Arial"/>
          <w:szCs w:val="24"/>
        </w:rPr>
      </w:pPr>
      <w:r w:rsidRPr="003308BB">
        <w:rPr>
          <w:rFonts w:ascii="Arial" w:hAnsi="Arial" w:cs="Arial"/>
          <w:szCs w:val="24"/>
        </w:rPr>
        <w:t>A DVBE is a broker or agent (in Section 2 of the form)</w:t>
      </w:r>
    </w:p>
    <w:p w14:paraId="385D2C94" w14:textId="77777777" w:rsidR="00A61778" w:rsidRPr="003308BB" w:rsidRDefault="00A61778" w:rsidP="00A61778">
      <w:pPr>
        <w:pStyle w:val="BulletText1"/>
        <w:tabs>
          <w:tab w:val="clear" w:pos="173"/>
          <w:tab w:val="num" w:pos="360"/>
        </w:tabs>
        <w:ind w:left="360" w:hanging="360"/>
        <w:rPr>
          <w:rFonts w:ascii="Arial" w:hAnsi="Arial" w:cs="Arial"/>
          <w:szCs w:val="24"/>
        </w:rPr>
      </w:pPr>
      <w:r w:rsidRPr="003308BB">
        <w:rPr>
          <w:rFonts w:ascii="Arial" w:hAnsi="Arial" w:cs="Arial"/>
          <w:szCs w:val="24"/>
        </w:rPr>
        <w:t>If rental equipment is to be provided, one or more of the DV owners or DV managers of the DVBE does not own at least 51% of the equipment to be rented (in Section 3 of the form)</w:t>
      </w:r>
    </w:p>
    <w:p w14:paraId="69840E52" w14:textId="77777777" w:rsidR="00A61778" w:rsidRPr="003308BB" w:rsidRDefault="00A61778" w:rsidP="00A61778">
      <w:pPr>
        <w:pStyle w:val="BulletText1"/>
        <w:numPr>
          <w:ilvl w:val="0"/>
          <w:numId w:val="0"/>
        </w:numPr>
        <w:rPr>
          <w:rFonts w:ascii="Arial" w:hAnsi="Arial" w:cs="Arial"/>
          <w:szCs w:val="24"/>
        </w:rPr>
      </w:pPr>
      <w:r w:rsidRPr="003308BB">
        <w:rPr>
          <w:rFonts w:ascii="Arial" w:hAnsi="Arial" w:cs="Arial"/>
          <w:b/>
          <w:szCs w:val="24"/>
        </w:rPr>
        <w:t>Note</w:t>
      </w:r>
      <w:r w:rsidRPr="003308BB">
        <w:rPr>
          <w:rFonts w:ascii="Arial" w:hAnsi="Arial" w:cs="Arial"/>
          <w:szCs w:val="24"/>
        </w:rPr>
        <w:t>: When notifying OSDS, provide a copy of the Std. 843.  Also provide your contact information.</w:t>
      </w:r>
    </w:p>
    <w:p w14:paraId="0A26477E" w14:textId="77777777" w:rsidR="00A61778" w:rsidRPr="003308BB" w:rsidRDefault="00A61778" w:rsidP="00A61778">
      <w:pPr>
        <w:pStyle w:val="BulletText1"/>
        <w:numPr>
          <w:ilvl w:val="0"/>
          <w:numId w:val="0"/>
        </w:numPr>
        <w:rPr>
          <w:rFonts w:ascii="Arial" w:hAnsi="Arial" w:cs="Arial"/>
          <w:szCs w:val="24"/>
        </w:rPr>
      </w:pPr>
    </w:p>
    <w:p w14:paraId="79916F3B" w14:textId="77777777" w:rsidR="003511FA" w:rsidRPr="003308BB" w:rsidRDefault="003511FA" w:rsidP="00A61778">
      <w:pPr>
        <w:pStyle w:val="BlockLine"/>
        <w:spacing w:before="0"/>
        <w:rPr>
          <w:rFonts w:ascii="Arial" w:hAnsi="Arial" w:cs="Arial"/>
          <w:szCs w:val="24"/>
        </w:rPr>
      </w:pPr>
    </w:p>
    <w:p w14:paraId="5B652F0E" w14:textId="77777777" w:rsidR="00A61778" w:rsidRPr="003308BB" w:rsidRDefault="00A61778" w:rsidP="00A61778">
      <w:pPr>
        <w:pStyle w:val="Heading3"/>
        <w:spacing w:after="0"/>
        <w:jc w:val="left"/>
        <w:rPr>
          <w:rFonts w:cs="Arial"/>
          <w:bCs/>
          <w:color w:val="000000"/>
          <w:sz w:val="24"/>
          <w:szCs w:val="24"/>
        </w:rPr>
      </w:pPr>
      <w:bookmarkStart w:id="121" w:name="_Toc511224067"/>
      <w:proofErr w:type="gramStart"/>
      <w:r w:rsidRPr="003308BB">
        <w:rPr>
          <w:rFonts w:cs="Arial"/>
          <w:bCs/>
          <w:color w:val="000000"/>
          <w:sz w:val="24"/>
          <w:szCs w:val="24"/>
        </w:rPr>
        <w:t>3.3.12  OSDS</w:t>
      </w:r>
      <w:proofErr w:type="gramEnd"/>
      <w:r w:rsidRPr="003308BB">
        <w:rPr>
          <w:rFonts w:cs="Arial"/>
          <w:bCs/>
          <w:color w:val="000000"/>
          <w:sz w:val="24"/>
          <w:szCs w:val="24"/>
        </w:rPr>
        <w:t xml:space="preserve"> role</w:t>
      </w:r>
      <w:bookmarkEnd w:id="121"/>
    </w:p>
    <w:p w14:paraId="53CB1968" w14:textId="77777777" w:rsidR="00A61778" w:rsidRPr="003308BB" w:rsidRDefault="00A61778" w:rsidP="00A61778">
      <w:pPr>
        <w:pStyle w:val="Heading4"/>
        <w:spacing w:after="0"/>
        <w:rPr>
          <w:rFonts w:cs="Arial"/>
          <w:sz w:val="24"/>
          <w:szCs w:val="24"/>
        </w:rPr>
      </w:pPr>
    </w:p>
    <w:p w14:paraId="319A8525" w14:textId="77777777" w:rsidR="00A61778" w:rsidRPr="003308BB" w:rsidRDefault="00A61778" w:rsidP="00A61778">
      <w:pPr>
        <w:pStyle w:val="BulletText1"/>
        <w:numPr>
          <w:ilvl w:val="0"/>
          <w:numId w:val="0"/>
        </w:numPr>
        <w:rPr>
          <w:rFonts w:ascii="Arial" w:hAnsi="Arial" w:cs="Arial"/>
          <w:szCs w:val="24"/>
        </w:rPr>
      </w:pPr>
      <w:r w:rsidRPr="003308BB">
        <w:rPr>
          <w:rFonts w:ascii="Arial" w:hAnsi="Arial" w:cs="Arial"/>
          <w:szCs w:val="24"/>
        </w:rPr>
        <w:t xml:space="preserve">The OSDS reviews and certifies DVBEs.  To support the requirements of M&amp;VC sections 999.2(b) through 999.9, the OSDS requires all DVBEs (both new applicants and those </w:t>
      </w:r>
      <w:r w:rsidRPr="003308BB">
        <w:rPr>
          <w:rFonts w:ascii="Arial" w:hAnsi="Arial" w:cs="Arial"/>
          <w:szCs w:val="24"/>
        </w:rPr>
        <w:lastRenderedPageBreak/>
        <w:t>currently certified) to declare their status as a broker or agent, submit the business enterprise’s federal tax returns and – for those who rent equipment to the State – to submit their personal tax returns.</w:t>
      </w:r>
    </w:p>
    <w:p w14:paraId="0FF2B888" w14:textId="77777777" w:rsidR="00A61778" w:rsidRPr="003308BB" w:rsidRDefault="00A61778" w:rsidP="00A61778">
      <w:pPr>
        <w:pStyle w:val="BulletText1"/>
        <w:numPr>
          <w:ilvl w:val="0"/>
          <w:numId w:val="0"/>
        </w:numPr>
        <w:rPr>
          <w:rFonts w:ascii="Arial" w:hAnsi="Arial" w:cs="Arial"/>
          <w:szCs w:val="24"/>
        </w:rPr>
      </w:pPr>
    </w:p>
    <w:p w14:paraId="6D9DF5F2" w14:textId="77777777" w:rsidR="00A61778" w:rsidRPr="003308BB" w:rsidRDefault="00A61778" w:rsidP="00A61778">
      <w:pPr>
        <w:pStyle w:val="BulletText1"/>
        <w:numPr>
          <w:ilvl w:val="0"/>
          <w:numId w:val="0"/>
        </w:numPr>
        <w:rPr>
          <w:rFonts w:ascii="Arial" w:hAnsi="Arial" w:cs="Arial"/>
          <w:szCs w:val="24"/>
        </w:rPr>
      </w:pPr>
      <w:r w:rsidRPr="003308BB">
        <w:rPr>
          <w:rFonts w:ascii="Arial" w:hAnsi="Arial" w:cs="Arial"/>
          <w:szCs w:val="24"/>
        </w:rPr>
        <w:t>DVBEs who rent equipment to the State and who fail to submit their personal tax returns to OSDS automatically attain broker or agent status and will be considered non-certified for DVBE participation goal purposes.</w:t>
      </w:r>
    </w:p>
    <w:p w14:paraId="5FF13C20" w14:textId="77777777" w:rsidR="00A61778" w:rsidRPr="003308BB" w:rsidRDefault="00A61778" w:rsidP="00A61778">
      <w:pPr>
        <w:pStyle w:val="BulletText1"/>
        <w:numPr>
          <w:ilvl w:val="0"/>
          <w:numId w:val="0"/>
        </w:numPr>
        <w:rPr>
          <w:rFonts w:ascii="Arial" w:hAnsi="Arial" w:cs="Arial"/>
          <w:szCs w:val="24"/>
        </w:rPr>
      </w:pPr>
    </w:p>
    <w:p w14:paraId="449C712A" w14:textId="77777777" w:rsidR="003511FA" w:rsidRPr="003308BB" w:rsidRDefault="003511FA" w:rsidP="00A61778">
      <w:pPr>
        <w:pStyle w:val="BlockLine"/>
        <w:spacing w:before="0"/>
        <w:rPr>
          <w:rFonts w:ascii="Arial" w:hAnsi="Arial" w:cs="Arial"/>
          <w:szCs w:val="24"/>
        </w:rPr>
      </w:pPr>
    </w:p>
    <w:p w14:paraId="40AE346B" w14:textId="77777777" w:rsidR="00A61778" w:rsidRPr="003308BB" w:rsidRDefault="00A61778" w:rsidP="00A61778">
      <w:pPr>
        <w:pStyle w:val="Heading3"/>
        <w:spacing w:after="0"/>
        <w:jc w:val="left"/>
        <w:rPr>
          <w:rFonts w:cs="Arial"/>
          <w:bCs/>
          <w:color w:val="000000"/>
          <w:sz w:val="24"/>
          <w:szCs w:val="24"/>
        </w:rPr>
      </w:pPr>
      <w:bookmarkStart w:id="122" w:name="_Toc511224068"/>
      <w:proofErr w:type="gramStart"/>
      <w:r w:rsidRPr="003308BB">
        <w:rPr>
          <w:rFonts w:cs="Arial"/>
          <w:bCs/>
          <w:color w:val="000000"/>
          <w:sz w:val="24"/>
          <w:szCs w:val="24"/>
        </w:rPr>
        <w:t>3.3.13  Consequences</w:t>
      </w:r>
      <w:bookmarkEnd w:id="122"/>
      <w:proofErr w:type="gramEnd"/>
    </w:p>
    <w:p w14:paraId="761DD6BE" w14:textId="77777777" w:rsidR="00A61778" w:rsidRPr="003308BB" w:rsidRDefault="00A61778" w:rsidP="00A61778">
      <w:pPr>
        <w:pStyle w:val="Heading4"/>
        <w:spacing w:after="0"/>
        <w:rPr>
          <w:rFonts w:cs="Arial"/>
          <w:sz w:val="24"/>
          <w:szCs w:val="24"/>
        </w:rPr>
      </w:pPr>
    </w:p>
    <w:p w14:paraId="71C42A1C" w14:textId="77777777" w:rsidR="00A61778" w:rsidRPr="003308BB" w:rsidRDefault="00A61778" w:rsidP="00A61778">
      <w:pPr>
        <w:pStyle w:val="BulletText1"/>
        <w:numPr>
          <w:ilvl w:val="0"/>
          <w:numId w:val="0"/>
        </w:numPr>
        <w:rPr>
          <w:rFonts w:ascii="Arial" w:hAnsi="Arial" w:cs="Arial"/>
          <w:szCs w:val="24"/>
        </w:rPr>
      </w:pPr>
      <w:r w:rsidRPr="003308BB">
        <w:rPr>
          <w:rFonts w:ascii="Arial" w:hAnsi="Arial" w:cs="Arial"/>
          <w:szCs w:val="24"/>
        </w:rPr>
        <w:t>Failure of a DVBE to submit business enterprise federal tax returns to OSDS will:</w:t>
      </w:r>
    </w:p>
    <w:p w14:paraId="0D907461" w14:textId="77777777" w:rsidR="00A61778" w:rsidRPr="003308BB" w:rsidRDefault="00A61778" w:rsidP="00A61778">
      <w:pPr>
        <w:pStyle w:val="BulletText1"/>
        <w:tabs>
          <w:tab w:val="clear" w:pos="173"/>
          <w:tab w:val="num" w:pos="360"/>
        </w:tabs>
        <w:ind w:left="360" w:hanging="360"/>
        <w:rPr>
          <w:rFonts w:ascii="Arial" w:hAnsi="Arial" w:cs="Arial"/>
          <w:szCs w:val="24"/>
        </w:rPr>
      </w:pPr>
      <w:r w:rsidRPr="003308BB">
        <w:rPr>
          <w:rFonts w:ascii="Arial" w:hAnsi="Arial" w:cs="Arial"/>
          <w:szCs w:val="24"/>
        </w:rPr>
        <w:t xml:space="preserve">Prohibit benefit of DVBE certification in any State contract until compliance occurs </w:t>
      </w:r>
    </w:p>
    <w:p w14:paraId="79CD589E" w14:textId="77777777" w:rsidR="00A61778" w:rsidRPr="003308BB" w:rsidRDefault="00A61778" w:rsidP="00A61778">
      <w:pPr>
        <w:pStyle w:val="BulletText1"/>
        <w:tabs>
          <w:tab w:val="clear" w:pos="173"/>
          <w:tab w:val="num" w:pos="360"/>
        </w:tabs>
        <w:ind w:left="360" w:hanging="360"/>
        <w:rPr>
          <w:rFonts w:ascii="Arial" w:hAnsi="Arial" w:cs="Arial"/>
          <w:szCs w:val="24"/>
        </w:rPr>
      </w:pPr>
      <w:r w:rsidRPr="003308BB">
        <w:rPr>
          <w:rFonts w:ascii="Arial" w:hAnsi="Arial" w:cs="Arial"/>
          <w:szCs w:val="24"/>
        </w:rPr>
        <w:t>Result in OSDS decertification of the DVBE</w:t>
      </w:r>
    </w:p>
    <w:p w14:paraId="55CDAC1E" w14:textId="77777777" w:rsidR="00A61778" w:rsidRPr="003308BB" w:rsidRDefault="00A61778" w:rsidP="00A61778">
      <w:pPr>
        <w:pStyle w:val="BulletText1"/>
        <w:tabs>
          <w:tab w:val="clear" w:pos="173"/>
          <w:tab w:val="num" w:pos="360"/>
        </w:tabs>
        <w:ind w:left="360" w:hanging="360"/>
        <w:rPr>
          <w:rFonts w:ascii="Arial" w:hAnsi="Arial" w:cs="Arial"/>
          <w:szCs w:val="24"/>
        </w:rPr>
      </w:pPr>
      <w:r w:rsidRPr="003308BB">
        <w:rPr>
          <w:rFonts w:ascii="Arial" w:hAnsi="Arial" w:cs="Arial"/>
          <w:szCs w:val="24"/>
        </w:rPr>
        <w:t xml:space="preserve">Prohibit the DVBE from participating in State contracts until the business </w:t>
      </w:r>
      <w:proofErr w:type="gramStart"/>
      <w:r w:rsidRPr="003308BB">
        <w:rPr>
          <w:rFonts w:ascii="Arial" w:hAnsi="Arial" w:cs="Arial"/>
          <w:szCs w:val="24"/>
        </w:rPr>
        <w:t>is in compliance</w:t>
      </w:r>
      <w:proofErr w:type="gramEnd"/>
    </w:p>
    <w:p w14:paraId="4E50EB84" w14:textId="77777777" w:rsidR="00A61778" w:rsidRPr="003308BB" w:rsidRDefault="00A61778" w:rsidP="00A61778">
      <w:pPr>
        <w:pStyle w:val="BulletText1"/>
        <w:tabs>
          <w:tab w:val="clear" w:pos="173"/>
          <w:tab w:val="num" w:pos="360"/>
        </w:tabs>
        <w:ind w:left="360" w:hanging="360"/>
        <w:rPr>
          <w:rFonts w:ascii="Arial" w:hAnsi="Arial" w:cs="Arial"/>
          <w:szCs w:val="24"/>
        </w:rPr>
      </w:pPr>
      <w:r w:rsidRPr="003308BB">
        <w:rPr>
          <w:rFonts w:ascii="Arial" w:hAnsi="Arial" w:cs="Arial"/>
          <w:szCs w:val="24"/>
        </w:rPr>
        <w:t>Negate DVBE annual three percent (3%) participation credit for any funds expended involving the DVBE</w:t>
      </w:r>
    </w:p>
    <w:p w14:paraId="11680105" w14:textId="77777777" w:rsidR="00A61778" w:rsidRPr="003308BB" w:rsidRDefault="00A61778" w:rsidP="00A61778">
      <w:pPr>
        <w:pStyle w:val="BulletText1"/>
        <w:tabs>
          <w:tab w:val="clear" w:pos="173"/>
          <w:tab w:val="num" w:pos="360"/>
        </w:tabs>
        <w:ind w:left="360" w:hanging="360"/>
        <w:rPr>
          <w:rFonts w:ascii="Arial" w:hAnsi="Arial" w:cs="Arial"/>
          <w:szCs w:val="24"/>
        </w:rPr>
      </w:pPr>
    </w:p>
    <w:p w14:paraId="5DFBDD07" w14:textId="77777777" w:rsidR="003511FA" w:rsidRPr="003308BB" w:rsidRDefault="003511FA" w:rsidP="00A61778">
      <w:pPr>
        <w:pStyle w:val="BlockLine"/>
        <w:spacing w:before="0"/>
        <w:rPr>
          <w:rFonts w:ascii="Arial" w:hAnsi="Arial" w:cs="Arial"/>
          <w:szCs w:val="24"/>
        </w:rPr>
      </w:pPr>
    </w:p>
    <w:p w14:paraId="225B48EF" w14:textId="77777777" w:rsidR="00A61778" w:rsidRPr="003308BB" w:rsidRDefault="00A61778" w:rsidP="00A61778">
      <w:pPr>
        <w:pStyle w:val="Heading3"/>
        <w:spacing w:after="0"/>
        <w:jc w:val="left"/>
        <w:rPr>
          <w:rFonts w:cs="Arial"/>
          <w:bCs/>
          <w:color w:val="000000"/>
          <w:sz w:val="24"/>
          <w:szCs w:val="24"/>
        </w:rPr>
      </w:pPr>
      <w:bookmarkStart w:id="123" w:name="_Toc511224069"/>
      <w:proofErr w:type="gramStart"/>
      <w:r w:rsidRPr="003308BB">
        <w:rPr>
          <w:rFonts w:cs="Arial"/>
          <w:bCs/>
          <w:color w:val="000000"/>
          <w:sz w:val="24"/>
          <w:szCs w:val="24"/>
        </w:rPr>
        <w:t>3.3.14  DVBE</w:t>
      </w:r>
      <w:proofErr w:type="gramEnd"/>
      <w:r w:rsidRPr="003308BB">
        <w:rPr>
          <w:rFonts w:cs="Arial"/>
          <w:bCs/>
          <w:color w:val="000000"/>
          <w:sz w:val="24"/>
          <w:szCs w:val="24"/>
        </w:rPr>
        <w:t xml:space="preserve"> responsibility</w:t>
      </w:r>
      <w:bookmarkEnd w:id="123"/>
    </w:p>
    <w:p w14:paraId="2309C82D" w14:textId="77777777" w:rsidR="00A61778" w:rsidRPr="003308BB" w:rsidRDefault="00A61778" w:rsidP="00A61778">
      <w:pPr>
        <w:pStyle w:val="Heading4"/>
        <w:spacing w:after="0"/>
        <w:rPr>
          <w:rFonts w:cs="Arial"/>
          <w:sz w:val="24"/>
          <w:szCs w:val="24"/>
        </w:rPr>
      </w:pPr>
    </w:p>
    <w:p w14:paraId="49512789" w14:textId="77777777" w:rsidR="00A61778" w:rsidRPr="003308BB" w:rsidRDefault="00A61778" w:rsidP="00A61778">
      <w:pPr>
        <w:pStyle w:val="BulletText1"/>
        <w:numPr>
          <w:ilvl w:val="0"/>
          <w:numId w:val="0"/>
        </w:numPr>
        <w:rPr>
          <w:rFonts w:ascii="Arial" w:hAnsi="Arial" w:cs="Arial"/>
          <w:szCs w:val="24"/>
        </w:rPr>
      </w:pPr>
      <w:r w:rsidRPr="003308BB">
        <w:rPr>
          <w:rFonts w:ascii="Arial" w:hAnsi="Arial" w:cs="Arial"/>
          <w:szCs w:val="24"/>
        </w:rPr>
        <w:t xml:space="preserve">The law requires that a DVBE that fails to maintain certification requirements shall immediately notify departments with current contracts, and the administering department, of the situation.  The notification shall identify the </w:t>
      </w:r>
      <w:proofErr w:type="gramStart"/>
      <w:r w:rsidRPr="003308BB">
        <w:rPr>
          <w:rFonts w:ascii="Arial" w:hAnsi="Arial" w:cs="Arial"/>
          <w:szCs w:val="24"/>
        </w:rPr>
        <w:t>particular certification</w:t>
      </w:r>
      <w:proofErr w:type="gramEnd"/>
      <w:r w:rsidRPr="003308BB">
        <w:rPr>
          <w:rFonts w:ascii="Arial" w:hAnsi="Arial" w:cs="Arial"/>
          <w:szCs w:val="24"/>
        </w:rPr>
        <w:t xml:space="preserve"> requirement that has not been maintained (M&amp;VC §999.2(h)).</w:t>
      </w:r>
    </w:p>
    <w:p w14:paraId="49668DA8" w14:textId="77777777" w:rsidR="00A61778" w:rsidRPr="003308BB" w:rsidRDefault="00A61778" w:rsidP="00A61778">
      <w:pPr>
        <w:pStyle w:val="BulletText1"/>
        <w:numPr>
          <w:ilvl w:val="0"/>
          <w:numId w:val="0"/>
        </w:numPr>
        <w:rPr>
          <w:rFonts w:ascii="Arial" w:hAnsi="Arial" w:cs="Arial"/>
          <w:szCs w:val="24"/>
        </w:rPr>
      </w:pPr>
    </w:p>
    <w:p w14:paraId="7E554C88" w14:textId="77777777" w:rsidR="003511FA" w:rsidRPr="003308BB" w:rsidRDefault="003511FA" w:rsidP="00A61778">
      <w:pPr>
        <w:pStyle w:val="BlockLine"/>
        <w:spacing w:before="0"/>
        <w:rPr>
          <w:rFonts w:ascii="Arial" w:hAnsi="Arial" w:cs="Arial"/>
          <w:szCs w:val="24"/>
        </w:rPr>
      </w:pPr>
    </w:p>
    <w:p w14:paraId="2965E9D4" w14:textId="77777777" w:rsidR="00E225EF" w:rsidRPr="003308BB" w:rsidRDefault="003511FA" w:rsidP="00E225EF">
      <w:pPr>
        <w:rPr>
          <w:rFonts w:ascii="Arial" w:hAnsi="Arial" w:cs="Arial"/>
        </w:rPr>
      </w:pPr>
      <w:bookmarkStart w:id="124" w:name="_2.3.0___Authority_1"/>
      <w:bookmarkStart w:id="125" w:name="_2.3.1__Competitive_Solicitation_and"/>
      <w:bookmarkStart w:id="126" w:name="_2.C1.0__Competitive_Solicitation_an"/>
      <w:bookmarkStart w:id="127" w:name="_2.3.4__Advertising_and_the_Good_Fai"/>
      <w:bookmarkStart w:id="128" w:name="_Topic_2_–_Broker/Agency_Status_for_"/>
      <w:bookmarkEnd w:id="108"/>
      <w:bookmarkEnd w:id="124"/>
      <w:bookmarkEnd w:id="125"/>
      <w:bookmarkEnd w:id="126"/>
      <w:bookmarkEnd w:id="127"/>
      <w:bookmarkEnd w:id="128"/>
      <w:r w:rsidRPr="003308BB">
        <w:rPr>
          <w:rFonts w:ascii="Arial" w:hAnsi="Arial" w:cs="Arial"/>
        </w:rPr>
        <w:br w:type="page"/>
      </w:r>
    </w:p>
    <w:p w14:paraId="45C83D90" w14:textId="77777777" w:rsidR="00E225EF" w:rsidRPr="003308BB" w:rsidRDefault="00E225EF" w:rsidP="00E225EF">
      <w:pPr>
        <w:pStyle w:val="Heading2"/>
        <w:ind w:left="1440" w:hanging="1440"/>
        <w:jc w:val="left"/>
        <w:rPr>
          <w:rFonts w:cs="Arial"/>
          <w:bCs/>
          <w:sz w:val="24"/>
          <w:szCs w:val="24"/>
        </w:rPr>
      </w:pPr>
      <w:bookmarkStart w:id="129" w:name="_Toc511224070"/>
      <w:r w:rsidRPr="003308BB">
        <w:rPr>
          <w:rFonts w:cs="Arial"/>
          <w:bCs/>
          <w:sz w:val="24"/>
          <w:szCs w:val="24"/>
        </w:rPr>
        <w:lastRenderedPageBreak/>
        <w:t>Topic 4 – DVBE Incentive and Competitive Solicitations</w:t>
      </w:r>
      <w:bookmarkEnd w:id="129"/>
    </w:p>
    <w:p w14:paraId="2DEE8518" w14:textId="77777777" w:rsidR="003511FA" w:rsidRPr="003308BB" w:rsidRDefault="003511FA" w:rsidP="00667491">
      <w:pPr>
        <w:pStyle w:val="BlockLine"/>
        <w:rPr>
          <w:rFonts w:ascii="Arial" w:hAnsi="Arial" w:cs="Arial"/>
          <w:szCs w:val="24"/>
        </w:rPr>
      </w:pPr>
    </w:p>
    <w:p w14:paraId="3274C402" w14:textId="77777777" w:rsidR="00E95C39" w:rsidRPr="003308BB" w:rsidRDefault="00E95C39" w:rsidP="00E95C39">
      <w:pPr>
        <w:pStyle w:val="Heading3"/>
        <w:spacing w:after="0"/>
        <w:jc w:val="left"/>
        <w:rPr>
          <w:rFonts w:cs="Arial"/>
          <w:bCs/>
          <w:color w:val="000000"/>
          <w:sz w:val="24"/>
          <w:szCs w:val="24"/>
        </w:rPr>
      </w:pPr>
      <w:bookmarkStart w:id="130" w:name="_Toc511224071"/>
      <w:r w:rsidRPr="003308BB">
        <w:rPr>
          <w:rFonts w:cs="Arial"/>
          <w:bCs/>
          <w:color w:val="000000"/>
          <w:sz w:val="24"/>
          <w:szCs w:val="24"/>
        </w:rPr>
        <w:t>3.4.0   Authority</w:t>
      </w:r>
      <w:bookmarkEnd w:id="130"/>
      <w:r w:rsidRPr="003308BB">
        <w:rPr>
          <w:rFonts w:cs="Arial"/>
          <w:bCs/>
          <w:color w:val="000000"/>
          <w:sz w:val="24"/>
          <w:szCs w:val="24"/>
        </w:rPr>
        <w:t xml:space="preserve"> </w:t>
      </w:r>
    </w:p>
    <w:p w14:paraId="449055D8" w14:textId="77777777" w:rsidR="00E95C39" w:rsidRPr="003308BB" w:rsidRDefault="00E95C39" w:rsidP="00E95C39">
      <w:pPr>
        <w:pStyle w:val="Heading4"/>
        <w:spacing w:after="0"/>
        <w:rPr>
          <w:rFonts w:cs="Arial"/>
          <w:sz w:val="24"/>
          <w:szCs w:val="24"/>
        </w:rPr>
      </w:pPr>
    </w:p>
    <w:p w14:paraId="703A267E" w14:textId="77777777" w:rsidR="00E95C39" w:rsidRPr="003308BB" w:rsidRDefault="00E95C39" w:rsidP="00E95C39">
      <w:pPr>
        <w:rPr>
          <w:rFonts w:ascii="Arial" w:hAnsi="Arial" w:cs="Arial"/>
        </w:rPr>
      </w:pPr>
      <w:r w:rsidRPr="003308BB">
        <w:rPr>
          <w:rFonts w:ascii="Arial" w:hAnsi="Arial" w:cs="Arial"/>
        </w:rPr>
        <w:t>M&amp;VC section 999.5 et seq. authorized the DGS to establish a DVBE incentive process to enhance participation of DVBEs in state contracting.  Furthermore, the DVBE incentive regulations</w:t>
      </w:r>
      <w:r w:rsidRPr="003308BB">
        <w:rPr>
          <w:rFonts w:ascii="Arial" w:hAnsi="Arial" w:cs="Arial"/>
          <w:i/>
        </w:rPr>
        <w:t xml:space="preserve"> </w:t>
      </w:r>
      <w:r w:rsidRPr="003308BB">
        <w:rPr>
          <w:rFonts w:ascii="Arial" w:hAnsi="Arial" w:cs="Arial"/>
        </w:rPr>
        <w:t xml:space="preserve">are located within the California Code of Regulations (CCR), Title 2, Division 2, Chapter 3, Subchapter 10.6, sections 1896.98, 1896.99.100, and 1896.99.120 and available at the following </w:t>
      </w:r>
      <w:hyperlink r:id="rId26" w:history="1">
        <w:r w:rsidRPr="003308BB">
          <w:rPr>
            <w:rStyle w:val="Hyperlink"/>
            <w:rFonts w:ascii="Arial" w:hAnsi="Arial" w:cs="Arial"/>
          </w:rPr>
          <w:t>link</w:t>
        </w:r>
      </w:hyperlink>
      <w:r w:rsidRPr="003308BB">
        <w:rPr>
          <w:rFonts w:ascii="Arial" w:hAnsi="Arial" w:cs="Arial"/>
        </w:rPr>
        <w:t xml:space="preserve">.  </w:t>
      </w:r>
    </w:p>
    <w:p w14:paraId="01E3A69D" w14:textId="77777777" w:rsidR="00E95C39" w:rsidRPr="003308BB" w:rsidRDefault="00E95C39" w:rsidP="00E95C39">
      <w:pPr>
        <w:rPr>
          <w:rFonts w:ascii="Arial" w:hAnsi="Arial" w:cs="Arial"/>
        </w:rPr>
      </w:pPr>
      <w:r w:rsidRPr="003308BB">
        <w:rPr>
          <w:rFonts w:ascii="Arial" w:hAnsi="Arial" w:cs="Arial"/>
        </w:rPr>
        <w:t>.</w:t>
      </w:r>
    </w:p>
    <w:p w14:paraId="157B8BD0" w14:textId="77777777" w:rsidR="003511FA" w:rsidRPr="003308BB" w:rsidRDefault="003511FA" w:rsidP="00E95C39">
      <w:pPr>
        <w:pStyle w:val="BlockLine"/>
        <w:spacing w:before="0"/>
        <w:rPr>
          <w:rFonts w:ascii="Arial" w:hAnsi="Arial" w:cs="Arial"/>
          <w:szCs w:val="24"/>
        </w:rPr>
      </w:pPr>
    </w:p>
    <w:p w14:paraId="3FAF5593" w14:textId="77777777" w:rsidR="00E95C39" w:rsidRPr="003308BB" w:rsidRDefault="00E95C39" w:rsidP="00E95C39">
      <w:pPr>
        <w:pStyle w:val="Heading3"/>
        <w:spacing w:after="0"/>
        <w:jc w:val="left"/>
        <w:rPr>
          <w:rFonts w:cs="Arial"/>
          <w:bCs/>
          <w:color w:val="000000"/>
          <w:sz w:val="24"/>
          <w:szCs w:val="24"/>
        </w:rPr>
      </w:pPr>
      <w:bookmarkStart w:id="131" w:name="_Toc511224072"/>
      <w:r w:rsidRPr="003308BB">
        <w:rPr>
          <w:rFonts w:cs="Arial"/>
          <w:bCs/>
          <w:color w:val="000000"/>
          <w:sz w:val="24"/>
          <w:szCs w:val="24"/>
        </w:rPr>
        <w:t>3.4.1   Definition of DVBE incentive</w:t>
      </w:r>
      <w:bookmarkEnd w:id="131"/>
      <w:r w:rsidRPr="003308BB">
        <w:rPr>
          <w:rFonts w:cs="Arial"/>
          <w:bCs/>
          <w:color w:val="000000"/>
          <w:sz w:val="24"/>
          <w:szCs w:val="24"/>
        </w:rPr>
        <w:t xml:space="preserve"> </w:t>
      </w:r>
    </w:p>
    <w:p w14:paraId="4472BCEC" w14:textId="77777777" w:rsidR="00E95C39" w:rsidRPr="003308BB" w:rsidRDefault="00E95C39" w:rsidP="00E95C39">
      <w:pPr>
        <w:pStyle w:val="Heading4"/>
        <w:spacing w:after="0"/>
        <w:rPr>
          <w:rFonts w:cs="Arial"/>
          <w:sz w:val="24"/>
          <w:szCs w:val="24"/>
        </w:rPr>
      </w:pPr>
    </w:p>
    <w:p w14:paraId="00C67F62" w14:textId="77777777" w:rsidR="00E95C39" w:rsidRPr="003308BB" w:rsidRDefault="00E95C39" w:rsidP="00E95C39">
      <w:pPr>
        <w:rPr>
          <w:rFonts w:ascii="Arial" w:hAnsi="Arial" w:cs="Arial"/>
        </w:rPr>
      </w:pPr>
      <w:r w:rsidRPr="003308BB">
        <w:rPr>
          <w:rFonts w:ascii="Arial" w:hAnsi="Arial" w:cs="Arial"/>
        </w:rPr>
        <w:t>A DVBE incentive is a method that encourages participation of certified DVBEs in solicitations by providing an adjustment of price for awards based on low price or points for awards based on high score.  The DVBE incentive is applied during the evaluation process for bids proposing participation of California certified DVBEs.  The application of an incentive varies from that of a preference both in when it is incorporated into competitive solicitations and how incentive percentages are determined and calculated.  Unlike preferences in which the inclusion is standardized in competitive solicitations and a standard percentage is stipulated, discretion is left to the departments to determine incentive percentages for a particular transaction based upon a business strategy to achieve their annual goal.</w:t>
      </w:r>
    </w:p>
    <w:p w14:paraId="5A117751" w14:textId="77777777" w:rsidR="00E95C39" w:rsidRPr="003308BB" w:rsidRDefault="00E95C39" w:rsidP="00E95C39">
      <w:pPr>
        <w:rPr>
          <w:rFonts w:ascii="Arial" w:hAnsi="Arial" w:cs="Arial"/>
        </w:rPr>
      </w:pPr>
    </w:p>
    <w:p w14:paraId="6B1B386A" w14:textId="77777777" w:rsidR="003511FA" w:rsidRPr="003308BB" w:rsidRDefault="003511FA" w:rsidP="00E95C39">
      <w:pPr>
        <w:pStyle w:val="BlockLine"/>
        <w:spacing w:before="0"/>
        <w:rPr>
          <w:rFonts w:ascii="Arial" w:hAnsi="Arial" w:cs="Arial"/>
          <w:szCs w:val="24"/>
        </w:rPr>
      </w:pPr>
    </w:p>
    <w:p w14:paraId="0E502595" w14:textId="77777777" w:rsidR="00E95C39" w:rsidRPr="003308BB" w:rsidRDefault="00E95C39" w:rsidP="00E95C39">
      <w:pPr>
        <w:pStyle w:val="Heading3"/>
        <w:spacing w:after="0"/>
        <w:jc w:val="left"/>
        <w:rPr>
          <w:rFonts w:cs="Arial"/>
          <w:bCs/>
          <w:color w:val="000000"/>
          <w:sz w:val="24"/>
          <w:szCs w:val="24"/>
        </w:rPr>
      </w:pPr>
      <w:bookmarkStart w:id="132" w:name="_Toc511224073"/>
      <w:r w:rsidRPr="003308BB">
        <w:rPr>
          <w:rFonts w:cs="Arial"/>
          <w:bCs/>
          <w:color w:val="000000"/>
          <w:sz w:val="24"/>
          <w:szCs w:val="24"/>
        </w:rPr>
        <w:t>3.4.2   Opportunity</w:t>
      </w:r>
      <w:bookmarkEnd w:id="132"/>
    </w:p>
    <w:p w14:paraId="33BE8E56" w14:textId="77777777" w:rsidR="00E95C39" w:rsidRPr="003308BB" w:rsidRDefault="00E95C39" w:rsidP="00E95C39">
      <w:pPr>
        <w:pStyle w:val="Heading4"/>
        <w:spacing w:after="0"/>
        <w:rPr>
          <w:rFonts w:cs="Arial"/>
          <w:sz w:val="24"/>
          <w:szCs w:val="24"/>
        </w:rPr>
      </w:pPr>
    </w:p>
    <w:p w14:paraId="30673E7A" w14:textId="77777777" w:rsidR="00E95C39" w:rsidRPr="003308BB" w:rsidRDefault="00E95C39" w:rsidP="00E95C39">
      <w:pPr>
        <w:pStyle w:val="BulletText1"/>
        <w:numPr>
          <w:ilvl w:val="0"/>
          <w:numId w:val="0"/>
        </w:numPr>
        <w:rPr>
          <w:rFonts w:ascii="Arial" w:hAnsi="Arial" w:cs="Arial"/>
          <w:szCs w:val="24"/>
        </w:rPr>
      </w:pPr>
      <w:r w:rsidRPr="003308BB">
        <w:rPr>
          <w:rFonts w:ascii="Arial" w:hAnsi="Arial" w:cs="Arial"/>
          <w:szCs w:val="24"/>
        </w:rPr>
        <w:t>Departments must offer procurement opportunities to California (CA) certified DVBEs whenever possible.  This includes applying the DVBE incentive during the evaluation process of a competitive solicitation that includes the CA DVBE Program Requirements package and where there are bids that propose participation of CA certified DVBEs.</w:t>
      </w:r>
    </w:p>
    <w:p w14:paraId="03D4A1DF" w14:textId="77777777" w:rsidR="00E95C39" w:rsidRPr="003308BB" w:rsidRDefault="00E95C39" w:rsidP="00E95C39">
      <w:pPr>
        <w:pStyle w:val="BulletText1"/>
        <w:numPr>
          <w:ilvl w:val="0"/>
          <w:numId w:val="0"/>
        </w:numPr>
        <w:rPr>
          <w:rFonts w:ascii="Arial" w:hAnsi="Arial" w:cs="Arial"/>
          <w:szCs w:val="24"/>
        </w:rPr>
      </w:pPr>
    </w:p>
    <w:p w14:paraId="0F52896F" w14:textId="77777777" w:rsidR="003511FA" w:rsidRPr="003308BB" w:rsidRDefault="003511FA" w:rsidP="00E95C39">
      <w:pPr>
        <w:pStyle w:val="BlockLine"/>
        <w:spacing w:before="0"/>
        <w:rPr>
          <w:rFonts w:ascii="Arial" w:hAnsi="Arial" w:cs="Arial"/>
          <w:szCs w:val="24"/>
        </w:rPr>
      </w:pPr>
    </w:p>
    <w:p w14:paraId="6C6F1B3F" w14:textId="77777777" w:rsidR="00E95C39" w:rsidRPr="003308BB" w:rsidRDefault="00E95C39" w:rsidP="00E95C39">
      <w:pPr>
        <w:pStyle w:val="Heading3"/>
        <w:spacing w:after="0"/>
        <w:jc w:val="left"/>
        <w:rPr>
          <w:rFonts w:cs="Arial"/>
          <w:b w:val="0"/>
          <w:bCs/>
          <w:color w:val="000000"/>
          <w:sz w:val="24"/>
          <w:szCs w:val="24"/>
        </w:rPr>
      </w:pPr>
      <w:bookmarkStart w:id="133" w:name="_Toc511224074"/>
      <w:r w:rsidRPr="003308BB">
        <w:rPr>
          <w:rFonts w:cs="Arial"/>
          <w:bCs/>
          <w:color w:val="000000"/>
          <w:sz w:val="24"/>
          <w:szCs w:val="24"/>
        </w:rPr>
        <w:t>3.4.3   Applicability</w:t>
      </w:r>
      <w:bookmarkEnd w:id="133"/>
    </w:p>
    <w:p w14:paraId="7D753B5D" w14:textId="77777777" w:rsidR="00E95C39" w:rsidRPr="003308BB" w:rsidRDefault="00E95C39" w:rsidP="00E95C39">
      <w:pPr>
        <w:pStyle w:val="Heading4"/>
        <w:spacing w:after="0"/>
        <w:rPr>
          <w:rFonts w:cs="Arial"/>
          <w:sz w:val="24"/>
          <w:szCs w:val="24"/>
        </w:rPr>
      </w:pPr>
    </w:p>
    <w:p w14:paraId="15736C2E" w14:textId="77777777" w:rsidR="00E95C39" w:rsidRPr="003308BB" w:rsidRDefault="00E95C39" w:rsidP="00E95C39">
      <w:pPr>
        <w:pStyle w:val="BulletText1"/>
        <w:numPr>
          <w:ilvl w:val="0"/>
          <w:numId w:val="0"/>
        </w:numPr>
        <w:rPr>
          <w:rFonts w:ascii="Arial" w:hAnsi="Arial" w:cs="Arial"/>
          <w:szCs w:val="24"/>
        </w:rPr>
      </w:pPr>
      <w:r w:rsidRPr="003308BB">
        <w:rPr>
          <w:rFonts w:ascii="Arial" w:hAnsi="Arial" w:cs="Arial"/>
          <w:szCs w:val="24"/>
        </w:rPr>
        <w:t xml:space="preserve">The DVBE incentive applies to all competitive solicitations regardless of format (e.g., RFQ, IFB, RFP, or phone quotes), delivery method, or dollar threshold whenever the solicitation includes the DVBE Program Requirement.  If a solicitation includes the DVBE Program Requirements, buyers will use the DGS provided CA </w:t>
      </w:r>
      <w:hyperlink r:id="rId27" w:history="1">
        <w:r w:rsidRPr="003308BB">
          <w:rPr>
            <w:rStyle w:val="Hyperlink"/>
            <w:rFonts w:ascii="Arial" w:hAnsi="Arial" w:cs="Arial"/>
            <w:szCs w:val="24"/>
          </w:rPr>
          <w:t>DVBE Program Requirements</w:t>
        </w:r>
      </w:hyperlink>
      <w:r w:rsidRPr="003308BB">
        <w:rPr>
          <w:rFonts w:ascii="Arial" w:hAnsi="Arial" w:cs="Arial"/>
          <w:szCs w:val="24"/>
        </w:rPr>
        <w:t xml:space="preserve"> whenever conducting competitive solicitations.</w:t>
      </w:r>
    </w:p>
    <w:p w14:paraId="0809CAE6" w14:textId="77777777" w:rsidR="00E95C39" w:rsidRPr="003308BB" w:rsidRDefault="00E95C39" w:rsidP="00E95C39">
      <w:pPr>
        <w:pStyle w:val="BulletText1"/>
        <w:numPr>
          <w:ilvl w:val="0"/>
          <w:numId w:val="0"/>
        </w:numPr>
        <w:rPr>
          <w:rFonts w:ascii="Arial" w:hAnsi="Arial" w:cs="Arial"/>
          <w:szCs w:val="24"/>
        </w:rPr>
      </w:pPr>
    </w:p>
    <w:p w14:paraId="7AB99724" w14:textId="77777777" w:rsidR="003511FA" w:rsidRPr="003308BB" w:rsidRDefault="003511FA" w:rsidP="00E95C39">
      <w:pPr>
        <w:pStyle w:val="BlockLine"/>
        <w:spacing w:before="0"/>
        <w:rPr>
          <w:rFonts w:ascii="Arial" w:hAnsi="Arial" w:cs="Arial"/>
          <w:szCs w:val="24"/>
        </w:rPr>
      </w:pPr>
    </w:p>
    <w:p w14:paraId="3CE84C1F" w14:textId="59887AA3" w:rsidR="00E95C39" w:rsidRPr="003308BB" w:rsidRDefault="009F1FDD" w:rsidP="00E95C39">
      <w:pPr>
        <w:pStyle w:val="Heading3"/>
        <w:spacing w:after="0"/>
        <w:jc w:val="left"/>
        <w:rPr>
          <w:rFonts w:cs="Arial"/>
          <w:bCs/>
          <w:color w:val="000000"/>
          <w:sz w:val="24"/>
          <w:szCs w:val="24"/>
        </w:rPr>
      </w:pPr>
      <w:bookmarkStart w:id="134" w:name="_3.4.4__"/>
      <w:bookmarkEnd w:id="134"/>
      <w:r>
        <w:rPr>
          <w:rFonts w:cs="Arial"/>
          <w:bCs/>
          <w:color w:val="000000"/>
          <w:sz w:val="24"/>
          <w:szCs w:val="24"/>
        </w:rPr>
        <w:t xml:space="preserve">3.4.4   </w:t>
      </w:r>
      <w:r w:rsidR="002A743A" w:rsidRPr="002A743A">
        <w:rPr>
          <w:rFonts w:cs="Arial"/>
          <w:bCs/>
          <w:color w:val="000000"/>
          <w:sz w:val="24"/>
          <w:szCs w:val="24"/>
        </w:rPr>
        <w:t>Exemptions to the DVBE Incentive Requirement</w:t>
      </w:r>
    </w:p>
    <w:p w14:paraId="36BD0778" w14:textId="77777777" w:rsidR="00E95C39" w:rsidRPr="003308BB" w:rsidRDefault="00E95C39" w:rsidP="00E95C39">
      <w:pPr>
        <w:pStyle w:val="Heading4"/>
        <w:spacing w:after="0"/>
        <w:rPr>
          <w:rFonts w:cs="Arial"/>
          <w:sz w:val="24"/>
          <w:szCs w:val="24"/>
        </w:rPr>
      </w:pPr>
    </w:p>
    <w:p w14:paraId="4887C912" w14:textId="77777777" w:rsidR="002A743A" w:rsidRPr="002A743A" w:rsidRDefault="002A743A" w:rsidP="002A743A">
      <w:pPr>
        <w:spacing w:after="120"/>
        <w:rPr>
          <w:rFonts w:ascii="Arial" w:hAnsi="Arial" w:cs="Arial"/>
          <w:b/>
        </w:rPr>
      </w:pPr>
      <w:r w:rsidRPr="002A743A">
        <w:rPr>
          <w:rFonts w:ascii="Arial" w:hAnsi="Arial" w:cs="Arial"/>
          <w:b/>
        </w:rPr>
        <w:t xml:space="preserve">1. </w:t>
      </w:r>
      <w:r w:rsidRPr="002A743A">
        <w:rPr>
          <w:rFonts w:ascii="Arial" w:hAnsi="Arial" w:cs="Arial"/>
          <w:b/>
          <w:u w:val="single"/>
        </w:rPr>
        <w:t>Policy</w:t>
      </w:r>
    </w:p>
    <w:p w14:paraId="1C399307" w14:textId="77777777" w:rsidR="002A743A" w:rsidRPr="002A743A" w:rsidRDefault="002A743A" w:rsidP="002A743A">
      <w:pPr>
        <w:spacing w:after="160" w:line="259" w:lineRule="auto"/>
        <w:rPr>
          <w:rFonts w:ascii="Arial" w:eastAsiaTheme="minorHAnsi" w:hAnsi="Arial" w:cs="Arial"/>
          <w:color w:val="212121"/>
          <w:shd w:val="clear" w:color="auto" w:fill="FFFFFF"/>
        </w:rPr>
      </w:pPr>
      <w:r w:rsidRPr="002A743A">
        <w:rPr>
          <w:rFonts w:ascii="Arial" w:eastAsiaTheme="minorHAnsi" w:hAnsi="Arial" w:cs="Arial"/>
        </w:rPr>
        <w:t>When a statutory exemption does not exist, pursuant to California Code of Regulations (CCR) Section 1896.99.100 “</w:t>
      </w:r>
      <w:r w:rsidRPr="002A743A">
        <w:rPr>
          <w:rFonts w:ascii="Arial" w:eastAsiaTheme="minorHAnsi" w:hAnsi="Arial" w:cs="Arial"/>
          <w:color w:val="212121"/>
          <w:shd w:val="clear" w:color="auto" w:fill="FFFFFF"/>
        </w:rPr>
        <w:t xml:space="preserve">The </w:t>
      </w:r>
      <w:proofErr w:type="gramStart"/>
      <w:r w:rsidRPr="002A743A">
        <w:rPr>
          <w:rFonts w:ascii="Arial" w:eastAsiaTheme="minorHAnsi" w:hAnsi="Arial" w:cs="Arial"/>
          <w:color w:val="212121"/>
          <w:shd w:val="clear" w:color="auto" w:fill="FFFFFF"/>
        </w:rPr>
        <w:t>highest ranking</w:t>
      </w:r>
      <w:proofErr w:type="gramEnd"/>
      <w:r w:rsidRPr="002A743A">
        <w:rPr>
          <w:rFonts w:ascii="Arial" w:eastAsiaTheme="minorHAnsi" w:hAnsi="Arial" w:cs="Arial"/>
          <w:color w:val="212121"/>
          <w:shd w:val="clear" w:color="auto" w:fill="FFFFFF"/>
        </w:rPr>
        <w:t xml:space="preserve"> executive officer or his/her designee </w:t>
      </w:r>
      <w:r w:rsidRPr="002A743A">
        <w:rPr>
          <w:rFonts w:ascii="Arial" w:eastAsiaTheme="minorHAnsi" w:hAnsi="Arial" w:cs="Arial"/>
          <w:color w:val="212121"/>
          <w:shd w:val="clear" w:color="auto" w:fill="FFFFFF"/>
        </w:rPr>
        <w:lastRenderedPageBreak/>
        <w:t>may exempt individual contracts from the DVBE Incentive with a full and complete written justification as long as such exemption does not prevent achievement of a department's DVBE participation goal.”</w:t>
      </w:r>
    </w:p>
    <w:p w14:paraId="67CA4510" w14:textId="77777777" w:rsidR="002A743A" w:rsidRPr="002A743A" w:rsidRDefault="002A743A" w:rsidP="002A743A">
      <w:pPr>
        <w:spacing w:after="120"/>
        <w:ind w:left="672" w:hanging="672"/>
        <w:rPr>
          <w:rFonts w:ascii="Arial" w:hAnsi="Arial" w:cs="Arial"/>
        </w:rPr>
      </w:pPr>
      <w:r w:rsidRPr="002A743A">
        <w:rPr>
          <w:rFonts w:ascii="Arial" w:hAnsi="Arial" w:cs="Arial"/>
          <w:b/>
        </w:rPr>
        <w:t>2</w:t>
      </w:r>
      <w:r w:rsidRPr="002A743A">
        <w:rPr>
          <w:rFonts w:ascii="Arial" w:hAnsi="Arial" w:cs="Arial"/>
        </w:rPr>
        <w:t xml:space="preserve">. </w:t>
      </w:r>
      <w:r w:rsidRPr="002A743A">
        <w:rPr>
          <w:rFonts w:ascii="Arial" w:hAnsi="Arial" w:cs="Arial"/>
          <w:b/>
          <w:u w:val="single"/>
        </w:rPr>
        <w:t>Procedure</w:t>
      </w:r>
    </w:p>
    <w:p w14:paraId="55C868A1" w14:textId="77777777" w:rsidR="002A743A" w:rsidRPr="002A743A" w:rsidRDefault="002A743A" w:rsidP="002A743A">
      <w:pPr>
        <w:spacing w:after="120"/>
        <w:rPr>
          <w:rFonts w:ascii="Arial" w:hAnsi="Arial" w:cs="Arial"/>
        </w:rPr>
      </w:pPr>
      <w:r w:rsidRPr="002A743A">
        <w:rPr>
          <w:rFonts w:ascii="Arial" w:hAnsi="Arial" w:cs="Arial"/>
        </w:rPr>
        <w:t>When exempting the DVBE Incentive for a specific solicitation pursuant to CCR 1896.99.100 state departments must:</w:t>
      </w:r>
    </w:p>
    <w:p w14:paraId="5B448801" w14:textId="77777777" w:rsidR="002A743A" w:rsidRPr="002A743A" w:rsidRDefault="002A743A" w:rsidP="004174D6">
      <w:pPr>
        <w:numPr>
          <w:ilvl w:val="0"/>
          <w:numId w:val="29"/>
        </w:numPr>
        <w:spacing w:after="120" w:line="259" w:lineRule="auto"/>
        <w:rPr>
          <w:rFonts w:ascii="Arial" w:hAnsi="Arial" w:cs="Arial"/>
          <w:lang w:val="en"/>
        </w:rPr>
      </w:pPr>
      <w:r w:rsidRPr="002A743A">
        <w:rPr>
          <w:rFonts w:ascii="Arial" w:hAnsi="Arial" w:cs="Arial"/>
        </w:rPr>
        <w:t>Designate individuals that are authorized to complete, approve, and sign the DVBE Exemption Request form (STD 816) in the “</w:t>
      </w:r>
      <w:r w:rsidRPr="002A743A">
        <w:rPr>
          <w:rFonts w:ascii="Arial" w:hAnsi="Arial" w:cs="Arial"/>
          <w:color w:val="000000"/>
        </w:rPr>
        <w:t>Department designee completing the Std. 816</w:t>
      </w:r>
      <w:r w:rsidRPr="002A743A">
        <w:rPr>
          <w:rFonts w:ascii="Arial" w:hAnsi="Arial" w:cs="Arial"/>
        </w:rPr>
        <w:t>” and the “</w:t>
      </w:r>
      <w:r w:rsidRPr="002A743A">
        <w:rPr>
          <w:rFonts w:ascii="Arial" w:hAnsi="Arial" w:cs="Arial"/>
          <w:color w:val="000000"/>
        </w:rPr>
        <w:t>Highest ranking executive or designee”</w:t>
      </w:r>
      <w:r w:rsidRPr="002A743A">
        <w:rPr>
          <w:rFonts w:ascii="Arial" w:hAnsi="Arial" w:cs="Arial"/>
        </w:rPr>
        <w:t xml:space="preserve"> signature blocks.  These designations must be identified in the state department’s internal procurement policy and procedure manual.</w:t>
      </w:r>
    </w:p>
    <w:p w14:paraId="6F2287BF" w14:textId="77777777" w:rsidR="002A743A" w:rsidRPr="002A743A" w:rsidRDefault="002A743A" w:rsidP="004174D6">
      <w:pPr>
        <w:numPr>
          <w:ilvl w:val="0"/>
          <w:numId w:val="29"/>
        </w:numPr>
        <w:spacing w:after="120" w:line="259" w:lineRule="auto"/>
        <w:rPr>
          <w:rFonts w:ascii="Arial" w:hAnsi="Arial" w:cs="Arial"/>
          <w:lang w:val="en"/>
        </w:rPr>
      </w:pPr>
      <w:r w:rsidRPr="002A743A">
        <w:rPr>
          <w:rFonts w:ascii="Arial" w:hAnsi="Arial" w:cs="Arial"/>
        </w:rPr>
        <w:t xml:space="preserve">Confirm that an exemption will </w:t>
      </w:r>
      <w:r w:rsidRPr="002A743A">
        <w:rPr>
          <w:rFonts w:ascii="Arial" w:hAnsi="Arial" w:cs="Arial"/>
          <w:lang w:val="en"/>
        </w:rPr>
        <w:t>not prevent achievement of the state department’s annual three percent (3%) DVBE participation goal prior to completing each individual exemption.</w:t>
      </w:r>
    </w:p>
    <w:p w14:paraId="1ABE8E1E" w14:textId="77777777" w:rsidR="002A743A" w:rsidRPr="002A743A" w:rsidRDefault="002A743A" w:rsidP="004174D6">
      <w:pPr>
        <w:numPr>
          <w:ilvl w:val="0"/>
          <w:numId w:val="29"/>
        </w:numPr>
        <w:spacing w:after="120" w:line="259" w:lineRule="auto"/>
        <w:rPr>
          <w:rFonts w:ascii="Arial" w:hAnsi="Arial" w:cs="Arial"/>
          <w:lang w:val="en"/>
        </w:rPr>
      </w:pPr>
      <w:r w:rsidRPr="002A743A">
        <w:rPr>
          <w:rFonts w:ascii="Arial" w:hAnsi="Arial" w:cs="Arial"/>
        </w:rPr>
        <w:t>Complete the DVBE Exemption Request form (</w:t>
      </w:r>
      <w:hyperlink r:id="rId28" w:history="1">
        <w:r w:rsidRPr="002A743A">
          <w:rPr>
            <w:rFonts w:ascii="Arial" w:hAnsi="Arial" w:cs="Arial"/>
            <w:color w:val="0000FF"/>
            <w:u w:val="single"/>
          </w:rPr>
          <w:t>STD 816</w:t>
        </w:r>
      </w:hyperlink>
      <w:r w:rsidRPr="002A743A">
        <w:rPr>
          <w:rFonts w:ascii="Arial" w:hAnsi="Arial" w:cs="Arial"/>
        </w:rPr>
        <w:t xml:space="preserve">) and obtain approvals from the “Department designee completing the STD 816” and from the state department’s </w:t>
      </w:r>
      <w:r w:rsidRPr="002A743A">
        <w:rPr>
          <w:rFonts w:ascii="Arial" w:hAnsi="Arial" w:cs="Arial"/>
          <w:lang w:val="en"/>
        </w:rPr>
        <w:t xml:space="preserve">“Highest ranking executive or designee” in order to </w:t>
      </w:r>
      <w:r w:rsidRPr="002A743A">
        <w:rPr>
          <w:rFonts w:ascii="Arial" w:hAnsi="Arial" w:cs="Arial"/>
        </w:rPr>
        <w:t>exempt a specific solicitation from the DVBE Incentive.</w:t>
      </w:r>
    </w:p>
    <w:p w14:paraId="1B5EE5C0" w14:textId="77777777" w:rsidR="002A743A" w:rsidRPr="002A743A" w:rsidRDefault="002A743A" w:rsidP="004174D6">
      <w:pPr>
        <w:numPr>
          <w:ilvl w:val="0"/>
          <w:numId w:val="29"/>
        </w:numPr>
        <w:spacing w:after="120" w:line="259" w:lineRule="auto"/>
        <w:rPr>
          <w:rFonts w:ascii="Arial" w:hAnsi="Arial" w:cs="Arial"/>
          <w:lang w:val="en"/>
        </w:rPr>
      </w:pPr>
      <w:r w:rsidRPr="002A743A">
        <w:rPr>
          <w:rFonts w:ascii="Arial" w:hAnsi="Arial" w:cs="Arial"/>
          <w:lang w:val="en"/>
        </w:rPr>
        <w:t>Obtain approvals on the DVBE Exemption Request form (STD 816) prior to releasing a solicitation and/or soliciting offers.</w:t>
      </w:r>
    </w:p>
    <w:p w14:paraId="22A0A9DA" w14:textId="77777777" w:rsidR="002A743A" w:rsidRPr="002A743A" w:rsidRDefault="002A743A" w:rsidP="004174D6">
      <w:pPr>
        <w:numPr>
          <w:ilvl w:val="0"/>
          <w:numId w:val="29"/>
        </w:numPr>
        <w:spacing w:after="120" w:line="259" w:lineRule="auto"/>
        <w:rPr>
          <w:rFonts w:ascii="Arial" w:hAnsi="Arial" w:cs="Arial"/>
          <w:lang w:val="en"/>
        </w:rPr>
      </w:pPr>
      <w:r w:rsidRPr="002A743A">
        <w:rPr>
          <w:rFonts w:ascii="Arial" w:hAnsi="Arial" w:cs="Arial"/>
          <w:lang w:val="en"/>
        </w:rPr>
        <w:t>Retain a copy of the approved DVBE Exemption Request form (</w:t>
      </w:r>
      <w:hyperlink r:id="rId29" w:history="1">
        <w:r w:rsidRPr="002A743A">
          <w:rPr>
            <w:rFonts w:ascii="Arial" w:hAnsi="Arial" w:cs="Arial"/>
            <w:color w:val="0000FF"/>
            <w:u w:val="single"/>
            <w:lang w:val="en"/>
          </w:rPr>
          <w:t>STD 816</w:t>
        </w:r>
      </w:hyperlink>
      <w:r w:rsidRPr="002A743A">
        <w:rPr>
          <w:rFonts w:ascii="Arial" w:hAnsi="Arial" w:cs="Arial"/>
          <w:lang w:val="en"/>
        </w:rPr>
        <w:t xml:space="preserve">) in the procurement file. </w:t>
      </w:r>
    </w:p>
    <w:p w14:paraId="08A0E564" w14:textId="77777777" w:rsidR="002A743A" w:rsidRPr="002A743A" w:rsidRDefault="002A743A" w:rsidP="004174D6">
      <w:pPr>
        <w:numPr>
          <w:ilvl w:val="0"/>
          <w:numId w:val="29"/>
        </w:numPr>
        <w:spacing w:after="120" w:line="259" w:lineRule="auto"/>
        <w:rPr>
          <w:rFonts w:ascii="Arial" w:hAnsi="Arial" w:cs="Arial"/>
          <w:lang w:val="en"/>
        </w:rPr>
      </w:pPr>
      <w:r w:rsidRPr="002A743A">
        <w:rPr>
          <w:rFonts w:ascii="Arial" w:hAnsi="Arial" w:cs="Arial"/>
          <w:lang w:val="en"/>
        </w:rPr>
        <w:t xml:space="preserve">Attach or include the approved DVBE Exemption Request form (STD 816) to requests for DGS/Procurement Division (PD) services, including but not limited to, requests for PD to conduct acquisitions on behalf of state departments and </w:t>
      </w:r>
      <w:proofErr w:type="gramStart"/>
      <w:r w:rsidRPr="002A743A">
        <w:rPr>
          <w:rFonts w:ascii="Arial" w:hAnsi="Arial" w:cs="Arial"/>
          <w:lang w:val="en"/>
        </w:rPr>
        <w:t>transaction based</w:t>
      </w:r>
      <w:proofErr w:type="gramEnd"/>
      <w:r w:rsidRPr="002A743A">
        <w:rPr>
          <w:rFonts w:ascii="Arial" w:hAnsi="Arial" w:cs="Arial"/>
          <w:lang w:val="en"/>
        </w:rPr>
        <w:t xml:space="preserve"> increase requests for purchasing authority.</w:t>
      </w:r>
    </w:p>
    <w:p w14:paraId="1F8CF4F6" w14:textId="77777777" w:rsidR="002A743A" w:rsidRPr="002A743A" w:rsidRDefault="002A743A" w:rsidP="004174D6">
      <w:pPr>
        <w:numPr>
          <w:ilvl w:val="0"/>
          <w:numId w:val="29"/>
        </w:numPr>
        <w:spacing w:after="120" w:line="259" w:lineRule="auto"/>
        <w:rPr>
          <w:rFonts w:ascii="Arial" w:hAnsi="Arial" w:cs="Arial"/>
          <w:lang w:val="en"/>
        </w:rPr>
      </w:pPr>
      <w:r w:rsidRPr="002A743A">
        <w:rPr>
          <w:rFonts w:ascii="Arial" w:hAnsi="Arial" w:cs="Arial"/>
          <w:lang w:val="en"/>
        </w:rPr>
        <w:t xml:space="preserve">Use the electronic signature feature available in the DVBE Exemption Request </w:t>
      </w:r>
      <w:hyperlink r:id="rId30" w:history="1">
        <w:r w:rsidRPr="002A743A">
          <w:rPr>
            <w:rFonts w:ascii="Arial" w:hAnsi="Arial" w:cs="Arial"/>
            <w:color w:val="0000FF"/>
            <w:u w:val="single"/>
            <w:lang w:val="en"/>
          </w:rPr>
          <w:t>STD 816</w:t>
        </w:r>
      </w:hyperlink>
      <w:r w:rsidRPr="002A743A">
        <w:rPr>
          <w:rFonts w:ascii="Arial" w:hAnsi="Arial" w:cs="Arial"/>
          <w:lang w:val="en"/>
        </w:rPr>
        <w:t>.</w:t>
      </w:r>
    </w:p>
    <w:p w14:paraId="7D9E4DB7" w14:textId="77777777" w:rsidR="002A743A" w:rsidRPr="002A743A" w:rsidRDefault="002A743A" w:rsidP="002A743A">
      <w:pPr>
        <w:rPr>
          <w:rFonts w:ascii="Arial" w:hAnsi="Arial" w:cs="Arial"/>
          <w:lang w:val="en"/>
        </w:rPr>
      </w:pPr>
    </w:p>
    <w:p w14:paraId="3D186934" w14:textId="77777777" w:rsidR="002A743A" w:rsidRPr="002A743A" w:rsidRDefault="002A743A" w:rsidP="002A743A">
      <w:pPr>
        <w:rPr>
          <w:rFonts w:ascii="Arial" w:hAnsi="Arial" w:cs="Arial"/>
        </w:rPr>
      </w:pPr>
      <w:r w:rsidRPr="002A743A">
        <w:rPr>
          <w:rFonts w:ascii="Arial" w:hAnsi="Arial" w:cs="Arial"/>
        </w:rPr>
        <w:t>When exempting the DVBE Incentive for an individual solicitation pursuant to a specific statutory exemption, the above procedures apply with the following exception to item (c):</w:t>
      </w:r>
    </w:p>
    <w:p w14:paraId="6C88D651" w14:textId="77777777" w:rsidR="002A743A" w:rsidRPr="002A743A" w:rsidRDefault="002A743A" w:rsidP="002A743A">
      <w:pPr>
        <w:rPr>
          <w:rFonts w:ascii="Arial" w:hAnsi="Arial" w:cs="Arial"/>
        </w:rPr>
      </w:pPr>
    </w:p>
    <w:p w14:paraId="5892C6E1" w14:textId="77777777" w:rsidR="002A743A" w:rsidRPr="002A743A" w:rsidRDefault="002A743A" w:rsidP="002A743A">
      <w:pPr>
        <w:autoSpaceDE w:val="0"/>
        <w:autoSpaceDN w:val="0"/>
        <w:adjustRightInd w:val="0"/>
        <w:ind w:left="720"/>
        <w:rPr>
          <w:rFonts w:ascii="Arial" w:eastAsiaTheme="minorHAnsi" w:hAnsi="Arial" w:cs="Arial"/>
          <w:color w:val="000000"/>
        </w:rPr>
      </w:pPr>
      <w:r w:rsidRPr="002A743A">
        <w:rPr>
          <w:rFonts w:ascii="Arial" w:eastAsiaTheme="minorHAnsi" w:hAnsi="Arial" w:cs="Arial"/>
          <w:color w:val="000000"/>
        </w:rPr>
        <w:t>Complete the DVBE Exemption Request form (STD 816) in sufficient detail to identify the statutory exemption in the “Exemption Justification” section of the form and obtain approval by the “Department designee completing the Std. 816”; a</w:t>
      </w:r>
      <w:proofErr w:type="spellStart"/>
      <w:r w:rsidRPr="002A743A">
        <w:rPr>
          <w:rFonts w:ascii="Arial" w:eastAsiaTheme="minorHAnsi" w:hAnsi="Arial" w:cs="Arial"/>
          <w:color w:val="000000"/>
          <w:lang w:val="en"/>
        </w:rPr>
        <w:t>pproval</w:t>
      </w:r>
      <w:proofErr w:type="spellEnd"/>
      <w:r w:rsidRPr="002A743A">
        <w:rPr>
          <w:rFonts w:ascii="Arial" w:eastAsiaTheme="minorHAnsi" w:hAnsi="Arial" w:cs="Arial"/>
          <w:color w:val="000000"/>
          <w:lang w:val="en"/>
        </w:rPr>
        <w:t xml:space="preserve"> by the “Highest ranking executive or designee” is not required.  </w:t>
      </w:r>
    </w:p>
    <w:p w14:paraId="11E47D7C" w14:textId="77777777" w:rsidR="002A743A" w:rsidRPr="002A743A" w:rsidRDefault="002A743A" w:rsidP="002A743A">
      <w:pPr>
        <w:spacing w:after="160" w:line="259" w:lineRule="auto"/>
        <w:rPr>
          <w:rFonts w:ascii="Arial" w:eastAsiaTheme="minorHAnsi" w:hAnsi="Arial" w:cs="Arial"/>
          <w:b/>
          <w:sz w:val="22"/>
          <w:szCs w:val="22"/>
        </w:rPr>
      </w:pPr>
    </w:p>
    <w:p w14:paraId="05AEA610" w14:textId="77777777" w:rsidR="002A743A" w:rsidRPr="002A743A" w:rsidRDefault="002A743A" w:rsidP="002A743A">
      <w:pPr>
        <w:spacing w:after="120"/>
        <w:ind w:left="672" w:hanging="672"/>
        <w:rPr>
          <w:rFonts w:ascii="Arial" w:hAnsi="Arial" w:cs="Arial"/>
          <w:b/>
          <w:u w:val="single"/>
        </w:rPr>
      </w:pPr>
      <w:r w:rsidRPr="002A743A">
        <w:rPr>
          <w:rFonts w:ascii="Arial" w:hAnsi="Arial" w:cs="Arial"/>
          <w:b/>
          <w:u w:val="single"/>
        </w:rPr>
        <w:t>3. Legal Reference </w:t>
      </w:r>
    </w:p>
    <w:p w14:paraId="18256724" w14:textId="77777777" w:rsidR="002A743A" w:rsidRPr="002A743A" w:rsidRDefault="002A743A" w:rsidP="002A743A">
      <w:pPr>
        <w:rPr>
          <w:rFonts w:ascii="Arial" w:hAnsi="Arial" w:cs="Arial"/>
          <w:lang w:val="en"/>
        </w:rPr>
      </w:pPr>
      <w:r w:rsidRPr="002A743A">
        <w:rPr>
          <w:rFonts w:ascii="Arial" w:hAnsi="Arial" w:cs="Arial"/>
          <w:lang w:val="en"/>
        </w:rPr>
        <w:t>California Code of Regulations (CCR) Sections 1896.99.100</w:t>
      </w:r>
    </w:p>
    <w:p w14:paraId="6DF293D0" w14:textId="77777777" w:rsidR="002A743A" w:rsidRPr="002A743A" w:rsidRDefault="002A743A" w:rsidP="002A743A">
      <w:pPr>
        <w:rPr>
          <w:rFonts w:ascii="Arial" w:hAnsi="Arial" w:cs="Arial"/>
          <w:lang w:val="en"/>
        </w:rPr>
      </w:pPr>
    </w:p>
    <w:p w14:paraId="0E1D7433" w14:textId="77777777" w:rsidR="002A743A" w:rsidRPr="002A743A" w:rsidRDefault="002A743A" w:rsidP="002A743A">
      <w:pPr>
        <w:spacing w:after="120"/>
        <w:ind w:left="672" w:hanging="672"/>
        <w:rPr>
          <w:rFonts w:ascii="Arial" w:hAnsi="Arial" w:cs="Arial"/>
          <w:b/>
          <w:u w:val="single"/>
        </w:rPr>
      </w:pPr>
      <w:r w:rsidRPr="002A743A">
        <w:rPr>
          <w:rFonts w:ascii="Arial" w:hAnsi="Arial" w:cs="Arial"/>
          <w:b/>
        </w:rPr>
        <w:t xml:space="preserve">4. </w:t>
      </w:r>
      <w:r w:rsidRPr="002A743A">
        <w:rPr>
          <w:rFonts w:ascii="Arial" w:hAnsi="Arial" w:cs="Arial"/>
          <w:b/>
          <w:u w:val="single"/>
        </w:rPr>
        <w:t>Related Policy, Procedures, &amp; Resources </w:t>
      </w:r>
    </w:p>
    <w:p w14:paraId="1AFF6FB8" w14:textId="77777777" w:rsidR="002A743A" w:rsidRPr="002A743A" w:rsidRDefault="002A743A" w:rsidP="002A743A">
      <w:pPr>
        <w:rPr>
          <w:rFonts w:ascii="Arial" w:hAnsi="Arial" w:cs="Arial"/>
          <w:lang w:val="en"/>
        </w:rPr>
      </w:pPr>
      <w:r w:rsidRPr="002A743A">
        <w:rPr>
          <w:rFonts w:ascii="Arial" w:hAnsi="Arial" w:cs="Arial"/>
          <w:lang w:val="en"/>
        </w:rPr>
        <w:t>Broadcast Bulletin P-08-20</w:t>
      </w:r>
    </w:p>
    <w:p w14:paraId="546D993E" w14:textId="77777777" w:rsidR="002A743A" w:rsidRPr="002A743A" w:rsidRDefault="002A743A" w:rsidP="002A743A">
      <w:pPr>
        <w:rPr>
          <w:rFonts w:ascii="Arial" w:hAnsi="Arial" w:cs="Arial"/>
          <w:lang w:val="en"/>
        </w:rPr>
      </w:pPr>
    </w:p>
    <w:p w14:paraId="0B9CD098" w14:textId="77777777" w:rsidR="002A743A" w:rsidRPr="002A743A" w:rsidRDefault="002A743A" w:rsidP="002A743A">
      <w:pPr>
        <w:spacing w:after="120"/>
        <w:ind w:left="672" w:hanging="672"/>
        <w:rPr>
          <w:rFonts w:ascii="Arial" w:hAnsi="Arial" w:cs="Arial"/>
          <w:b/>
          <w:u w:val="single"/>
        </w:rPr>
      </w:pPr>
      <w:r w:rsidRPr="002A743A">
        <w:rPr>
          <w:rFonts w:ascii="Arial" w:hAnsi="Arial" w:cs="Arial"/>
          <w:b/>
        </w:rPr>
        <w:t xml:space="preserve">5. </w:t>
      </w:r>
      <w:r w:rsidRPr="002A743A">
        <w:rPr>
          <w:rFonts w:ascii="Arial" w:hAnsi="Arial" w:cs="Arial"/>
          <w:b/>
          <w:u w:val="single"/>
        </w:rPr>
        <w:t>Attachments </w:t>
      </w:r>
      <w:r w:rsidRPr="002A743A">
        <w:rPr>
          <w:rFonts w:ascii="Arial" w:hAnsi="Arial" w:cs="Arial"/>
          <w:szCs w:val="20"/>
        </w:rPr>
        <w:t xml:space="preserve"> </w:t>
      </w:r>
    </w:p>
    <w:p w14:paraId="5758AA96" w14:textId="19FB0E5E" w:rsidR="00E95C39" w:rsidRPr="003308BB" w:rsidRDefault="002A743A" w:rsidP="002A743A">
      <w:pPr>
        <w:rPr>
          <w:rFonts w:ascii="Arial" w:hAnsi="Arial" w:cs="Arial"/>
          <w:b/>
        </w:rPr>
      </w:pPr>
      <w:r w:rsidRPr="002A743A">
        <w:rPr>
          <w:rFonts w:ascii="Arial" w:eastAsiaTheme="minorHAnsi" w:hAnsi="Arial" w:cs="Arial"/>
          <w:sz w:val="22"/>
          <w:szCs w:val="22"/>
          <w:lang w:val="en"/>
        </w:rPr>
        <w:t>DVBE Exemption Request form (</w:t>
      </w:r>
      <w:hyperlink r:id="rId31" w:history="1">
        <w:r w:rsidRPr="002A743A">
          <w:rPr>
            <w:rFonts w:ascii="Arial" w:eastAsiaTheme="minorHAnsi" w:hAnsi="Arial" w:cs="Arial"/>
            <w:color w:val="0000FF"/>
            <w:sz w:val="22"/>
            <w:szCs w:val="22"/>
            <w:u w:val="single"/>
            <w:lang w:val="en"/>
          </w:rPr>
          <w:t>STD 816</w:t>
        </w:r>
      </w:hyperlink>
      <w:r w:rsidRPr="002A743A">
        <w:rPr>
          <w:rFonts w:ascii="Arial" w:eastAsiaTheme="minorHAnsi" w:hAnsi="Arial" w:cs="Arial"/>
          <w:sz w:val="22"/>
          <w:szCs w:val="22"/>
          <w:lang w:val="en"/>
        </w:rPr>
        <w:t>)</w:t>
      </w:r>
      <w:r w:rsidR="00E95C39" w:rsidRPr="003308BB">
        <w:rPr>
          <w:rFonts w:ascii="Arial" w:hAnsi="Arial" w:cs="Arial"/>
        </w:rPr>
        <w:t xml:space="preserve"> </w:t>
      </w:r>
    </w:p>
    <w:p w14:paraId="7F952550" w14:textId="77777777" w:rsidR="003511FA" w:rsidRPr="003308BB" w:rsidRDefault="003511FA" w:rsidP="00AB1D7A">
      <w:pPr>
        <w:pStyle w:val="BlockLine"/>
        <w:rPr>
          <w:rFonts w:ascii="Arial" w:hAnsi="Arial" w:cs="Arial"/>
          <w:szCs w:val="24"/>
        </w:rPr>
      </w:pPr>
      <w:bookmarkStart w:id="135" w:name="_Topic_2_–_DVBE_Incentive_1"/>
      <w:bookmarkStart w:id="136" w:name="_Topic_2_–_DVBE_Incentive"/>
      <w:bookmarkStart w:id="137" w:name="_2.3.5.1__What_is_the_DVBE_incentive"/>
      <w:bookmarkStart w:id="138" w:name="_2.3.5.2_Applicability"/>
      <w:bookmarkStart w:id="139" w:name="_2.3.5.3_Incentive_vs._Preference"/>
      <w:bookmarkStart w:id="140" w:name="_2.3.5.4_Incentive_Percentages"/>
      <w:bookmarkStart w:id="141" w:name="_2.3.4.4_Incentive_Percentages"/>
      <w:bookmarkStart w:id="142" w:name="_Toc115235516"/>
      <w:bookmarkEnd w:id="135"/>
      <w:bookmarkEnd w:id="136"/>
      <w:bookmarkEnd w:id="137"/>
      <w:bookmarkEnd w:id="138"/>
      <w:bookmarkEnd w:id="139"/>
      <w:bookmarkEnd w:id="140"/>
      <w:bookmarkEnd w:id="141"/>
    </w:p>
    <w:p w14:paraId="17C572B0" w14:textId="77777777" w:rsidR="00E95C39" w:rsidRPr="003308BB" w:rsidRDefault="00E95C39" w:rsidP="00E95C39">
      <w:pPr>
        <w:pStyle w:val="Heading3"/>
        <w:spacing w:after="0"/>
        <w:jc w:val="left"/>
        <w:rPr>
          <w:rFonts w:cs="Arial"/>
          <w:b w:val="0"/>
          <w:bCs/>
          <w:color w:val="000000"/>
          <w:sz w:val="24"/>
          <w:szCs w:val="24"/>
        </w:rPr>
      </w:pPr>
      <w:bookmarkStart w:id="143" w:name="_Toc219176471"/>
      <w:bookmarkStart w:id="144" w:name="_Toc250454344"/>
      <w:bookmarkStart w:id="145" w:name="_Toc511224076"/>
      <w:r w:rsidRPr="003308BB">
        <w:rPr>
          <w:rFonts w:cs="Arial"/>
          <w:bCs/>
          <w:color w:val="000000"/>
          <w:sz w:val="24"/>
          <w:szCs w:val="24"/>
        </w:rPr>
        <w:t>3.4.</w:t>
      </w:r>
      <w:bookmarkEnd w:id="143"/>
      <w:r w:rsidRPr="003308BB">
        <w:rPr>
          <w:rFonts w:cs="Arial"/>
          <w:bCs/>
          <w:color w:val="000000"/>
          <w:sz w:val="24"/>
          <w:szCs w:val="24"/>
        </w:rPr>
        <w:t>5</w:t>
      </w:r>
      <w:bookmarkStart w:id="146" w:name="_Toc219176472"/>
      <w:bookmarkStart w:id="147" w:name="_Toc250454345"/>
      <w:bookmarkEnd w:id="144"/>
      <w:r w:rsidRPr="003308BB">
        <w:rPr>
          <w:rFonts w:cs="Arial"/>
          <w:bCs/>
          <w:color w:val="000000"/>
          <w:sz w:val="24"/>
          <w:szCs w:val="24"/>
        </w:rPr>
        <w:t xml:space="preserve">   Incentive percentages </w:t>
      </w:r>
      <w:bookmarkEnd w:id="145"/>
      <w:bookmarkEnd w:id="146"/>
      <w:bookmarkEnd w:id="147"/>
    </w:p>
    <w:p w14:paraId="0CCD90E6" w14:textId="77777777" w:rsidR="00E95C39" w:rsidRPr="003308BB" w:rsidRDefault="00E95C39" w:rsidP="00E95C39">
      <w:pPr>
        <w:pStyle w:val="Heading4"/>
        <w:spacing w:after="0"/>
        <w:rPr>
          <w:rFonts w:cs="Arial"/>
          <w:b w:val="0"/>
          <w:sz w:val="24"/>
          <w:szCs w:val="24"/>
        </w:rPr>
      </w:pPr>
    </w:p>
    <w:p w14:paraId="453C7B8E" w14:textId="77777777" w:rsidR="00E95C39" w:rsidRPr="003308BB" w:rsidRDefault="00E95C39" w:rsidP="00E95C39">
      <w:pPr>
        <w:pStyle w:val="BlockText"/>
        <w:rPr>
          <w:rFonts w:ascii="Arial" w:hAnsi="Arial" w:cs="Arial"/>
        </w:rPr>
      </w:pPr>
      <w:r w:rsidRPr="003308BB">
        <w:rPr>
          <w:rFonts w:ascii="Arial" w:hAnsi="Arial" w:cs="Arial"/>
        </w:rPr>
        <w:t>Competitive solicitations that include the DVBE participation requirement, regardless of solicitation format (RFQ, IFB, or RFP) delivery method or dollar value must identify in the solicitation the allowable incentive percentage(s) and how evaluation will occur. For awards based on low price, the allowable incentive percentage(s) identified in the solicitation cannot exceed 5% or be less than 1%.  For awards based on high points, the incentive cannot exceed 5% or be less than 1% of total possible available points, not including points for socioeconomic incentives or preferences.</w:t>
      </w:r>
    </w:p>
    <w:p w14:paraId="3C5CD2AC" w14:textId="77777777" w:rsidR="00E95C39" w:rsidRPr="003308BB" w:rsidRDefault="00E95C39" w:rsidP="00E95C39">
      <w:pPr>
        <w:pStyle w:val="BlockText"/>
        <w:rPr>
          <w:rFonts w:ascii="Arial" w:hAnsi="Arial" w:cs="Arial"/>
        </w:rPr>
      </w:pPr>
    </w:p>
    <w:p w14:paraId="500AF364" w14:textId="77777777" w:rsidR="00E95C39" w:rsidRPr="003308BB" w:rsidRDefault="00E95C39" w:rsidP="00E95C39">
      <w:pPr>
        <w:pStyle w:val="BlockText"/>
        <w:rPr>
          <w:rFonts w:ascii="Arial" w:hAnsi="Arial" w:cs="Arial"/>
        </w:rPr>
      </w:pPr>
      <w:r w:rsidRPr="003308BB">
        <w:rPr>
          <w:rFonts w:ascii="Arial" w:hAnsi="Arial" w:cs="Arial"/>
        </w:rPr>
        <w:t xml:space="preserve">The following table pertains to awards based on low price.  It </w:t>
      </w:r>
      <w:proofErr w:type="gramStart"/>
      <w:r w:rsidRPr="003308BB">
        <w:rPr>
          <w:rFonts w:ascii="Arial" w:hAnsi="Arial" w:cs="Arial"/>
        </w:rPr>
        <w:t>is located in</w:t>
      </w:r>
      <w:proofErr w:type="gramEnd"/>
      <w:r w:rsidRPr="003308BB">
        <w:rPr>
          <w:rFonts w:ascii="Arial" w:hAnsi="Arial" w:cs="Arial"/>
        </w:rPr>
        <w:t xml:space="preserve"> the DVBE Program Requirements packet and identifies the percentage(s) used to adjust the net bid price when calculating the DVBE incentive.</w:t>
      </w:r>
    </w:p>
    <w:p w14:paraId="4F28142D" w14:textId="77777777" w:rsidR="00EC550A" w:rsidRPr="003308BB" w:rsidRDefault="00EC550A" w:rsidP="004174D6">
      <w:pPr>
        <w:pStyle w:val="BodyTextIndent3"/>
        <w:numPr>
          <w:ilvl w:val="0"/>
          <w:numId w:val="26"/>
        </w:numPr>
        <w:ind w:left="360"/>
        <w:rPr>
          <w:rFonts w:ascii="Arial" w:hAnsi="Arial" w:cs="Arial"/>
          <w:sz w:val="24"/>
        </w:rPr>
      </w:pPr>
      <w:r w:rsidRPr="003308BB">
        <w:rPr>
          <w:rFonts w:ascii="Arial" w:hAnsi="Arial" w:cs="Arial"/>
          <w:b/>
          <w:snapToGrid w:val="0"/>
          <w:sz w:val="24"/>
        </w:rPr>
        <w:t>Confirmed DVBE Participation of</w:t>
      </w:r>
      <w:r w:rsidRPr="003308BB">
        <w:rPr>
          <w:rFonts w:ascii="Arial" w:hAnsi="Arial" w:cs="Arial"/>
          <w:snapToGrid w:val="0"/>
          <w:sz w:val="24"/>
        </w:rPr>
        <w:t xml:space="preserve"> 5% and </w:t>
      </w:r>
      <w:proofErr w:type="gramStart"/>
      <w:r w:rsidRPr="003308BB">
        <w:rPr>
          <w:rFonts w:ascii="Arial" w:hAnsi="Arial" w:cs="Arial"/>
          <w:snapToGrid w:val="0"/>
          <w:sz w:val="24"/>
        </w:rPr>
        <w:t>Over</w:t>
      </w:r>
      <w:proofErr w:type="gramEnd"/>
      <w:r w:rsidRPr="003308BB">
        <w:rPr>
          <w:rFonts w:ascii="Arial" w:hAnsi="Arial" w:cs="Arial"/>
          <w:snapToGrid w:val="0"/>
          <w:sz w:val="24"/>
        </w:rPr>
        <w:t>; DVBE Incentive equals 5%</w:t>
      </w:r>
    </w:p>
    <w:p w14:paraId="4F9ADBD0" w14:textId="77777777" w:rsidR="00EC550A" w:rsidRPr="003308BB" w:rsidRDefault="00EC550A" w:rsidP="004174D6">
      <w:pPr>
        <w:pStyle w:val="BodyTextIndent3"/>
        <w:numPr>
          <w:ilvl w:val="0"/>
          <w:numId w:val="26"/>
        </w:numPr>
        <w:ind w:left="360"/>
        <w:rPr>
          <w:rFonts w:ascii="Arial" w:hAnsi="Arial" w:cs="Arial"/>
          <w:sz w:val="24"/>
        </w:rPr>
      </w:pPr>
      <w:r w:rsidRPr="003308BB">
        <w:rPr>
          <w:rFonts w:ascii="Arial" w:hAnsi="Arial" w:cs="Arial"/>
          <w:b/>
          <w:snapToGrid w:val="0"/>
          <w:sz w:val="24"/>
        </w:rPr>
        <w:t xml:space="preserve">Confirmed DVBE Participation of </w:t>
      </w:r>
      <w:r w:rsidRPr="003308BB">
        <w:rPr>
          <w:rFonts w:ascii="Arial" w:hAnsi="Arial" w:cs="Arial"/>
          <w:snapToGrid w:val="0"/>
          <w:sz w:val="24"/>
        </w:rPr>
        <w:t>4% - 4.99% inclusive, DVBE Incentive equals 4%</w:t>
      </w:r>
    </w:p>
    <w:p w14:paraId="02EF8FC3" w14:textId="77777777" w:rsidR="00EC550A" w:rsidRPr="003308BB" w:rsidRDefault="00EC550A" w:rsidP="004174D6">
      <w:pPr>
        <w:pStyle w:val="BodyTextIndent3"/>
        <w:numPr>
          <w:ilvl w:val="0"/>
          <w:numId w:val="26"/>
        </w:numPr>
        <w:ind w:left="360"/>
        <w:rPr>
          <w:rFonts w:ascii="Arial" w:hAnsi="Arial" w:cs="Arial"/>
          <w:sz w:val="24"/>
        </w:rPr>
      </w:pPr>
      <w:r w:rsidRPr="003308BB">
        <w:rPr>
          <w:rFonts w:ascii="Arial" w:hAnsi="Arial" w:cs="Arial"/>
          <w:b/>
          <w:snapToGrid w:val="0"/>
          <w:sz w:val="24"/>
        </w:rPr>
        <w:t xml:space="preserve">Confirmed DVBE Participation of </w:t>
      </w:r>
      <w:r w:rsidRPr="003308BB">
        <w:rPr>
          <w:rFonts w:ascii="Arial" w:hAnsi="Arial" w:cs="Arial"/>
          <w:snapToGrid w:val="0"/>
          <w:sz w:val="24"/>
        </w:rPr>
        <w:t>3% - 3.99% inclusive, DVBE Incentive equals 3%</w:t>
      </w:r>
    </w:p>
    <w:p w14:paraId="3B6ACD1C" w14:textId="77777777" w:rsidR="00E95C39" w:rsidRPr="003308BB" w:rsidRDefault="00E95C39" w:rsidP="00E95C39">
      <w:pPr>
        <w:pStyle w:val="BlockText"/>
        <w:rPr>
          <w:rFonts w:ascii="Arial" w:hAnsi="Arial" w:cs="Arial"/>
        </w:rPr>
      </w:pPr>
    </w:p>
    <w:p w14:paraId="0B4B7788" w14:textId="77777777" w:rsidR="00E95C39" w:rsidRPr="003308BB" w:rsidRDefault="00E95C39" w:rsidP="00E95C39">
      <w:pPr>
        <w:pStyle w:val="BlockText"/>
        <w:rPr>
          <w:rFonts w:ascii="Arial" w:hAnsi="Arial" w:cs="Arial"/>
        </w:rPr>
      </w:pPr>
      <w:r w:rsidRPr="003308BB">
        <w:rPr>
          <w:rFonts w:ascii="Arial" w:hAnsi="Arial" w:cs="Arial"/>
        </w:rPr>
        <w:t>Should the circumstances of a particular acquisition dictate the need, the packet provides a provision to override the table with another table that either depicts:</w:t>
      </w:r>
    </w:p>
    <w:p w14:paraId="6935440B" w14:textId="77777777" w:rsidR="00E95C39" w:rsidRPr="003308BB" w:rsidRDefault="00E95C39" w:rsidP="00E95C39">
      <w:pPr>
        <w:pStyle w:val="BulletText1"/>
        <w:ind w:left="519"/>
        <w:rPr>
          <w:rFonts w:ascii="Arial" w:hAnsi="Arial" w:cs="Arial"/>
          <w:szCs w:val="24"/>
        </w:rPr>
      </w:pPr>
      <w:r w:rsidRPr="003308BB">
        <w:rPr>
          <w:rFonts w:ascii="Arial" w:hAnsi="Arial" w:cs="Arial"/>
          <w:szCs w:val="24"/>
        </w:rPr>
        <w:t xml:space="preserve">A different scale with varying percentages (within the acceptable range) or </w:t>
      </w:r>
    </w:p>
    <w:p w14:paraId="3B803735" w14:textId="77777777" w:rsidR="00E95C39" w:rsidRPr="003308BB" w:rsidRDefault="00E95C39" w:rsidP="00E95C39">
      <w:pPr>
        <w:pStyle w:val="BulletText1"/>
        <w:ind w:left="519"/>
        <w:rPr>
          <w:rFonts w:ascii="Arial" w:hAnsi="Arial" w:cs="Arial"/>
          <w:szCs w:val="24"/>
        </w:rPr>
      </w:pPr>
      <w:r w:rsidRPr="003308BB">
        <w:rPr>
          <w:rFonts w:ascii="Arial" w:hAnsi="Arial" w:cs="Arial"/>
          <w:szCs w:val="24"/>
        </w:rPr>
        <w:t>Single incentive percentage (within the acceptable range)</w:t>
      </w:r>
    </w:p>
    <w:p w14:paraId="40D2C498" w14:textId="77777777" w:rsidR="00E95C39" w:rsidRPr="003308BB" w:rsidRDefault="00E95C39" w:rsidP="00E95C39">
      <w:pPr>
        <w:rPr>
          <w:rFonts w:ascii="Arial" w:hAnsi="Arial" w:cs="Arial"/>
        </w:rPr>
      </w:pPr>
    </w:p>
    <w:p w14:paraId="70CCDAF9" w14:textId="77777777" w:rsidR="00E95C39" w:rsidRPr="003308BB" w:rsidRDefault="00E95C39" w:rsidP="00E95C39">
      <w:pPr>
        <w:pStyle w:val="BlockText"/>
        <w:rPr>
          <w:rFonts w:ascii="Arial" w:hAnsi="Arial" w:cs="Arial"/>
        </w:rPr>
      </w:pPr>
      <w:r w:rsidRPr="003308BB">
        <w:rPr>
          <w:rFonts w:ascii="Arial" w:hAnsi="Arial" w:cs="Arial"/>
        </w:rPr>
        <w:t xml:space="preserve">If the table will be superseded, elsewhere within the solicitation identify the new table and state that it overrides the table in the DVBE Program Requirements.  Obtain managerial approval and document the rationale for the change in the procurement file.  Ensure that the incentive amount does not exceed 5% or $100,000, whichever is less, of the #1 ranked net bid price. When used in combination with a preference adjustment, the cumulative adjustment amount cannot exceed $100,000. </w:t>
      </w:r>
    </w:p>
    <w:p w14:paraId="7DF987E7" w14:textId="77777777" w:rsidR="00E95C39" w:rsidRPr="003308BB" w:rsidRDefault="00E95C39" w:rsidP="00E95C39">
      <w:pPr>
        <w:pStyle w:val="BlockText"/>
        <w:rPr>
          <w:rFonts w:ascii="Arial" w:hAnsi="Arial" w:cs="Arial"/>
        </w:rPr>
      </w:pPr>
    </w:p>
    <w:p w14:paraId="68DF9616" w14:textId="77777777" w:rsidR="00E95C39" w:rsidRPr="003308BB" w:rsidRDefault="00E95C39" w:rsidP="00E95C39">
      <w:pPr>
        <w:rPr>
          <w:rFonts w:ascii="Arial" w:hAnsi="Arial" w:cs="Arial"/>
        </w:rPr>
      </w:pPr>
      <w:r w:rsidRPr="003308BB">
        <w:rPr>
          <w:rFonts w:ascii="Arial" w:hAnsi="Arial" w:cs="Arial"/>
          <w:b/>
        </w:rPr>
        <w:t>Note:</w:t>
      </w:r>
      <w:r w:rsidRPr="003308BB">
        <w:rPr>
          <w:rFonts w:ascii="Arial" w:hAnsi="Arial" w:cs="Arial"/>
        </w:rPr>
        <w:tab/>
        <w:t>Prior to a buyer including either of the above variances in the DVBE incentive requirements, the rationale for the change must be documented in the procurement file.  The procurement file must also include signed approval for the variance by the department’s Procurement and Contracting Officer</w:t>
      </w:r>
      <w:r w:rsidRPr="003308BB" w:rsidDel="00A56152">
        <w:rPr>
          <w:rFonts w:ascii="Arial" w:hAnsi="Arial" w:cs="Arial"/>
        </w:rPr>
        <w:t xml:space="preserve"> </w:t>
      </w:r>
      <w:r w:rsidRPr="003308BB">
        <w:rPr>
          <w:rFonts w:ascii="Arial" w:hAnsi="Arial" w:cs="Arial"/>
        </w:rPr>
        <w:t>(PCO) or a designee at a managerial level with sufficient knowledge of the day-to-day procurement activities of the department.  If the DGS Procurement Division is conducting the procurement for the department, a copy of the rationale for the change and the appropriate signed approval must be forwarded to PD with the department’s requisition.</w:t>
      </w:r>
    </w:p>
    <w:p w14:paraId="648DBCDB" w14:textId="77777777" w:rsidR="003511FA" w:rsidRPr="003308BB" w:rsidRDefault="003511FA" w:rsidP="00667491">
      <w:pPr>
        <w:pStyle w:val="BlockLine"/>
        <w:rPr>
          <w:rFonts w:ascii="Arial" w:hAnsi="Arial" w:cs="Arial"/>
          <w:szCs w:val="24"/>
        </w:rPr>
      </w:pPr>
    </w:p>
    <w:p w14:paraId="2C9308DB" w14:textId="77777777" w:rsidR="00E95C39" w:rsidRPr="003308BB" w:rsidRDefault="00E95C39" w:rsidP="00E95C39">
      <w:pPr>
        <w:pStyle w:val="Heading3"/>
        <w:spacing w:after="0"/>
        <w:jc w:val="left"/>
        <w:rPr>
          <w:rFonts w:cs="Arial"/>
          <w:bCs/>
          <w:color w:val="000000"/>
          <w:sz w:val="24"/>
          <w:szCs w:val="24"/>
        </w:rPr>
      </w:pPr>
      <w:bookmarkStart w:id="148" w:name="_Toc219176474"/>
      <w:bookmarkStart w:id="149" w:name="_Toc511224077"/>
      <w:r w:rsidRPr="003308BB">
        <w:rPr>
          <w:rFonts w:cs="Arial"/>
          <w:bCs/>
          <w:color w:val="000000"/>
          <w:sz w:val="24"/>
          <w:szCs w:val="24"/>
        </w:rPr>
        <w:t>3.4.6</w:t>
      </w:r>
      <w:bookmarkStart w:id="150" w:name="_Toc219176475"/>
      <w:bookmarkEnd w:id="148"/>
      <w:r w:rsidRPr="003308BB">
        <w:rPr>
          <w:rFonts w:cs="Arial"/>
          <w:bCs/>
          <w:color w:val="000000"/>
          <w:sz w:val="24"/>
          <w:szCs w:val="24"/>
        </w:rPr>
        <w:t xml:space="preserve">   Allowable maximum for low price awards</w:t>
      </w:r>
      <w:bookmarkEnd w:id="149"/>
      <w:bookmarkEnd w:id="150"/>
    </w:p>
    <w:p w14:paraId="1FC79799" w14:textId="77777777" w:rsidR="00E95C39" w:rsidRPr="003308BB" w:rsidRDefault="00E95C39" w:rsidP="00E95C39">
      <w:pPr>
        <w:pStyle w:val="Heading4"/>
        <w:spacing w:after="0"/>
        <w:rPr>
          <w:rFonts w:cs="Arial"/>
          <w:sz w:val="24"/>
          <w:szCs w:val="24"/>
        </w:rPr>
      </w:pPr>
    </w:p>
    <w:p w14:paraId="470F7A7C" w14:textId="77777777" w:rsidR="00E95C39" w:rsidRPr="003308BB" w:rsidRDefault="00E95C39" w:rsidP="00E95C39">
      <w:pPr>
        <w:pStyle w:val="BlockText"/>
        <w:rPr>
          <w:rFonts w:ascii="Arial" w:hAnsi="Arial" w:cs="Arial"/>
        </w:rPr>
      </w:pPr>
      <w:r w:rsidRPr="003308BB">
        <w:rPr>
          <w:rFonts w:ascii="Arial" w:hAnsi="Arial" w:cs="Arial"/>
        </w:rPr>
        <w:t xml:space="preserve">For each solicitation, the awarding departments’ highest ranking executive officer or his/her designee may elect to place a cap of not less than $100,000 on the incentive </w:t>
      </w:r>
      <w:r w:rsidRPr="003308BB">
        <w:rPr>
          <w:rFonts w:ascii="Arial" w:hAnsi="Arial" w:cs="Arial"/>
        </w:rPr>
        <w:lastRenderedPageBreak/>
        <w:t>and/or cap of not less than $100,000 for all combined incentives and preferences. The department must document this approval in the procurement file.</w:t>
      </w:r>
    </w:p>
    <w:p w14:paraId="37DABFD6" w14:textId="77777777" w:rsidR="003511FA" w:rsidRPr="003308BB" w:rsidRDefault="003511FA" w:rsidP="00AB1D7A">
      <w:pPr>
        <w:pStyle w:val="BlockLine"/>
        <w:rPr>
          <w:rFonts w:ascii="Arial" w:hAnsi="Arial" w:cs="Arial"/>
          <w:szCs w:val="24"/>
        </w:rPr>
      </w:pPr>
    </w:p>
    <w:p w14:paraId="5DFE57F2" w14:textId="77777777" w:rsidR="00E95C39" w:rsidRPr="003308BB" w:rsidRDefault="00E95C39" w:rsidP="008C2330">
      <w:pPr>
        <w:pStyle w:val="Heading3"/>
        <w:spacing w:after="0"/>
        <w:jc w:val="left"/>
        <w:rPr>
          <w:rFonts w:cs="Arial"/>
          <w:bCs/>
          <w:color w:val="000000"/>
          <w:sz w:val="24"/>
          <w:szCs w:val="24"/>
        </w:rPr>
      </w:pPr>
      <w:bookmarkStart w:id="151" w:name="_Toc219176476"/>
      <w:bookmarkStart w:id="152" w:name="_Toc511224078"/>
      <w:r w:rsidRPr="003308BB">
        <w:rPr>
          <w:rFonts w:cs="Arial"/>
          <w:bCs/>
          <w:color w:val="000000"/>
          <w:sz w:val="24"/>
          <w:szCs w:val="24"/>
        </w:rPr>
        <w:t>3.4.7</w:t>
      </w:r>
      <w:bookmarkStart w:id="153" w:name="_Toc219176477"/>
      <w:bookmarkEnd w:id="151"/>
      <w:r w:rsidRPr="003308BB">
        <w:rPr>
          <w:rFonts w:cs="Arial"/>
          <w:bCs/>
          <w:color w:val="000000"/>
          <w:sz w:val="24"/>
          <w:szCs w:val="24"/>
        </w:rPr>
        <w:t xml:space="preserve">   Bidder declaration</w:t>
      </w:r>
      <w:bookmarkEnd w:id="152"/>
      <w:bookmarkEnd w:id="153"/>
    </w:p>
    <w:p w14:paraId="0180CBA4" w14:textId="77777777" w:rsidR="008C2330" w:rsidRPr="003308BB" w:rsidRDefault="008C2330" w:rsidP="008C2330">
      <w:pPr>
        <w:pStyle w:val="Heading4"/>
        <w:spacing w:after="0"/>
        <w:rPr>
          <w:rFonts w:cs="Arial"/>
          <w:sz w:val="24"/>
          <w:szCs w:val="24"/>
        </w:rPr>
      </w:pPr>
    </w:p>
    <w:p w14:paraId="4510F532" w14:textId="77777777" w:rsidR="00E95C39" w:rsidRPr="003308BB" w:rsidRDefault="00E95C39" w:rsidP="008C2330">
      <w:pPr>
        <w:pStyle w:val="BlockText"/>
        <w:rPr>
          <w:rFonts w:ascii="Arial" w:hAnsi="Arial" w:cs="Arial"/>
        </w:rPr>
      </w:pPr>
      <w:r w:rsidRPr="003308BB">
        <w:rPr>
          <w:rFonts w:ascii="Arial" w:hAnsi="Arial" w:cs="Arial"/>
        </w:rPr>
        <w:t xml:space="preserve">Written solicitations shall include the Bidder Declaration (GSPD 05-105) to allow bidders to identify if they are a DVBE and identify DVBE subcontractors, their proposed contract </w:t>
      </w:r>
      <w:proofErr w:type="gramStart"/>
      <w:r w:rsidRPr="003308BB">
        <w:rPr>
          <w:rFonts w:ascii="Arial" w:hAnsi="Arial" w:cs="Arial"/>
        </w:rPr>
        <w:t>function</w:t>
      </w:r>
      <w:proofErr w:type="gramEnd"/>
      <w:r w:rsidRPr="003308BB">
        <w:rPr>
          <w:rFonts w:ascii="Arial" w:hAnsi="Arial" w:cs="Arial"/>
        </w:rPr>
        <w:t xml:space="preserve"> and the corresponding percentage of participation.</w:t>
      </w:r>
    </w:p>
    <w:p w14:paraId="369B55DC" w14:textId="77777777" w:rsidR="00E95C39" w:rsidRPr="003308BB" w:rsidRDefault="00E95C39" w:rsidP="008C2330">
      <w:pPr>
        <w:pStyle w:val="BlockText"/>
        <w:tabs>
          <w:tab w:val="left" w:pos="6645"/>
        </w:tabs>
        <w:rPr>
          <w:rFonts w:ascii="Arial" w:hAnsi="Arial" w:cs="Arial"/>
        </w:rPr>
      </w:pPr>
      <w:r w:rsidRPr="003308BB">
        <w:rPr>
          <w:rFonts w:ascii="Arial" w:hAnsi="Arial" w:cs="Arial"/>
        </w:rPr>
        <w:tab/>
      </w:r>
    </w:p>
    <w:p w14:paraId="00399DEF" w14:textId="77777777" w:rsidR="00E95C39" w:rsidRPr="003308BB" w:rsidRDefault="00E95C39" w:rsidP="008C2330">
      <w:pPr>
        <w:pStyle w:val="BlockText"/>
        <w:rPr>
          <w:rFonts w:ascii="Arial" w:hAnsi="Arial" w:cs="Arial"/>
        </w:rPr>
      </w:pPr>
      <w:r w:rsidRPr="003308BB">
        <w:rPr>
          <w:rFonts w:ascii="Arial" w:hAnsi="Arial" w:cs="Arial"/>
        </w:rPr>
        <w:t xml:space="preserve">Click here to access the </w:t>
      </w:r>
      <w:hyperlink r:id="rId32" w:history="1">
        <w:r w:rsidRPr="003308BB">
          <w:rPr>
            <w:rStyle w:val="Hyperlink"/>
            <w:rFonts w:ascii="Arial" w:hAnsi="Arial" w:cs="Arial"/>
          </w:rPr>
          <w:t>Bidder Declaration, GSPD 05-105 – Written Version</w:t>
        </w:r>
      </w:hyperlink>
    </w:p>
    <w:p w14:paraId="3D6C9877" w14:textId="77777777" w:rsidR="00E95C39" w:rsidRPr="003308BB" w:rsidRDefault="00E95C39" w:rsidP="008C2330">
      <w:pPr>
        <w:pStyle w:val="BlockText"/>
        <w:rPr>
          <w:rFonts w:ascii="Arial" w:hAnsi="Arial" w:cs="Arial"/>
        </w:rPr>
      </w:pPr>
    </w:p>
    <w:p w14:paraId="0A21E161" w14:textId="77777777" w:rsidR="00E95C39" w:rsidRPr="003308BB" w:rsidRDefault="00E95C39" w:rsidP="008C2330">
      <w:pPr>
        <w:pStyle w:val="BlockText"/>
        <w:rPr>
          <w:rFonts w:ascii="Arial" w:hAnsi="Arial" w:cs="Arial"/>
        </w:rPr>
      </w:pPr>
      <w:r w:rsidRPr="003308BB">
        <w:rPr>
          <w:rFonts w:ascii="Arial" w:hAnsi="Arial" w:cs="Arial"/>
        </w:rPr>
        <w:t>When conducting a verbal solicitation, the Bidder Declaration,</w:t>
      </w:r>
    </w:p>
    <w:p w14:paraId="50D0076D" w14:textId="77777777" w:rsidR="00E95C39" w:rsidRPr="003308BB" w:rsidRDefault="00E95C39" w:rsidP="008C2330">
      <w:pPr>
        <w:pStyle w:val="BlockText"/>
        <w:rPr>
          <w:rFonts w:ascii="Arial" w:hAnsi="Arial" w:cs="Arial"/>
        </w:rPr>
      </w:pPr>
      <w:r w:rsidRPr="003308BB">
        <w:rPr>
          <w:rFonts w:ascii="Arial" w:hAnsi="Arial" w:cs="Arial"/>
        </w:rPr>
        <w:t>GSPD 05-106 – Verbal Version and its respective instructions must be provided to the suppliers for completion and must be signed by the prime supplier.</w:t>
      </w:r>
    </w:p>
    <w:p w14:paraId="57B9BB7C" w14:textId="77777777" w:rsidR="00E95C39" w:rsidRPr="003308BB" w:rsidRDefault="00E95C39" w:rsidP="008C2330">
      <w:pPr>
        <w:pStyle w:val="BlockText"/>
        <w:rPr>
          <w:rFonts w:ascii="Arial" w:hAnsi="Arial" w:cs="Arial"/>
        </w:rPr>
      </w:pPr>
    </w:p>
    <w:p w14:paraId="0B5A6A8D" w14:textId="77777777" w:rsidR="00E95C39" w:rsidRPr="003308BB" w:rsidRDefault="00E95C39" w:rsidP="008C2330">
      <w:pPr>
        <w:pStyle w:val="BlockText"/>
        <w:rPr>
          <w:rFonts w:ascii="Arial" w:hAnsi="Arial" w:cs="Arial"/>
        </w:rPr>
      </w:pPr>
      <w:r w:rsidRPr="003308BB">
        <w:rPr>
          <w:rFonts w:ascii="Arial" w:hAnsi="Arial" w:cs="Arial"/>
        </w:rPr>
        <w:t xml:space="preserve">Click here to access the </w:t>
      </w:r>
      <w:hyperlink r:id="rId33" w:history="1">
        <w:r w:rsidRPr="003308BB">
          <w:rPr>
            <w:rStyle w:val="Hyperlink"/>
            <w:rFonts w:ascii="Arial" w:hAnsi="Arial" w:cs="Arial"/>
          </w:rPr>
          <w:t>Bidder Declaration, GSPD 05-106 –Verbal Version</w:t>
        </w:r>
      </w:hyperlink>
      <w:r w:rsidRPr="003308BB">
        <w:rPr>
          <w:rFonts w:ascii="Arial" w:hAnsi="Arial" w:cs="Arial"/>
        </w:rPr>
        <w:t>..</w:t>
      </w:r>
    </w:p>
    <w:p w14:paraId="26B66948" w14:textId="77777777" w:rsidR="003511FA" w:rsidRPr="003308BB" w:rsidRDefault="003511FA" w:rsidP="008C2330">
      <w:pPr>
        <w:pStyle w:val="BlockLine"/>
        <w:spacing w:before="0"/>
        <w:rPr>
          <w:rFonts w:ascii="Arial" w:hAnsi="Arial" w:cs="Arial"/>
          <w:szCs w:val="24"/>
        </w:rPr>
      </w:pPr>
    </w:p>
    <w:p w14:paraId="3EF1C2A0" w14:textId="77777777" w:rsidR="00E95C39" w:rsidRPr="003308BB" w:rsidRDefault="00E95C39" w:rsidP="008C2330">
      <w:pPr>
        <w:pStyle w:val="Heading3"/>
        <w:spacing w:after="0"/>
        <w:jc w:val="left"/>
        <w:rPr>
          <w:rFonts w:cs="Arial"/>
          <w:b w:val="0"/>
          <w:bCs/>
          <w:color w:val="000000"/>
          <w:sz w:val="24"/>
          <w:szCs w:val="24"/>
        </w:rPr>
      </w:pPr>
      <w:bookmarkStart w:id="154" w:name="_Toc219176479"/>
      <w:bookmarkStart w:id="155" w:name="_Toc511224079"/>
      <w:r w:rsidRPr="003308BB">
        <w:rPr>
          <w:rFonts w:cs="Arial"/>
          <w:bCs/>
          <w:color w:val="000000"/>
          <w:sz w:val="24"/>
          <w:szCs w:val="24"/>
        </w:rPr>
        <w:t>3.4.8</w:t>
      </w:r>
      <w:bookmarkStart w:id="156" w:name="_Toc219176480"/>
      <w:bookmarkEnd w:id="154"/>
      <w:r w:rsidRPr="003308BB">
        <w:rPr>
          <w:rFonts w:cs="Arial"/>
          <w:bCs/>
          <w:color w:val="000000"/>
          <w:sz w:val="24"/>
          <w:szCs w:val="24"/>
        </w:rPr>
        <w:t xml:space="preserve">   Documenting the </w:t>
      </w:r>
      <w:proofErr w:type="gramStart"/>
      <w:r w:rsidRPr="003308BB">
        <w:rPr>
          <w:rFonts w:cs="Arial"/>
          <w:bCs/>
          <w:color w:val="000000"/>
          <w:sz w:val="24"/>
          <w:szCs w:val="24"/>
        </w:rPr>
        <w:t>results</w:t>
      </w:r>
      <w:bookmarkEnd w:id="156"/>
      <w:r w:rsidRPr="003308BB">
        <w:rPr>
          <w:rFonts w:cs="Arial"/>
          <w:bCs/>
          <w:color w:val="000000"/>
          <w:sz w:val="24"/>
          <w:szCs w:val="24"/>
        </w:rPr>
        <w:t xml:space="preserve">  </w:t>
      </w:r>
      <w:r w:rsidRPr="003308BB">
        <w:rPr>
          <w:rFonts w:cs="Arial"/>
          <w:b w:val="0"/>
          <w:bCs/>
          <w:color w:val="000000"/>
          <w:sz w:val="24"/>
          <w:szCs w:val="24"/>
        </w:rPr>
        <w:t>(</w:t>
      </w:r>
      <w:proofErr w:type="gramEnd"/>
      <w:r w:rsidRPr="003308BB">
        <w:rPr>
          <w:rFonts w:cs="Arial"/>
          <w:b w:val="0"/>
          <w:bCs/>
          <w:color w:val="000000"/>
          <w:sz w:val="24"/>
          <w:szCs w:val="24"/>
        </w:rPr>
        <w:t>rev 12/11)</w:t>
      </w:r>
      <w:bookmarkEnd w:id="155"/>
    </w:p>
    <w:p w14:paraId="5BC45B4D" w14:textId="77777777" w:rsidR="008C2330" w:rsidRPr="003308BB" w:rsidRDefault="008C2330" w:rsidP="008C2330">
      <w:pPr>
        <w:pStyle w:val="Heading4"/>
        <w:spacing w:after="0"/>
        <w:rPr>
          <w:rFonts w:cs="Arial"/>
          <w:sz w:val="24"/>
          <w:szCs w:val="24"/>
        </w:rPr>
      </w:pPr>
    </w:p>
    <w:p w14:paraId="16EF7763" w14:textId="77777777" w:rsidR="00E95C39" w:rsidRPr="003308BB" w:rsidRDefault="00E95C39" w:rsidP="008C2330">
      <w:pPr>
        <w:pStyle w:val="BlockText"/>
        <w:rPr>
          <w:rFonts w:ascii="Arial" w:hAnsi="Arial" w:cs="Arial"/>
        </w:rPr>
      </w:pPr>
      <w:r w:rsidRPr="003308BB">
        <w:rPr>
          <w:rFonts w:ascii="Arial" w:hAnsi="Arial" w:cs="Arial"/>
        </w:rPr>
        <w:t>It is the responsibility of each department’s PCO or his/her designee to establish the appropriate protocol within his/her organization to ensure that buyers document the application of the DVBE incentive for the individual department’s reporting purposes.</w:t>
      </w:r>
    </w:p>
    <w:p w14:paraId="7BC3BF58" w14:textId="77777777" w:rsidR="00E95C39" w:rsidRPr="003308BB" w:rsidRDefault="00E95C39" w:rsidP="008C2330">
      <w:pPr>
        <w:pStyle w:val="BlockText"/>
        <w:rPr>
          <w:rFonts w:ascii="Arial" w:hAnsi="Arial" w:cs="Arial"/>
        </w:rPr>
      </w:pPr>
    </w:p>
    <w:p w14:paraId="1F907D85" w14:textId="77777777" w:rsidR="00E95C39" w:rsidRPr="003308BB" w:rsidRDefault="00E95C39" w:rsidP="008C2330">
      <w:pPr>
        <w:pStyle w:val="BlockText"/>
        <w:rPr>
          <w:rFonts w:ascii="Arial" w:hAnsi="Arial" w:cs="Arial"/>
        </w:rPr>
      </w:pPr>
      <w:r w:rsidRPr="003308BB">
        <w:rPr>
          <w:rFonts w:ascii="Arial" w:hAnsi="Arial" w:cs="Arial"/>
        </w:rPr>
        <w:t xml:space="preserve">When a department conducts an acquisition under its delegated purchasing authority, the </w:t>
      </w:r>
      <w:hyperlink r:id="rId34" w:history="1">
        <w:r w:rsidRPr="003308BB">
          <w:rPr>
            <w:rStyle w:val="Hyperlink"/>
            <w:rFonts w:ascii="Arial" w:hAnsi="Arial" w:cs="Arial"/>
          </w:rPr>
          <w:t>Procurement Summary</w:t>
        </w:r>
      </w:hyperlink>
      <w:r w:rsidRPr="003308BB">
        <w:rPr>
          <w:rFonts w:ascii="Arial" w:hAnsi="Arial" w:cs="Arial"/>
        </w:rPr>
        <w:t xml:space="preserve"> (GSPD-300) document or a similar document developed by the individual department will be used to document the application of the DVBE incentive.  When conducting a formal competitive solicitation (RFP or IFB), the Evaluation and Selection Report format or Procurement Summary (or a similar document developed by the individual department), where appropriate, will be used. When award is based upon value effective methodology (also referred to as high score), the methodology used to determine incentive points must be documented in the procurement file.</w:t>
      </w:r>
    </w:p>
    <w:p w14:paraId="052C162F" w14:textId="77777777" w:rsidR="00E95C39" w:rsidRPr="003308BB" w:rsidRDefault="00E95C39" w:rsidP="008C2330">
      <w:pPr>
        <w:pStyle w:val="BlockText"/>
        <w:rPr>
          <w:rFonts w:ascii="Arial" w:hAnsi="Arial" w:cs="Arial"/>
        </w:rPr>
      </w:pPr>
    </w:p>
    <w:p w14:paraId="075BCBC4" w14:textId="77777777" w:rsidR="00E95C39" w:rsidRPr="003308BB" w:rsidRDefault="00E95C39" w:rsidP="008C2330">
      <w:pPr>
        <w:rPr>
          <w:rFonts w:ascii="Arial" w:hAnsi="Arial" w:cs="Arial"/>
        </w:rPr>
      </w:pPr>
      <w:r w:rsidRPr="003308BB">
        <w:rPr>
          <w:rFonts w:ascii="Arial" w:hAnsi="Arial" w:cs="Arial"/>
        </w:rPr>
        <w:t xml:space="preserve">If PD is conducting an IT procurement and the application of the DVBE incentive resulted in an award, a statement to that effect will be included in a contract cover letter. (See sample </w:t>
      </w:r>
      <w:hyperlink r:id="rId35" w:history="1">
        <w:r w:rsidRPr="003308BB">
          <w:rPr>
            <w:rStyle w:val="Hyperlink"/>
            <w:rFonts w:ascii="Arial" w:hAnsi="Arial" w:cs="Arial"/>
          </w:rPr>
          <w:t>contract cover letter</w:t>
        </w:r>
      </w:hyperlink>
      <w:r w:rsidRPr="003308BB">
        <w:rPr>
          <w:rFonts w:ascii="Arial" w:hAnsi="Arial" w:cs="Arial"/>
        </w:rPr>
        <w:t>) Buyers who receive this information from PD will process the information according to the reporting protocol established by their department’s PCO.</w:t>
      </w:r>
    </w:p>
    <w:p w14:paraId="67A4C4A4" w14:textId="77777777" w:rsidR="00684751" w:rsidRPr="003308BB" w:rsidRDefault="00684751" w:rsidP="008C2330">
      <w:pPr>
        <w:rPr>
          <w:rFonts w:ascii="Arial" w:hAnsi="Arial" w:cs="Arial"/>
        </w:rPr>
      </w:pPr>
    </w:p>
    <w:p w14:paraId="3718A863" w14:textId="77777777" w:rsidR="003511FA" w:rsidRPr="003308BB" w:rsidRDefault="003511FA" w:rsidP="00684751">
      <w:pPr>
        <w:pStyle w:val="BlockLine"/>
        <w:spacing w:before="0"/>
        <w:rPr>
          <w:rFonts w:ascii="Arial" w:hAnsi="Arial" w:cs="Arial"/>
          <w:szCs w:val="24"/>
        </w:rPr>
      </w:pPr>
    </w:p>
    <w:p w14:paraId="4800AB84" w14:textId="77777777" w:rsidR="008C2330" w:rsidRPr="003308BB" w:rsidRDefault="008C2330" w:rsidP="00684751">
      <w:pPr>
        <w:pStyle w:val="Heading3"/>
        <w:spacing w:after="0"/>
        <w:jc w:val="left"/>
        <w:rPr>
          <w:rFonts w:cs="Arial"/>
          <w:bCs/>
          <w:color w:val="000000"/>
          <w:sz w:val="24"/>
          <w:szCs w:val="24"/>
        </w:rPr>
      </w:pPr>
      <w:bookmarkStart w:id="157" w:name="_Toc219176481"/>
      <w:bookmarkStart w:id="158" w:name="_Toc511224080"/>
      <w:r w:rsidRPr="003308BB">
        <w:rPr>
          <w:rFonts w:cs="Arial"/>
          <w:bCs/>
          <w:color w:val="000000"/>
          <w:sz w:val="24"/>
          <w:szCs w:val="24"/>
        </w:rPr>
        <w:t>3.4.9</w:t>
      </w:r>
      <w:bookmarkStart w:id="159" w:name="_Toc219176482"/>
      <w:bookmarkEnd w:id="157"/>
      <w:r w:rsidRPr="003308BB">
        <w:rPr>
          <w:rFonts w:cs="Arial"/>
          <w:bCs/>
          <w:color w:val="000000"/>
          <w:sz w:val="24"/>
          <w:szCs w:val="24"/>
        </w:rPr>
        <w:t xml:space="preserve">   When is the incentive calculated for low cost?</w:t>
      </w:r>
      <w:bookmarkEnd w:id="158"/>
      <w:bookmarkEnd w:id="159"/>
    </w:p>
    <w:p w14:paraId="5CC0C0B7" w14:textId="77777777" w:rsidR="008C2330" w:rsidRPr="003308BB" w:rsidRDefault="008C2330" w:rsidP="008C2330">
      <w:pPr>
        <w:pStyle w:val="Heading4"/>
        <w:spacing w:after="0"/>
        <w:rPr>
          <w:rFonts w:cs="Arial"/>
          <w:sz w:val="24"/>
          <w:szCs w:val="24"/>
        </w:rPr>
      </w:pPr>
    </w:p>
    <w:p w14:paraId="69AE1D8C" w14:textId="77777777" w:rsidR="008C2330" w:rsidRPr="003308BB" w:rsidRDefault="008C2330" w:rsidP="008C2330">
      <w:pPr>
        <w:rPr>
          <w:rFonts w:ascii="Arial" w:hAnsi="Arial" w:cs="Arial"/>
        </w:rPr>
      </w:pPr>
      <w:r w:rsidRPr="003308BB">
        <w:rPr>
          <w:rFonts w:ascii="Arial" w:hAnsi="Arial" w:cs="Arial"/>
        </w:rPr>
        <w:t xml:space="preserve">If included in the solicitation, the bidder must be compliant with the DVBE program requirements and responsive to all other requirements, including a Commercially Useful Function being performed by the DVBE(s).  The incentive is only given to those who are responsive and propose DVBE participation in the resulting purchase document.  When award is based on low price, the small business preference is applied first followed by the recycle preference.  The DVBE incentive is calculated next with other preferences subsequently applied.  However, for </w:t>
      </w:r>
      <w:proofErr w:type="gramStart"/>
      <w:r w:rsidRPr="003308BB">
        <w:rPr>
          <w:rFonts w:ascii="Arial" w:hAnsi="Arial" w:cs="Arial"/>
        </w:rPr>
        <w:t>low cost</w:t>
      </w:r>
      <w:proofErr w:type="gramEnd"/>
      <w:r w:rsidRPr="003308BB">
        <w:rPr>
          <w:rFonts w:ascii="Arial" w:hAnsi="Arial" w:cs="Arial"/>
        </w:rPr>
        <w:t xml:space="preserve"> awards, application of the DVBE incentive cannot displace award to a #1 ranked small business.</w:t>
      </w:r>
    </w:p>
    <w:p w14:paraId="57B0615E" w14:textId="77777777" w:rsidR="008C2330" w:rsidRPr="003308BB" w:rsidRDefault="008C2330" w:rsidP="008C2330">
      <w:pPr>
        <w:rPr>
          <w:rFonts w:ascii="Arial" w:hAnsi="Arial" w:cs="Arial"/>
          <w:color w:val="000000"/>
        </w:rPr>
      </w:pPr>
    </w:p>
    <w:p w14:paraId="2494475D" w14:textId="77777777" w:rsidR="008C2330" w:rsidRPr="003308BB" w:rsidRDefault="008C2330" w:rsidP="008C2330">
      <w:pPr>
        <w:autoSpaceDE w:val="0"/>
        <w:autoSpaceDN w:val="0"/>
        <w:adjustRightInd w:val="0"/>
        <w:rPr>
          <w:rFonts w:ascii="Arial" w:hAnsi="Arial" w:cs="Arial"/>
        </w:rPr>
      </w:pPr>
      <w:r w:rsidRPr="003308BB">
        <w:rPr>
          <w:rFonts w:ascii="Arial" w:hAnsi="Arial" w:cs="Arial"/>
          <w:b/>
          <w:bCs/>
        </w:rPr>
        <w:t>Note:</w:t>
      </w:r>
      <w:r w:rsidRPr="003308BB">
        <w:rPr>
          <w:rFonts w:ascii="Arial" w:hAnsi="Arial" w:cs="Arial"/>
        </w:rPr>
        <w:t xml:space="preserve">  The net bid price is the value of the bid excluding sales and use tax, finance charges, </w:t>
      </w:r>
      <w:proofErr w:type="gramStart"/>
      <w:r w:rsidRPr="003308BB">
        <w:rPr>
          <w:rFonts w:ascii="Arial" w:hAnsi="Arial" w:cs="Arial"/>
        </w:rPr>
        <w:t>postage</w:t>
      </w:r>
      <w:proofErr w:type="gramEnd"/>
      <w:r w:rsidRPr="003308BB">
        <w:rPr>
          <w:rFonts w:ascii="Arial" w:hAnsi="Arial" w:cs="Arial"/>
        </w:rPr>
        <w:t xml:space="preserve"> and handling charges.  Shipping charges are also excluded from the net cost unless the shipping charge is included in the evaluation such as FOB Origin, Freight Collect or FOB Destination.  The net bid price includes any evaluation corrections and applicable discounts.</w:t>
      </w:r>
    </w:p>
    <w:p w14:paraId="67828A0F" w14:textId="77777777" w:rsidR="003511FA" w:rsidRPr="003308BB" w:rsidRDefault="003511FA" w:rsidP="00AB1D7A">
      <w:pPr>
        <w:pStyle w:val="BlockLine"/>
        <w:rPr>
          <w:rFonts w:ascii="Arial" w:hAnsi="Arial" w:cs="Arial"/>
          <w:szCs w:val="24"/>
        </w:rPr>
      </w:pPr>
    </w:p>
    <w:p w14:paraId="15F74209" w14:textId="77777777" w:rsidR="008C2330" w:rsidRPr="003308BB" w:rsidRDefault="008C2330" w:rsidP="008C2330">
      <w:pPr>
        <w:pStyle w:val="Heading3"/>
        <w:spacing w:after="0"/>
        <w:jc w:val="left"/>
        <w:rPr>
          <w:rFonts w:cs="Arial"/>
          <w:bCs/>
          <w:color w:val="000000"/>
          <w:sz w:val="24"/>
          <w:szCs w:val="24"/>
        </w:rPr>
      </w:pPr>
      <w:bookmarkStart w:id="160" w:name="_Toc219176483"/>
      <w:bookmarkStart w:id="161" w:name="_Toc511224081"/>
      <w:proofErr w:type="gramStart"/>
      <w:r w:rsidRPr="003308BB">
        <w:rPr>
          <w:rFonts w:cs="Arial"/>
          <w:bCs/>
          <w:color w:val="000000"/>
          <w:sz w:val="24"/>
          <w:szCs w:val="24"/>
        </w:rPr>
        <w:t>3.4.10</w:t>
      </w:r>
      <w:bookmarkStart w:id="162" w:name="_Toc219176484"/>
      <w:bookmarkEnd w:id="160"/>
      <w:r w:rsidRPr="003308BB">
        <w:rPr>
          <w:rFonts w:cs="Arial"/>
          <w:bCs/>
          <w:color w:val="000000"/>
          <w:sz w:val="24"/>
          <w:szCs w:val="24"/>
        </w:rPr>
        <w:t xml:space="preserve">  How</w:t>
      </w:r>
      <w:proofErr w:type="gramEnd"/>
      <w:r w:rsidRPr="003308BB">
        <w:rPr>
          <w:rFonts w:cs="Arial"/>
          <w:bCs/>
          <w:color w:val="000000"/>
          <w:sz w:val="24"/>
          <w:szCs w:val="24"/>
        </w:rPr>
        <w:t xml:space="preserve"> is the incentive calculated?</w:t>
      </w:r>
      <w:bookmarkEnd w:id="161"/>
      <w:bookmarkEnd w:id="162"/>
    </w:p>
    <w:p w14:paraId="49AD0BEA" w14:textId="77777777" w:rsidR="008C2330" w:rsidRPr="003308BB" w:rsidRDefault="008C2330" w:rsidP="008C2330">
      <w:pPr>
        <w:pStyle w:val="Heading4"/>
        <w:spacing w:after="0"/>
        <w:rPr>
          <w:rFonts w:cs="Arial"/>
          <w:sz w:val="24"/>
          <w:szCs w:val="24"/>
        </w:rPr>
      </w:pPr>
    </w:p>
    <w:p w14:paraId="0EAEF623" w14:textId="77777777" w:rsidR="008C2330" w:rsidRPr="003308BB" w:rsidRDefault="008C2330" w:rsidP="008C2330">
      <w:pPr>
        <w:rPr>
          <w:rFonts w:ascii="Arial" w:hAnsi="Arial" w:cs="Arial"/>
        </w:rPr>
      </w:pPr>
      <w:r w:rsidRPr="003308BB">
        <w:rPr>
          <w:rFonts w:ascii="Arial" w:hAnsi="Arial" w:cs="Arial"/>
        </w:rPr>
        <w:t>The following steps are taken to calculate the incentive.  Since the percentage of participation can vary between bidders, and thus the incentive percentage can vary, the “calculated incentive amount” will need to be determined for each incentive percentage (see below).</w:t>
      </w:r>
    </w:p>
    <w:p w14:paraId="6925664B" w14:textId="77777777" w:rsidR="008C2330" w:rsidRPr="003308BB" w:rsidRDefault="008C2330" w:rsidP="00EC550A">
      <w:pPr>
        <w:rPr>
          <w:rFonts w:ascii="Arial" w:hAnsi="Arial" w:cs="Arial"/>
        </w:rPr>
      </w:pPr>
    </w:p>
    <w:p w14:paraId="5AD23352" w14:textId="77777777" w:rsidR="00EC550A" w:rsidRPr="003308BB" w:rsidRDefault="00EC550A" w:rsidP="00EC550A">
      <w:pPr>
        <w:pStyle w:val="TableHeaderText"/>
        <w:jc w:val="left"/>
        <w:rPr>
          <w:rFonts w:ascii="Arial" w:hAnsi="Arial" w:cs="Arial"/>
          <w:szCs w:val="24"/>
        </w:rPr>
      </w:pPr>
      <w:r w:rsidRPr="003308BB">
        <w:rPr>
          <w:rFonts w:ascii="Arial" w:hAnsi="Arial" w:cs="Arial"/>
          <w:szCs w:val="24"/>
        </w:rPr>
        <w:t>Calculation Step 1:</w:t>
      </w:r>
    </w:p>
    <w:p w14:paraId="4D07B617" w14:textId="77777777" w:rsidR="00EC550A" w:rsidRPr="003308BB" w:rsidRDefault="00EC550A" w:rsidP="00EC550A">
      <w:pPr>
        <w:pStyle w:val="TableText"/>
        <w:rPr>
          <w:rFonts w:ascii="Arial" w:hAnsi="Arial" w:cs="Arial"/>
          <w:szCs w:val="24"/>
        </w:rPr>
      </w:pPr>
      <w:r w:rsidRPr="003308BB">
        <w:rPr>
          <w:rFonts w:ascii="Arial" w:hAnsi="Arial" w:cs="Arial"/>
          <w:szCs w:val="24"/>
        </w:rPr>
        <w:t>Identify the bidder with the #1 ranked net bid price (the lowest responsive bid).</w:t>
      </w:r>
    </w:p>
    <w:p w14:paraId="3BE18060" w14:textId="77777777" w:rsidR="00EC550A" w:rsidRPr="003308BB" w:rsidRDefault="00EC550A" w:rsidP="00EC550A">
      <w:pPr>
        <w:pStyle w:val="TableHeaderText"/>
        <w:jc w:val="left"/>
        <w:rPr>
          <w:rFonts w:ascii="Arial" w:hAnsi="Arial" w:cs="Arial"/>
          <w:szCs w:val="24"/>
        </w:rPr>
      </w:pPr>
      <w:r w:rsidRPr="003308BB">
        <w:rPr>
          <w:rFonts w:ascii="Arial" w:hAnsi="Arial" w:cs="Arial"/>
          <w:szCs w:val="24"/>
        </w:rPr>
        <w:t>Calculation Step 2:</w:t>
      </w:r>
    </w:p>
    <w:p w14:paraId="5506AB8E" w14:textId="77777777" w:rsidR="00EC550A" w:rsidRPr="003308BB" w:rsidRDefault="00EC550A" w:rsidP="00EC550A">
      <w:pPr>
        <w:pStyle w:val="TableText"/>
        <w:rPr>
          <w:rFonts w:ascii="Arial" w:hAnsi="Arial" w:cs="Arial"/>
          <w:szCs w:val="24"/>
        </w:rPr>
      </w:pPr>
      <w:r w:rsidRPr="003308BB">
        <w:rPr>
          <w:rFonts w:ascii="Arial" w:hAnsi="Arial" w:cs="Arial"/>
          <w:szCs w:val="24"/>
        </w:rPr>
        <w:t>Based upon the evaluated DVBE participation percentage, determine the corresponding percentage of DVBE incentive for the bidder.</w:t>
      </w:r>
    </w:p>
    <w:p w14:paraId="7BF047C4" w14:textId="77777777" w:rsidR="00EC550A" w:rsidRPr="003308BB" w:rsidRDefault="00EC550A" w:rsidP="00EC550A">
      <w:pPr>
        <w:pStyle w:val="TableHeaderText"/>
        <w:jc w:val="left"/>
        <w:rPr>
          <w:rFonts w:ascii="Arial" w:hAnsi="Arial" w:cs="Arial"/>
          <w:szCs w:val="24"/>
        </w:rPr>
      </w:pPr>
      <w:r w:rsidRPr="003308BB">
        <w:rPr>
          <w:rFonts w:ascii="Arial" w:hAnsi="Arial" w:cs="Arial"/>
          <w:szCs w:val="24"/>
        </w:rPr>
        <w:t>Calculation Step 3:</w:t>
      </w:r>
    </w:p>
    <w:p w14:paraId="4BFE1A98" w14:textId="77777777" w:rsidR="00EC550A" w:rsidRPr="003308BB" w:rsidRDefault="00EC550A" w:rsidP="00EC550A">
      <w:pPr>
        <w:pStyle w:val="TableText"/>
        <w:rPr>
          <w:rFonts w:ascii="Arial" w:hAnsi="Arial" w:cs="Arial"/>
          <w:szCs w:val="24"/>
        </w:rPr>
      </w:pPr>
      <w:r w:rsidRPr="003308BB">
        <w:rPr>
          <w:rFonts w:ascii="Arial" w:hAnsi="Arial" w:cs="Arial"/>
          <w:szCs w:val="24"/>
        </w:rPr>
        <w:t>Multiply the #1 ranked net bid price by the DVBE incentive percentage to determine the “calculated incentive amount” for the bidder. Compare the “calculated incentive amount” to the incentive maximum (specified percentage or identified cap if any), and use the lower figure as the incentive amount.</w:t>
      </w:r>
    </w:p>
    <w:p w14:paraId="6E4F24BD" w14:textId="77777777" w:rsidR="00EC550A" w:rsidRPr="003308BB" w:rsidRDefault="00EC550A" w:rsidP="00EC550A">
      <w:pPr>
        <w:pStyle w:val="TableHeaderText"/>
        <w:jc w:val="left"/>
        <w:rPr>
          <w:rFonts w:ascii="Arial" w:hAnsi="Arial" w:cs="Arial"/>
          <w:szCs w:val="24"/>
        </w:rPr>
      </w:pPr>
      <w:r w:rsidRPr="003308BB">
        <w:rPr>
          <w:rFonts w:ascii="Arial" w:hAnsi="Arial" w:cs="Arial"/>
          <w:szCs w:val="24"/>
        </w:rPr>
        <w:t>Calculation Step 4:</w:t>
      </w:r>
    </w:p>
    <w:p w14:paraId="6D415999" w14:textId="77777777" w:rsidR="00EC550A" w:rsidRPr="003308BB" w:rsidRDefault="00EC550A" w:rsidP="00EC550A">
      <w:pPr>
        <w:pStyle w:val="TableText"/>
        <w:rPr>
          <w:rFonts w:ascii="Arial" w:hAnsi="Arial" w:cs="Arial"/>
          <w:szCs w:val="24"/>
        </w:rPr>
      </w:pPr>
      <w:r w:rsidRPr="003308BB">
        <w:rPr>
          <w:rFonts w:ascii="Arial" w:hAnsi="Arial" w:cs="Arial"/>
          <w:szCs w:val="24"/>
        </w:rPr>
        <w:t xml:space="preserve">Subtract the incentive amount from the net bid price of the bidder.  If a preference calculation was performed, be sure that the allowable cumulative adjustment is not exceeded. </w:t>
      </w:r>
    </w:p>
    <w:p w14:paraId="7F1734FE" w14:textId="77777777" w:rsidR="00EC550A" w:rsidRPr="003308BB" w:rsidRDefault="00EC550A" w:rsidP="00EC550A">
      <w:pPr>
        <w:pStyle w:val="TableHeaderText"/>
        <w:jc w:val="left"/>
        <w:rPr>
          <w:rFonts w:ascii="Arial" w:hAnsi="Arial" w:cs="Arial"/>
          <w:szCs w:val="24"/>
        </w:rPr>
      </w:pPr>
      <w:r w:rsidRPr="003308BB">
        <w:rPr>
          <w:rFonts w:ascii="Arial" w:hAnsi="Arial" w:cs="Arial"/>
          <w:szCs w:val="24"/>
        </w:rPr>
        <w:t>Calculation Step 5:</w:t>
      </w:r>
    </w:p>
    <w:p w14:paraId="38590290" w14:textId="77777777" w:rsidR="00EC550A" w:rsidRPr="003308BB" w:rsidRDefault="00EC550A" w:rsidP="00EC550A">
      <w:pPr>
        <w:pStyle w:val="TableText"/>
        <w:rPr>
          <w:rFonts w:ascii="Arial" w:hAnsi="Arial" w:cs="Arial"/>
          <w:szCs w:val="24"/>
        </w:rPr>
      </w:pPr>
      <w:r w:rsidRPr="003308BB">
        <w:rPr>
          <w:rFonts w:ascii="Arial" w:hAnsi="Arial" w:cs="Arial"/>
          <w:szCs w:val="24"/>
        </w:rPr>
        <w:t>Repeat Steps (as needed) for each qualified bidder.</w:t>
      </w:r>
    </w:p>
    <w:p w14:paraId="49C425C1" w14:textId="77777777" w:rsidR="008C2330" w:rsidRPr="003308BB" w:rsidRDefault="008C2330" w:rsidP="00530D20">
      <w:pPr>
        <w:rPr>
          <w:rFonts w:ascii="Arial" w:hAnsi="Arial" w:cs="Arial"/>
          <w:color w:val="FF0000"/>
        </w:rPr>
      </w:pPr>
    </w:p>
    <w:p w14:paraId="04E935FB" w14:textId="77777777" w:rsidR="003511FA" w:rsidRPr="003308BB" w:rsidRDefault="003511FA" w:rsidP="00BE6A8B">
      <w:pPr>
        <w:pStyle w:val="BlockLine"/>
        <w:rPr>
          <w:rFonts w:ascii="Arial" w:hAnsi="Arial" w:cs="Arial"/>
          <w:szCs w:val="24"/>
        </w:rPr>
      </w:pPr>
    </w:p>
    <w:p w14:paraId="01C8A1FF" w14:textId="77777777" w:rsidR="008C2330" w:rsidRPr="003308BB" w:rsidRDefault="008C2330" w:rsidP="008D1404">
      <w:pPr>
        <w:pStyle w:val="Heading3"/>
        <w:spacing w:after="0"/>
        <w:jc w:val="left"/>
        <w:rPr>
          <w:rFonts w:cs="Arial"/>
          <w:bCs/>
          <w:sz w:val="24"/>
          <w:szCs w:val="24"/>
        </w:rPr>
      </w:pPr>
      <w:bookmarkStart w:id="163" w:name="_Toc219176486"/>
      <w:bookmarkStart w:id="164" w:name="_Toc511224082"/>
      <w:proofErr w:type="gramStart"/>
      <w:r w:rsidRPr="003308BB">
        <w:rPr>
          <w:rFonts w:cs="Arial"/>
          <w:bCs/>
          <w:color w:val="000000"/>
          <w:sz w:val="24"/>
          <w:szCs w:val="24"/>
        </w:rPr>
        <w:t>3.4.11</w:t>
      </w:r>
      <w:bookmarkStart w:id="165" w:name="_Toc219176487"/>
      <w:bookmarkEnd w:id="163"/>
      <w:r w:rsidRPr="003308BB">
        <w:rPr>
          <w:rFonts w:cs="Arial"/>
          <w:bCs/>
          <w:color w:val="000000"/>
          <w:sz w:val="24"/>
          <w:szCs w:val="24"/>
        </w:rPr>
        <w:t xml:space="preserve">  Low</w:t>
      </w:r>
      <w:proofErr w:type="gramEnd"/>
      <w:r w:rsidRPr="003308BB">
        <w:rPr>
          <w:rFonts w:cs="Arial"/>
          <w:bCs/>
          <w:color w:val="000000"/>
          <w:sz w:val="24"/>
          <w:szCs w:val="24"/>
        </w:rPr>
        <w:t xml:space="preserve"> price awards</w:t>
      </w:r>
      <w:bookmarkEnd w:id="165"/>
      <w:r w:rsidRPr="003308BB">
        <w:rPr>
          <w:rFonts w:cs="Arial"/>
          <w:bCs/>
          <w:color w:val="000000"/>
          <w:sz w:val="24"/>
          <w:szCs w:val="24"/>
        </w:rPr>
        <w:t xml:space="preserve"> </w:t>
      </w:r>
      <w:bookmarkEnd w:id="164"/>
    </w:p>
    <w:p w14:paraId="08FB75E1" w14:textId="77777777" w:rsidR="008C2330" w:rsidRPr="003308BB" w:rsidRDefault="008C2330" w:rsidP="00530D20">
      <w:pPr>
        <w:rPr>
          <w:rFonts w:ascii="Arial" w:hAnsi="Arial" w:cs="Arial"/>
        </w:rPr>
      </w:pPr>
    </w:p>
    <w:p w14:paraId="31E5DBBC" w14:textId="77777777" w:rsidR="008C2330" w:rsidRPr="003308BB" w:rsidRDefault="008C2330" w:rsidP="008C2330">
      <w:pPr>
        <w:rPr>
          <w:rFonts w:ascii="Arial" w:hAnsi="Arial" w:cs="Arial"/>
        </w:rPr>
      </w:pPr>
      <w:r w:rsidRPr="003308BB">
        <w:rPr>
          <w:rFonts w:ascii="Arial" w:hAnsi="Arial" w:cs="Arial"/>
        </w:rPr>
        <w:t>For purposes of the examples, bidders listed with a certified status are deemed eligible for the preference or incentive.  DVBE = bidder is eligible for the DVBE incentive; SB = prime is a small business; MB = prime is a micro business; NVSA = prime is a small business nonprofit veteran service agency; NS = non-small business prime claiming preference due to qualifying subcontractors.</w:t>
      </w:r>
    </w:p>
    <w:p w14:paraId="5A2B7F19" w14:textId="77777777" w:rsidR="003308BB" w:rsidRPr="003308BB" w:rsidRDefault="003308BB" w:rsidP="008C2330">
      <w:pPr>
        <w:rPr>
          <w:rFonts w:ascii="Arial" w:hAnsi="Arial" w:cs="Arial"/>
        </w:rPr>
      </w:pPr>
    </w:p>
    <w:p w14:paraId="51B7BB6F" w14:textId="77777777" w:rsidR="00EC550A" w:rsidRPr="003308BB" w:rsidRDefault="003308BB" w:rsidP="003308BB">
      <w:pPr>
        <w:jc w:val="center"/>
        <w:rPr>
          <w:rFonts w:ascii="Arial" w:hAnsi="Arial" w:cs="Arial"/>
          <w:b/>
        </w:rPr>
      </w:pPr>
      <w:r w:rsidRPr="003308BB">
        <w:rPr>
          <w:rFonts w:ascii="Arial" w:hAnsi="Arial" w:cs="Arial"/>
          <w:b/>
        </w:rPr>
        <w:t>Example – Incentive Calculation</w:t>
      </w:r>
    </w:p>
    <w:tbl>
      <w:tblPr>
        <w:tblStyle w:val="TableGridLight"/>
        <w:tblW w:w="793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Caption w:val="Incentive Calculation Example chart. "/>
        <w:tblDescription w:val=" Bidder A large business,, B, and C (small businesses) are responsible bidders.  Bidder D is not repsonsible. Bidder B and C have SB and MB preferences of 3% and 5%. Bidder B has a $8,150 tbid, Bidder C has a $8,300 bid. Bidder B and C apply $405 incentive (5% of $8000 large business bid of bidder A).  Bidder B has 3% DVBE incentive ($243) and Bidder C 5% DVBE incentive ($405). Bidder C wins with an evaluated $7,490 bid."/>
      </w:tblPr>
      <w:tblGrid>
        <w:gridCol w:w="3013"/>
        <w:gridCol w:w="1199"/>
        <w:gridCol w:w="1199"/>
        <w:gridCol w:w="1199"/>
        <w:gridCol w:w="1320"/>
      </w:tblGrid>
      <w:tr w:rsidR="008C2330" w:rsidRPr="003308BB" w14:paraId="253C62E5" w14:textId="77777777" w:rsidTr="003308BB">
        <w:trPr>
          <w:tblHeader/>
          <w:jc w:val="center"/>
        </w:trPr>
        <w:tc>
          <w:tcPr>
            <w:tcW w:w="1900" w:type="pct"/>
          </w:tcPr>
          <w:p w14:paraId="109E6F4A" w14:textId="77777777" w:rsidR="008C2330" w:rsidRPr="003308BB" w:rsidRDefault="008C2330" w:rsidP="00530D20">
            <w:pPr>
              <w:pStyle w:val="TableHeaderText"/>
              <w:spacing w:before="40" w:after="40"/>
              <w:rPr>
                <w:rFonts w:ascii="Arial" w:hAnsi="Arial" w:cs="Arial"/>
                <w:szCs w:val="24"/>
              </w:rPr>
            </w:pPr>
            <w:r w:rsidRPr="003308BB">
              <w:rPr>
                <w:rFonts w:ascii="Arial" w:hAnsi="Arial" w:cs="Arial"/>
                <w:szCs w:val="24"/>
              </w:rPr>
              <w:t>Bidder:</w:t>
            </w:r>
          </w:p>
        </w:tc>
        <w:tc>
          <w:tcPr>
            <w:tcW w:w="756" w:type="pct"/>
          </w:tcPr>
          <w:p w14:paraId="292014D2" w14:textId="77777777" w:rsidR="008C2330" w:rsidRPr="003308BB" w:rsidRDefault="008C2330" w:rsidP="00530D20">
            <w:pPr>
              <w:pStyle w:val="TableHeaderText"/>
              <w:spacing w:before="40" w:after="40"/>
              <w:rPr>
                <w:rFonts w:ascii="Arial" w:hAnsi="Arial" w:cs="Arial"/>
                <w:szCs w:val="24"/>
              </w:rPr>
            </w:pPr>
            <w:r w:rsidRPr="003308BB">
              <w:rPr>
                <w:rFonts w:ascii="Arial" w:hAnsi="Arial" w:cs="Arial"/>
                <w:szCs w:val="24"/>
              </w:rPr>
              <w:t>A</w:t>
            </w:r>
          </w:p>
        </w:tc>
        <w:tc>
          <w:tcPr>
            <w:tcW w:w="756" w:type="pct"/>
          </w:tcPr>
          <w:p w14:paraId="4ECB72D6" w14:textId="77777777" w:rsidR="008C2330" w:rsidRPr="003308BB" w:rsidRDefault="008C2330" w:rsidP="00530D20">
            <w:pPr>
              <w:pStyle w:val="TableHeaderText"/>
              <w:spacing w:before="40" w:after="40"/>
              <w:rPr>
                <w:rFonts w:ascii="Arial" w:hAnsi="Arial" w:cs="Arial"/>
                <w:szCs w:val="24"/>
              </w:rPr>
            </w:pPr>
            <w:r w:rsidRPr="003308BB">
              <w:rPr>
                <w:rFonts w:ascii="Arial" w:hAnsi="Arial" w:cs="Arial"/>
                <w:szCs w:val="24"/>
              </w:rPr>
              <w:t>B</w:t>
            </w:r>
          </w:p>
        </w:tc>
        <w:tc>
          <w:tcPr>
            <w:tcW w:w="756" w:type="pct"/>
          </w:tcPr>
          <w:p w14:paraId="6E015E92" w14:textId="77777777" w:rsidR="008C2330" w:rsidRPr="003308BB" w:rsidRDefault="008C2330" w:rsidP="00530D20">
            <w:pPr>
              <w:pStyle w:val="TableHeaderText"/>
              <w:spacing w:before="40" w:after="40"/>
              <w:rPr>
                <w:rFonts w:ascii="Arial" w:hAnsi="Arial" w:cs="Arial"/>
                <w:szCs w:val="24"/>
              </w:rPr>
            </w:pPr>
            <w:r w:rsidRPr="003308BB">
              <w:rPr>
                <w:rFonts w:ascii="Arial" w:hAnsi="Arial" w:cs="Arial"/>
                <w:szCs w:val="24"/>
              </w:rPr>
              <w:t>C</w:t>
            </w:r>
          </w:p>
        </w:tc>
        <w:tc>
          <w:tcPr>
            <w:tcW w:w="832" w:type="pct"/>
          </w:tcPr>
          <w:p w14:paraId="4595F748" w14:textId="77777777" w:rsidR="008C2330" w:rsidRPr="003308BB" w:rsidRDefault="008C2330" w:rsidP="00530D20">
            <w:pPr>
              <w:pStyle w:val="TableHeaderText"/>
              <w:spacing w:before="40" w:after="40"/>
              <w:rPr>
                <w:rFonts w:ascii="Arial" w:hAnsi="Arial" w:cs="Arial"/>
                <w:szCs w:val="24"/>
              </w:rPr>
            </w:pPr>
            <w:r w:rsidRPr="003308BB">
              <w:rPr>
                <w:rFonts w:ascii="Arial" w:hAnsi="Arial" w:cs="Arial"/>
                <w:szCs w:val="24"/>
              </w:rPr>
              <w:t>D</w:t>
            </w:r>
          </w:p>
        </w:tc>
      </w:tr>
      <w:tr w:rsidR="008C2330" w:rsidRPr="003308BB" w14:paraId="6A998754" w14:textId="77777777" w:rsidTr="003308BB">
        <w:trPr>
          <w:jc w:val="center"/>
        </w:trPr>
        <w:tc>
          <w:tcPr>
            <w:tcW w:w="1900" w:type="pct"/>
          </w:tcPr>
          <w:p w14:paraId="18AAA796" w14:textId="77777777" w:rsidR="008C2330" w:rsidRPr="003308BB" w:rsidRDefault="008C2330" w:rsidP="00530D20">
            <w:pPr>
              <w:pStyle w:val="TableText"/>
              <w:rPr>
                <w:rFonts w:ascii="Arial" w:hAnsi="Arial" w:cs="Arial"/>
                <w:szCs w:val="24"/>
              </w:rPr>
            </w:pPr>
            <w:r w:rsidRPr="003308BB">
              <w:rPr>
                <w:rFonts w:ascii="Arial" w:hAnsi="Arial" w:cs="Arial"/>
                <w:szCs w:val="24"/>
              </w:rPr>
              <w:t>Responsive &amp; responsible</w:t>
            </w:r>
          </w:p>
        </w:tc>
        <w:tc>
          <w:tcPr>
            <w:tcW w:w="756" w:type="pct"/>
          </w:tcPr>
          <w:p w14:paraId="65EBE867" w14:textId="77777777" w:rsidR="008C2330" w:rsidRPr="003308BB" w:rsidRDefault="008C2330" w:rsidP="00530D20">
            <w:pPr>
              <w:pStyle w:val="TableText"/>
              <w:jc w:val="center"/>
              <w:rPr>
                <w:rFonts w:ascii="Arial" w:hAnsi="Arial" w:cs="Arial"/>
                <w:szCs w:val="24"/>
              </w:rPr>
            </w:pPr>
            <w:r w:rsidRPr="003308BB">
              <w:rPr>
                <w:rFonts w:ascii="Arial" w:hAnsi="Arial" w:cs="Arial"/>
                <w:szCs w:val="24"/>
              </w:rPr>
              <w:t>Yes</w:t>
            </w:r>
          </w:p>
        </w:tc>
        <w:tc>
          <w:tcPr>
            <w:tcW w:w="756" w:type="pct"/>
          </w:tcPr>
          <w:p w14:paraId="263F9920" w14:textId="77777777" w:rsidR="008C2330" w:rsidRPr="003308BB" w:rsidRDefault="008C2330" w:rsidP="00530D20">
            <w:pPr>
              <w:pStyle w:val="TableText"/>
              <w:jc w:val="center"/>
              <w:rPr>
                <w:rFonts w:ascii="Arial" w:hAnsi="Arial" w:cs="Arial"/>
                <w:szCs w:val="24"/>
              </w:rPr>
            </w:pPr>
            <w:r w:rsidRPr="003308BB">
              <w:rPr>
                <w:rFonts w:ascii="Arial" w:hAnsi="Arial" w:cs="Arial"/>
                <w:szCs w:val="24"/>
              </w:rPr>
              <w:t>Yes</w:t>
            </w:r>
          </w:p>
        </w:tc>
        <w:tc>
          <w:tcPr>
            <w:tcW w:w="756" w:type="pct"/>
          </w:tcPr>
          <w:p w14:paraId="70E23511" w14:textId="77777777" w:rsidR="008C2330" w:rsidRPr="003308BB" w:rsidRDefault="008C2330" w:rsidP="00530D20">
            <w:pPr>
              <w:pStyle w:val="TableText"/>
              <w:jc w:val="center"/>
              <w:rPr>
                <w:rFonts w:ascii="Arial" w:hAnsi="Arial" w:cs="Arial"/>
                <w:szCs w:val="24"/>
              </w:rPr>
            </w:pPr>
            <w:r w:rsidRPr="003308BB">
              <w:rPr>
                <w:rFonts w:ascii="Arial" w:hAnsi="Arial" w:cs="Arial"/>
                <w:szCs w:val="24"/>
              </w:rPr>
              <w:t>Yes</w:t>
            </w:r>
          </w:p>
        </w:tc>
        <w:tc>
          <w:tcPr>
            <w:tcW w:w="832" w:type="pct"/>
          </w:tcPr>
          <w:p w14:paraId="311AC237" w14:textId="77777777" w:rsidR="008C2330" w:rsidRPr="003308BB" w:rsidRDefault="008C2330" w:rsidP="00530D20">
            <w:pPr>
              <w:pStyle w:val="TableText"/>
              <w:jc w:val="center"/>
              <w:rPr>
                <w:rFonts w:ascii="Arial" w:hAnsi="Arial" w:cs="Arial"/>
                <w:szCs w:val="24"/>
              </w:rPr>
            </w:pPr>
            <w:r w:rsidRPr="003308BB">
              <w:rPr>
                <w:rFonts w:ascii="Arial" w:hAnsi="Arial" w:cs="Arial"/>
                <w:szCs w:val="24"/>
              </w:rPr>
              <w:t>No</w:t>
            </w:r>
          </w:p>
        </w:tc>
      </w:tr>
      <w:tr w:rsidR="008C2330" w:rsidRPr="003308BB" w14:paraId="2835B74D" w14:textId="77777777" w:rsidTr="003308BB">
        <w:trPr>
          <w:jc w:val="center"/>
        </w:trPr>
        <w:tc>
          <w:tcPr>
            <w:tcW w:w="1900" w:type="pct"/>
          </w:tcPr>
          <w:p w14:paraId="1EE98912" w14:textId="77777777" w:rsidR="008C2330" w:rsidRPr="003308BB" w:rsidRDefault="008C2330" w:rsidP="00530D20">
            <w:pPr>
              <w:pStyle w:val="TableText"/>
              <w:rPr>
                <w:rFonts w:ascii="Arial" w:hAnsi="Arial" w:cs="Arial"/>
                <w:szCs w:val="24"/>
              </w:rPr>
            </w:pPr>
            <w:r w:rsidRPr="003308BB">
              <w:rPr>
                <w:rFonts w:ascii="Arial" w:hAnsi="Arial" w:cs="Arial"/>
                <w:szCs w:val="24"/>
              </w:rPr>
              <w:t xml:space="preserve">Eligible preference </w:t>
            </w:r>
          </w:p>
        </w:tc>
        <w:tc>
          <w:tcPr>
            <w:tcW w:w="756" w:type="pct"/>
          </w:tcPr>
          <w:p w14:paraId="003C2C11" w14:textId="77777777" w:rsidR="008C2330" w:rsidRPr="003308BB" w:rsidRDefault="008C2330" w:rsidP="00530D20">
            <w:pPr>
              <w:pStyle w:val="TableText"/>
              <w:jc w:val="center"/>
              <w:rPr>
                <w:rFonts w:ascii="Arial" w:hAnsi="Arial" w:cs="Arial"/>
                <w:szCs w:val="24"/>
              </w:rPr>
            </w:pPr>
            <w:r w:rsidRPr="003308BB">
              <w:rPr>
                <w:rFonts w:ascii="Arial" w:hAnsi="Arial" w:cs="Arial"/>
                <w:szCs w:val="24"/>
              </w:rPr>
              <w:t>None</w:t>
            </w:r>
          </w:p>
        </w:tc>
        <w:tc>
          <w:tcPr>
            <w:tcW w:w="756" w:type="pct"/>
          </w:tcPr>
          <w:p w14:paraId="1F734851" w14:textId="77777777" w:rsidR="008C2330" w:rsidRPr="003308BB" w:rsidRDefault="008C2330" w:rsidP="00530D20">
            <w:pPr>
              <w:pStyle w:val="TableText"/>
              <w:jc w:val="center"/>
              <w:rPr>
                <w:rFonts w:ascii="Arial" w:hAnsi="Arial" w:cs="Arial"/>
                <w:szCs w:val="24"/>
              </w:rPr>
            </w:pPr>
            <w:r w:rsidRPr="003308BB">
              <w:rPr>
                <w:rFonts w:ascii="Arial" w:hAnsi="Arial" w:cs="Arial"/>
                <w:szCs w:val="24"/>
              </w:rPr>
              <w:t>SB</w:t>
            </w:r>
          </w:p>
        </w:tc>
        <w:tc>
          <w:tcPr>
            <w:tcW w:w="756" w:type="pct"/>
          </w:tcPr>
          <w:p w14:paraId="24AA117D" w14:textId="77777777" w:rsidR="008C2330" w:rsidRPr="003308BB" w:rsidRDefault="008C2330" w:rsidP="00530D20">
            <w:pPr>
              <w:pStyle w:val="TableText"/>
              <w:jc w:val="center"/>
              <w:rPr>
                <w:rFonts w:ascii="Arial" w:hAnsi="Arial" w:cs="Arial"/>
                <w:szCs w:val="24"/>
              </w:rPr>
            </w:pPr>
            <w:r w:rsidRPr="003308BB">
              <w:rPr>
                <w:rFonts w:ascii="Arial" w:hAnsi="Arial" w:cs="Arial"/>
                <w:szCs w:val="24"/>
              </w:rPr>
              <w:t>MB</w:t>
            </w:r>
          </w:p>
        </w:tc>
        <w:tc>
          <w:tcPr>
            <w:tcW w:w="832" w:type="pct"/>
          </w:tcPr>
          <w:p w14:paraId="2B6DA3E8" w14:textId="77777777" w:rsidR="008C2330" w:rsidRPr="003308BB" w:rsidRDefault="008C2330" w:rsidP="00530D20">
            <w:pPr>
              <w:pStyle w:val="TableText"/>
              <w:jc w:val="center"/>
              <w:rPr>
                <w:rFonts w:ascii="Arial" w:hAnsi="Arial" w:cs="Arial"/>
                <w:szCs w:val="24"/>
              </w:rPr>
            </w:pPr>
            <w:r w:rsidRPr="003308BB">
              <w:rPr>
                <w:rFonts w:ascii="Arial" w:hAnsi="Arial" w:cs="Arial"/>
                <w:szCs w:val="24"/>
              </w:rPr>
              <w:t>MB</w:t>
            </w:r>
          </w:p>
        </w:tc>
      </w:tr>
      <w:tr w:rsidR="008C2330" w:rsidRPr="003308BB" w14:paraId="69164ACC" w14:textId="77777777" w:rsidTr="003308BB">
        <w:trPr>
          <w:jc w:val="center"/>
        </w:trPr>
        <w:tc>
          <w:tcPr>
            <w:tcW w:w="1900" w:type="pct"/>
          </w:tcPr>
          <w:p w14:paraId="2FC5CB68" w14:textId="77777777" w:rsidR="008C2330" w:rsidRPr="003308BB" w:rsidRDefault="008C2330" w:rsidP="00530D20">
            <w:pPr>
              <w:pStyle w:val="TableText"/>
              <w:rPr>
                <w:rFonts w:ascii="Arial" w:hAnsi="Arial" w:cs="Arial"/>
                <w:szCs w:val="24"/>
                <w:lang w:val="fr-FR"/>
              </w:rPr>
            </w:pPr>
            <w:r w:rsidRPr="003308BB">
              <w:rPr>
                <w:rFonts w:ascii="Arial" w:hAnsi="Arial" w:cs="Arial"/>
                <w:szCs w:val="24"/>
                <w:lang w:val="fr-FR"/>
              </w:rPr>
              <w:t xml:space="preserve">Eligible DVBE </w:t>
            </w:r>
            <w:proofErr w:type="spellStart"/>
            <w:r w:rsidRPr="003308BB">
              <w:rPr>
                <w:rFonts w:ascii="Arial" w:hAnsi="Arial" w:cs="Arial"/>
                <w:szCs w:val="24"/>
                <w:lang w:val="fr-FR"/>
              </w:rPr>
              <w:t>incentive</w:t>
            </w:r>
            <w:proofErr w:type="spellEnd"/>
          </w:p>
        </w:tc>
        <w:tc>
          <w:tcPr>
            <w:tcW w:w="756" w:type="pct"/>
          </w:tcPr>
          <w:p w14:paraId="521924BB" w14:textId="77777777" w:rsidR="008C2330" w:rsidRPr="003308BB" w:rsidRDefault="008C2330" w:rsidP="00530D20">
            <w:pPr>
              <w:pStyle w:val="TableText"/>
              <w:jc w:val="center"/>
              <w:rPr>
                <w:rFonts w:ascii="Arial" w:hAnsi="Arial" w:cs="Arial"/>
                <w:szCs w:val="24"/>
              </w:rPr>
            </w:pPr>
            <w:r w:rsidRPr="003308BB">
              <w:rPr>
                <w:rFonts w:ascii="Arial" w:hAnsi="Arial" w:cs="Arial"/>
                <w:szCs w:val="24"/>
              </w:rPr>
              <w:t>None</w:t>
            </w:r>
          </w:p>
        </w:tc>
        <w:tc>
          <w:tcPr>
            <w:tcW w:w="756" w:type="pct"/>
          </w:tcPr>
          <w:p w14:paraId="29A2EC82" w14:textId="77777777" w:rsidR="008C2330" w:rsidRPr="003308BB" w:rsidRDefault="008C2330" w:rsidP="00530D20">
            <w:pPr>
              <w:pStyle w:val="TableText"/>
              <w:jc w:val="center"/>
              <w:rPr>
                <w:rFonts w:ascii="Arial" w:hAnsi="Arial" w:cs="Arial"/>
                <w:szCs w:val="24"/>
              </w:rPr>
            </w:pPr>
            <w:r w:rsidRPr="003308BB">
              <w:rPr>
                <w:rFonts w:ascii="Arial" w:hAnsi="Arial" w:cs="Arial"/>
                <w:szCs w:val="24"/>
              </w:rPr>
              <w:t>3%</w:t>
            </w:r>
          </w:p>
        </w:tc>
        <w:tc>
          <w:tcPr>
            <w:tcW w:w="756" w:type="pct"/>
          </w:tcPr>
          <w:p w14:paraId="6A57F125" w14:textId="77777777" w:rsidR="008C2330" w:rsidRPr="003308BB" w:rsidRDefault="008C2330" w:rsidP="00530D20">
            <w:pPr>
              <w:pStyle w:val="TableText"/>
              <w:jc w:val="center"/>
              <w:rPr>
                <w:rFonts w:ascii="Arial" w:hAnsi="Arial" w:cs="Arial"/>
                <w:szCs w:val="24"/>
              </w:rPr>
            </w:pPr>
            <w:r w:rsidRPr="003308BB">
              <w:rPr>
                <w:rFonts w:ascii="Arial" w:hAnsi="Arial" w:cs="Arial"/>
                <w:szCs w:val="24"/>
              </w:rPr>
              <w:t>5%</w:t>
            </w:r>
          </w:p>
        </w:tc>
        <w:tc>
          <w:tcPr>
            <w:tcW w:w="832" w:type="pct"/>
          </w:tcPr>
          <w:p w14:paraId="4ACB01F1" w14:textId="77777777" w:rsidR="008C2330" w:rsidRPr="003308BB" w:rsidRDefault="008C2330" w:rsidP="00530D20">
            <w:pPr>
              <w:pStyle w:val="TableText"/>
              <w:jc w:val="center"/>
              <w:rPr>
                <w:rFonts w:ascii="Arial" w:hAnsi="Arial" w:cs="Arial"/>
                <w:szCs w:val="24"/>
              </w:rPr>
            </w:pPr>
            <w:r w:rsidRPr="003308BB">
              <w:rPr>
                <w:rFonts w:ascii="Arial" w:hAnsi="Arial" w:cs="Arial"/>
                <w:szCs w:val="24"/>
              </w:rPr>
              <w:t>None</w:t>
            </w:r>
          </w:p>
        </w:tc>
      </w:tr>
      <w:tr w:rsidR="008C2330" w:rsidRPr="003308BB" w14:paraId="1129521D" w14:textId="77777777" w:rsidTr="003308BB">
        <w:trPr>
          <w:jc w:val="center"/>
        </w:trPr>
        <w:tc>
          <w:tcPr>
            <w:tcW w:w="1900" w:type="pct"/>
          </w:tcPr>
          <w:p w14:paraId="1740628E" w14:textId="77777777" w:rsidR="008C2330" w:rsidRPr="003308BB" w:rsidRDefault="008C2330" w:rsidP="00530D20">
            <w:pPr>
              <w:pStyle w:val="TableText"/>
              <w:rPr>
                <w:rFonts w:ascii="Arial" w:hAnsi="Arial" w:cs="Arial"/>
                <w:szCs w:val="24"/>
              </w:rPr>
            </w:pPr>
            <w:r w:rsidRPr="003308BB">
              <w:rPr>
                <w:rFonts w:ascii="Arial" w:hAnsi="Arial" w:cs="Arial"/>
                <w:szCs w:val="24"/>
              </w:rPr>
              <w:t>Net bid price</w:t>
            </w:r>
          </w:p>
        </w:tc>
        <w:tc>
          <w:tcPr>
            <w:tcW w:w="756" w:type="pct"/>
          </w:tcPr>
          <w:p w14:paraId="1C11B163" w14:textId="77777777" w:rsidR="008C2330" w:rsidRPr="003308BB" w:rsidRDefault="008C2330" w:rsidP="00530D20">
            <w:pPr>
              <w:pStyle w:val="TableText"/>
              <w:jc w:val="center"/>
              <w:rPr>
                <w:rFonts w:ascii="Arial" w:hAnsi="Arial" w:cs="Arial"/>
                <w:szCs w:val="24"/>
              </w:rPr>
            </w:pPr>
            <w:r w:rsidRPr="003308BB">
              <w:rPr>
                <w:rFonts w:ascii="Arial" w:hAnsi="Arial" w:cs="Arial"/>
                <w:szCs w:val="24"/>
              </w:rPr>
              <w:t>$8100</w:t>
            </w:r>
          </w:p>
        </w:tc>
        <w:tc>
          <w:tcPr>
            <w:tcW w:w="756" w:type="pct"/>
          </w:tcPr>
          <w:p w14:paraId="6DCEE799" w14:textId="77777777" w:rsidR="008C2330" w:rsidRPr="003308BB" w:rsidRDefault="008C2330" w:rsidP="00530D20">
            <w:pPr>
              <w:pStyle w:val="TableText"/>
              <w:jc w:val="center"/>
              <w:rPr>
                <w:rFonts w:ascii="Arial" w:hAnsi="Arial" w:cs="Arial"/>
                <w:szCs w:val="24"/>
              </w:rPr>
            </w:pPr>
            <w:r w:rsidRPr="003308BB">
              <w:rPr>
                <w:rFonts w:ascii="Arial" w:hAnsi="Arial" w:cs="Arial"/>
                <w:szCs w:val="24"/>
              </w:rPr>
              <w:t>$8150</w:t>
            </w:r>
          </w:p>
        </w:tc>
        <w:tc>
          <w:tcPr>
            <w:tcW w:w="756" w:type="pct"/>
          </w:tcPr>
          <w:p w14:paraId="3597C11C" w14:textId="77777777" w:rsidR="008C2330" w:rsidRPr="003308BB" w:rsidRDefault="008C2330" w:rsidP="00530D20">
            <w:pPr>
              <w:pStyle w:val="TableText"/>
              <w:jc w:val="center"/>
              <w:rPr>
                <w:rFonts w:ascii="Arial" w:hAnsi="Arial" w:cs="Arial"/>
                <w:szCs w:val="24"/>
              </w:rPr>
            </w:pPr>
            <w:r w:rsidRPr="003308BB">
              <w:rPr>
                <w:rFonts w:ascii="Arial" w:hAnsi="Arial" w:cs="Arial"/>
                <w:szCs w:val="24"/>
              </w:rPr>
              <w:t>$8300</w:t>
            </w:r>
          </w:p>
        </w:tc>
        <w:tc>
          <w:tcPr>
            <w:tcW w:w="832" w:type="pct"/>
          </w:tcPr>
          <w:p w14:paraId="19D811A3" w14:textId="77777777" w:rsidR="008C2330" w:rsidRPr="003308BB" w:rsidRDefault="008C2330" w:rsidP="00530D20">
            <w:pPr>
              <w:pStyle w:val="TableText"/>
              <w:jc w:val="center"/>
              <w:rPr>
                <w:rFonts w:ascii="Arial" w:hAnsi="Arial" w:cs="Arial"/>
                <w:szCs w:val="24"/>
              </w:rPr>
            </w:pPr>
            <w:r w:rsidRPr="003308BB">
              <w:rPr>
                <w:rFonts w:ascii="Arial" w:hAnsi="Arial" w:cs="Arial"/>
                <w:szCs w:val="24"/>
              </w:rPr>
              <w:t>$8000</w:t>
            </w:r>
          </w:p>
        </w:tc>
      </w:tr>
      <w:tr w:rsidR="008C2330" w:rsidRPr="003308BB" w14:paraId="2EB8B7B8" w14:textId="77777777" w:rsidTr="003308BB">
        <w:trPr>
          <w:jc w:val="center"/>
        </w:trPr>
        <w:tc>
          <w:tcPr>
            <w:tcW w:w="1900" w:type="pct"/>
          </w:tcPr>
          <w:p w14:paraId="793FE957" w14:textId="77777777" w:rsidR="008C2330" w:rsidRPr="003308BB" w:rsidRDefault="008C2330" w:rsidP="00530D20">
            <w:pPr>
              <w:pStyle w:val="TableText"/>
              <w:rPr>
                <w:rFonts w:ascii="Arial" w:hAnsi="Arial" w:cs="Arial"/>
                <w:szCs w:val="24"/>
              </w:rPr>
            </w:pPr>
            <w:r w:rsidRPr="003308BB">
              <w:rPr>
                <w:rFonts w:ascii="Arial" w:hAnsi="Arial" w:cs="Arial"/>
                <w:szCs w:val="24"/>
              </w:rPr>
              <w:t>Rank</w:t>
            </w:r>
          </w:p>
        </w:tc>
        <w:tc>
          <w:tcPr>
            <w:tcW w:w="756" w:type="pct"/>
          </w:tcPr>
          <w:p w14:paraId="23E7A166" w14:textId="77777777" w:rsidR="008C2330" w:rsidRPr="003308BB" w:rsidRDefault="008C2330" w:rsidP="00530D20">
            <w:pPr>
              <w:pStyle w:val="TableText"/>
              <w:jc w:val="center"/>
              <w:rPr>
                <w:rFonts w:ascii="Arial" w:hAnsi="Arial" w:cs="Arial"/>
                <w:szCs w:val="24"/>
              </w:rPr>
            </w:pPr>
            <w:r w:rsidRPr="003308BB">
              <w:rPr>
                <w:rFonts w:ascii="Arial" w:hAnsi="Arial" w:cs="Arial"/>
                <w:szCs w:val="24"/>
              </w:rPr>
              <w:t>1*</w:t>
            </w:r>
          </w:p>
        </w:tc>
        <w:tc>
          <w:tcPr>
            <w:tcW w:w="756" w:type="pct"/>
          </w:tcPr>
          <w:p w14:paraId="08278406" w14:textId="77777777" w:rsidR="008C2330" w:rsidRPr="003308BB" w:rsidRDefault="008C2330" w:rsidP="00530D20">
            <w:pPr>
              <w:pStyle w:val="TableText"/>
              <w:jc w:val="center"/>
              <w:rPr>
                <w:rFonts w:ascii="Arial" w:hAnsi="Arial" w:cs="Arial"/>
                <w:szCs w:val="24"/>
              </w:rPr>
            </w:pPr>
            <w:r w:rsidRPr="003308BB">
              <w:rPr>
                <w:rFonts w:ascii="Arial" w:hAnsi="Arial" w:cs="Arial"/>
                <w:szCs w:val="24"/>
              </w:rPr>
              <w:t>2</w:t>
            </w:r>
          </w:p>
        </w:tc>
        <w:tc>
          <w:tcPr>
            <w:tcW w:w="756" w:type="pct"/>
          </w:tcPr>
          <w:p w14:paraId="6F0095F8" w14:textId="77777777" w:rsidR="008C2330" w:rsidRPr="003308BB" w:rsidRDefault="008C2330" w:rsidP="00530D20">
            <w:pPr>
              <w:pStyle w:val="TableText"/>
              <w:jc w:val="center"/>
              <w:rPr>
                <w:rFonts w:ascii="Arial" w:hAnsi="Arial" w:cs="Arial"/>
                <w:szCs w:val="24"/>
              </w:rPr>
            </w:pPr>
            <w:r w:rsidRPr="003308BB">
              <w:rPr>
                <w:rFonts w:ascii="Arial" w:hAnsi="Arial" w:cs="Arial"/>
                <w:szCs w:val="24"/>
              </w:rPr>
              <w:t>3</w:t>
            </w:r>
          </w:p>
        </w:tc>
        <w:tc>
          <w:tcPr>
            <w:tcW w:w="832" w:type="pct"/>
          </w:tcPr>
          <w:p w14:paraId="0486495A" w14:textId="77777777" w:rsidR="008C2330" w:rsidRPr="003308BB" w:rsidRDefault="008C2330" w:rsidP="00530D20">
            <w:pPr>
              <w:pStyle w:val="TableText"/>
              <w:jc w:val="center"/>
              <w:rPr>
                <w:rFonts w:ascii="Arial" w:hAnsi="Arial" w:cs="Arial"/>
                <w:szCs w:val="24"/>
              </w:rPr>
            </w:pPr>
            <w:r w:rsidRPr="003308BB">
              <w:rPr>
                <w:rFonts w:ascii="Arial" w:hAnsi="Arial" w:cs="Arial"/>
                <w:szCs w:val="24"/>
              </w:rPr>
              <w:t>N/A</w:t>
            </w:r>
          </w:p>
        </w:tc>
      </w:tr>
      <w:tr w:rsidR="008C2330" w:rsidRPr="003308BB" w14:paraId="5AFA4EFF" w14:textId="77777777" w:rsidTr="003308BB">
        <w:trPr>
          <w:jc w:val="center"/>
        </w:trPr>
        <w:tc>
          <w:tcPr>
            <w:tcW w:w="1900" w:type="pct"/>
          </w:tcPr>
          <w:p w14:paraId="7F6CE641" w14:textId="77777777" w:rsidR="008C2330" w:rsidRPr="003308BB" w:rsidRDefault="008C2330" w:rsidP="00530D20">
            <w:pPr>
              <w:pStyle w:val="TableText"/>
              <w:rPr>
                <w:rFonts w:ascii="Arial" w:hAnsi="Arial" w:cs="Arial"/>
                <w:szCs w:val="24"/>
              </w:rPr>
            </w:pPr>
            <w:r w:rsidRPr="003308BB">
              <w:rPr>
                <w:rFonts w:ascii="Arial" w:hAnsi="Arial" w:cs="Arial"/>
                <w:szCs w:val="24"/>
              </w:rPr>
              <w:lastRenderedPageBreak/>
              <w:t>Preference amount</w:t>
            </w:r>
          </w:p>
        </w:tc>
        <w:tc>
          <w:tcPr>
            <w:tcW w:w="756" w:type="pct"/>
          </w:tcPr>
          <w:p w14:paraId="0FCA58B5" w14:textId="77777777" w:rsidR="008C2330" w:rsidRPr="003308BB" w:rsidRDefault="008C2330" w:rsidP="00530D20">
            <w:pPr>
              <w:pStyle w:val="TableText"/>
              <w:jc w:val="center"/>
              <w:rPr>
                <w:rFonts w:ascii="Arial" w:hAnsi="Arial" w:cs="Arial"/>
                <w:szCs w:val="24"/>
              </w:rPr>
            </w:pPr>
          </w:p>
        </w:tc>
        <w:tc>
          <w:tcPr>
            <w:tcW w:w="756" w:type="pct"/>
          </w:tcPr>
          <w:p w14:paraId="60B9CC6D" w14:textId="77777777" w:rsidR="008C2330" w:rsidRPr="003308BB" w:rsidRDefault="008C2330" w:rsidP="00530D20">
            <w:pPr>
              <w:pStyle w:val="TableText"/>
              <w:jc w:val="center"/>
              <w:rPr>
                <w:rFonts w:ascii="Arial" w:hAnsi="Arial" w:cs="Arial"/>
                <w:szCs w:val="24"/>
              </w:rPr>
            </w:pPr>
            <w:proofErr w:type="gramStart"/>
            <w:r w:rsidRPr="003308BB">
              <w:rPr>
                <w:rFonts w:ascii="Arial" w:hAnsi="Arial" w:cs="Arial"/>
                <w:szCs w:val="24"/>
              </w:rPr>
              <w:t>$  405</w:t>
            </w:r>
            <w:proofErr w:type="gramEnd"/>
          </w:p>
        </w:tc>
        <w:tc>
          <w:tcPr>
            <w:tcW w:w="756" w:type="pct"/>
          </w:tcPr>
          <w:p w14:paraId="52E46609" w14:textId="77777777" w:rsidR="008C2330" w:rsidRPr="003308BB" w:rsidRDefault="008C2330" w:rsidP="00530D20">
            <w:pPr>
              <w:pStyle w:val="TableText"/>
              <w:jc w:val="center"/>
              <w:rPr>
                <w:rFonts w:ascii="Arial" w:hAnsi="Arial" w:cs="Arial"/>
                <w:szCs w:val="24"/>
              </w:rPr>
            </w:pPr>
            <w:proofErr w:type="gramStart"/>
            <w:r w:rsidRPr="003308BB">
              <w:rPr>
                <w:rFonts w:ascii="Arial" w:hAnsi="Arial" w:cs="Arial"/>
                <w:szCs w:val="24"/>
              </w:rPr>
              <w:t>$  405</w:t>
            </w:r>
            <w:proofErr w:type="gramEnd"/>
          </w:p>
        </w:tc>
        <w:tc>
          <w:tcPr>
            <w:tcW w:w="832" w:type="pct"/>
          </w:tcPr>
          <w:p w14:paraId="1F2B4B73" w14:textId="77777777" w:rsidR="008C2330" w:rsidRPr="003308BB" w:rsidRDefault="008C2330" w:rsidP="00530D20">
            <w:pPr>
              <w:pStyle w:val="TableText"/>
              <w:jc w:val="center"/>
              <w:rPr>
                <w:rFonts w:ascii="Arial" w:hAnsi="Arial" w:cs="Arial"/>
                <w:szCs w:val="24"/>
              </w:rPr>
            </w:pPr>
            <w:r w:rsidRPr="003308BB">
              <w:rPr>
                <w:rFonts w:ascii="Arial" w:hAnsi="Arial" w:cs="Arial"/>
                <w:szCs w:val="24"/>
              </w:rPr>
              <w:t>N/A</w:t>
            </w:r>
          </w:p>
        </w:tc>
      </w:tr>
      <w:tr w:rsidR="008C2330" w:rsidRPr="003308BB" w14:paraId="304DC9FC" w14:textId="77777777" w:rsidTr="003308BB">
        <w:trPr>
          <w:jc w:val="center"/>
        </w:trPr>
        <w:tc>
          <w:tcPr>
            <w:tcW w:w="1900" w:type="pct"/>
          </w:tcPr>
          <w:p w14:paraId="4FB56CC5" w14:textId="77777777" w:rsidR="008C2330" w:rsidRPr="003308BB" w:rsidRDefault="008C2330" w:rsidP="00530D20">
            <w:pPr>
              <w:pStyle w:val="TableText"/>
              <w:rPr>
                <w:rFonts w:ascii="Arial" w:hAnsi="Arial" w:cs="Arial"/>
                <w:szCs w:val="24"/>
              </w:rPr>
            </w:pPr>
            <w:r w:rsidRPr="003308BB">
              <w:rPr>
                <w:rFonts w:ascii="Arial" w:hAnsi="Arial" w:cs="Arial"/>
                <w:szCs w:val="24"/>
              </w:rPr>
              <w:t>Subtotal</w:t>
            </w:r>
          </w:p>
        </w:tc>
        <w:tc>
          <w:tcPr>
            <w:tcW w:w="756" w:type="pct"/>
          </w:tcPr>
          <w:p w14:paraId="7E1A9D20" w14:textId="77777777" w:rsidR="008C2330" w:rsidRPr="003308BB" w:rsidRDefault="008C2330" w:rsidP="00530D20">
            <w:pPr>
              <w:pStyle w:val="TableText"/>
              <w:jc w:val="center"/>
              <w:rPr>
                <w:rFonts w:ascii="Arial" w:hAnsi="Arial" w:cs="Arial"/>
                <w:szCs w:val="24"/>
              </w:rPr>
            </w:pPr>
          </w:p>
        </w:tc>
        <w:tc>
          <w:tcPr>
            <w:tcW w:w="756" w:type="pct"/>
          </w:tcPr>
          <w:p w14:paraId="5E0AD37A" w14:textId="77777777" w:rsidR="008C2330" w:rsidRPr="003308BB" w:rsidRDefault="008C2330" w:rsidP="00530D20">
            <w:pPr>
              <w:pStyle w:val="TableText"/>
              <w:jc w:val="center"/>
              <w:rPr>
                <w:rFonts w:ascii="Arial" w:hAnsi="Arial" w:cs="Arial"/>
                <w:szCs w:val="24"/>
              </w:rPr>
            </w:pPr>
            <w:r w:rsidRPr="003308BB">
              <w:rPr>
                <w:rFonts w:ascii="Arial" w:hAnsi="Arial" w:cs="Arial"/>
                <w:szCs w:val="24"/>
              </w:rPr>
              <w:t>$7745</w:t>
            </w:r>
          </w:p>
        </w:tc>
        <w:tc>
          <w:tcPr>
            <w:tcW w:w="756" w:type="pct"/>
          </w:tcPr>
          <w:p w14:paraId="605FDD17" w14:textId="77777777" w:rsidR="008C2330" w:rsidRPr="003308BB" w:rsidRDefault="008C2330" w:rsidP="00530D20">
            <w:pPr>
              <w:pStyle w:val="TableText"/>
              <w:jc w:val="center"/>
              <w:rPr>
                <w:rFonts w:ascii="Arial" w:hAnsi="Arial" w:cs="Arial"/>
                <w:szCs w:val="24"/>
              </w:rPr>
            </w:pPr>
            <w:r w:rsidRPr="003308BB">
              <w:rPr>
                <w:rFonts w:ascii="Arial" w:hAnsi="Arial" w:cs="Arial"/>
                <w:szCs w:val="24"/>
              </w:rPr>
              <w:t>$7895</w:t>
            </w:r>
          </w:p>
        </w:tc>
        <w:tc>
          <w:tcPr>
            <w:tcW w:w="832" w:type="pct"/>
          </w:tcPr>
          <w:p w14:paraId="58B1992A" w14:textId="77777777" w:rsidR="008C2330" w:rsidRPr="003308BB" w:rsidRDefault="008C2330" w:rsidP="00530D20">
            <w:pPr>
              <w:pStyle w:val="TableText"/>
              <w:rPr>
                <w:rFonts w:ascii="Arial" w:hAnsi="Arial" w:cs="Arial"/>
                <w:szCs w:val="24"/>
              </w:rPr>
            </w:pPr>
          </w:p>
        </w:tc>
      </w:tr>
      <w:tr w:rsidR="008C2330" w:rsidRPr="003308BB" w14:paraId="12CAA596" w14:textId="77777777" w:rsidTr="003308BB">
        <w:trPr>
          <w:jc w:val="center"/>
        </w:trPr>
        <w:tc>
          <w:tcPr>
            <w:tcW w:w="1900" w:type="pct"/>
          </w:tcPr>
          <w:p w14:paraId="334A8756" w14:textId="77777777" w:rsidR="008C2330" w:rsidRPr="003308BB" w:rsidRDefault="008C2330" w:rsidP="00530D20">
            <w:pPr>
              <w:pStyle w:val="TableText"/>
              <w:rPr>
                <w:rFonts w:ascii="Arial" w:hAnsi="Arial" w:cs="Arial"/>
                <w:szCs w:val="24"/>
              </w:rPr>
            </w:pPr>
            <w:r w:rsidRPr="003308BB">
              <w:rPr>
                <w:rFonts w:ascii="Arial" w:hAnsi="Arial" w:cs="Arial"/>
                <w:szCs w:val="24"/>
              </w:rPr>
              <w:t>Rank</w:t>
            </w:r>
          </w:p>
        </w:tc>
        <w:tc>
          <w:tcPr>
            <w:tcW w:w="756" w:type="pct"/>
          </w:tcPr>
          <w:p w14:paraId="4D36D053" w14:textId="77777777" w:rsidR="008C2330" w:rsidRPr="003308BB" w:rsidRDefault="008C2330" w:rsidP="00530D20">
            <w:pPr>
              <w:pStyle w:val="TableText"/>
              <w:jc w:val="center"/>
              <w:rPr>
                <w:rFonts w:ascii="Arial" w:hAnsi="Arial" w:cs="Arial"/>
                <w:szCs w:val="24"/>
              </w:rPr>
            </w:pPr>
            <w:r w:rsidRPr="003308BB">
              <w:rPr>
                <w:rFonts w:ascii="Arial" w:hAnsi="Arial" w:cs="Arial"/>
                <w:szCs w:val="24"/>
              </w:rPr>
              <w:t>3</w:t>
            </w:r>
          </w:p>
        </w:tc>
        <w:tc>
          <w:tcPr>
            <w:tcW w:w="756" w:type="pct"/>
          </w:tcPr>
          <w:p w14:paraId="4AE2D113" w14:textId="77777777" w:rsidR="008C2330" w:rsidRPr="003308BB" w:rsidRDefault="008C2330" w:rsidP="00530D20">
            <w:pPr>
              <w:pStyle w:val="TableText"/>
              <w:jc w:val="center"/>
              <w:rPr>
                <w:rFonts w:ascii="Arial" w:hAnsi="Arial" w:cs="Arial"/>
                <w:szCs w:val="24"/>
              </w:rPr>
            </w:pPr>
            <w:r w:rsidRPr="003308BB">
              <w:rPr>
                <w:rFonts w:ascii="Arial" w:hAnsi="Arial" w:cs="Arial"/>
                <w:szCs w:val="24"/>
              </w:rPr>
              <w:t>1</w:t>
            </w:r>
          </w:p>
        </w:tc>
        <w:tc>
          <w:tcPr>
            <w:tcW w:w="756" w:type="pct"/>
          </w:tcPr>
          <w:p w14:paraId="7A7BA655" w14:textId="77777777" w:rsidR="008C2330" w:rsidRPr="003308BB" w:rsidRDefault="008C2330" w:rsidP="00530D20">
            <w:pPr>
              <w:pStyle w:val="TableText"/>
              <w:jc w:val="center"/>
              <w:rPr>
                <w:rFonts w:ascii="Arial" w:hAnsi="Arial" w:cs="Arial"/>
                <w:szCs w:val="24"/>
              </w:rPr>
            </w:pPr>
            <w:r w:rsidRPr="003308BB">
              <w:rPr>
                <w:rFonts w:ascii="Arial" w:hAnsi="Arial" w:cs="Arial"/>
                <w:szCs w:val="24"/>
              </w:rPr>
              <w:t>2</w:t>
            </w:r>
          </w:p>
        </w:tc>
        <w:tc>
          <w:tcPr>
            <w:tcW w:w="832" w:type="pct"/>
          </w:tcPr>
          <w:p w14:paraId="74A90250" w14:textId="77777777" w:rsidR="008C2330" w:rsidRPr="003308BB" w:rsidRDefault="008C2330" w:rsidP="00530D20">
            <w:pPr>
              <w:pStyle w:val="TableText"/>
              <w:jc w:val="center"/>
              <w:rPr>
                <w:rFonts w:ascii="Arial" w:hAnsi="Arial" w:cs="Arial"/>
                <w:szCs w:val="24"/>
              </w:rPr>
            </w:pPr>
            <w:r w:rsidRPr="003308BB">
              <w:rPr>
                <w:rFonts w:ascii="Arial" w:hAnsi="Arial" w:cs="Arial"/>
                <w:szCs w:val="24"/>
              </w:rPr>
              <w:t>N/A</w:t>
            </w:r>
          </w:p>
        </w:tc>
      </w:tr>
      <w:tr w:rsidR="008C2330" w:rsidRPr="003308BB" w14:paraId="2C9048C7" w14:textId="77777777" w:rsidTr="003308BB">
        <w:trPr>
          <w:jc w:val="center"/>
        </w:trPr>
        <w:tc>
          <w:tcPr>
            <w:tcW w:w="1900" w:type="pct"/>
          </w:tcPr>
          <w:p w14:paraId="033F1BFA" w14:textId="77777777" w:rsidR="008C2330" w:rsidRPr="003308BB" w:rsidRDefault="008C2330" w:rsidP="00530D20">
            <w:pPr>
              <w:pStyle w:val="TableText"/>
              <w:rPr>
                <w:rFonts w:ascii="Arial" w:hAnsi="Arial" w:cs="Arial"/>
                <w:szCs w:val="24"/>
              </w:rPr>
            </w:pPr>
            <w:r w:rsidRPr="003308BB">
              <w:rPr>
                <w:rFonts w:ascii="Arial" w:hAnsi="Arial" w:cs="Arial"/>
                <w:szCs w:val="24"/>
              </w:rPr>
              <w:t>Incentive percentage</w:t>
            </w:r>
          </w:p>
        </w:tc>
        <w:tc>
          <w:tcPr>
            <w:tcW w:w="756" w:type="pct"/>
          </w:tcPr>
          <w:p w14:paraId="2720E6F1" w14:textId="77777777" w:rsidR="008C2330" w:rsidRPr="003308BB" w:rsidRDefault="008C2330" w:rsidP="00530D20">
            <w:pPr>
              <w:pStyle w:val="TableText"/>
              <w:jc w:val="center"/>
              <w:rPr>
                <w:rFonts w:ascii="Arial" w:hAnsi="Arial" w:cs="Arial"/>
                <w:szCs w:val="24"/>
              </w:rPr>
            </w:pPr>
          </w:p>
        </w:tc>
        <w:tc>
          <w:tcPr>
            <w:tcW w:w="756" w:type="pct"/>
          </w:tcPr>
          <w:p w14:paraId="344869F8" w14:textId="77777777" w:rsidR="008C2330" w:rsidRPr="003308BB" w:rsidRDefault="008C2330" w:rsidP="00530D20">
            <w:pPr>
              <w:pStyle w:val="TableText"/>
              <w:jc w:val="center"/>
              <w:rPr>
                <w:rFonts w:ascii="Arial" w:hAnsi="Arial" w:cs="Arial"/>
                <w:szCs w:val="24"/>
              </w:rPr>
            </w:pPr>
            <w:r w:rsidRPr="003308BB">
              <w:rPr>
                <w:rFonts w:ascii="Arial" w:hAnsi="Arial" w:cs="Arial"/>
                <w:szCs w:val="24"/>
              </w:rPr>
              <w:t>3%</w:t>
            </w:r>
          </w:p>
        </w:tc>
        <w:tc>
          <w:tcPr>
            <w:tcW w:w="756" w:type="pct"/>
          </w:tcPr>
          <w:p w14:paraId="59162556" w14:textId="77777777" w:rsidR="008C2330" w:rsidRPr="003308BB" w:rsidRDefault="008C2330" w:rsidP="00530D20">
            <w:pPr>
              <w:pStyle w:val="TableText"/>
              <w:jc w:val="center"/>
              <w:rPr>
                <w:rFonts w:ascii="Arial" w:hAnsi="Arial" w:cs="Arial"/>
                <w:szCs w:val="24"/>
              </w:rPr>
            </w:pPr>
            <w:r w:rsidRPr="003308BB">
              <w:rPr>
                <w:rFonts w:ascii="Arial" w:hAnsi="Arial" w:cs="Arial"/>
                <w:szCs w:val="24"/>
              </w:rPr>
              <w:t>5%</w:t>
            </w:r>
          </w:p>
        </w:tc>
        <w:tc>
          <w:tcPr>
            <w:tcW w:w="832" w:type="pct"/>
          </w:tcPr>
          <w:p w14:paraId="41A330B4" w14:textId="77777777" w:rsidR="008C2330" w:rsidRPr="003308BB" w:rsidRDefault="008C2330" w:rsidP="00530D20">
            <w:pPr>
              <w:pStyle w:val="TableText"/>
              <w:rPr>
                <w:rFonts w:ascii="Arial" w:hAnsi="Arial" w:cs="Arial"/>
                <w:szCs w:val="24"/>
              </w:rPr>
            </w:pPr>
          </w:p>
        </w:tc>
      </w:tr>
      <w:tr w:rsidR="008C2330" w:rsidRPr="003308BB" w14:paraId="42301470" w14:textId="77777777" w:rsidTr="003308BB">
        <w:trPr>
          <w:jc w:val="center"/>
        </w:trPr>
        <w:tc>
          <w:tcPr>
            <w:tcW w:w="1900" w:type="pct"/>
          </w:tcPr>
          <w:p w14:paraId="3644B689" w14:textId="77777777" w:rsidR="008C2330" w:rsidRPr="003308BB" w:rsidRDefault="008C2330" w:rsidP="00530D20">
            <w:pPr>
              <w:pStyle w:val="TableText"/>
              <w:rPr>
                <w:rFonts w:ascii="Arial" w:hAnsi="Arial" w:cs="Arial"/>
                <w:szCs w:val="24"/>
              </w:rPr>
            </w:pPr>
            <w:r w:rsidRPr="003308BB">
              <w:rPr>
                <w:rFonts w:ascii="Arial" w:hAnsi="Arial" w:cs="Arial"/>
                <w:szCs w:val="24"/>
              </w:rPr>
              <w:t>Incentive amount</w:t>
            </w:r>
          </w:p>
        </w:tc>
        <w:tc>
          <w:tcPr>
            <w:tcW w:w="756" w:type="pct"/>
          </w:tcPr>
          <w:p w14:paraId="051B811C" w14:textId="77777777" w:rsidR="008C2330" w:rsidRPr="003308BB" w:rsidRDefault="008C2330" w:rsidP="00530D20">
            <w:pPr>
              <w:pStyle w:val="TableText"/>
              <w:jc w:val="center"/>
              <w:rPr>
                <w:rFonts w:ascii="Arial" w:hAnsi="Arial" w:cs="Arial"/>
                <w:szCs w:val="24"/>
              </w:rPr>
            </w:pPr>
          </w:p>
        </w:tc>
        <w:tc>
          <w:tcPr>
            <w:tcW w:w="756" w:type="pct"/>
          </w:tcPr>
          <w:p w14:paraId="0B34D2C3" w14:textId="77777777" w:rsidR="008C2330" w:rsidRPr="003308BB" w:rsidRDefault="008C2330" w:rsidP="00530D20">
            <w:pPr>
              <w:pStyle w:val="TableText"/>
              <w:jc w:val="center"/>
              <w:rPr>
                <w:rFonts w:ascii="Arial" w:hAnsi="Arial" w:cs="Arial"/>
                <w:szCs w:val="24"/>
              </w:rPr>
            </w:pPr>
            <w:proofErr w:type="gramStart"/>
            <w:r w:rsidRPr="003308BB">
              <w:rPr>
                <w:rFonts w:ascii="Arial" w:hAnsi="Arial" w:cs="Arial"/>
                <w:szCs w:val="24"/>
              </w:rPr>
              <w:t>$  243</w:t>
            </w:r>
            <w:proofErr w:type="gramEnd"/>
          </w:p>
        </w:tc>
        <w:tc>
          <w:tcPr>
            <w:tcW w:w="756" w:type="pct"/>
          </w:tcPr>
          <w:p w14:paraId="0486302D" w14:textId="77777777" w:rsidR="008C2330" w:rsidRPr="003308BB" w:rsidRDefault="008C2330" w:rsidP="00530D20">
            <w:pPr>
              <w:pStyle w:val="TableText"/>
              <w:jc w:val="center"/>
              <w:rPr>
                <w:rFonts w:ascii="Arial" w:hAnsi="Arial" w:cs="Arial"/>
                <w:szCs w:val="24"/>
              </w:rPr>
            </w:pPr>
            <w:proofErr w:type="gramStart"/>
            <w:r w:rsidRPr="003308BB">
              <w:rPr>
                <w:rFonts w:ascii="Arial" w:hAnsi="Arial" w:cs="Arial"/>
                <w:szCs w:val="24"/>
              </w:rPr>
              <w:t>$  405</w:t>
            </w:r>
            <w:proofErr w:type="gramEnd"/>
          </w:p>
        </w:tc>
        <w:tc>
          <w:tcPr>
            <w:tcW w:w="832" w:type="pct"/>
          </w:tcPr>
          <w:p w14:paraId="2AF2DDB4" w14:textId="77777777" w:rsidR="008C2330" w:rsidRPr="003308BB" w:rsidRDefault="008C2330" w:rsidP="00530D20">
            <w:pPr>
              <w:pStyle w:val="TableText"/>
              <w:rPr>
                <w:rFonts w:ascii="Arial" w:hAnsi="Arial" w:cs="Arial"/>
                <w:szCs w:val="24"/>
              </w:rPr>
            </w:pPr>
          </w:p>
        </w:tc>
      </w:tr>
      <w:tr w:rsidR="008C2330" w:rsidRPr="003308BB" w14:paraId="67AEA9F1" w14:textId="77777777" w:rsidTr="003308BB">
        <w:trPr>
          <w:jc w:val="center"/>
        </w:trPr>
        <w:tc>
          <w:tcPr>
            <w:tcW w:w="1900" w:type="pct"/>
          </w:tcPr>
          <w:p w14:paraId="498CE28E" w14:textId="77777777" w:rsidR="008C2330" w:rsidRPr="003308BB" w:rsidRDefault="008C2330" w:rsidP="00530D20">
            <w:pPr>
              <w:pStyle w:val="TableText"/>
              <w:rPr>
                <w:rFonts w:ascii="Arial" w:hAnsi="Arial" w:cs="Arial"/>
                <w:szCs w:val="24"/>
              </w:rPr>
            </w:pPr>
            <w:r w:rsidRPr="003308BB">
              <w:rPr>
                <w:rFonts w:ascii="Arial" w:hAnsi="Arial" w:cs="Arial"/>
                <w:szCs w:val="24"/>
              </w:rPr>
              <w:t>Evaluated bid price</w:t>
            </w:r>
          </w:p>
        </w:tc>
        <w:tc>
          <w:tcPr>
            <w:tcW w:w="756" w:type="pct"/>
          </w:tcPr>
          <w:p w14:paraId="3CDC4192" w14:textId="77777777" w:rsidR="008C2330" w:rsidRPr="003308BB" w:rsidRDefault="008C2330" w:rsidP="00530D20">
            <w:pPr>
              <w:pStyle w:val="TableText"/>
              <w:jc w:val="center"/>
              <w:rPr>
                <w:rFonts w:ascii="Arial" w:hAnsi="Arial" w:cs="Arial"/>
                <w:szCs w:val="24"/>
              </w:rPr>
            </w:pPr>
            <w:r w:rsidRPr="003308BB">
              <w:rPr>
                <w:rFonts w:ascii="Arial" w:hAnsi="Arial" w:cs="Arial"/>
                <w:szCs w:val="24"/>
              </w:rPr>
              <w:t>$8100</w:t>
            </w:r>
          </w:p>
        </w:tc>
        <w:tc>
          <w:tcPr>
            <w:tcW w:w="756" w:type="pct"/>
          </w:tcPr>
          <w:p w14:paraId="68CC4BAA" w14:textId="77777777" w:rsidR="008C2330" w:rsidRPr="003308BB" w:rsidRDefault="008C2330" w:rsidP="00530D20">
            <w:pPr>
              <w:pStyle w:val="TableText"/>
              <w:jc w:val="center"/>
              <w:rPr>
                <w:rFonts w:ascii="Arial" w:hAnsi="Arial" w:cs="Arial"/>
                <w:szCs w:val="24"/>
              </w:rPr>
            </w:pPr>
            <w:r w:rsidRPr="003308BB">
              <w:rPr>
                <w:rFonts w:ascii="Arial" w:hAnsi="Arial" w:cs="Arial"/>
                <w:szCs w:val="24"/>
              </w:rPr>
              <w:t>$7502</w:t>
            </w:r>
          </w:p>
        </w:tc>
        <w:tc>
          <w:tcPr>
            <w:tcW w:w="756" w:type="pct"/>
          </w:tcPr>
          <w:p w14:paraId="007F997F" w14:textId="77777777" w:rsidR="008C2330" w:rsidRPr="003308BB" w:rsidRDefault="008C2330" w:rsidP="00530D20">
            <w:pPr>
              <w:pStyle w:val="TableText"/>
              <w:jc w:val="center"/>
              <w:rPr>
                <w:rFonts w:ascii="Arial" w:hAnsi="Arial" w:cs="Arial"/>
                <w:szCs w:val="24"/>
              </w:rPr>
            </w:pPr>
            <w:r w:rsidRPr="003308BB">
              <w:rPr>
                <w:rFonts w:ascii="Arial" w:hAnsi="Arial" w:cs="Arial"/>
                <w:szCs w:val="24"/>
              </w:rPr>
              <w:t>$7490</w:t>
            </w:r>
          </w:p>
        </w:tc>
        <w:tc>
          <w:tcPr>
            <w:tcW w:w="832" w:type="pct"/>
          </w:tcPr>
          <w:p w14:paraId="3A303D5B" w14:textId="77777777" w:rsidR="008C2330" w:rsidRPr="003308BB" w:rsidRDefault="008C2330" w:rsidP="00530D20">
            <w:pPr>
              <w:pStyle w:val="TableText"/>
              <w:jc w:val="center"/>
              <w:rPr>
                <w:rFonts w:ascii="Arial" w:hAnsi="Arial" w:cs="Arial"/>
                <w:szCs w:val="24"/>
              </w:rPr>
            </w:pPr>
            <w:r w:rsidRPr="003308BB">
              <w:rPr>
                <w:rFonts w:ascii="Arial" w:hAnsi="Arial" w:cs="Arial"/>
                <w:szCs w:val="24"/>
              </w:rPr>
              <w:t>---</w:t>
            </w:r>
          </w:p>
        </w:tc>
      </w:tr>
      <w:tr w:rsidR="008C2330" w:rsidRPr="003308BB" w14:paraId="66AE6079" w14:textId="77777777" w:rsidTr="003308BB">
        <w:trPr>
          <w:jc w:val="center"/>
        </w:trPr>
        <w:tc>
          <w:tcPr>
            <w:tcW w:w="1900" w:type="pct"/>
          </w:tcPr>
          <w:p w14:paraId="32BA7EB5" w14:textId="77777777" w:rsidR="008C2330" w:rsidRPr="003308BB" w:rsidRDefault="008C2330" w:rsidP="00530D20">
            <w:pPr>
              <w:pStyle w:val="TableText"/>
              <w:rPr>
                <w:rFonts w:ascii="Arial" w:hAnsi="Arial" w:cs="Arial"/>
                <w:szCs w:val="24"/>
              </w:rPr>
            </w:pPr>
            <w:r w:rsidRPr="003308BB">
              <w:rPr>
                <w:rFonts w:ascii="Arial" w:hAnsi="Arial" w:cs="Arial"/>
                <w:szCs w:val="24"/>
              </w:rPr>
              <w:t>Final rank</w:t>
            </w:r>
          </w:p>
        </w:tc>
        <w:tc>
          <w:tcPr>
            <w:tcW w:w="756" w:type="pct"/>
          </w:tcPr>
          <w:p w14:paraId="379BBEC5" w14:textId="77777777" w:rsidR="008C2330" w:rsidRPr="003308BB" w:rsidRDefault="008C2330" w:rsidP="00530D20">
            <w:pPr>
              <w:pStyle w:val="TableText"/>
              <w:jc w:val="center"/>
              <w:rPr>
                <w:rFonts w:ascii="Arial" w:hAnsi="Arial" w:cs="Arial"/>
                <w:szCs w:val="24"/>
              </w:rPr>
            </w:pPr>
            <w:r w:rsidRPr="003308BB">
              <w:rPr>
                <w:rFonts w:ascii="Arial" w:hAnsi="Arial" w:cs="Arial"/>
                <w:szCs w:val="24"/>
              </w:rPr>
              <w:t>3</w:t>
            </w:r>
          </w:p>
        </w:tc>
        <w:tc>
          <w:tcPr>
            <w:tcW w:w="756" w:type="pct"/>
          </w:tcPr>
          <w:p w14:paraId="6CF25D50" w14:textId="77777777" w:rsidR="008C2330" w:rsidRPr="003308BB" w:rsidRDefault="008C2330" w:rsidP="00530D20">
            <w:pPr>
              <w:pStyle w:val="TableText"/>
              <w:jc w:val="center"/>
              <w:rPr>
                <w:rFonts w:ascii="Arial" w:hAnsi="Arial" w:cs="Arial"/>
                <w:szCs w:val="24"/>
              </w:rPr>
            </w:pPr>
            <w:r w:rsidRPr="003308BB">
              <w:rPr>
                <w:rFonts w:ascii="Arial" w:hAnsi="Arial" w:cs="Arial"/>
                <w:szCs w:val="24"/>
              </w:rPr>
              <w:t>2</w:t>
            </w:r>
          </w:p>
        </w:tc>
        <w:tc>
          <w:tcPr>
            <w:tcW w:w="756" w:type="pct"/>
          </w:tcPr>
          <w:p w14:paraId="28F2A66C" w14:textId="77777777" w:rsidR="008C2330" w:rsidRPr="003308BB" w:rsidRDefault="008C2330" w:rsidP="00530D20">
            <w:pPr>
              <w:pStyle w:val="TableText"/>
              <w:jc w:val="center"/>
              <w:rPr>
                <w:rFonts w:ascii="Arial" w:hAnsi="Arial" w:cs="Arial"/>
                <w:szCs w:val="24"/>
              </w:rPr>
            </w:pPr>
            <w:r w:rsidRPr="003308BB">
              <w:rPr>
                <w:rFonts w:ascii="Arial" w:hAnsi="Arial" w:cs="Arial"/>
                <w:szCs w:val="24"/>
              </w:rPr>
              <w:t>1</w:t>
            </w:r>
          </w:p>
        </w:tc>
        <w:tc>
          <w:tcPr>
            <w:tcW w:w="832" w:type="pct"/>
          </w:tcPr>
          <w:p w14:paraId="7FE7477C" w14:textId="77777777" w:rsidR="008C2330" w:rsidRPr="003308BB" w:rsidRDefault="008C2330" w:rsidP="00530D20">
            <w:pPr>
              <w:pStyle w:val="TableText"/>
              <w:jc w:val="center"/>
              <w:rPr>
                <w:rFonts w:ascii="Arial" w:hAnsi="Arial" w:cs="Arial"/>
                <w:szCs w:val="24"/>
              </w:rPr>
            </w:pPr>
            <w:r w:rsidRPr="003308BB">
              <w:rPr>
                <w:rFonts w:ascii="Arial" w:hAnsi="Arial" w:cs="Arial"/>
                <w:szCs w:val="24"/>
              </w:rPr>
              <w:t>N/A</w:t>
            </w:r>
          </w:p>
        </w:tc>
      </w:tr>
    </w:tbl>
    <w:p w14:paraId="4AB7E8AF" w14:textId="77777777" w:rsidR="003308BB" w:rsidRPr="003308BB" w:rsidRDefault="003308BB" w:rsidP="00530D20">
      <w:pPr>
        <w:pStyle w:val="TableText"/>
        <w:spacing w:before="80" w:after="20"/>
        <w:rPr>
          <w:rFonts w:ascii="Arial" w:hAnsi="Arial" w:cs="Arial"/>
          <w:szCs w:val="24"/>
        </w:rPr>
      </w:pPr>
      <w:r w:rsidRPr="003308BB">
        <w:rPr>
          <w:rFonts w:ascii="Arial" w:hAnsi="Arial" w:cs="Arial"/>
          <w:b/>
          <w:szCs w:val="24"/>
        </w:rPr>
        <w:t>Results:</w:t>
      </w:r>
      <w:r w:rsidRPr="003308BB">
        <w:rPr>
          <w:rFonts w:ascii="Arial" w:hAnsi="Arial" w:cs="Arial"/>
          <w:szCs w:val="24"/>
        </w:rPr>
        <w:t xml:space="preserve"> </w:t>
      </w:r>
    </w:p>
    <w:p w14:paraId="0C665C8A" w14:textId="77777777" w:rsidR="003308BB" w:rsidRPr="003308BB" w:rsidRDefault="003308BB" w:rsidP="00530D20">
      <w:pPr>
        <w:pStyle w:val="TableText"/>
        <w:ind w:left="2"/>
        <w:rPr>
          <w:rFonts w:ascii="Arial" w:hAnsi="Arial" w:cs="Arial"/>
          <w:szCs w:val="24"/>
        </w:rPr>
      </w:pPr>
      <w:r w:rsidRPr="003308BB">
        <w:rPr>
          <w:rFonts w:ascii="Arial" w:hAnsi="Arial" w:cs="Arial"/>
          <w:szCs w:val="24"/>
        </w:rPr>
        <w:t xml:space="preserve">Following application of the SB preference the lowest responsive, responsible bidder is a certified small business (Bidder B).  </w:t>
      </w:r>
    </w:p>
    <w:p w14:paraId="4DF8E13D" w14:textId="77777777" w:rsidR="003308BB" w:rsidRPr="003308BB" w:rsidRDefault="003308BB" w:rsidP="00530D20">
      <w:pPr>
        <w:pStyle w:val="TableText"/>
        <w:spacing w:after="60"/>
        <w:rPr>
          <w:rFonts w:ascii="Arial" w:hAnsi="Arial" w:cs="Arial"/>
          <w:szCs w:val="24"/>
        </w:rPr>
      </w:pPr>
      <w:r w:rsidRPr="003308BB">
        <w:rPr>
          <w:rFonts w:ascii="Arial" w:hAnsi="Arial" w:cs="Arial"/>
          <w:szCs w:val="24"/>
        </w:rPr>
        <w:t>However, both Bidder B and Bidder C are eligible to receive the DVBE incentive and since Bidder C is also a responsive and responsible SB, the incentive calculation is performed.</w:t>
      </w:r>
    </w:p>
    <w:p w14:paraId="5FE5C975" w14:textId="77777777" w:rsidR="003308BB" w:rsidRPr="003308BB" w:rsidRDefault="003308BB" w:rsidP="00530D20">
      <w:pPr>
        <w:pStyle w:val="TableText"/>
        <w:spacing w:after="60"/>
        <w:rPr>
          <w:rFonts w:ascii="Arial" w:hAnsi="Arial" w:cs="Arial"/>
          <w:szCs w:val="24"/>
        </w:rPr>
      </w:pPr>
    </w:p>
    <w:p w14:paraId="0D6E87B7" w14:textId="77777777" w:rsidR="003308BB" w:rsidRPr="003308BB" w:rsidRDefault="003308BB" w:rsidP="00530D20">
      <w:pPr>
        <w:pStyle w:val="TableText"/>
        <w:spacing w:after="40"/>
        <w:rPr>
          <w:rFonts w:ascii="Arial" w:hAnsi="Arial" w:cs="Arial"/>
          <w:b/>
          <w:szCs w:val="24"/>
        </w:rPr>
      </w:pPr>
      <w:r w:rsidRPr="003308BB">
        <w:rPr>
          <w:rFonts w:ascii="Arial" w:hAnsi="Arial" w:cs="Arial"/>
          <w:b/>
          <w:szCs w:val="24"/>
        </w:rPr>
        <w:t>Incentive Calculation:</w:t>
      </w:r>
    </w:p>
    <w:p w14:paraId="645934C5" w14:textId="77777777" w:rsidR="003308BB" w:rsidRPr="003308BB" w:rsidRDefault="003308BB" w:rsidP="004174D6">
      <w:pPr>
        <w:pStyle w:val="EmbeddedText"/>
        <w:numPr>
          <w:ilvl w:val="0"/>
          <w:numId w:val="27"/>
        </w:numPr>
        <w:rPr>
          <w:rFonts w:ascii="Arial" w:hAnsi="Arial" w:cs="Arial"/>
          <w:szCs w:val="24"/>
        </w:rPr>
      </w:pPr>
      <w:r w:rsidRPr="003308BB">
        <w:rPr>
          <w:rFonts w:ascii="Arial" w:hAnsi="Arial" w:cs="Arial"/>
          <w:szCs w:val="24"/>
        </w:rPr>
        <w:t>Identify the net bid price of the #1 ranked bidder (Bidder A at $8100).</w:t>
      </w:r>
    </w:p>
    <w:p w14:paraId="4D4A59BC" w14:textId="77777777" w:rsidR="003308BB" w:rsidRPr="003308BB" w:rsidRDefault="003308BB" w:rsidP="004174D6">
      <w:pPr>
        <w:pStyle w:val="TableText"/>
        <w:numPr>
          <w:ilvl w:val="0"/>
          <w:numId w:val="27"/>
        </w:numPr>
        <w:rPr>
          <w:rFonts w:ascii="Arial" w:hAnsi="Arial" w:cs="Arial"/>
          <w:szCs w:val="24"/>
        </w:rPr>
      </w:pPr>
      <w:r w:rsidRPr="003308BB">
        <w:rPr>
          <w:rFonts w:ascii="Arial" w:hAnsi="Arial" w:cs="Arial"/>
          <w:szCs w:val="24"/>
        </w:rPr>
        <w:t>Calculate the 5% SB preference for both Bidder B and Bidder C: $8100 X .05 = $405</w:t>
      </w:r>
    </w:p>
    <w:p w14:paraId="386157EA" w14:textId="77777777" w:rsidR="003308BB" w:rsidRPr="003308BB" w:rsidRDefault="003308BB" w:rsidP="004174D6">
      <w:pPr>
        <w:pStyle w:val="TableText"/>
        <w:numPr>
          <w:ilvl w:val="0"/>
          <w:numId w:val="27"/>
        </w:numPr>
        <w:rPr>
          <w:rFonts w:ascii="Arial" w:hAnsi="Arial" w:cs="Arial"/>
          <w:szCs w:val="24"/>
        </w:rPr>
      </w:pPr>
      <w:r w:rsidRPr="003308BB">
        <w:rPr>
          <w:rFonts w:ascii="Arial" w:hAnsi="Arial" w:cs="Arial"/>
          <w:szCs w:val="24"/>
        </w:rPr>
        <w:t>Determine the corresponding percentage of DVBE incentive for the bidder; Bidder B has 3% DVBE participation so the incentive is 3%.</w:t>
      </w:r>
    </w:p>
    <w:p w14:paraId="097684F4" w14:textId="77777777" w:rsidR="003308BB" w:rsidRPr="003308BB" w:rsidRDefault="003308BB" w:rsidP="004174D6">
      <w:pPr>
        <w:pStyle w:val="TableText"/>
        <w:numPr>
          <w:ilvl w:val="0"/>
          <w:numId w:val="27"/>
        </w:numPr>
        <w:rPr>
          <w:rFonts w:ascii="Arial" w:hAnsi="Arial" w:cs="Arial"/>
          <w:szCs w:val="24"/>
        </w:rPr>
      </w:pPr>
      <w:r w:rsidRPr="003308BB">
        <w:rPr>
          <w:rFonts w:ascii="Arial" w:hAnsi="Arial" w:cs="Arial"/>
          <w:szCs w:val="24"/>
        </w:rPr>
        <w:t>Determine the “calculated DVBE incentive amount” for</w:t>
      </w:r>
    </w:p>
    <w:p w14:paraId="22D7290F" w14:textId="77777777" w:rsidR="003308BB" w:rsidRPr="003308BB" w:rsidRDefault="003308BB" w:rsidP="004174D6">
      <w:pPr>
        <w:pStyle w:val="TableText"/>
        <w:numPr>
          <w:ilvl w:val="0"/>
          <w:numId w:val="27"/>
        </w:numPr>
        <w:rPr>
          <w:rFonts w:ascii="Arial" w:hAnsi="Arial" w:cs="Arial"/>
          <w:szCs w:val="24"/>
        </w:rPr>
      </w:pPr>
      <w:r w:rsidRPr="003308BB">
        <w:rPr>
          <w:rFonts w:ascii="Arial" w:hAnsi="Arial" w:cs="Arial"/>
          <w:szCs w:val="24"/>
        </w:rPr>
        <w:t>Bidder B by multiplying the #1 ranked bid amount by the incentive amount. ($8100 X .03 = $243). Compare it to the DVBE incentive maximum, if applicable, and use the lower figure.</w:t>
      </w:r>
    </w:p>
    <w:p w14:paraId="334EE291" w14:textId="77777777" w:rsidR="003308BB" w:rsidRPr="003308BB" w:rsidRDefault="003308BB" w:rsidP="004174D6">
      <w:pPr>
        <w:pStyle w:val="TableText"/>
        <w:numPr>
          <w:ilvl w:val="0"/>
          <w:numId w:val="27"/>
        </w:numPr>
        <w:rPr>
          <w:rFonts w:ascii="Arial" w:hAnsi="Arial" w:cs="Arial"/>
          <w:szCs w:val="24"/>
        </w:rPr>
      </w:pPr>
      <w:r w:rsidRPr="003308BB">
        <w:rPr>
          <w:rFonts w:ascii="Arial" w:hAnsi="Arial" w:cs="Arial"/>
          <w:szCs w:val="24"/>
        </w:rPr>
        <w:t xml:space="preserve">Subtract the SB preference amount and the DVBE incentive amount from the net bid price of Bidder B:  </w:t>
      </w:r>
    </w:p>
    <w:p w14:paraId="74569E67" w14:textId="77777777" w:rsidR="003308BB" w:rsidRPr="003308BB" w:rsidRDefault="003308BB" w:rsidP="004174D6">
      <w:pPr>
        <w:pStyle w:val="TableText"/>
        <w:numPr>
          <w:ilvl w:val="0"/>
          <w:numId w:val="27"/>
        </w:numPr>
        <w:rPr>
          <w:rFonts w:ascii="Arial" w:hAnsi="Arial" w:cs="Arial"/>
          <w:szCs w:val="24"/>
        </w:rPr>
      </w:pPr>
      <w:r w:rsidRPr="003308BB">
        <w:rPr>
          <w:rFonts w:ascii="Arial" w:hAnsi="Arial" w:cs="Arial"/>
          <w:szCs w:val="24"/>
        </w:rPr>
        <w:t>$8150 - $405 - $243 = $7502.</w:t>
      </w:r>
    </w:p>
    <w:p w14:paraId="3A07CB6E" w14:textId="77777777" w:rsidR="003308BB" w:rsidRPr="003308BB" w:rsidRDefault="003308BB" w:rsidP="004174D6">
      <w:pPr>
        <w:pStyle w:val="TableText"/>
        <w:numPr>
          <w:ilvl w:val="0"/>
          <w:numId w:val="27"/>
        </w:numPr>
        <w:rPr>
          <w:rFonts w:ascii="Arial" w:hAnsi="Arial" w:cs="Arial"/>
          <w:szCs w:val="24"/>
        </w:rPr>
      </w:pPr>
      <w:r w:rsidRPr="003308BB">
        <w:rPr>
          <w:rFonts w:ascii="Arial" w:hAnsi="Arial" w:cs="Arial"/>
          <w:szCs w:val="24"/>
        </w:rPr>
        <w:t>Repeat steps for Bidder C. Determine the “calculated DVBE incentive amount by multiplying the #1 ranked bid amount by the incentive amount. ($8100 X .05 = 405). Subtract the SB preference amount and the DVBE incentive amount from the net bid of Bidder C: $</w:t>
      </w:r>
      <w:r>
        <w:rPr>
          <w:rFonts w:ascii="Arial" w:hAnsi="Arial" w:cs="Arial"/>
          <w:szCs w:val="24"/>
        </w:rPr>
        <w:t xml:space="preserve">8300 - $405 - $405 = $7490. </w:t>
      </w:r>
    </w:p>
    <w:p w14:paraId="58141818" w14:textId="77777777" w:rsidR="003308BB" w:rsidRPr="003308BB" w:rsidRDefault="003308BB" w:rsidP="00530D20">
      <w:pPr>
        <w:pStyle w:val="TableText"/>
        <w:spacing w:before="40"/>
        <w:rPr>
          <w:rFonts w:ascii="Arial" w:hAnsi="Arial" w:cs="Arial"/>
          <w:szCs w:val="24"/>
        </w:rPr>
      </w:pPr>
      <w:r w:rsidRPr="003308BB">
        <w:rPr>
          <w:rFonts w:ascii="Arial" w:hAnsi="Arial" w:cs="Arial"/>
          <w:b/>
          <w:szCs w:val="24"/>
        </w:rPr>
        <w:t>Award:</w:t>
      </w:r>
      <w:r w:rsidRPr="003308BB">
        <w:rPr>
          <w:rFonts w:ascii="Arial" w:hAnsi="Arial" w:cs="Arial"/>
          <w:szCs w:val="24"/>
        </w:rPr>
        <w:t xml:space="preserve">  The award is to Bidder C.</w:t>
      </w:r>
    </w:p>
    <w:p w14:paraId="15ED4875" w14:textId="77777777" w:rsidR="003511FA" w:rsidRPr="003308BB" w:rsidRDefault="003511FA" w:rsidP="00265549">
      <w:pPr>
        <w:pStyle w:val="BlockLine"/>
        <w:rPr>
          <w:rFonts w:ascii="Arial" w:hAnsi="Arial" w:cs="Arial"/>
          <w:szCs w:val="24"/>
        </w:rPr>
      </w:pPr>
    </w:p>
    <w:p w14:paraId="4B016E05" w14:textId="77777777" w:rsidR="003511FA" w:rsidRPr="003308BB" w:rsidRDefault="003511FA">
      <w:pPr>
        <w:rPr>
          <w:rFonts w:ascii="Arial" w:hAnsi="Arial" w:cs="Arial"/>
        </w:rPr>
      </w:pPr>
      <w:r w:rsidRPr="003308BB">
        <w:rPr>
          <w:rFonts w:ascii="Arial" w:hAnsi="Arial" w:cs="Arial"/>
          <w:b/>
        </w:rPr>
        <w:br w:type="page"/>
      </w:r>
    </w:p>
    <w:p w14:paraId="10E69487" w14:textId="77777777" w:rsidR="00172A45" w:rsidRPr="003308BB" w:rsidRDefault="00172A45" w:rsidP="00172A45">
      <w:pPr>
        <w:pStyle w:val="Heading3"/>
        <w:spacing w:after="0"/>
        <w:jc w:val="left"/>
        <w:rPr>
          <w:rFonts w:cs="Arial"/>
          <w:bCs/>
          <w:color w:val="000000"/>
          <w:sz w:val="24"/>
          <w:szCs w:val="24"/>
        </w:rPr>
      </w:pPr>
      <w:bookmarkStart w:id="166" w:name="_Toc511224083"/>
      <w:proofErr w:type="gramStart"/>
      <w:r w:rsidRPr="003308BB">
        <w:rPr>
          <w:rFonts w:cs="Arial"/>
          <w:bCs/>
          <w:color w:val="000000"/>
          <w:sz w:val="24"/>
          <w:szCs w:val="24"/>
        </w:rPr>
        <w:lastRenderedPageBreak/>
        <w:t>3.4.12  High</w:t>
      </w:r>
      <w:proofErr w:type="gramEnd"/>
      <w:r w:rsidRPr="003308BB">
        <w:rPr>
          <w:rFonts w:cs="Arial"/>
          <w:bCs/>
          <w:color w:val="000000"/>
          <w:sz w:val="24"/>
          <w:szCs w:val="24"/>
        </w:rPr>
        <w:t xml:space="preserve"> point awards</w:t>
      </w:r>
      <w:bookmarkEnd w:id="166"/>
    </w:p>
    <w:p w14:paraId="78DCC94B" w14:textId="77777777" w:rsidR="00172A45" w:rsidRPr="003308BB" w:rsidRDefault="00172A45" w:rsidP="00172A45">
      <w:pPr>
        <w:pStyle w:val="Heading4"/>
        <w:spacing w:after="0"/>
        <w:rPr>
          <w:rFonts w:cs="Arial"/>
          <w:sz w:val="24"/>
          <w:szCs w:val="24"/>
        </w:rPr>
      </w:pPr>
    </w:p>
    <w:p w14:paraId="492342AC" w14:textId="77777777" w:rsidR="00172A45" w:rsidRPr="003308BB" w:rsidRDefault="00172A45" w:rsidP="00172A45">
      <w:pPr>
        <w:rPr>
          <w:rFonts w:ascii="Arial" w:hAnsi="Arial" w:cs="Arial"/>
        </w:rPr>
      </w:pPr>
      <w:r w:rsidRPr="003308BB">
        <w:rPr>
          <w:rFonts w:ascii="Arial" w:hAnsi="Arial" w:cs="Arial"/>
        </w:rPr>
        <w:t>The use of the DVBE incentive in solicitations where the award is based on high points requires that:</w:t>
      </w:r>
    </w:p>
    <w:p w14:paraId="68C1A735" w14:textId="77777777" w:rsidR="00172A45" w:rsidRPr="003308BB" w:rsidRDefault="00172A45" w:rsidP="004174D6">
      <w:pPr>
        <w:numPr>
          <w:ilvl w:val="0"/>
          <w:numId w:val="16"/>
        </w:numPr>
        <w:rPr>
          <w:rFonts w:ascii="Arial" w:hAnsi="Arial" w:cs="Arial"/>
        </w:rPr>
      </w:pPr>
      <w:r w:rsidRPr="003308BB">
        <w:rPr>
          <w:rFonts w:ascii="Arial" w:hAnsi="Arial" w:cs="Arial"/>
        </w:rPr>
        <w:t xml:space="preserve">The department only awards points to those bidders who have been determined responsible and are responsive to all solicitation requirements (including the DVBE program requirements, if applicable) and propose DVBE participation in the resulting purchase document.  </w:t>
      </w:r>
    </w:p>
    <w:p w14:paraId="68389D94" w14:textId="77777777" w:rsidR="00172A45" w:rsidRPr="003308BB" w:rsidRDefault="00172A45" w:rsidP="004174D6">
      <w:pPr>
        <w:numPr>
          <w:ilvl w:val="0"/>
          <w:numId w:val="16"/>
        </w:numPr>
        <w:rPr>
          <w:rFonts w:ascii="Arial" w:hAnsi="Arial" w:cs="Arial"/>
        </w:rPr>
      </w:pPr>
      <w:r w:rsidRPr="003308BB">
        <w:rPr>
          <w:rFonts w:ascii="Arial" w:hAnsi="Arial" w:cs="Arial"/>
        </w:rPr>
        <w:t>The department provides a rationale that explains how incentive points were determined for the solicitation. The incentive cannot exceed 5% or be less than 1% of total possible available points, not including points for socioeconomic incentives or preferences.</w:t>
      </w:r>
    </w:p>
    <w:p w14:paraId="5F02243C" w14:textId="77777777" w:rsidR="00172A45" w:rsidRPr="003308BB" w:rsidRDefault="00172A45" w:rsidP="004174D6">
      <w:pPr>
        <w:numPr>
          <w:ilvl w:val="0"/>
          <w:numId w:val="16"/>
        </w:numPr>
        <w:rPr>
          <w:rFonts w:ascii="Arial" w:hAnsi="Arial" w:cs="Arial"/>
        </w:rPr>
      </w:pPr>
      <w:r w:rsidRPr="003308BB">
        <w:rPr>
          <w:rFonts w:ascii="Arial" w:hAnsi="Arial" w:cs="Arial"/>
        </w:rPr>
        <w:t>The department includes incentive points in the sum of non-cost points. The incentive points cannot be used to achieve any applicable minimum point requirements.</w:t>
      </w:r>
    </w:p>
    <w:p w14:paraId="7034FA18" w14:textId="77777777" w:rsidR="00172A45" w:rsidRPr="003308BB" w:rsidRDefault="00172A45" w:rsidP="004174D6">
      <w:pPr>
        <w:numPr>
          <w:ilvl w:val="0"/>
          <w:numId w:val="16"/>
        </w:numPr>
        <w:rPr>
          <w:rFonts w:ascii="Arial" w:hAnsi="Arial" w:cs="Arial"/>
        </w:rPr>
      </w:pPr>
      <w:r w:rsidRPr="003308BB">
        <w:rPr>
          <w:rFonts w:ascii="Arial" w:hAnsi="Arial" w:cs="Arial"/>
        </w:rPr>
        <w:t>The department must identify how awarded points are to be tallied per the evaluation methodology identified within the solicitation.</w:t>
      </w:r>
    </w:p>
    <w:p w14:paraId="3B6B64ED" w14:textId="77777777" w:rsidR="00172A45" w:rsidRPr="003308BB" w:rsidRDefault="00172A45" w:rsidP="00172A45">
      <w:pPr>
        <w:rPr>
          <w:rFonts w:ascii="Arial" w:hAnsi="Arial" w:cs="Arial"/>
        </w:rPr>
      </w:pPr>
    </w:p>
    <w:p w14:paraId="220BBBD4" w14:textId="77777777" w:rsidR="00172A45" w:rsidRPr="003308BB" w:rsidRDefault="00172A45" w:rsidP="00172A45">
      <w:pPr>
        <w:rPr>
          <w:rFonts w:ascii="Arial" w:hAnsi="Arial" w:cs="Arial"/>
        </w:rPr>
      </w:pPr>
      <w:r w:rsidRPr="003308BB">
        <w:rPr>
          <w:rFonts w:ascii="Arial" w:hAnsi="Arial" w:cs="Arial"/>
        </w:rPr>
        <w:t xml:space="preserve">When using the information technology IFB/RFP model, possible incentive points should be identified in Section IX. </w:t>
      </w:r>
    </w:p>
    <w:p w14:paraId="373184CA" w14:textId="77777777" w:rsidR="00172A45" w:rsidRPr="003308BB" w:rsidRDefault="00172A45" w:rsidP="00172A45">
      <w:pPr>
        <w:rPr>
          <w:rFonts w:ascii="Arial" w:hAnsi="Arial" w:cs="Arial"/>
        </w:rPr>
      </w:pPr>
    </w:p>
    <w:p w14:paraId="01C00BE2" w14:textId="77777777" w:rsidR="00172A45" w:rsidRPr="003308BB" w:rsidRDefault="00172A45" w:rsidP="00172A45">
      <w:pPr>
        <w:pStyle w:val="BlockText0"/>
        <w:rPr>
          <w:rFonts w:ascii="Arial" w:hAnsi="Arial" w:cs="Arial"/>
          <w:szCs w:val="24"/>
        </w:rPr>
      </w:pPr>
      <w:r w:rsidRPr="003308BB">
        <w:rPr>
          <w:rFonts w:ascii="Arial" w:hAnsi="Arial" w:cs="Arial"/>
          <w:szCs w:val="24"/>
        </w:rPr>
        <w:t>The incentive percentage cannot exceed 5% or be less than 1% of total possible points. Departments may identify a scale with varying percentages (within the acceptable range</w:t>
      </w:r>
      <w:proofErr w:type="gramStart"/>
      <w:r w:rsidRPr="003308BB">
        <w:rPr>
          <w:rFonts w:ascii="Arial" w:hAnsi="Arial" w:cs="Arial"/>
          <w:szCs w:val="24"/>
        </w:rPr>
        <w:t>)</w:t>
      </w:r>
      <w:proofErr w:type="gramEnd"/>
      <w:r w:rsidRPr="003308BB">
        <w:rPr>
          <w:rFonts w:ascii="Arial" w:hAnsi="Arial" w:cs="Arial"/>
          <w:szCs w:val="24"/>
        </w:rPr>
        <w:t xml:space="preserve"> or a single incentive percentage (within the acceptable range) based on the business need of a particular transaction.</w:t>
      </w:r>
    </w:p>
    <w:p w14:paraId="3F94900E" w14:textId="77777777" w:rsidR="00172A45" w:rsidRPr="003308BB" w:rsidRDefault="00172A45" w:rsidP="00172A45">
      <w:pPr>
        <w:pStyle w:val="BlockText0"/>
        <w:rPr>
          <w:rFonts w:ascii="Arial" w:hAnsi="Arial" w:cs="Arial"/>
          <w:szCs w:val="24"/>
        </w:rPr>
      </w:pPr>
    </w:p>
    <w:p w14:paraId="41673058" w14:textId="77777777" w:rsidR="003511FA" w:rsidRPr="003308BB" w:rsidRDefault="003511FA" w:rsidP="00172A45">
      <w:pPr>
        <w:pStyle w:val="BlockLine"/>
        <w:spacing w:before="0"/>
        <w:rPr>
          <w:rFonts w:ascii="Arial" w:hAnsi="Arial" w:cs="Arial"/>
          <w:szCs w:val="24"/>
        </w:rPr>
      </w:pPr>
    </w:p>
    <w:p w14:paraId="2EB686D9" w14:textId="77777777" w:rsidR="00172A45" w:rsidRPr="003308BB" w:rsidRDefault="00172A45" w:rsidP="00172A45">
      <w:pPr>
        <w:pStyle w:val="Heading3"/>
        <w:spacing w:after="0"/>
        <w:jc w:val="left"/>
        <w:rPr>
          <w:rFonts w:cs="Arial"/>
          <w:bCs/>
          <w:color w:val="000000"/>
          <w:sz w:val="24"/>
          <w:szCs w:val="24"/>
        </w:rPr>
      </w:pPr>
      <w:bookmarkStart w:id="167" w:name="_Toc219176492"/>
      <w:bookmarkStart w:id="168" w:name="_Toc511224084"/>
      <w:proofErr w:type="gramStart"/>
      <w:r w:rsidRPr="003308BB">
        <w:rPr>
          <w:rFonts w:cs="Arial"/>
          <w:bCs/>
          <w:color w:val="000000"/>
          <w:sz w:val="24"/>
          <w:szCs w:val="24"/>
        </w:rPr>
        <w:t>3.4.13  High</w:t>
      </w:r>
      <w:proofErr w:type="gramEnd"/>
      <w:r w:rsidRPr="003308BB">
        <w:rPr>
          <w:rFonts w:cs="Arial"/>
          <w:bCs/>
          <w:color w:val="000000"/>
          <w:sz w:val="24"/>
          <w:szCs w:val="24"/>
        </w:rPr>
        <w:t xml:space="preserve"> point award example</w:t>
      </w:r>
      <w:bookmarkEnd w:id="167"/>
      <w:bookmarkEnd w:id="168"/>
    </w:p>
    <w:p w14:paraId="2B5FF55F" w14:textId="77777777" w:rsidR="00172A45" w:rsidRPr="003308BB" w:rsidRDefault="00172A45" w:rsidP="00172A45">
      <w:pPr>
        <w:pStyle w:val="Heading4"/>
        <w:spacing w:after="0"/>
        <w:rPr>
          <w:rFonts w:cs="Arial"/>
          <w:sz w:val="24"/>
          <w:szCs w:val="24"/>
        </w:rPr>
      </w:pPr>
    </w:p>
    <w:p w14:paraId="1B54FC61" w14:textId="77777777" w:rsidR="00172A45" w:rsidRPr="003308BB" w:rsidRDefault="00172A45" w:rsidP="00172A45">
      <w:pPr>
        <w:pStyle w:val="NoteText"/>
        <w:rPr>
          <w:rFonts w:ascii="Arial" w:hAnsi="Arial" w:cs="Arial"/>
          <w:szCs w:val="24"/>
        </w:rPr>
      </w:pPr>
      <w:r w:rsidRPr="003308BB">
        <w:rPr>
          <w:rFonts w:ascii="Arial" w:hAnsi="Arial" w:cs="Arial"/>
          <w:szCs w:val="24"/>
        </w:rPr>
        <w:t xml:space="preserve">The example below is provided to show how to determine whether the designated DVBE incentive points fall with the acceptable percentage range. The following provides an example of how points MAY be assigned for a solicitation. It does </w:t>
      </w:r>
      <w:r w:rsidRPr="003308BB">
        <w:rPr>
          <w:rFonts w:ascii="Arial" w:hAnsi="Arial" w:cs="Arial"/>
          <w:b/>
          <w:szCs w:val="24"/>
        </w:rPr>
        <w:t>not</w:t>
      </w:r>
      <w:r w:rsidRPr="003308BB">
        <w:rPr>
          <w:rFonts w:ascii="Arial" w:hAnsi="Arial" w:cs="Arial"/>
          <w:szCs w:val="24"/>
        </w:rPr>
        <w:t xml:space="preserve"> represent, nor should be considered, the only approach that a customer may use for an award based on high points.</w:t>
      </w:r>
    </w:p>
    <w:p w14:paraId="2662D7ED" w14:textId="77777777" w:rsidR="00172A45" w:rsidRPr="003308BB" w:rsidRDefault="00172A45" w:rsidP="00172A45">
      <w:pPr>
        <w:rPr>
          <w:rFonts w:ascii="Arial" w:hAnsi="Arial" w:cs="Arial"/>
        </w:rPr>
      </w:pPr>
      <w:r w:rsidRPr="003308BB">
        <w:rPr>
          <w:rFonts w:ascii="Arial" w:hAnsi="Arial" w:cs="Arial"/>
        </w:rPr>
        <w:t xml:space="preserve"> </w:t>
      </w:r>
    </w:p>
    <w:p w14:paraId="39026BE6" w14:textId="77777777" w:rsidR="00172A45" w:rsidRPr="003308BB" w:rsidRDefault="00172A45" w:rsidP="00172A45">
      <w:pPr>
        <w:rPr>
          <w:rFonts w:ascii="Arial" w:hAnsi="Arial" w:cs="Arial"/>
        </w:rPr>
      </w:pPr>
      <w:r w:rsidRPr="003308BB">
        <w:rPr>
          <w:rFonts w:ascii="Arial" w:hAnsi="Arial" w:cs="Arial"/>
        </w:rPr>
        <w:t xml:space="preserve">A solicitation has assigned 300 points as the maximum amount for administrative requirements and technical requirements (excludes the incentive).  The cost points assigned total 300. The point designation reflects an evaluation methodology weight for cost of 50% where administrative and technical requirements (excluding any preferences and incentives) = 50% and cost = 50%. </w:t>
      </w:r>
    </w:p>
    <w:p w14:paraId="2CF2375D" w14:textId="77777777" w:rsidR="00172A45" w:rsidRPr="003308BB" w:rsidRDefault="00172A45" w:rsidP="00172A45">
      <w:pPr>
        <w:rPr>
          <w:rFonts w:ascii="Arial" w:hAnsi="Arial" w:cs="Arial"/>
        </w:rPr>
      </w:pPr>
    </w:p>
    <w:p w14:paraId="6342B856" w14:textId="77777777" w:rsidR="00172A45" w:rsidRPr="003308BB" w:rsidRDefault="00172A45" w:rsidP="00172A45">
      <w:pPr>
        <w:pStyle w:val="NoteText"/>
        <w:rPr>
          <w:rFonts w:ascii="Arial" w:hAnsi="Arial" w:cs="Arial"/>
          <w:szCs w:val="24"/>
        </w:rPr>
      </w:pPr>
      <w:r w:rsidRPr="003308BB">
        <w:rPr>
          <w:rFonts w:ascii="Arial" w:hAnsi="Arial" w:cs="Arial"/>
          <w:szCs w:val="24"/>
        </w:rPr>
        <w:t>The number of points established for the DVBE incentive correlated to participation is depicted using the scale below:</w:t>
      </w:r>
    </w:p>
    <w:p w14:paraId="11A69502" w14:textId="77777777" w:rsidR="00172A45" w:rsidRPr="003308BB" w:rsidRDefault="00172A45" w:rsidP="00172A45">
      <w:pPr>
        <w:rPr>
          <w:rFonts w:ascii="Arial" w:hAnsi="Arial" w:cs="Arial"/>
        </w:rPr>
      </w:pPr>
    </w:p>
    <w:p w14:paraId="3EAF386E" w14:textId="77777777" w:rsidR="004862A1" w:rsidRPr="003308BB" w:rsidRDefault="004862A1" w:rsidP="004862A1">
      <w:pPr>
        <w:pStyle w:val="TableHeaderText"/>
        <w:jc w:val="left"/>
        <w:rPr>
          <w:rFonts w:ascii="Arial" w:hAnsi="Arial" w:cs="Arial"/>
          <w:szCs w:val="24"/>
        </w:rPr>
      </w:pPr>
      <w:r w:rsidRPr="003308BB">
        <w:rPr>
          <w:rFonts w:ascii="Arial" w:hAnsi="Arial" w:cs="Arial"/>
          <w:szCs w:val="24"/>
        </w:rPr>
        <w:t>DVBE Incentive Points:</w:t>
      </w:r>
    </w:p>
    <w:p w14:paraId="6314B178" w14:textId="77777777" w:rsidR="004862A1" w:rsidRPr="003308BB" w:rsidRDefault="004862A1" w:rsidP="004862A1">
      <w:pPr>
        <w:pStyle w:val="EmbeddedText"/>
        <w:rPr>
          <w:rFonts w:ascii="Arial" w:hAnsi="Arial" w:cs="Arial"/>
          <w:szCs w:val="24"/>
        </w:rPr>
      </w:pPr>
      <w:r w:rsidRPr="003308BB">
        <w:rPr>
          <w:rFonts w:ascii="Arial" w:hAnsi="Arial" w:cs="Arial"/>
          <w:szCs w:val="24"/>
        </w:rPr>
        <w:t xml:space="preserve">Confirmed DVBE Participation of 5% or </w:t>
      </w:r>
      <w:proofErr w:type="gramStart"/>
      <w:r w:rsidRPr="003308BB">
        <w:rPr>
          <w:rFonts w:ascii="Arial" w:hAnsi="Arial" w:cs="Arial"/>
          <w:szCs w:val="24"/>
        </w:rPr>
        <w:t>Over</w:t>
      </w:r>
      <w:proofErr w:type="gramEnd"/>
      <w:r w:rsidRPr="003308BB">
        <w:rPr>
          <w:rFonts w:ascii="Arial" w:hAnsi="Arial" w:cs="Arial"/>
          <w:szCs w:val="24"/>
        </w:rPr>
        <w:t>; DVBE Incentive 30 points</w:t>
      </w:r>
    </w:p>
    <w:p w14:paraId="2BE93CCF" w14:textId="77777777" w:rsidR="004862A1" w:rsidRPr="003308BB" w:rsidRDefault="004862A1" w:rsidP="004862A1">
      <w:pPr>
        <w:pStyle w:val="EmbeddedText"/>
        <w:rPr>
          <w:rFonts w:ascii="Arial" w:hAnsi="Arial" w:cs="Arial"/>
          <w:szCs w:val="24"/>
        </w:rPr>
      </w:pPr>
      <w:r w:rsidRPr="003308BB">
        <w:rPr>
          <w:rFonts w:ascii="Arial" w:hAnsi="Arial" w:cs="Arial"/>
          <w:szCs w:val="24"/>
        </w:rPr>
        <w:t>Confirmed DVBE Participation of 4% to 4.99%; DVBE Incentive 24 points</w:t>
      </w:r>
    </w:p>
    <w:p w14:paraId="2DCEA07A" w14:textId="77777777" w:rsidR="004862A1" w:rsidRPr="003308BB" w:rsidRDefault="004862A1" w:rsidP="004862A1">
      <w:pPr>
        <w:pStyle w:val="EmbeddedText"/>
        <w:rPr>
          <w:rFonts w:ascii="Arial" w:hAnsi="Arial" w:cs="Arial"/>
          <w:szCs w:val="24"/>
        </w:rPr>
      </w:pPr>
      <w:r w:rsidRPr="003308BB">
        <w:rPr>
          <w:rFonts w:ascii="Arial" w:hAnsi="Arial" w:cs="Arial"/>
          <w:szCs w:val="24"/>
        </w:rPr>
        <w:t>Confirmed DVBE Participation of 3% to 3.99%; DVBE Incentive 18 points</w:t>
      </w:r>
    </w:p>
    <w:p w14:paraId="6AEF228A" w14:textId="77777777" w:rsidR="004862A1" w:rsidRPr="003308BB" w:rsidRDefault="004862A1" w:rsidP="004862A1">
      <w:pPr>
        <w:pStyle w:val="EmbeddedText"/>
        <w:rPr>
          <w:rFonts w:ascii="Arial" w:hAnsi="Arial" w:cs="Arial"/>
          <w:szCs w:val="24"/>
        </w:rPr>
      </w:pPr>
      <w:r w:rsidRPr="003308BB">
        <w:rPr>
          <w:rFonts w:ascii="Arial" w:hAnsi="Arial" w:cs="Arial"/>
          <w:szCs w:val="24"/>
        </w:rPr>
        <w:t>Confirmed DVBE Participation of 2% to 2.99%; DVBE Incentive 12 points</w:t>
      </w:r>
    </w:p>
    <w:p w14:paraId="730CE724" w14:textId="77777777" w:rsidR="004862A1" w:rsidRPr="003308BB" w:rsidRDefault="004862A1" w:rsidP="004862A1">
      <w:pPr>
        <w:pStyle w:val="EmbeddedText"/>
        <w:rPr>
          <w:rFonts w:ascii="Arial" w:hAnsi="Arial" w:cs="Arial"/>
          <w:szCs w:val="24"/>
        </w:rPr>
      </w:pPr>
      <w:r w:rsidRPr="003308BB">
        <w:rPr>
          <w:rFonts w:ascii="Arial" w:hAnsi="Arial" w:cs="Arial"/>
          <w:szCs w:val="24"/>
        </w:rPr>
        <w:lastRenderedPageBreak/>
        <w:t>Confirmed DVBE Participation of 1% to 1.99%; DVBE Incentive 6 points</w:t>
      </w:r>
    </w:p>
    <w:p w14:paraId="510C3634" w14:textId="77777777" w:rsidR="00172A45" w:rsidRPr="003308BB" w:rsidRDefault="00172A45" w:rsidP="00172A45">
      <w:pPr>
        <w:rPr>
          <w:rFonts w:ascii="Arial" w:hAnsi="Arial" w:cs="Arial"/>
        </w:rPr>
      </w:pPr>
    </w:p>
    <w:p w14:paraId="5C8858E8" w14:textId="77777777" w:rsidR="00172A45" w:rsidRPr="003308BB" w:rsidRDefault="00172A45" w:rsidP="00172A45">
      <w:pPr>
        <w:pStyle w:val="BulletText1"/>
        <w:numPr>
          <w:ilvl w:val="0"/>
          <w:numId w:val="0"/>
        </w:numPr>
        <w:rPr>
          <w:rFonts w:ascii="Arial" w:hAnsi="Arial" w:cs="Arial"/>
          <w:szCs w:val="24"/>
        </w:rPr>
      </w:pPr>
      <w:r w:rsidRPr="003308BB">
        <w:rPr>
          <w:rFonts w:ascii="Arial" w:hAnsi="Arial" w:cs="Arial"/>
          <w:szCs w:val="24"/>
        </w:rPr>
        <w:t>Total possible points, excluding points for socioeconomic incentives or preferences, in this sample solicitation equal 600 with 5% representing 30 points, 1% representing 6.  The acceptable point range of the DVBE incentive must fall within the 1% to 5% range (6-30 points). The DVBE incentive points in this sample meet this criterion.</w:t>
      </w:r>
    </w:p>
    <w:p w14:paraId="75C7AB52" w14:textId="77777777" w:rsidR="003511FA" w:rsidRPr="003308BB" w:rsidRDefault="003511FA" w:rsidP="002E3F9A">
      <w:pPr>
        <w:pStyle w:val="BlockLine"/>
        <w:rPr>
          <w:rFonts w:ascii="Arial" w:hAnsi="Arial" w:cs="Arial"/>
          <w:szCs w:val="24"/>
        </w:rPr>
      </w:pPr>
      <w:bookmarkStart w:id="169" w:name="_2.3.5.5_Maximum_Incentive_Allowed"/>
      <w:bookmarkStart w:id="170" w:name="_2.3.5.6_Bidder_Declaration"/>
      <w:bookmarkStart w:id="171" w:name="_Topic_3_–_Applying_Incentive_for_Lo_1"/>
      <w:bookmarkStart w:id="172" w:name="_Topic_3_–_Applying_Incentive_for_Lo"/>
      <w:bookmarkStart w:id="173" w:name="_2.3.5.7_When_is_the_DVBE_incentive_"/>
      <w:bookmarkStart w:id="174" w:name="_2.C3.1_Maximum_Incentive_Allowed_fo"/>
      <w:bookmarkStart w:id="175" w:name="_2.3.5.8_Calculating_the_Incentive"/>
      <w:bookmarkStart w:id="176" w:name="_2.3.5.8.1_Calculating_the_Incentive"/>
      <w:bookmarkStart w:id="177" w:name="_2.3.5.8.1_Low_Net_Cost_Awards"/>
      <w:bookmarkStart w:id="178" w:name="_2.C3.3_Examples_for_Award_Using_Low"/>
      <w:bookmarkStart w:id="179" w:name="_Topic_4_–_Applying_Incentive_for_Va_1"/>
      <w:bookmarkStart w:id="180" w:name="_Topic_4_–_Applying_Incentive_for_Va"/>
      <w:bookmarkStart w:id="181" w:name="_2.3.5.8.2_Value_Effective_Acquisiti"/>
      <w:bookmarkStart w:id="182" w:name="_2.3.5.8.2.1_Points"/>
      <w:bookmarkStart w:id="183" w:name="_2.3.5.8.2.1_DVBE_Point_Scale"/>
      <w:bookmarkStart w:id="184" w:name="_2.C4.3_Solicitation_Creation_Exampl"/>
      <w:bookmarkStart w:id="185" w:name="_2.C4.4_Evaluation_Example"/>
      <w:bookmarkStart w:id="186" w:name="_2.C4.5_Example_–_High_Point_Award"/>
      <w:bookmarkStart w:id="187" w:name="_2.3.5.8.2.3_No_Administrative_Point"/>
      <w:bookmarkStart w:id="188" w:name="_2.3.6__Precise_Tie_Between_Supplier"/>
      <w:bookmarkEnd w:id="142"/>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p>
    <w:p w14:paraId="08047057" w14:textId="77777777" w:rsidR="003511FA" w:rsidRPr="003308BB" w:rsidRDefault="003511FA" w:rsidP="00122E5F">
      <w:pPr>
        <w:pStyle w:val="Heading2"/>
        <w:ind w:left="1440" w:hanging="1440"/>
        <w:jc w:val="left"/>
        <w:rPr>
          <w:rFonts w:cs="Arial"/>
          <w:bCs/>
          <w:sz w:val="24"/>
          <w:szCs w:val="24"/>
        </w:rPr>
      </w:pPr>
    </w:p>
    <w:p w14:paraId="2D565D59" w14:textId="77777777" w:rsidR="003511FA" w:rsidRPr="003308BB" w:rsidRDefault="003511FA" w:rsidP="00122E5F">
      <w:pPr>
        <w:pStyle w:val="Heading2"/>
        <w:ind w:left="1440" w:hanging="1440"/>
        <w:jc w:val="left"/>
        <w:rPr>
          <w:rFonts w:cs="Arial"/>
          <w:bCs/>
          <w:sz w:val="24"/>
          <w:szCs w:val="24"/>
        </w:rPr>
      </w:pPr>
      <w:r w:rsidRPr="003308BB">
        <w:rPr>
          <w:rFonts w:cs="Arial"/>
          <w:bCs/>
          <w:sz w:val="24"/>
          <w:szCs w:val="24"/>
        </w:rPr>
        <w:br w:type="page"/>
      </w:r>
      <w:bookmarkStart w:id="189" w:name="_Toc511224085"/>
      <w:r w:rsidRPr="003308BB">
        <w:rPr>
          <w:rFonts w:cs="Arial"/>
          <w:bCs/>
          <w:sz w:val="24"/>
          <w:szCs w:val="24"/>
        </w:rPr>
        <w:lastRenderedPageBreak/>
        <w:t>Topic 5 – Management of DVBE Contract Requirements</w:t>
      </w:r>
      <w:bookmarkEnd w:id="189"/>
    </w:p>
    <w:p w14:paraId="6547EB75" w14:textId="77777777" w:rsidR="003511FA" w:rsidRPr="003308BB" w:rsidRDefault="003511FA" w:rsidP="00D630AD">
      <w:pPr>
        <w:pStyle w:val="BlockLine"/>
        <w:spacing w:before="0"/>
        <w:rPr>
          <w:rFonts w:ascii="Arial" w:hAnsi="Arial" w:cs="Arial"/>
          <w:szCs w:val="24"/>
        </w:rPr>
      </w:pPr>
    </w:p>
    <w:p w14:paraId="1320D653" w14:textId="77777777" w:rsidR="00D630AD" w:rsidRPr="003308BB" w:rsidRDefault="00D630AD" w:rsidP="00D630AD">
      <w:pPr>
        <w:pStyle w:val="Heading3"/>
        <w:spacing w:after="0"/>
        <w:jc w:val="left"/>
        <w:rPr>
          <w:rFonts w:cs="Arial"/>
          <w:bCs/>
          <w:color w:val="000000"/>
          <w:sz w:val="24"/>
          <w:szCs w:val="24"/>
        </w:rPr>
      </w:pPr>
      <w:bookmarkStart w:id="190" w:name="_Toc511224086"/>
      <w:r w:rsidRPr="003308BB">
        <w:rPr>
          <w:rFonts w:cs="Arial"/>
          <w:bCs/>
          <w:color w:val="000000"/>
          <w:sz w:val="24"/>
          <w:szCs w:val="24"/>
        </w:rPr>
        <w:t>3.5.0   Compliance</w:t>
      </w:r>
      <w:bookmarkEnd w:id="190"/>
      <w:r w:rsidRPr="003308BB">
        <w:rPr>
          <w:rFonts w:cs="Arial"/>
          <w:bCs/>
          <w:color w:val="000000"/>
          <w:sz w:val="24"/>
          <w:szCs w:val="24"/>
        </w:rPr>
        <w:t xml:space="preserve"> </w:t>
      </w:r>
    </w:p>
    <w:p w14:paraId="6DCAFA6D" w14:textId="77777777" w:rsidR="00D630AD" w:rsidRPr="003308BB" w:rsidRDefault="00D630AD" w:rsidP="00D630AD">
      <w:pPr>
        <w:pStyle w:val="Heading4"/>
        <w:spacing w:after="0"/>
        <w:rPr>
          <w:rFonts w:cs="Arial"/>
          <w:sz w:val="24"/>
          <w:szCs w:val="24"/>
        </w:rPr>
      </w:pPr>
    </w:p>
    <w:p w14:paraId="1EF6245B" w14:textId="77777777" w:rsidR="00D630AD" w:rsidRPr="003308BB" w:rsidRDefault="00D630AD" w:rsidP="00D630AD">
      <w:pPr>
        <w:tabs>
          <w:tab w:val="left" w:pos="1440"/>
        </w:tabs>
        <w:autoSpaceDE w:val="0"/>
        <w:autoSpaceDN w:val="0"/>
        <w:adjustRightInd w:val="0"/>
        <w:rPr>
          <w:rFonts w:ascii="Arial" w:hAnsi="Arial" w:cs="Arial"/>
        </w:rPr>
      </w:pPr>
      <w:r w:rsidRPr="003308BB">
        <w:rPr>
          <w:rFonts w:ascii="Arial" w:hAnsi="Arial" w:cs="Arial"/>
        </w:rPr>
        <w:t>The awarding agency shall establish a method of monitoring adherence to</w:t>
      </w:r>
    </w:p>
    <w:p w14:paraId="63DD7B2B" w14:textId="77777777" w:rsidR="00D630AD" w:rsidRPr="003308BB" w:rsidRDefault="00D630AD" w:rsidP="00D630AD">
      <w:pPr>
        <w:tabs>
          <w:tab w:val="left" w:pos="1440"/>
        </w:tabs>
        <w:autoSpaceDE w:val="0"/>
        <w:autoSpaceDN w:val="0"/>
        <w:adjustRightInd w:val="0"/>
        <w:rPr>
          <w:rFonts w:ascii="Arial" w:hAnsi="Arial" w:cs="Arial"/>
        </w:rPr>
      </w:pPr>
      <w:r w:rsidRPr="003308BB">
        <w:rPr>
          <w:rFonts w:ascii="Arial" w:hAnsi="Arial" w:cs="Arial"/>
        </w:rPr>
        <w:t xml:space="preserve">the goals. Examples of monitoring methods include: </w:t>
      </w:r>
    </w:p>
    <w:p w14:paraId="42CAFEBB" w14:textId="77777777" w:rsidR="00D630AD" w:rsidRPr="003308BB" w:rsidRDefault="00D630AD" w:rsidP="004174D6">
      <w:pPr>
        <w:numPr>
          <w:ilvl w:val="0"/>
          <w:numId w:val="21"/>
        </w:numPr>
        <w:tabs>
          <w:tab w:val="clear" w:pos="1440"/>
          <w:tab w:val="num" w:pos="792"/>
          <w:tab w:val="left" w:pos="912"/>
        </w:tabs>
        <w:autoSpaceDE w:val="0"/>
        <w:autoSpaceDN w:val="0"/>
        <w:adjustRightInd w:val="0"/>
        <w:ind w:left="672" w:firstLine="0"/>
        <w:rPr>
          <w:rFonts w:ascii="Arial" w:hAnsi="Arial" w:cs="Arial"/>
        </w:rPr>
      </w:pPr>
      <w:r w:rsidRPr="003308BB">
        <w:rPr>
          <w:rFonts w:ascii="Arial" w:hAnsi="Arial" w:cs="Arial"/>
        </w:rPr>
        <w:t xml:space="preserve">Random verification of contacts made, either for federal, </w:t>
      </w:r>
      <w:proofErr w:type="gramStart"/>
      <w:r w:rsidRPr="003308BB">
        <w:rPr>
          <w:rFonts w:ascii="Arial" w:hAnsi="Arial" w:cs="Arial"/>
        </w:rPr>
        <w:t>state</w:t>
      </w:r>
      <w:proofErr w:type="gramEnd"/>
      <w:r w:rsidRPr="003308BB">
        <w:rPr>
          <w:rFonts w:ascii="Arial" w:hAnsi="Arial" w:cs="Arial"/>
        </w:rPr>
        <w:t xml:space="preserve"> or local organization contacts, or for DVBE solicitations or bid consideration. </w:t>
      </w:r>
    </w:p>
    <w:p w14:paraId="009B2B2C" w14:textId="77777777" w:rsidR="00D630AD" w:rsidRPr="003308BB" w:rsidRDefault="00D630AD" w:rsidP="004174D6">
      <w:pPr>
        <w:numPr>
          <w:ilvl w:val="0"/>
          <w:numId w:val="21"/>
        </w:numPr>
        <w:tabs>
          <w:tab w:val="clear" w:pos="1440"/>
          <w:tab w:val="left" w:pos="912"/>
        </w:tabs>
        <w:autoSpaceDE w:val="0"/>
        <w:autoSpaceDN w:val="0"/>
        <w:adjustRightInd w:val="0"/>
        <w:ind w:left="672" w:firstLine="0"/>
        <w:rPr>
          <w:rFonts w:ascii="Arial" w:hAnsi="Arial" w:cs="Arial"/>
        </w:rPr>
      </w:pPr>
      <w:r w:rsidRPr="003308BB">
        <w:rPr>
          <w:rFonts w:ascii="Arial" w:hAnsi="Arial" w:cs="Arial"/>
        </w:rPr>
        <w:t xml:space="preserve">Review of multiple bids submitted by the same vendor to verify independent effort and documentation. Evidence of insincere efforts may include: </w:t>
      </w:r>
    </w:p>
    <w:p w14:paraId="5BD3E54A" w14:textId="77777777" w:rsidR="00D630AD" w:rsidRPr="003308BB" w:rsidRDefault="00D630AD" w:rsidP="004174D6">
      <w:pPr>
        <w:numPr>
          <w:ilvl w:val="0"/>
          <w:numId w:val="20"/>
        </w:numPr>
        <w:autoSpaceDE w:val="0"/>
        <w:autoSpaceDN w:val="0"/>
        <w:adjustRightInd w:val="0"/>
        <w:ind w:left="1512" w:hanging="360"/>
        <w:rPr>
          <w:rFonts w:ascii="Arial" w:hAnsi="Arial" w:cs="Arial"/>
        </w:rPr>
      </w:pPr>
      <w:r w:rsidRPr="003308BB">
        <w:rPr>
          <w:rFonts w:ascii="Arial" w:hAnsi="Arial" w:cs="Arial"/>
        </w:rPr>
        <w:t xml:space="preserve">Repeating unsuccessful contacts rather than trying a new contact. </w:t>
      </w:r>
    </w:p>
    <w:p w14:paraId="6B102B76" w14:textId="77777777" w:rsidR="00D630AD" w:rsidRPr="003308BB" w:rsidRDefault="00D630AD" w:rsidP="004174D6">
      <w:pPr>
        <w:numPr>
          <w:ilvl w:val="0"/>
          <w:numId w:val="20"/>
        </w:numPr>
        <w:autoSpaceDE w:val="0"/>
        <w:autoSpaceDN w:val="0"/>
        <w:adjustRightInd w:val="0"/>
        <w:ind w:left="1512" w:hanging="360"/>
        <w:rPr>
          <w:rFonts w:ascii="Arial" w:hAnsi="Arial" w:cs="Arial"/>
        </w:rPr>
      </w:pPr>
      <w:r w:rsidRPr="003308BB">
        <w:rPr>
          <w:rFonts w:ascii="Arial" w:hAnsi="Arial" w:cs="Arial"/>
        </w:rPr>
        <w:t xml:space="preserve">Use of contacts that are out of business. </w:t>
      </w:r>
    </w:p>
    <w:p w14:paraId="66604287" w14:textId="77777777" w:rsidR="00D630AD" w:rsidRPr="003308BB" w:rsidRDefault="00D630AD" w:rsidP="004174D6">
      <w:pPr>
        <w:numPr>
          <w:ilvl w:val="0"/>
          <w:numId w:val="20"/>
        </w:numPr>
        <w:autoSpaceDE w:val="0"/>
        <w:autoSpaceDN w:val="0"/>
        <w:adjustRightInd w:val="0"/>
        <w:ind w:left="1512" w:hanging="360"/>
        <w:rPr>
          <w:rFonts w:ascii="Arial" w:hAnsi="Arial" w:cs="Arial"/>
        </w:rPr>
      </w:pPr>
      <w:r w:rsidRPr="003308BB">
        <w:rPr>
          <w:rFonts w:ascii="Arial" w:hAnsi="Arial" w:cs="Arial"/>
        </w:rPr>
        <w:t xml:space="preserve">Business solicitations not relevant to the contract. </w:t>
      </w:r>
    </w:p>
    <w:p w14:paraId="15E52E34" w14:textId="77777777" w:rsidR="00D630AD" w:rsidRPr="003308BB" w:rsidRDefault="00D630AD" w:rsidP="004174D6">
      <w:pPr>
        <w:numPr>
          <w:ilvl w:val="0"/>
          <w:numId w:val="20"/>
        </w:numPr>
        <w:autoSpaceDE w:val="0"/>
        <w:autoSpaceDN w:val="0"/>
        <w:adjustRightInd w:val="0"/>
        <w:ind w:left="1512" w:hanging="360"/>
        <w:rPr>
          <w:rFonts w:ascii="Arial" w:hAnsi="Arial" w:cs="Arial"/>
        </w:rPr>
      </w:pPr>
      <w:r w:rsidRPr="003308BB">
        <w:rPr>
          <w:rFonts w:ascii="Arial" w:hAnsi="Arial" w:cs="Arial"/>
        </w:rPr>
        <w:t>Copying of identical DVBE documentation packages.</w:t>
      </w:r>
    </w:p>
    <w:p w14:paraId="142A4FB8" w14:textId="77777777" w:rsidR="00D630AD" w:rsidRPr="003308BB" w:rsidRDefault="00D630AD" w:rsidP="00D630AD">
      <w:pPr>
        <w:rPr>
          <w:rFonts w:ascii="Arial" w:hAnsi="Arial" w:cs="Arial"/>
        </w:rPr>
      </w:pPr>
    </w:p>
    <w:p w14:paraId="3640FC9E" w14:textId="77777777" w:rsidR="003511FA" w:rsidRPr="003308BB" w:rsidRDefault="003511FA" w:rsidP="00D630AD">
      <w:pPr>
        <w:pStyle w:val="BlockLine"/>
        <w:spacing w:before="0"/>
        <w:rPr>
          <w:rFonts w:ascii="Arial" w:hAnsi="Arial" w:cs="Arial"/>
          <w:szCs w:val="24"/>
        </w:rPr>
      </w:pPr>
    </w:p>
    <w:p w14:paraId="76280AC5" w14:textId="77777777" w:rsidR="00D630AD" w:rsidRPr="003308BB" w:rsidRDefault="00D630AD" w:rsidP="00D630AD">
      <w:pPr>
        <w:pStyle w:val="Heading3"/>
        <w:spacing w:after="0"/>
        <w:jc w:val="left"/>
        <w:rPr>
          <w:rFonts w:cs="Arial"/>
          <w:bCs/>
          <w:color w:val="000000"/>
          <w:sz w:val="24"/>
          <w:szCs w:val="24"/>
        </w:rPr>
      </w:pPr>
      <w:bookmarkStart w:id="191" w:name="_Toc511224087"/>
      <w:r w:rsidRPr="003308BB">
        <w:rPr>
          <w:rFonts w:cs="Arial"/>
          <w:bCs/>
          <w:color w:val="000000"/>
          <w:sz w:val="24"/>
          <w:szCs w:val="24"/>
        </w:rPr>
        <w:t>3.5.1   Post award audits</w:t>
      </w:r>
      <w:bookmarkEnd w:id="191"/>
    </w:p>
    <w:p w14:paraId="79320B71" w14:textId="77777777" w:rsidR="00D630AD" w:rsidRPr="003308BB" w:rsidRDefault="00D630AD" w:rsidP="00D630AD">
      <w:pPr>
        <w:pStyle w:val="Heading4"/>
        <w:spacing w:after="0"/>
        <w:rPr>
          <w:rFonts w:cs="Arial"/>
          <w:sz w:val="24"/>
          <w:szCs w:val="24"/>
        </w:rPr>
      </w:pPr>
    </w:p>
    <w:p w14:paraId="0FEDF334" w14:textId="77777777" w:rsidR="00D630AD" w:rsidRPr="003308BB" w:rsidRDefault="00D630AD" w:rsidP="00D630AD">
      <w:pPr>
        <w:tabs>
          <w:tab w:val="left" w:pos="1440"/>
        </w:tabs>
        <w:autoSpaceDE w:val="0"/>
        <w:autoSpaceDN w:val="0"/>
        <w:adjustRightInd w:val="0"/>
        <w:ind w:left="360" w:hanging="360"/>
        <w:rPr>
          <w:rFonts w:ascii="Arial" w:hAnsi="Arial" w:cs="Arial"/>
        </w:rPr>
      </w:pPr>
      <w:r w:rsidRPr="003308BB">
        <w:rPr>
          <w:rFonts w:ascii="Arial" w:hAnsi="Arial" w:cs="Arial"/>
        </w:rPr>
        <w:t xml:space="preserve">Awarding agencies must </w:t>
      </w:r>
      <w:proofErr w:type="gramStart"/>
      <w:r w:rsidRPr="003308BB">
        <w:rPr>
          <w:rFonts w:ascii="Arial" w:hAnsi="Arial" w:cs="Arial"/>
        </w:rPr>
        <w:t>investigate</w:t>
      </w:r>
      <w:proofErr w:type="gramEnd"/>
      <w:r w:rsidRPr="003308BB">
        <w:rPr>
          <w:rFonts w:ascii="Arial" w:hAnsi="Arial" w:cs="Arial"/>
        </w:rPr>
        <w:t xml:space="preserve"> and report program violations as follows </w:t>
      </w:r>
    </w:p>
    <w:p w14:paraId="3697BCD3" w14:textId="77777777" w:rsidR="00D630AD" w:rsidRPr="003308BB" w:rsidRDefault="00D630AD" w:rsidP="00D630AD">
      <w:pPr>
        <w:tabs>
          <w:tab w:val="left" w:pos="1440"/>
        </w:tabs>
        <w:autoSpaceDE w:val="0"/>
        <w:autoSpaceDN w:val="0"/>
        <w:adjustRightInd w:val="0"/>
        <w:ind w:left="360" w:hanging="360"/>
        <w:rPr>
          <w:rFonts w:ascii="Arial" w:hAnsi="Arial" w:cs="Arial"/>
        </w:rPr>
      </w:pPr>
      <w:r w:rsidRPr="003308BB">
        <w:rPr>
          <w:rFonts w:ascii="Arial" w:hAnsi="Arial" w:cs="Arial"/>
        </w:rPr>
        <w:t xml:space="preserve">to the DGS/OSDS. The OSDS may suspend the violator and will forward the </w:t>
      </w:r>
    </w:p>
    <w:p w14:paraId="7633C78F" w14:textId="77777777" w:rsidR="00D630AD" w:rsidRPr="003308BB" w:rsidRDefault="00D630AD" w:rsidP="00D630AD">
      <w:pPr>
        <w:tabs>
          <w:tab w:val="left" w:pos="1440"/>
        </w:tabs>
        <w:autoSpaceDE w:val="0"/>
        <w:autoSpaceDN w:val="0"/>
        <w:adjustRightInd w:val="0"/>
        <w:rPr>
          <w:rFonts w:ascii="Arial" w:hAnsi="Arial" w:cs="Arial"/>
        </w:rPr>
      </w:pPr>
      <w:r w:rsidRPr="003308BB">
        <w:rPr>
          <w:rFonts w:ascii="Arial" w:hAnsi="Arial" w:cs="Arial"/>
        </w:rPr>
        <w:t xml:space="preserve">investigative report to the Attorney General for possible action. It is unlawful for a person or firm to: </w:t>
      </w:r>
    </w:p>
    <w:p w14:paraId="3B7BC225" w14:textId="77777777" w:rsidR="00D630AD" w:rsidRPr="003308BB" w:rsidRDefault="00D630AD" w:rsidP="00D630AD">
      <w:pPr>
        <w:tabs>
          <w:tab w:val="left" w:pos="2160"/>
        </w:tabs>
        <w:autoSpaceDE w:val="0"/>
        <w:autoSpaceDN w:val="0"/>
        <w:adjustRightInd w:val="0"/>
        <w:rPr>
          <w:rFonts w:ascii="Arial" w:hAnsi="Arial" w:cs="Arial"/>
        </w:rPr>
      </w:pPr>
    </w:p>
    <w:p w14:paraId="15D3CF66" w14:textId="77777777" w:rsidR="00D630AD" w:rsidRPr="003308BB" w:rsidRDefault="00D630AD" w:rsidP="00D630AD">
      <w:pPr>
        <w:tabs>
          <w:tab w:val="left" w:pos="2160"/>
        </w:tabs>
        <w:autoSpaceDE w:val="0"/>
        <w:autoSpaceDN w:val="0"/>
        <w:adjustRightInd w:val="0"/>
        <w:rPr>
          <w:rFonts w:ascii="Arial" w:hAnsi="Arial" w:cs="Arial"/>
        </w:rPr>
      </w:pPr>
      <w:r w:rsidRPr="003308BB">
        <w:rPr>
          <w:rFonts w:ascii="Arial" w:hAnsi="Arial" w:cs="Arial"/>
        </w:rPr>
        <w:t xml:space="preserve">Knowingly and with intent to defraud, fraudulently obtain or retain certification as a DVBE.  Willfully and knowingly make a false statement with the intent to defraud, to influence certification of any entity as a DVBE.  Willfully and knowingly obstruct an investigation regarding DVBE certification.  Knowingly and with intent to defraud, obtaining or attempting to obtain public moneys to which the person is not entitled under the DVBE Participation Program. </w:t>
      </w:r>
    </w:p>
    <w:p w14:paraId="79C83A3E" w14:textId="77777777" w:rsidR="00D630AD" w:rsidRPr="003308BB" w:rsidRDefault="00D630AD" w:rsidP="00D630AD">
      <w:pPr>
        <w:tabs>
          <w:tab w:val="left" w:pos="2160"/>
        </w:tabs>
        <w:autoSpaceDE w:val="0"/>
        <w:autoSpaceDN w:val="0"/>
        <w:adjustRightInd w:val="0"/>
        <w:rPr>
          <w:rFonts w:ascii="Arial" w:hAnsi="Arial" w:cs="Arial"/>
        </w:rPr>
      </w:pPr>
    </w:p>
    <w:p w14:paraId="116F5396" w14:textId="77777777" w:rsidR="00D630AD" w:rsidRPr="003308BB" w:rsidRDefault="00D630AD" w:rsidP="00D630AD">
      <w:pPr>
        <w:tabs>
          <w:tab w:val="left" w:pos="2160"/>
        </w:tabs>
        <w:autoSpaceDE w:val="0"/>
        <w:autoSpaceDN w:val="0"/>
        <w:adjustRightInd w:val="0"/>
        <w:rPr>
          <w:rFonts w:ascii="Arial" w:hAnsi="Arial" w:cs="Arial"/>
        </w:rPr>
      </w:pPr>
      <w:r w:rsidRPr="003308BB">
        <w:rPr>
          <w:rFonts w:ascii="Arial" w:hAnsi="Arial" w:cs="Arial"/>
        </w:rPr>
        <w:t xml:space="preserve">Knowingly and with intent to defraud, fraudulently represent DVBE participation </w:t>
      </w:r>
      <w:proofErr w:type="gramStart"/>
      <w:r w:rsidRPr="003308BB">
        <w:rPr>
          <w:rFonts w:ascii="Arial" w:hAnsi="Arial" w:cs="Arial"/>
        </w:rPr>
        <w:t>in order to</w:t>
      </w:r>
      <w:proofErr w:type="gramEnd"/>
      <w:r w:rsidRPr="003308BB">
        <w:rPr>
          <w:rFonts w:ascii="Arial" w:hAnsi="Arial" w:cs="Arial"/>
        </w:rPr>
        <w:t xml:space="preserve"> obtain or retain a bid preference or state contract. </w:t>
      </w:r>
    </w:p>
    <w:p w14:paraId="76E66D18" w14:textId="77777777" w:rsidR="00D630AD" w:rsidRPr="003308BB" w:rsidRDefault="00D630AD" w:rsidP="00D630AD">
      <w:pPr>
        <w:tabs>
          <w:tab w:val="left" w:pos="2160"/>
        </w:tabs>
        <w:autoSpaceDE w:val="0"/>
        <w:autoSpaceDN w:val="0"/>
        <w:adjustRightInd w:val="0"/>
        <w:rPr>
          <w:rFonts w:ascii="Arial" w:hAnsi="Arial" w:cs="Arial"/>
        </w:rPr>
      </w:pPr>
      <w:r w:rsidRPr="003308BB">
        <w:rPr>
          <w:rFonts w:ascii="Arial" w:hAnsi="Arial" w:cs="Arial"/>
        </w:rPr>
        <w:t xml:space="preserve">Willfully and knowingly make a statement, </w:t>
      </w:r>
      <w:proofErr w:type="gramStart"/>
      <w:r w:rsidRPr="003308BB">
        <w:rPr>
          <w:rFonts w:ascii="Arial" w:hAnsi="Arial" w:cs="Arial"/>
        </w:rPr>
        <w:t>declaration</w:t>
      </w:r>
      <w:proofErr w:type="gramEnd"/>
      <w:r w:rsidRPr="003308BB">
        <w:rPr>
          <w:rFonts w:ascii="Arial" w:hAnsi="Arial" w:cs="Arial"/>
        </w:rPr>
        <w:t xml:space="preserve"> or other document, which is false as to any material matter. </w:t>
      </w:r>
    </w:p>
    <w:p w14:paraId="00F41620" w14:textId="77777777" w:rsidR="00D630AD" w:rsidRPr="003308BB" w:rsidRDefault="00D630AD" w:rsidP="00D630AD">
      <w:pPr>
        <w:tabs>
          <w:tab w:val="left" w:pos="2160"/>
        </w:tabs>
        <w:autoSpaceDE w:val="0"/>
        <w:autoSpaceDN w:val="0"/>
        <w:adjustRightInd w:val="0"/>
        <w:rPr>
          <w:rFonts w:ascii="Arial" w:hAnsi="Arial" w:cs="Arial"/>
        </w:rPr>
      </w:pPr>
    </w:p>
    <w:p w14:paraId="2F018C63" w14:textId="77777777" w:rsidR="00D630AD" w:rsidRPr="003308BB" w:rsidRDefault="00D630AD" w:rsidP="00D630AD">
      <w:pPr>
        <w:tabs>
          <w:tab w:val="left" w:pos="2160"/>
        </w:tabs>
        <w:autoSpaceDE w:val="0"/>
        <w:autoSpaceDN w:val="0"/>
        <w:adjustRightInd w:val="0"/>
        <w:rPr>
          <w:rFonts w:ascii="Arial" w:hAnsi="Arial" w:cs="Arial"/>
        </w:rPr>
      </w:pPr>
      <w:r w:rsidRPr="003308BB">
        <w:rPr>
          <w:rFonts w:ascii="Arial" w:hAnsi="Arial" w:cs="Arial"/>
        </w:rPr>
        <w:t xml:space="preserve">Willfully and knowingly aid or assist in the preparation or presentation of a false document. Willfully and knowingly fail to file any declaration or notice required by M&amp;VC Section 999.2. </w:t>
      </w:r>
    </w:p>
    <w:p w14:paraId="697385BC" w14:textId="77777777" w:rsidR="00D630AD" w:rsidRPr="003308BB" w:rsidRDefault="00D630AD" w:rsidP="00D630AD">
      <w:pPr>
        <w:tabs>
          <w:tab w:val="left" w:pos="2160"/>
        </w:tabs>
        <w:autoSpaceDE w:val="0"/>
        <w:autoSpaceDN w:val="0"/>
        <w:adjustRightInd w:val="0"/>
        <w:rPr>
          <w:rFonts w:ascii="Arial" w:hAnsi="Arial" w:cs="Arial"/>
        </w:rPr>
      </w:pPr>
    </w:p>
    <w:p w14:paraId="0FDE657D" w14:textId="77777777" w:rsidR="00D630AD" w:rsidRPr="003308BB" w:rsidRDefault="00D630AD" w:rsidP="00D630AD">
      <w:pPr>
        <w:pStyle w:val="BlockText0"/>
        <w:rPr>
          <w:rFonts w:ascii="Arial" w:hAnsi="Arial" w:cs="Arial"/>
          <w:szCs w:val="24"/>
        </w:rPr>
      </w:pPr>
      <w:r w:rsidRPr="003308BB">
        <w:rPr>
          <w:rFonts w:ascii="Arial" w:hAnsi="Arial" w:cs="Arial"/>
          <w:szCs w:val="24"/>
        </w:rPr>
        <w:t>Establish or cooperate in the establishment of, or exercise control over, a firm found to have violated the above. Violators are guilty of a misdemeanor and may also be liable for a civil penalty. Additionally, violators shall be suspended from bidding on, or participating as a contractor, subcontractor, or supplier in any state contract or project.</w:t>
      </w:r>
    </w:p>
    <w:p w14:paraId="61E822A8" w14:textId="77777777" w:rsidR="00D630AD" w:rsidRPr="003308BB" w:rsidRDefault="00D630AD" w:rsidP="00D630AD">
      <w:pPr>
        <w:pStyle w:val="BlockText0"/>
        <w:rPr>
          <w:rFonts w:ascii="Arial" w:hAnsi="Arial" w:cs="Arial"/>
          <w:szCs w:val="24"/>
        </w:rPr>
      </w:pPr>
    </w:p>
    <w:p w14:paraId="2186745B" w14:textId="77777777" w:rsidR="003511FA" w:rsidRPr="003308BB" w:rsidRDefault="003511FA" w:rsidP="00D630AD">
      <w:pPr>
        <w:pStyle w:val="BlockLine"/>
        <w:spacing w:before="0"/>
        <w:rPr>
          <w:rFonts w:ascii="Arial" w:hAnsi="Arial" w:cs="Arial"/>
          <w:szCs w:val="24"/>
        </w:rPr>
      </w:pPr>
    </w:p>
    <w:p w14:paraId="3E2A7B0F" w14:textId="77777777" w:rsidR="00D630AD" w:rsidRPr="003308BB" w:rsidRDefault="00D630AD" w:rsidP="00D630AD">
      <w:pPr>
        <w:pStyle w:val="Heading3"/>
        <w:spacing w:after="0"/>
        <w:jc w:val="left"/>
        <w:rPr>
          <w:rFonts w:cs="Arial"/>
          <w:bCs/>
          <w:color w:val="000000"/>
          <w:sz w:val="24"/>
          <w:szCs w:val="24"/>
        </w:rPr>
      </w:pPr>
      <w:bookmarkStart w:id="192" w:name="_Toc511224088"/>
      <w:r w:rsidRPr="003308BB">
        <w:rPr>
          <w:rFonts w:cs="Arial"/>
          <w:bCs/>
          <w:color w:val="000000"/>
          <w:sz w:val="24"/>
          <w:szCs w:val="24"/>
        </w:rPr>
        <w:t>3.5.2   Prepare written report</w:t>
      </w:r>
      <w:bookmarkEnd w:id="192"/>
    </w:p>
    <w:p w14:paraId="7EBFCA88" w14:textId="77777777" w:rsidR="00D630AD" w:rsidRPr="003308BB" w:rsidRDefault="00D630AD" w:rsidP="00D630AD">
      <w:pPr>
        <w:pStyle w:val="Heading4"/>
        <w:spacing w:after="0"/>
        <w:rPr>
          <w:rFonts w:cs="Arial"/>
          <w:sz w:val="24"/>
          <w:szCs w:val="24"/>
        </w:rPr>
      </w:pPr>
    </w:p>
    <w:p w14:paraId="1EC9CCAD" w14:textId="77777777" w:rsidR="00D630AD" w:rsidRPr="003308BB" w:rsidRDefault="00D630AD" w:rsidP="00D630AD">
      <w:pPr>
        <w:autoSpaceDE w:val="0"/>
        <w:autoSpaceDN w:val="0"/>
        <w:adjustRightInd w:val="0"/>
        <w:rPr>
          <w:rFonts w:ascii="Arial" w:hAnsi="Arial" w:cs="Arial"/>
        </w:rPr>
      </w:pPr>
      <w:r w:rsidRPr="003308BB">
        <w:rPr>
          <w:rFonts w:ascii="Arial" w:hAnsi="Arial" w:cs="Arial"/>
        </w:rPr>
        <w:lastRenderedPageBreak/>
        <w:t xml:space="preserve">Prior to reporting an alleged violation of PCC Section 10115.10 to the DGS/OSDS awarding agencies must investigate the alleged violation and must prepare a written report of their findings. The written report must also include a recommendation for action to be taken commensurate with the awarding agency's findings and must be submitted to the DGS/OSDS within 60 days of notification to the awarding agency of the alleged violation. </w:t>
      </w:r>
    </w:p>
    <w:p w14:paraId="3EBDD9B2" w14:textId="77777777" w:rsidR="00D630AD" w:rsidRPr="003308BB" w:rsidRDefault="00D630AD" w:rsidP="00D630AD">
      <w:pPr>
        <w:tabs>
          <w:tab w:val="left" w:pos="2160"/>
        </w:tabs>
        <w:autoSpaceDE w:val="0"/>
        <w:autoSpaceDN w:val="0"/>
        <w:adjustRightInd w:val="0"/>
        <w:rPr>
          <w:rFonts w:ascii="Arial" w:hAnsi="Arial" w:cs="Arial"/>
        </w:rPr>
      </w:pPr>
      <w:r w:rsidRPr="003308BB">
        <w:rPr>
          <w:rFonts w:ascii="Arial" w:hAnsi="Arial" w:cs="Arial"/>
        </w:rPr>
        <w:t xml:space="preserve">For contracts with DVBE goals, agencies should include the following language to assist in verifying compliance: </w:t>
      </w:r>
    </w:p>
    <w:p w14:paraId="14555B22" w14:textId="77777777" w:rsidR="00D630AD" w:rsidRPr="003308BB" w:rsidRDefault="00D630AD" w:rsidP="00D630AD">
      <w:pPr>
        <w:pStyle w:val="BlockText0"/>
        <w:rPr>
          <w:rFonts w:ascii="Arial" w:hAnsi="Arial" w:cs="Arial"/>
          <w:szCs w:val="24"/>
        </w:rPr>
      </w:pPr>
      <w:r w:rsidRPr="003308BB">
        <w:rPr>
          <w:rFonts w:ascii="Arial" w:hAnsi="Arial" w:cs="Arial"/>
          <w:szCs w:val="24"/>
        </w:rPr>
        <w:t>"Contractor agrees to provide verification, in a form agreed to by the state, that DVBE subcontractor participation under this agreement is in compliance with the goals specified at the time of award of contract, or with any subsequent amendment."</w:t>
      </w:r>
    </w:p>
    <w:p w14:paraId="2995D62F" w14:textId="77777777" w:rsidR="00D630AD" w:rsidRPr="003308BB" w:rsidRDefault="00D630AD" w:rsidP="00D630AD">
      <w:pPr>
        <w:pStyle w:val="BlockText0"/>
        <w:rPr>
          <w:rFonts w:ascii="Arial" w:hAnsi="Arial" w:cs="Arial"/>
          <w:szCs w:val="24"/>
        </w:rPr>
      </w:pPr>
    </w:p>
    <w:p w14:paraId="744690B4" w14:textId="77777777" w:rsidR="003511FA" w:rsidRPr="003308BB" w:rsidRDefault="003511FA" w:rsidP="00D630AD">
      <w:pPr>
        <w:pStyle w:val="BlockLine"/>
        <w:spacing w:before="0"/>
        <w:rPr>
          <w:rFonts w:ascii="Arial" w:hAnsi="Arial" w:cs="Arial"/>
          <w:szCs w:val="24"/>
        </w:rPr>
      </w:pPr>
    </w:p>
    <w:p w14:paraId="522A3C1B" w14:textId="26BB64AF" w:rsidR="00D630AD" w:rsidRPr="003308BB" w:rsidRDefault="00D630AD" w:rsidP="00C75339">
      <w:pPr>
        <w:pStyle w:val="Heading3"/>
        <w:spacing w:after="120"/>
        <w:jc w:val="left"/>
        <w:rPr>
          <w:rFonts w:cs="Arial"/>
          <w:sz w:val="24"/>
          <w:szCs w:val="24"/>
        </w:rPr>
      </w:pPr>
      <w:bookmarkStart w:id="193" w:name="_Toc260212310"/>
      <w:bookmarkStart w:id="194" w:name="_Toc511224089"/>
      <w:r w:rsidRPr="003308BB">
        <w:rPr>
          <w:rFonts w:cs="Arial"/>
          <w:bCs/>
          <w:color w:val="000000"/>
          <w:sz w:val="24"/>
          <w:szCs w:val="24"/>
        </w:rPr>
        <w:t xml:space="preserve">3.5.3   </w:t>
      </w:r>
      <w:bookmarkEnd w:id="193"/>
      <w:bookmarkEnd w:id="194"/>
      <w:r w:rsidR="00C75339" w:rsidRPr="002554D1">
        <w:rPr>
          <w:rFonts w:cs="Arial"/>
          <w:bCs/>
          <w:sz w:val="24"/>
          <w:szCs w:val="24"/>
        </w:rPr>
        <w:t>Prime Contractor’s Certification on DVBE Subcontractors and Payment Withhold</w:t>
      </w:r>
      <w:r w:rsidR="00C75339">
        <w:rPr>
          <w:rFonts w:cs="Arial"/>
          <w:bCs/>
          <w:sz w:val="24"/>
          <w:szCs w:val="24"/>
        </w:rPr>
        <w:t xml:space="preserve"> </w:t>
      </w:r>
      <w:r w:rsidR="00C75339">
        <w:rPr>
          <w:rFonts w:cs="Arial"/>
          <w:bCs/>
          <w:i/>
          <w:iCs/>
          <w:sz w:val="24"/>
          <w:szCs w:val="24"/>
        </w:rPr>
        <w:t>(NEW)</w:t>
      </w:r>
    </w:p>
    <w:p w14:paraId="5753030E" w14:textId="77777777" w:rsidR="005310C4" w:rsidRPr="00185729" w:rsidRDefault="005310C4" w:rsidP="005310C4">
      <w:pPr>
        <w:spacing w:after="120"/>
        <w:rPr>
          <w:rFonts w:ascii="Arial" w:hAnsi="Arial" w:cs="Arial"/>
          <w:b/>
        </w:rPr>
      </w:pPr>
      <w:r w:rsidRPr="00185729">
        <w:rPr>
          <w:rFonts w:ascii="Arial" w:hAnsi="Arial" w:cs="Arial"/>
          <w:b/>
        </w:rPr>
        <w:t xml:space="preserve">1. </w:t>
      </w:r>
      <w:r w:rsidRPr="00185729">
        <w:rPr>
          <w:rFonts w:ascii="Arial" w:hAnsi="Arial" w:cs="Arial"/>
          <w:b/>
          <w:u w:val="single"/>
        </w:rPr>
        <w:t>Policy</w:t>
      </w:r>
    </w:p>
    <w:p w14:paraId="26A920B4" w14:textId="77777777" w:rsidR="005310C4" w:rsidRDefault="005310C4" w:rsidP="005310C4">
      <w:pPr>
        <w:autoSpaceDE w:val="0"/>
        <w:autoSpaceDN w:val="0"/>
        <w:adjustRightInd w:val="0"/>
        <w:spacing w:before="4" w:after="120"/>
        <w:rPr>
          <w:rFonts w:ascii="Arial" w:hAnsi="Arial" w:cs="Arial"/>
        </w:rPr>
      </w:pPr>
      <w:r w:rsidRPr="00710969">
        <w:rPr>
          <w:rFonts w:ascii="Arial" w:hAnsi="Arial" w:cs="Arial"/>
        </w:rPr>
        <w:t>Th</w:t>
      </w:r>
      <w:r>
        <w:rPr>
          <w:rFonts w:ascii="Arial" w:hAnsi="Arial" w:cs="Arial"/>
        </w:rPr>
        <w:t xml:space="preserve">is policy </w:t>
      </w:r>
      <w:r w:rsidRPr="00710969">
        <w:rPr>
          <w:rFonts w:ascii="Arial" w:hAnsi="Arial" w:cs="Arial"/>
        </w:rPr>
        <w:t>applies to all contracts</w:t>
      </w:r>
      <w:r>
        <w:rPr>
          <w:rFonts w:ascii="Arial" w:hAnsi="Arial" w:cs="Arial"/>
        </w:rPr>
        <w:t xml:space="preserve"> as defined herein, </w:t>
      </w:r>
      <w:r w:rsidRPr="00710969">
        <w:rPr>
          <w:rFonts w:ascii="Arial" w:hAnsi="Arial" w:cs="Arial"/>
        </w:rPr>
        <w:t>regardless of acquisition type and method when a prime contractor commits to subcontracting with a DVBE subcontractor.</w:t>
      </w:r>
    </w:p>
    <w:p w14:paraId="41587374" w14:textId="77777777" w:rsidR="005310C4" w:rsidRDefault="005310C4" w:rsidP="005310C4">
      <w:pPr>
        <w:widowControl w:val="0"/>
        <w:autoSpaceDE w:val="0"/>
        <w:autoSpaceDN w:val="0"/>
        <w:spacing w:after="60"/>
        <w:ind w:right="86"/>
        <w:rPr>
          <w:rFonts w:ascii="Arial" w:hAnsi="Arial" w:cs="Arial"/>
          <w:b/>
          <w:i/>
        </w:rPr>
      </w:pPr>
      <w:r w:rsidRPr="007C61D2">
        <w:rPr>
          <w:rFonts w:ascii="Arial" w:hAnsi="Arial" w:cs="Arial"/>
          <w:b/>
          <w:i/>
        </w:rPr>
        <w:t xml:space="preserve">Prime Contractor's Certification - DVBE Subcontracting Report </w:t>
      </w:r>
    </w:p>
    <w:p w14:paraId="79520FB7" w14:textId="77777777" w:rsidR="005310C4" w:rsidRPr="00185729" w:rsidRDefault="005310C4" w:rsidP="005310C4">
      <w:pPr>
        <w:widowControl w:val="0"/>
        <w:autoSpaceDE w:val="0"/>
        <w:autoSpaceDN w:val="0"/>
        <w:spacing w:after="120"/>
        <w:ind w:right="86"/>
        <w:rPr>
          <w:rFonts w:ascii="Arial" w:hAnsi="Arial" w:cs="Arial"/>
        </w:rPr>
      </w:pPr>
      <w:r w:rsidRPr="00185729">
        <w:rPr>
          <w:rFonts w:ascii="Arial" w:hAnsi="Arial" w:cs="Arial"/>
        </w:rPr>
        <w:t xml:space="preserve">Pursuant to Military and Veterans Code (MVC) Section 999.5(d), upon completion of an awarded contract for which a commitment to achieve a disabled veteran business enterprise (DVBE) goal was made, the </w:t>
      </w:r>
      <w:r>
        <w:rPr>
          <w:rFonts w:ascii="Arial" w:hAnsi="Arial" w:cs="Arial"/>
        </w:rPr>
        <w:t xml:space="preserve">state </w:t>
      </w:r>
      <w:r w:rsidRPr="00185729">
        <w:rPr>
          <w:rFonts w:ascii="Arial" w:hAnsi="Arial" w:cs="Arial"/>
        </w:rPr>
        <w:t>department must require the prime contractor that entered into a contract with one or more DVBE subcontractors to certify on the Prime Contractor's</w:t>
      </w:r>
      <w:r>
        <w:rPr>
          <w:rFonts w:ascii="Arial" w:hAnsi="Arial" w:cs="Arial"/>
        </w:rPr>
        <w:t xml:space="preserve"> Certification -</w:t>
      </w:r>
      <w:r w:rsidRPr="00185729">
        <w:rPr>
          <w:rFonts w:ascii="Arial" w:hAnsi="Arial" w:cs="Arial"/>
        </w:rPr>
        <w:t xml:space="preserve"> DVBE Subcontracting</w:t>
      </w:r>
      <w:r>
        <w:rPr>
          <w:rFonts w:ascii="Arial" w:hAnsi="Arial" w:cs="Arial"/>
        </w:rPr>
        <w:t xml:space="preserve"> Report</w:t>
      </w:r>
      <w:r w:rsidRPr="00185729">
        <w:rPr>
          <w:rFonts w:ascii="Arial" w:hAnsi="Arial" w:cs="Arial"/>
        </w:rPr>
        <w:t xml:space="preserve"> (STD 817) form </w:t>
      </w:r>
      <w:r>
        <w:rPr>
          <w:rFonts w:ascii="Arial" w:hAnsi="Arial" w:cs="Arial"/>
        </w:rPr>
        <w:t xml:space="preserve">the actual percentage and amount of DVBE participation that was achieved and </w:t>
      </w:r>
      <w:r w:rsidRPr="00185729">
        <w:rPr>
          <w:rFonts w:ascii="Arial" w:hAnsi="Arial" w:cs="Arial"/>
        </w:rPr>
        <w:t xml:space="preserve">that all payments under the contract have been made to DVBE subcontractors. </w:t>
      </w:r>
    </w:p>
    <w:p w14:paraId="5C31D2DE" w14:textId="77777777" w:rsidR="005310C4" w:rsidRPr="00185729" w:rsidRDefault="005310C4" w:rsidP="005310C4">
      <w:pPr>
        <w:widowControl w:val="0"/>
        <w:autoSpaceDE w:val="0"/>
        <w:autoSpaceDN w:val="0"/>
        <w:spacing w:after="60" w:line="225" w:lineRule="auto"/>
        <w:ind w:right="80"/>
        <w:rPr>
          <w:rFonts w:ascii="Arial" w:hAnsi="Arial" w:cs="Arial"/>
          <w:b/>
          <w:u w:val="single"/>
        </w:rPr>
      </w:pPr>
      <w:r w:rsidRPr="00185729">
        <w:rPr>
          <w:rFonts w:ascii="Arial" w:hAnsi="Arial" w:cs="Arial"/>
          <w:b/>
          <w:i/>
        </w:rPr>
        <w:t>Withhold and Payment Provisions</w:t>
      </w:r>
    </w:p>
    <w:p w14:paraId="7E73845B" w14:textId="77777777" w:rsidR="005310C4" w:rsidRPr="00185729" w:rsidRDefault="005310C4" w:rsidP="005310C4">
      <w:pPr>
        <w:autoSpaceDE w:val="0"/>
        <w:autoSpaceDN w:val="0"/>
        <w:adjustRightInd w:val="0"/>
        <w:spacing w:before="4" w:after="120"/>
        <w:rPr>
          <w:rFonts w:ascii="Arial" w:hAnsi="Arial" w:cs="Arial"/>
        </w:rPr>
      </w:pPr>
      <w:r w:rsidRPr="00185729">
        <w:rPr>
          <w:rFonts w:ascii="Arial" w:hAnsi="Arial" w:cs="Arial"/>
        </w:rPr>
        <w:t xml:space="preserve">Pursuant to MVC </w:t>
      </w:r>
      <w:r>
        <w:rPr>
          <w:rFonts w:ascii="Arial" w:hAnsi="Arial" w:cs="Arial"/>
        </w:rPr>
        <w:t xml:space="preserve">Section </w:t>
      </w:r>
      <w:r w:rsidRPr="00185729">
        <w:rPr>
          <w:rFonts w:ascii="Arial" w:hAnsi="Arial" w:cs="Arial"/>
        </w:rPr>
        <w:t xml:space="preserve">999.7, </w:t>
      </w:r>
      <w:r>
        <w:rPr>
          <w:rFonts w:ascii="Arial" w:hAnsi="Arial" w:cs="Arial"/>
        </w:rPr>
        <w:t xml:space="preserve">state </w:t>
      </w:r>
      <w:r w:rsidRPr="00185729">
        <w:rPr>
          <w:rFonts w:ascii="Arial" w:hAnsi="Arial" w:cs="Arial"/>
        </w:rPr>
        <w:t xml:space="preserve">departments are required to withhold $10,000 from the final payment or the full payment if less than $10,000 until the prime contractor complies with the certification requirements of MVC </w:t>
      </w:r>
      <w:r>
        <w:rPr>
          <w:rFonts w:ascii="Arial" w:hAnsi="Arial" w:cs="Arial"/>
        </w:rPr>
        <w:t xml:space="preserve">Section </w:t>
      </w:r>
      <w:r w:rsidRPr="00185729">
        <w:rPr>
          <w:rFonts w:ascii="Arial" w:hAnsi="Arial" w:cs="Arial"/>
        </w:rPr>
        <w:t>999.5(d). The withholding applies to all contracts regardless of acquisition type and method when a prime contractor commits to subcontracting with a DVBE subcontractor.</w:t>
      </w:r>
    </w:p>
    <w:p w14:paraId="30A9A4F9" w14:textId="77777777" w:rsidR="005310C4" w:rsidRPr="00185729" w:rsidRDefault="005310C4" w:rsidP="005310C4">
      <w:pPr>
        <w:spacing w:after="120"/>
        <w:rPr>
          <w:rFonts w:ascii="Arial" w:hAnsi="Arial" w:cs="Arial"/>
        </w:rPr>
      </w:pPr>
      <w:r w:rsidRPr="00185729">
        <w:rPr>
          <w:rFonts w:ascii="Arial" w:hAnsi="Arial" w:cs="Arial"/>
        </w:rPr>
        <w:t xml:space="preserve">Notwithstanding any other law, </w:t>
      </w:r>
      <w:r>
        <w:rPr>
          <w:rFonts w:ascii="Arial" w:hAnsi="Arial" w:cs="Arial"/>
        </w:rPr>
        <w:t xml:space="preserve">state </w:t>
      </w:r>
      <w:r w:rsidRPr="00185729">
        <w:rPr>
          <w:rFonts w:ascii="Arial" w:hAnsi="Arial" w:cs="Arial"/>
        </w:rPr>
        <w:t xml:space="preserve">departments shall not withhold more than the required withhold amount on the final payment of any DVBE contract for the purposes of ensuring compliance with the certification requirements of MVC </w:t>
      </w:r>
      <w:r>
        <w:rPr>
          <w:rFonts w:ascii="Arial" w:hAnsi="Arial" w:cs="Arial"/>
        </w:rPr>
        <w:t xml:space="preserve">Section </w:t>
      </w:r>
      <w:r w:rsidRPr="00185729">
        <w:rPr>
          <w:rFonts w:ascii="Arial" w:hAnsi="Arial" w:cs="Arial"/>
        </w:rPr>
        <w:t xml:space="preserve">999.5. </w:t>
      </w:r>
    </w:p>
    <w:p w14:paraId="772ABF7E" w14:textId="77777777" w:rsidR="005310C4" w:rsidRDefault="005310C4" w:rsidP="005310C4">
      <w:pPr>
        <w:shd w:val="clear" w:color="auto" w:fill="FFFFFF"/>
        <w:spacing w:after="120"/>
        <w:ind w:right="302"/>
        <w:textAlignment w:val="baseline"/>
        <w:rPr>
          <w:rFonts w:ascii="Arial" w:hAnsi="Arial" w:cs="Arial"/>
        </w:rPr>
      </w:pPr>
      <w:r w:rsidRPr="00185729">
        <w:rPr>
          <w:rFonts w:ascii="Arial" w:hAnsi="Arial" w:cs="Arial"/>
        </w:rPr>
        <w:t xml:space="preserve">When developing solicitations and contracts that will allow contractors to subcontract with DVBEs, </w:t>
      </w:r>
      <w:r>
        <w:rPr>
          <w:rFonts w:ascii="Arial" w:hAnsi="Arial" w:cs="Arial"/>
        </w:rPr>
        <w:t xml:space="preserve">state </w:t>
      </w:r>
      <w:r w:rsidRPr="00185729">
        <w:rPr>
          <w:rFonts w:ascii="Arial" w:hAnsi="Arial" w:cs="Arial"/>
        </w:rPr>
        <w:t>departments should consider a statement of work and payment provisions that allow for more frequent deliverables and payments during the contract term. This consideration may aid the prime contractor to make payments to DVBE subcontractors thereby allowing the prime contractor to certify payments made to DVBE subcontractors at the conclusion of the contract.</w:t>
      </w:r>
    </w:p>
    <w:p w14:paraId="3E013936" w14:textId="77777777" w:rsidR="005310C4" w:rsidRPr="00854334" w:rsidRDefault="005310C4" w:rsidP="005310C4">
      <w:pPr>
        <w:widowControl w:val="0"/>
        <w:autoSpaceDE w:val="0"/>
        <w:autoSpaceDN w:val="0"/>
        <w:spacing w:after="120"/>
        <w:ind w:right="86"/>
        <w:rPr>
          <w:rFonts w:ascii="Arial" w:hAnsi="Arial" w:cs="Arial"/>
        </w:rPr>
      </w:pPr>
      <w:r>
        <w:rPr>
          <w:rFonts w:ascii="Arial" w:hAnsi="Arial" w:cs="Arial"/>
        </w:rPr>
        <w:t xml:space="preserve">For Leveraged Procurement Agreements (LPAs), </w:t>
      </w:r>
      <w:r w:rsidRPr="00710969">
        <w:rPr>
          <w:rFonts w:ascii="Arial" w:hAnsi="Arial" w:cs="Arial"/>
        </w:rPr>
        <w:t>DGS may prescribe alternative mechanisms for enforcing the certification requirement</w:t>
      </w:r>
      <w:r>
        <w:rPr>
          <w:rFonts w:ascii="Arial" w:hAnsi="Arial" w:cs="Arial"/>
        </w:rPr>
        <w:t>,</w:t>
      </w:r>
      <w:r w:rsidRPr="00710969">
        <w:rPr>
          <w:rFonts w:ascii="Arial" w:hAnsi="Arial" w:cs="Arial"/>
        </w:rPr>
        <w:t xml:space="preserve"> and therefore</w:t>
      </w:r>
      <w:r>
        <w:rPr>
          <w:rFonts w:ascii="Arial" w:hAnsi="Arial" w:cs="Arial"/>
        </w:rPr>
        <w:t>,</w:t>
      </w:r>
      <w:r w:rsidRPr="00710969">
        <w:rPr>
          <w:rFonts w:ascii="Arial" w:hAnsi="Arial" w:cs="Arial"/>
        </w:rPr>
        <w:t xml:space="preserve"> state departments must follow instructions provided in the </w:t>
      </w:r>
      <w:r w:rsidRPr="00854334">
        <w:rPr>
          <w:rFonts w:ascii="Arial" w:hAnsi="Arial" w:cs="Arial"/>
        </w:rPr>
        <w:t>User Instructions for each individual LPA</w:t>
      </w:r>
      <w:r>
        <w:rPr>
          <w:rFonts w:ascii="Arial" w:hAnsi="Arial" w:cs="Arial"/>
        </w:rPr>
        <w:t>.</w:t>
      </w:r>
    </w:p>
    <w:p w14:paraId="4FFCB0F2" w14:textId="77777777" w:rsidR="005310C4" w:rsidRPr="00710969" w:rsidRDefault="005310C4" w:rsidP="005310C4">
      <w:pPr>
        <w:shd w:val="clear" w:color="auto" w:fill="FFFFFF"/>
        <w:spacing w:after="60"/>
        <w:ind w:right="300"/>
        <w:textAlignment w:val="baseline"/>
        <w:rPr>
          <w:rFonts w:ascii="Arial" w:hAnsi="Arial" w:cs="Arial"/>
          <w:b/>
          <w:i/>
        </w:rPr>
      </w:pPr>
      <w:r>
        <w:rPr>
          <w:rFonts w:ascii="Arial" w:hAnsi="Arial" w:cs="Arial"/>
          <w:b/>
          <w:i/>
        </w:rPr>
        <w:t>Notice to Cure and Permanent Deductions</w:t>
      </w:r>
    </w:p>
    <w:p w14:paraId="2C1D1612" w14:textId="77777777" w:rsidR="005310C4" w:rsidRDefault="005310C4" w:rsidP="005310C4">
      <w:pPr>
        <w:shd w:val="clear" w:color="auto" w:fill="FFFFFF"/>
        <w:spacing w:after="120"/>
        <w:ind w:right="300"/>
        <w:textAlignment w:val="baseline"/>
        <w:rPr>
          <w:rFonts w:ascii="Arial" w:hAnsi="Arial" w:cs="Arial"/>
        </w:rPr>
      </w:pPr>
      <w:r>
        <w:rPr>
          <w:rFonts w:ascii="Arial" w:hAnsi="Arial" w:cs="Arial"/>
        </w:rPr>
        <w:lastRenderedPageBreak/>
        <w:t>W</w:t>
      </w:r>
      <w:r w:rsidRPr="006E102A">
        <w:rPr>
          <w:rFonts w:ascii="Arial" w:hAnsi="Arial" w:cs="Arial"/>
        </w:rPr>
        <w:t xml:space="preserve">hen a prime contractor fails to comply with the certification requirement in this section </w:t>
      </w:r>
      <w:r>
        <w:rPr>
          <w:rFonts w:ascii="Arial" w:hAnsi="Arial" w:cs="Arial"/>
        </w:rPr>
        <w:t xml:space="preserve">and </w:t>
      </w:r>
      <w:r w:rsidRPr="006E102A">
        <w:rPr>
          <w:rFonts w:ascii="Arial" w:hAnsi="Arial" w:cs="Arial"/>
        </w:rPr>
        <w:t>a payment withhold is applied to a contract, the department shall allow the prime contractor to cure the deficiency after written notice</w:t>
      </w:r>
      <w:r>
        <w:rPr>
          <w:rFonts w:ascii="Arial" w:hAnsi="Arial" w:cs="Arial"/>
        </w:rPr>
        <w:t>.</w:t>
      </w:r>
      <w:r w:rsidRPr="006E102A">
        <w:rPr>
          <w:rFonts w:ascii="Arial" w:hAnsi="Arial" w:cs="Arial"/>
        </w:rPr>
        <w:t xml:space="preserve"> Notwithstanding any other law, if after at least 15 calendar days, but no more than 30 calendar days, from the date of the written notice the prime contractor refuses to comply with the certification requirements, the department shall permanently deduct $10,000 from the final payment, or the full payment if less than $10,000.</w:t>
      </w:r>
    </w:p>
    <w:p w14:paraId="72E4886D" w14:textId="77777777" w:rsidR="005310C4" w:rsidRPr="00185729" w:rsidRDefault="005310C4" w:rsidP="005310C4">
      <w:pPr>
        <w:shd w:val="clear" w:color="auto" w:fill="FFFFFF"/>
        <w:spacing w:after="60"/>
        <w:ind w:right="300"/>
        <w:textAlignment w:val="baseline"/>
        <w:rPr>
          <w:rFonts w:ascii="Arial" w:hAnsi="Arial" w:cs="Arial"/>
          <w:b/>
          <w:i/>
        </w:rPr>
      </w:pPr>
      <w:r>
        <w:rPr>
          <w:rFonts w:ascii="Arial" w:hAnsi="Arial" w:cs="Arial"/>
          <w:b/>
          <w:i/>
        </w:rPr>
        <w:t xml:space="preserve">Review Procedures and </w:t>
      </w:r>
      <w:r w:rsidRPr="00185729">
        <w:rPr>
          <w:rFonts w:ascii="Arial" w:hAnsi="Arial" w:cs="Arial"/>
          <w:b/>
          <w:i/>
        </w:rPr>
        <w:t>Record Retention</w:t>
      </w:r>
    </w:p>
    <w:p w14:paraId="4452C046" w14:textId="77777777" w:rsidR="005310C4" w:rsidRPr="00621242" w:rsidRDefault="005310C4" w:rsidP="005310C4">
      <w:pPr>
        <w:shd w:val="clear" w:color="auto" w:fill="FFFFFF"/>
        <w:spacing w:after="120"/>
        <w:ind w:right="302"/>
        <w:textAlignment w:val="baseline"/>
        <w:rPr>
          <w:rFonts w:ascii="Arial" w:hAnsi="Arial" w:cs="Arial"/>
          <w:bdr w:val="none" w:sz="0" w:space="0" w:color="auto" w:frame="1"/>
          <w:lang w:val="en"/>
        </w:rPr>
      </w:pPr>
      <w:r w:rsidRPr="00621242">
        <w:rPr>
          <w:rFonts w:ascii="Arial" w:hAnsi="Arial" w:cs="Arial"/>
          <w:bdr w:val="none" w:sz="0" w:space="0" w:color="auto" w:frame="1"/>
          <w:lang w:val="en"/>
        </w:rPr>
        <w:t xml:space="preserve">Pursuant to MVC Section 999.55, state departments must establish appropriate review procedures for records related to the certification to ensure the accuracy and completeness of the award amounts and paid amounts reported. </w:t>
      </w:r>
    </w:p>
    <w:p w14:paraId="35A70EE1" w14:textId="77777777" w:rsidR="005310C4" w:rsidRPr="00621242" w:rsidRDefault="005310C4" w:rsidP="005310C4">
      <w:pPr>
        <w:shd w:val="clear" w:color="auto" w:fill="FFFFFF"/>
        <w:spacing w:after="120"/>
        <w:ind w:right="302"/>
        <w:textAlignment w:val="baseline"/>
        <w:rPr>
          <w:rFonts w:ascii="Arial" w:hAnsi="Arial" w:cs="Arial"/>
          <w:bdr w:val="none" w:sz="0" w:space="0" w:color="auto" w:frame="1"/>
          <w:lang w:val="en"/>
        </w:rPr>
      </w:pPr>
      <w:r w:rsidRPr="00621242">
        <w:rPr>
          <w:rFonts w:ascii="Arial" w:hAnsi="Arial" w:cs="Arial"/>
          <w:bdr w:val="none" w:sz="0" w:space="0" w:color="auto" w:frame="1"/>
          <w:lang w:val="en"/>
        </w:rPr>
        <w:t>State departments must maintain all records of the information provided by the prime contractor pursuant to MVC Section 999.5 and retain them for six years after collection.</w:t>
      </w:r>
    </w:p>
    <w:p w14:paraId="64F29239" w14:textId="77777777" w:rsidR="005310C4" w:rsidRPr="00185729" w:rsidRDefault="005310C4" w:rsidP="005310C4">
      <w:pPr>
        <w:spacing w:after="160"/>
        <w:rPr>
          <w:rFonts w:ascii="Arial" w:hAnsi="Arial" w:cs="Arial"/>
        </w:rPr>
      </w:pPr>
      <w:r w:rsidRPr="00621242">
        <w:rPr>
          <w:rFonts w:ascii="Arial" w:hAnsi="Arial" w:cs="Arial"/>
          <w:bdr w:val="none" w:sz="0" w:space="0" w:color="auto" w:frame="1"/>
          <w:lang w:val="en"/>
        </w:rPr>
        <w:t xml:space="preserve">State departments must report false information provided by a prime contractor on the </w:t>
      </w:r>
      <w:r w:rsidRPr="00621242">
        <w:rPr>
          <w:rFonts w:ascii="Arial" w:hAnsi="Arial" w:cs="Arial"/>
        </w:rPr>
        <w:t xml:space="preserve">Prime Contractor’s Certification </w:t>
      </w:r>
      <w:r w:rsidRPr="0060725F">
        <w:rPr>
          <w:rFonts w:ascii="Arial" w:hAnsi="Arial" w:cs="Arial"/>
        </w:rPr>
        <w:t xml:space="preserve">– DVBE Subcontracting Report (STD 817) to the OSDS at: </w:t>
      </w:r>
      <w:hyperlink r:id="rId36" w:history="1">
        <w:r w:rsidRPr="0060725F">
          <w:rPr>
            <w:rStyle w:val="Hyperlink"/>
            <w:rFonts w:ascii="Arial" w:hAnsi="Arial" w:cs="Arial"/>
          </w:rPr>
          <w:t>sb.dvbecompliance@dgs.ca.gov</w:t>
        </w:r>
      </w:hyperlink>
      <w:r w:rsidRPr="0060725F">
        <w:rPr>
          <w:rFonts w:ascii="Arial" w:hAnsi="Arial" w:cs="Arial"/>
        </w:rPr>
        <w:t xml:space="preserve">.  </w:t>
      </w:r>
      <w:r w:rsidRPr="0060725F">
        <w:rPr>
          <w:rFonts w:ascii="Arial" w:hAnsi="Arial"/>
        </w:rPr>
        <w:t>A person or entity that knowingly provides false information shall be subject to a civil penalty for each violation in the minimum amount of two thousand five hundred dollars ($2,500) and the maximum amount of twenty-five thousand dollars ($25,000).</w:t>
      </w:r>
    </w:p>
    <w:p w14:paraId="48E06F4C" w14:textId="77777777" w:rsidR="005310C4" w:rsidRPr="00E64BE6" w:rsidRDefault="005310C4" w:rsidP="005310C4">
      <w:pPr>
        <w:spacing w:after="60"/>
        <w:rPr>
          <w:rFonts w:ascii="Arial" w:hAnsi="Arial" w:cs="Arial"/>
          <w:b/>
          <w:i/>
          <w:iCs/>
        </w:rPr>
      </w:pPr>
      <w:r w:rsidRPr="00E64BE6">
        <w:rPr>
          <w:rFonts w:ascii="Arial" w:hAnsi="Arial" w:cs="Arial"/>
          <w:b/>
          <w:i/>
          <w:iCs/>
        </w:rPr>
        <w:t xml:space="preserve">Partial Payment Dispute and Prompt Payment Considerations  </w:t>
      </w:r>
    </w:p>
    <w:p w14:paraId="651A813C" w14:textId="77777777" w:rsidR="005310C4" w:rsidRPr="00D76813" w:rsidRDefault="005310C4" w:rsidP="005310C4">
      <w:pPr>
        <w:spacing w:after="120"/>
        <w:rPr>
          <w:rFonts w:ascii="Arial" w:hAnsi="Arial" w:cs="Arial"/>
        </w:rPr>
      </w:pPr>
      <w:r w:rsidRPr="00D76813">
        <w:rPr>
          <w:rFonts w:ascii="Arial" w:hAnsi="Arial" w:cs="Arial"/>
        </w:rPr>
        <w:t xml:space="preserve">In general, a contractor </w:t>
      </w:r>
      <w:r>
        <w:rPr>
          <w:rFonts w:ascii="Arial" w:hAnsi="Arial" w:cs="Arial"/>
        </w:rPr>
        <w:t>does</w:t>
      </w:r>
      <w:r w:rsidRPr="00D76813">
        <w:rPr>
          <w:rFonts w:ascii="Arial" w:hAnsi="Arial" w:cs="Arial"/>
        </w:rPr>
        <w:t xml:space="preserve"> not have a right to the withheld amount and </w:t>
      </w:r>
      <w:r>
        <w:rPr>
          <w:rFonts w:ascii="Arial" w:hAnsi="Arial" w:cs="Arial"/>
        </w:rPr>
        <w:t xml:space="preserve">may </w:t>
      </w:r>
      <w:r w:rsidRPr="00D76813">
        <w:rPr>
          <w:rFonts w:ascii="Arial" w:hAnsi="Arial" w:cs="Arial"/>
        </w:rPr>
        <w:t>not assert a Prompt Payment Act claim</w:t>
      </w:r>
      <w:r>
        <w:rPr>
          <w:rFonts w:ascii="Arial" w:hAnsi="Arial" w:cs="Arial"/>
        </w:rPr>
        <w:t xml:space="preserve"> for failure to comply with the certification requirements</w:t>
      </w:r>
      <w:r w:rsidRPr="00D76813">
        <w:rPr>
          <w:rFonts w:ascii="Arial" w:hAnsi="Arial" w:cs="Arial"/>
        </w:rPr>
        <w:t xml:space="preserve">. Additionally, if </w:t>
      </w:r>
      <w:r>
        <w:rPr>
          <w:rFonts w:ascii="Arial" w:hAnsi="Arial" w:cs="Arial"/>
        </w:rPr>
        <w:t xml:space="preserve">the prime </w:t>
      </w:r>
      <w:r w:rsidRPr="00D76813">
        <w:rPr>
          <w:rFonts w:ascii="Arial" w:hAnsi="Arial" w:cs="Arial"/>
        </w:rPr>
        <w:t>contractor never</w:t>
      </w:r>
      <w:r w:rsidRPr="00D76813">
        <w:rPr>
          <w:rFonts w:ascii="Arial" w:hAnsi="Arial" w:cs="Arial"/>
          <w:i/>
          <w:iCs/>
        </w:rPr>
        <w:t xml:space="preserve"> </w:t>
      </w:r>
      <w:r w:rsidRPr="00D76813">
        <w:rPr>
          <w:rFonts w:ascii="Arial" w:hAnsi="Arial" w:cs="Arial"/>
        </w:rPr>
        <w:t>submits the certification and the amount i</w:t>
      </w:r>
      <w:r>
        <w:rPr>
          <w:rFonts w:ascii="Arial" w:hAnsi="Arial" w:cs="Arial"/>
        </w:rPr>
        <w:t xml:space="preserve">s </w:t>
      </w:r>
      <w:r w:rsidRPr="00D76813">
        <w:rPr>
          <w:rFonts w:ascii="Arial" w:hAnsi="Arial" w:cs="Arial"/>
        </w:rPr>
        <w:t xml:space="preserve">permanently deducted, a contractor will have no claim under the Prompt Payment Act.  </w:t>
      </w:r>
    </w:p>
    <w:p w14:paraId="44DCD7B4" w14:textId="77777777" w:rsidR="005310C4" w:rsidRPr="00D76813" w:rsidRDefault="005310C4" w:rsidP="005310C4">
      <w:pPr>
        <w:spacing w:after="120"/>
        <w:rPr>
          <w:rFonts w:ascii="Arial" w:hAnsi="Arial" w:cs="Arial"/>
        </w:rPr>
      </w:pPr>
      <w:r w:rsidRPr="00D76813">
        <w:rPr>
          <w:rFonts w:ascii="Arial" w:hAnsi="Arial" w:cs="Arial"/>
        </w:rPr>
        <w:t xml:space="preserve">Partial payment of </w:t>
      </w:r>
      <w:r>
        <w:rPr>
          <w:rFonts w:ascii="Arial" w:hAnsi="Arial" w:cs="Arial"/>
        </w:rPr>
        <w:t xml:space="preserve">a </w:t>
      </w:r>
      <w:r w:rsidRPr="00D76813">
        <w:rPr>
          <w:rFonts w:ascii="Arial" w:hAnsi="Arial" w:cs="Arial"/>
        </w:rPr>
        <w:t>final invoice requires a dispute notification for the amount withheld</w:t>
      </w:r>
      <w:r>
        <w:rPr>
          <w:rFonts w:ascii="Arial" w:hAnsi="Arial" w:cs="Arial"/>
        </w:rPr>
        <w:t xml:space="preserve">. </w:t>
      </w:r>
      <w:r w:rsidRPr="0060725F">
        <w:rPr>
          <w:rFonts w:ascii="Arial" w:hAnsi="Arial" w:cs="Arial"/>
        </w:rPr>
        <w:t>See the State Administrative Manual (SAM) Chapter 8700, Section 8795, for guidance.</w:t>
      </w:r>
    </w:p>
    <w:p w14:paraId="674BE65C" w14:textId="77777777" w:rsidR="005310C4" w:rsidRPr="00D76813" w:rsidRDefault="005310C4" w:rsidP="005310C4">
      <w:pPr>
        <w:spacing w:after="160"/>
        <w:rPr>
          <w:rFonts w:ascii="Arial" w:hAnsi="Arial" w:cs="Arial"/>
        </w:rPr>
      </w:pPr>
      <w:r>
        <w:rPr>
          <w:rFonts w:ascii="Arial" w:hAnsi="Arial" w:cs="Arial"/>
        </w:rPr>
        <w:t>State d</w:t>
      </w:r>
      <w:r w:rsidRPr="00D76813">
        <w:rPr>
          <w:rFonts w:ascii="Arial" w:hAnsi="Arial" w:cs="Arial"/>
        </w:rPr>
        <w:t>ep</w:t>
      </w:r>
      <w:r>
        <w:rPr>
          <w:rFonts w:ascii="Arial" w:hAnsi="Arial" w:cs="Arial"/>
        </w:rPr>
        <w:t>a</w:t>
      </w:r>
      <w:r w:rsidRPr="00D76813">
        <w:rPr>
          <w:rFonts w:ascii="Arial" w:hAnsi="Arial" w:cs="Arial"/>
        </w:rPr>
        <w:t xml:space="preserve">rtments should consult with their legal and accounting offices on harmonizing compliance with </w:t>
      </w:r>
      <w:r>
        <w:rPr>
          <w:rFonts w:ascii="Arial" w:hAnsi="Arial" w:cs="Arial"/>
        </w:rPr>
        <w:t xml:space="preserve">this </w:t>
      </w:r>
      <w:r w:rsidRPr="00D76813">
        <w:rPr>
          <w:rFonts w:ascii="Arial" w:hAnsi="Arial" w:cs="Arial"/>
        </w:rPr>
        <w:t xml:space="preserve">policy </w:t>
      </w:r>
      <w:r>
        <w:rPr>
          <w:rFonts w:ascii="Arial" w:hAnsi="Arial" w:cs="Arial"/>
        </w:rPr>
        <w:t xml:space="preserve">and </w:t>
      </w:r>
      <w:r w:rsidRPr="00D76813">
        <w:rPr>
          <w:rFonts w:ascii="Arial" w:hAnsi="Arial" w:cs="Arial"/>
        </w:rPr>
        <w:t>the prompt payment and disputes provisions</w:t>
      </w:r>
      <w:r>
        <w:rPr>
          <w:rFonts w:ascii="Arial" w:hAnsi="Arial" w:cs="Arial"/>
        </w:rPr>
        <w:t xml:space="preserve"> of contracts</w:t>
      </w:r>
      <w:r w:rsidRPr="00D76813">
        <w:rPr>
          <w:rFonts w:ascii="Arial" w:hAnsi="Arial" w:cs="Arial"/>
        </w:rPr>
        <w:t>.</w:t>
      </w:r>
    </w:p>
    <w:p w14:paraId="65D14CAF" w14:textId="77777777" w:rsidR="005310C4" w:rsidRPr="00185729" w:rsidRDefault="005310C4" w:rsidP="005310C4">
      <w:pPr>
        <w:autoSpaceDE w:val="0"/>
        <w:autoSpaceDN w:val="0"/>
        <w:adjustRightInd w:val="0"/>
        <w:spacing w:before="4" w:after="60"/>
        <w:rPr>
          <w:rFonts w:ascii="Arial" w:hAnsi="Arial" w:cs="Arial"/>
          <w:b/>
          <w:i/>
        </w:rPr>
      </w:pPr>
      <w:r w:rsidRPr="00185729">
        <w:rPr>
          <w:rFonts w:ascii="Arial" w:hAnsi="Arial" w:cs="Arial"/>
          <w:b/>
          <w:i/>
        </w:rPr>
        <w:t>Definitions, Roles, and Responsibilities</w:t>
      </w:r>
    </w:p>
    <w:p w14:paraId="2977B9AE" w14:textId="77777777" w:rsidR="005310C4" w:rsidRPr="00185729" w:rsidRDefault="005310C4" w:rsidP="005310C4">
      <w:pPr>
        <w:autoSpaceDE w:val="0"/>
        <w:autoSpaceDN w:val="0"/>
        <w:adjustRightInd w:val="0"/>
        <w:spacing w:before="4" w:after="120"/>
        <w:rPr>
          <w:rFonts w:ascii="Arial" w:hAnsi="Arial" w:cs="Arial"/>
        </w:rPr>
      </w:pPr>
      <w:r w:rsidRPr="00185729">
        <w:rPr>
          <w:rFonts w:ascii="Arial" w:hAnsi="Arial" w:cs="Arial"/>
        </w:rPr>
        <w:t>“Contract” is defined by MVC Section 999(b)(4) as including “any agreement or joint agreement to provide professional bond services to the State of California or an awarding department. “</w:t>
      </w:r>
      <w:r>
        <w:rPr>
          <w:rFonts w:ascii="Arial" w:hAnsi="Arial" w:cs="Arial"/>
        </w:rPr>
        <w:t>C</w:t>
      </w:r>
      <w:r w:rsidRPr="00185729">
        <w:rPr>
          <w:rFonts w:ascii="Arial" w:hAnsi="Arial" w:cs="Arial"/>
        </w:rPr>
        <w:t>ontract” also includes any agreement or joint development agreement to provide labor, services, materials, supplies, or equipment in the performance of a contract, franchise, concession, or lease granted, let, or awarded for, and on behalf of, the state.”</w:t>
      </w:r>
    </w:p>
    <w:p w14:paraId="711B1576" w14:textId="77777777" w:rsidR="005310C4" w:rsidRPr="00185729" w:rsidRDefault="005310C4" w:rsidP="005310C4">
      <w:pPr>
        <w:autoSpaceDE w:val="0"/>
        <w:autoSpaceDN w:val="0"/>
        <w:adjustRightInd w:val="0"/>
        <w:spacing w:before="4"/>
        <w:rPr>
          <w:rFonts w:ascii="Arial" w:hAnsi="Arial" w:cs="Arial"/>
        </w:rPr>
      </w:pPr>
      <w:r w:rsidRPr="00185729">
        <w:rPr>
          <w:rFonts w:ascii="Arial" w:hAnsi="Arial" w:cs="Arial"/>
        </w:rPr>
        <w:t>Consistent with the State Contracting Manual, this policy further clarifies a “</w:t>
      </w:r>
      <w:r>
        <w:rPr>
          <w:rFonts w:ascii="Arial" w:hAnsi="Arial" w:cs="Arial"/>
        </w:rPr>
        <w:t>c</w:t>
      </w:r>
      <w:r w:rsidRPr="00185729">
        <w:rPr>
          <w:rFonts w:ascii="Arial" w:hAnsi="Arial" w:cs="Arial"/>
        </w:rPr>
        <w:t>ontract” to include any acquisition type (information technology (IT) goods and services, non-IT goods, non-IT services, etc</w:t>
      </w:r>
      <w:r>
        <w:rPr>
          <w:rFonts w:ascii="Arial" w:hAnsi="Arial" w:cs="Arial"/>
        </w:rPr>
        <w:t>.</w:t>
      </w:r>
      <w:r w:rsidRPr="00185729">
        <w:rPr>
          <w:rFonts w:ascii="Arial" w:hAnsi="Arial" w:cs="Arial"/>
        </w:rPr>
        <w:t xml:space="preserve">) using any acquisition method (e.g., formal competitive, informal competitive, etc.) regardless of the contract form used to make the purchase (e.g., STD 213, STD 65, FI$Cal Purchase Order). </w:t>
      </w:r>
    </w:p>
    <w:p w14:paraId="3713341F" w14:textId="77777777" w:rsidR="005310C4" w:rsidRPr="00185729" w:rsidRDefault="005310C4" w:rsidP="005310C4">
      <w:pPr>
        <w:widowControl w:val="0"/>
        <w:autoSpaceDE w:val="0"/>
        <w:autoSpaceDN w:val="0"/>
        <w:spacing w:before="157" w:line="225" w:lineRule="auto"/>
        <w:ind w:right="80"/>
        <w:rPr>
          <w:rFonts w:ascii="Arial" w:hAnsi="Arial" w:cs="Arial"/>
        </w:rPr>
      </w:pPr>
      <w:r w:rsidRPr="00185729">
        <w:rPr>
          <w:rFonts w:ascii="Arial" w:hAnsi="Arial" w:cs="Arial"/>
        </w:rPr>
        <w:t>“Awarding department” is defined by MVC Section 999 (b)(2) to mean “a state agency, department, governmental entity, or other officer or entity empowered by law to issue bonds or enter into contracts on behalf of the state.”</w:t>
      </w:r>
    </w:p>
    <w:p w14:paraId="76C36499" w14:textId="77777777" w:rsidR="005310C4" w:rsidRDefault="005310C4" w:rsidP="005310C4">
      <w:pPr>
        <w:widowControl w:val="0"/>
        <w:autoSpaceDE w:val="0"/>
        <w:autoSpaceDN w:val="0"/>
        <w:spacing w:before="157" w:line="225" w:lineRule="auto"/>
        <w:ind w:right="80"/>
        <w:rPr>
          <w:rFonts w:ascii="Arial" w:hAnsi="Arial" w:cs="Arial"/>
        </w:rPr>
      </w:pPr>
      <w:r w:rsidRPr="00185729">
        <w:rPr>
          <w:rFonts w:ascii="Arial" w:hAnsi="Arial" w:cs="Arial"/>
        </w:rPr>
        <w:lastRenderedPageBreak/>
        <w:t xml:space="preserve">This policy clarifies that an awarding department includes entities that purchase on behalf of other state departments such as the Procurement Division’s (PD) One Time Acquisition (OTA) Unit as it relates to awarding of contracts. </w:t>
      </w:r>
    </w:p>
    <w:p w14:paraId="40F72B88" w14:textId="77777777" w:rsidR="005310C4" w:rsidRDefault="005310C4" w:rsidP="005310C4">
      <w:pPr>
        <w:widowControl w:val="0"/>
        <w:autoSpaceDE w:val="0"/>
        <w:autoSpaceDN w:val="0"/>
        <w:spacing w:before="157" w:line="225" w:lineRule="auto"/>
        <w:ind w:right="80"/>
        <w:rPr>
          <w:rFonts w:ascii="Arial" w:hAnsi="Arial" w:cs="Arial"/>
        </w:rPr>
      </w:pPr>
      <w:r>
        <w:rPr>
          <w:rFonts w:ascii="Arial" w:hAnsi="Arial" w:cs="Arial"/>
        </w:rPr>
        <w:t>“Contract manager” is defined for the purposes of this section to mean s</w:t>
      </w:r>
      <w:r w:rsidRPr="00185729">
        <w:rPr>
          <w:rFonts w:ascii="Arial" w:hAnsi="Arial" w:cs="Arial"/>
        </w:rPr>
        <w:t xml:space="preserve">tate departments receiving the goods and services </w:t>
      </w:r>
      <w:r>
        <w:rPr>
          <w:rFonts w:ascii="Arial" w:hAnsi="Arial" w:cs="Arial"/>
        </w:rPr>
        <w:t xml:space="preserve">that </w:t>
      </w:r>
      <w:r w:rsidRPr="00185729">
        <w:rPr>
          <w:rFonts w:ascii="Arial" w:hAnsi="Arial" w:cs="Arial"/>
        </w:rPr>
        <w:t>are responsible for contract management which includes</w:t>
      </w:r>
      <w:r>
        <w:rPr>
          <w:rFonts w:ascii="Arial" w:hAnsi="Arial" w:cs="Arial"/>
        </w:rPr>
        <w:t>,</w:t>
      </w:r>
      <w:r w:rsidRPr="00185729">
        <w:rPr>
          <w:rFonts w:ascii="Arial" w:hAnsi="Arial" w:cs="Arial"/>
        </w:rPr>
        <w:t xml:space="preserve"> but is not limited to, approving payments for goods and services received as well as withholding payments in accordance with MVC Section 999.7 and this policy/procedure. </w:t>
      </w:r>
    </w:p>
    <w:p w14:paraId="654DD440" w14:textId="77777777" w:rsidR="005310C4" w:rsidRPr="00185729" w:rsidRDefault="005310C4" w:rsidP="005310C4">
      <w:pPr>
        <w:widowControl w:val="0"/>
        <w:autoSpaceDE w:val="0"/>
        <w:autoSpaceDN w:val="0"/>
        <w:spacing w:before="157" w:line="225" w:lineRule="auto"/>
        <w:ind w:right="80"/>
        <w:rPr>
          <w:rFonts w:ascii="Arial" w:hAnsi="Arial" w:cs="Arial"/>
        </w:rPr>
      </w:pPr>
      <w:r w:rsidRPr="00185729">
        <w:rPr>
          <w:rFonts w:ascii="Arial" w:hAnsi="Arial" w:cs="Arial"/>
        </w:rPr>
        <w:t>The procedures noted below identify the roles and responsibilities of the awarding department and contract manager.</w:t>
      </w:r>
    </w:p>
    <w:p w14:paraId="75D47EE7" w14:textId="77777777" w:rsidR="005310C4" w:rsidRPr="00185729" w:rsidRDefault="005310C4" w:rsidP="005310C4">
      <w:pPr>
        <w:rPr>
          <w:rFonts w:ascii="Arial" w:hAnsi="Arial" w:cs="Arial"/>
          <w:color w:val="C00000"/>
        </w:rPr>
      </w:pPr>
    </w:p>
    <w:p w14:paraId="74155415" w14:textId="77777777" w:rsidR="005310C4" w:rsidRPr="00185729" w:rsidRDefault="005310C4" w:rsidP="005310C4">
      <w:pPr>
        <w:spacing w:after="120"/>
        <w:ind w:left="672" w:hanging="672"/>
        <w:rPr>
          <w:rFonts w:ascii="Arial" w:hAnsi="Arial" w:cs="Arial"/>
        </w:rPr>
      </w:pPr>
      <w:r w:rsidRPr="00185729">
        <w:rPr>
          <w:rFonts w:ascii="Arial" w:hAnsi="Arial" w:cs="Arial"/>
          <w:b/>
        </w:rPr>
        <w:t>2</w:t>
      </w:r>
      <w:r w:rsidRPr="00185729">
        <w:rPr>
          <w:rFonts w:ascii="Arial" w:hAnsi="Arial" w:cs="Arial"/>
        </w:rPr>
        <w:t xml:space="preserve">. </w:t>
      </w:r>
      <w:r w:rsidRPr="00185729">
        <w:rPr>
          <w:rFonts w:ascii="Arial" w:hAnsi="Arial" w:cs="Arial"/>
          <w:b/>
          <w:u w:val="single"/>
        </w:rPr>
        <w:t>Procedure</w:t>
      </w:r>
    </w:p>
    <w:p w14:paraId="7147A6AE" w14:textId="77777777" w:rsidR="005310C4" w:rsidRDefault="005310C4" w:rsidP="005310C4">
      <w:pPr>
        <w:rPr>
          <w:rFonts w:ascii="Arial" w:hAnsi="Arial" w:cs="Arial"/>
        </w:rPr>
      </w:pPr>
      <w:r w:rsidRPr="00185729">
        <w:rPr>
          <w:rFonts w:ascii="Arial" w:hAnsi="Arial" w:cs="Arial"/>
        </w:rPr>
        <w:t xml:space="preserve">For contracts awarded where a prime contractor has committed to achieve a DVBE participation goal, </w:t>
      </w:r>
      <w:r>
        <w:rPr>
          <w:rFonts w:ascii="Arial" w:hAnsi="Arial" w:cs="Arial"/>
        </w:rPr>
        <w:t xml:space="preserve">state </w:t>
      </w:r>
      <w:r w:rsidRPr="00185729">
        <w:rPr>
          <w:rFonts w:ascii="Arial" w:hAnsi="Arial" w:cs="Arial"/>
        </w:rPr>
        <w:t>departments are required to establish procedures that implement the policy and procedures noted herein</w:t>
      </w:r>
      <w:r>
        <w:rPr>
          <w:rFonts w:ascii="Arial" w:hAnsi="Arial" w:cs="Arial"/>
        </w:rPr>
        <w:t>. T</w:t>
      </w:r>
      <w:r w:rsidRPr="00185729">
        <w:rPr>
          <w:rFonts w:ascii="Arial" w:hAnsi="Arial" w:cs="Arial"/>
        </w:rPr>
        <w:t xml:space="preserve">he procedures must include, at </w:t>
      </w:r>
      <w:r>
        <w:rPr>
          <w:rFonts w:ascii="Arial" w:hAnsi="Arial" w:cs="Arial"/>
        </w:rPr>
        <w:t xml:space="preserve">a </w:t>
      </w:r>
      <w:r w:rsidRPr="00185729">
        <w:rPr>
          <w:rFonts w:ascii="Arial" w:hAnsi="Arial" w:cs="Arial"/>
        </w:rPr>
        <w:t>minimum, the following elements:</w:t>
      </w:r>
    </w:p>
    <w:p w14:paraId="64D2678E" w14:textId="77777777" w:rsidR="005310C4" w:rsidRDefault="005310C4" w:rsidP="005310C4">
      <w:pPr>
        <w:rPr>
          <w:rFonts w:ascii="Arial" w:hAnsi="Arial" w:cs="Arial"/>
        </w:rPr>
      </w:pPr>
    </w:p>
    <w:tbl>
      <w:tblPr>
        <w:tblStyle w:val="TableGrid4"/>
        <w:tblW w:w="9586" w:type="dxa"/>
        <w:tblLook w:val="04A0" w:firstRow="1" w:lastRow="0" w:firstColumn="1" w:lastColumn="0" w:noHBand="0" w:noVBand="1"/>
      </w:tblPr>
      <w:tblGrid>
        <w:gridCol w:w="710"/>
        <w:gridCol w:w="4454"/>
        <w:gridCol w:w="2267"/>
        <w:gridCol w:w="2155"/>
      </w:tblGrid>
      <w:tr w:rsidR="005310C4" w:rsidRPr="00C7769E" w14:paraId="0B1841D7" w14:textId="77777777" w:rsidTr="005525BC">
        <w:tc>
          <w:tcPr>
            <w:tcW w:w="710" w:type="dxa"/>
          </w:tcPr>
          <w:p w14:paraId="76DBA6A6" w14:textId="77777777" w:rsidR="005310C4" w:rsidRPr="00C7769E" w:rsidRDefault="005310C4" w:rsidP="005525BC">
            <w:pPr>
              <w:rPr>
                <w:rFonts w:ascii="Arial" w:hAnsi="Arial" w:cs="Arial"/>
              </w:rPr>
            </w:pPr>
            <w:bookmarkStart w:id="195" w:name="_Hlk85810435"/>
          </w:p>
        </w:tc>
        <w:tc>
          <w:tcPr>
            <w:tcW w:w="4454" w:type="dxa"/>
          </w:tcPr>
          <w:p w14:paraId="63951601" w14:textId="77777777" w:rsidR="005310C4" w:rsidRPr="00C7769E" w:rsidRDefault="005310C4" w:rsidP="005525BC">
            <w:pPr>
              <w:rPr>
                <w:rFonts w:ascii="Arial" w:hAnsi="Arial" w:cs="Arial"/>
              </w:rPr>
            </w:pPr>
            <w:r w:rsidRPr="00C7769E">
              <w:rPr>
                <w:rFonts w:ascii="Arial" w:hAnsi="Arial" w:cs="Arial"/>
              </w:rPr>
              <w:t>What</w:t>
            </w:r>
          </w:p>
        </w:tc>
        <w:tc>
          <w:tcPr>
            <w:tcW w:w="2267" w:type="dxa"/>
          </w:tcPr>
          <w:p w14:paraId="697A0D30" w14:textId="77777777" w:rsidR="005310C4" w:rsidRPr="00C7769E" w:rsidRDefault="005310C4" w:rsidP="005525BC">
            <w:pPr>
              <w:rPr>
                <w:rFonts w:ascii="Arial" w:hAnsi="Arial" w:cs="Arial"/>
              </w:rPr>
            </w:pPr>
            <w:r w:rsidRPr="00C7769E">
              <w:rPr>
                <w:rFonts w:ascii="Arial" w:hAnsi="Arial" w:cs="Arial"/>
              </w:rPr>
              <w:t>Who</w:t>
            </w:r>
          </w:p>
        </w:tc>
        <w:tc>
          <w:tcPr>
            <w:tcW w:w="2155" w:type="dxa"/>
          </w:tcPr>
          <w:p w14:paraId="0A58C8B3" w14:textId="77777777" w:rsidR="005310C4" w:rsidRPr="00C7769E" w:rsidRDefault="005310C4" w:rsidP="005525BC">
            <w:pPr>
              <w:rPr>
                <w:rFonts w:ascii="Arial" w:hAnsi="Arial" w:cs="Arial"/>
              </w:rPr>
            </w:pPr>
            <w:r w:rsidRPr="00C7769E">
              <w:rPr>
                <w:rFonts w:ascii="Arial" w:hAnsi="Arial" w:cs="Arial"/>
              </w:rPr>
              <w:t>When</w:t>
            </w:r>
          </w:p>
        </w:tc>
      </w:tr>
      <w:tr w:rsidR="005310C4" w:rsidRPr="00C7769E" w14:paraId="330A8455" w14:textId="77777777" w:rsidTr="005525BC">
        <w:tc>
          <w:tcPr>
            <w:tcW w:w="710" w:type="dxa"/>
          </w:tcPr>
          <w:p w14:paraId="3CA27B2B" w14:textId="77777777" w:rsidR="005310C4" w:rsidRPr="00C7769E" w:rsidRDefault="005310C4" w:rsidP="005525BC">
            <w:pPr>
              <w:rPr>
                <w:rFonts w:ascii="Arial" w:hAnsi="Arial" w:cs="Arial"/>
              </w:rPr>
            </w:pPr>
            <w:r w:rsidRPr="00C7769E">
              <w:rPr>
                <w:rFonts w:ascii="Arial" w:hAnsi="Arial" w:cs="Arial"/>
              </w:rPr>
              <w:t>1</w:t>
            </w:r>
          </w:p>
        </w:tc>
        <w:tc>
          <w:tcPr>
            <w:tcW w:w="4454" w:type="dxa"/>
          </w:tcPr>
          <w:p w14:paraId="405C04F3" w14:textId="77777777" w:rsidR="005310C4" w:rsidRPr="00C7769E" w:rsidRDefault="005310C4" w:rsidP="005525BC">
            <w:pPr>
              <w:spacing w:after="120"/>
              <w:rPr>
                <w:rFonts w:ascii="Arial" w:hAnsi="Arial" w:cs="Arial"/>
              </w:rPr>
            </w:pPr>
            <w:r w:rsidRPr="00C7769E">
              <w:rPr>
                <w:rFonts w:ascii="Arial" w:hAnsi="Arial" w:cs="Arial"/>
              </w:rPr>
              <w:t>Include the applicable DVBE Program Requirements in the solicitation (verbal or written) whenever the solicitation includes the DVBE participation requirements.</w:t>
            </w:r>
          </w:p>
          <w:p w14:paraId="2536C06F" w14:textId="77777777" w:rsidR="005310C4" w:rsidRPr="00C7769E" w:rsidRDefault="005310C4" w:rsidP="005525BC">
            <w:pPr>
              <w:rPr>
                <w:rFonts w:ascii="Arial" w:hAnsi="Arial" w:cs="Arial"/>
              </w:rPr>
            </w:pPr>
            <w:r w:rsidRPr="00C7769E">
              <w:rPr>
                <w:rFonts w:ascii="Arial" w:hAnsi="Arial" w:cs="Arial"/>
              </w:rPr>
              <w:t>Departments may use the sample DVBE Program Requirements documents found here:</w:t>
            </w:r>
          </w:p>
          <w:p w14:paraId="40813A37" w14:textId="730843A2" w:rsidR="005310C4" w:rsidRPr="00C7769E" w:rsidRDefault="00F545CC" w:rsidP="005310C4">
            <w:pPr>
              <w:numPr>
                <w:ilvl w:val="0"/>
                <w:numId w:val="30"/>
              </w:numPr>
              <w:rPr>
                <w:rFonts w:ascii="Arial" w:hAnsi="Arial" w:cs="Arial"/>
              </w:rPr>
            </w:pPr>
            <w:hyperlink r:id="rId37" w:history="1">
              <w:r w:rsidR="005310C4" w:rsidRPr="00C7769E">
                <w:rPr>
                  <w:rFonts w:ascii="Arial" w:hAnsi="Arial" w:cs="Arial"/>
                  <w:color w:val="0000FF"/>
                  <w:u w:val="single"/>
                </w:rPr>
                <w:t>DVBE Program Requirements</w:t>
              </w:r>
            </w:hyperlink>
          </w:p>
          <w:p w14:paraId="38A32C4B" w14:textId="04899C9A" w:rsidR="005310C4" w:rsidRPr="00171CB6" w:rsidRDefault="00F545CC" w:rsidP="008C7C01">
            <w:pPr>
              <w:numPr>
                <w:ilvl w:val="0"/>
                <w:numId w:val="30"/>
              </w:numPr>
              <w:rPr>
                <w:rFonts w:ascii="Arial" w:hAnsi="Arial" w:cs="Arial"/>
              </w:rPr>
            </w:pPr>
            <w:hyperlink r:id="rId38" w:history="1">
              <w:r w:rsidR="005310C4" w:rsidRPr="00C7769E">
                <w:rPr>
                  <w:rFonts w:ascii="Arial" w:hAnsi="Arial" w:cs="Arial"/>
                  <w:color w:val="0000FF"/>
                  <w:u w:val="single"/>
                </w:rPr>
                <w:t>DVBE Program Requirements – Goods and IT</w:t>
              </w:r>
            </w:hyperlink>
          </w:p>
          <w:p w14:paraId="66E70AB1" w14:textId="77777777" w:rsidR="005310C4" w:rsidRPr="00C7769E" w:rsidRDefault="005310C4" w:rsidP="005525BC">
            <w:pPr>
              <w:spacing w:after="120"/>
              <w:ind w:left="720"/>
              <w:rPr>
                <w:rFonts w:ascii="Arial" w:hAnsi="Arial" w:cs="Arial"/>
              </w:rPr>
            </w:pPr>
          </w:p>
        </w:tc>
        <w:tc>
          <w:tcPr>
            <w:tcW w:w="2267" w:type="dxa"/>
          </w:tcPr>
          <w:p w14:paraId="48921326" w14:textId="77777777" w:rsidR="005310C4" w:rsidRPr="00C7769E" w:rsidRDefault="005310C4" w:rsidP="005525BC">
            <w:pPr>
              <w:rPr>
                <w:rFonts w:ascii="Arial" w:hAnsi="Arial" w:cs="Arial"/>
              </w:rPr>
            </w:pPr>
            <w:r w:rsidRPr="00C7769E">
              <w:rPr>
                <w:rFonts w:ascii="Arial" w:hAnsi="Arial" w:cs="Arial"/>
              </w:rPr>
              <w:t>Awarding Department</w:t>
            </w:r>
          </w:p>
        </w:tc>
        <w:tc>
          <w:tcPr>
            <w:tcW w:w="2155" w:type="dxa"/>
          </w:tcPr>
          <w:p w14:paraId="26F57365" w14:textId="77777777" w:rsidR="005310C4" w:rsidRPr="00C7769E" w:rsidRDefault="005310C4" w:rsidP="005525BC">
            <w:pPr>
              <w:rPr>
                <w:rFonts w:ascii="Arial" w:hAnsi="Arial" w:cs="Arial"/>
              </w:rPr>
            </w:pPr>
            <w:r w:rsidRPr="00C7769E">
              <w:rPr>
                <w:rFonts w:ascii="Arial" w:hAnsi="Arial" w:cs="Arial"/>
              </w:rPr>
              <w:t>Solicitation development</w:t>
            </w:r>
          </w:p>
          <w:p w14:paraId="3158B452" w14:textId="77777777" w:rsidR="005310C4" w:rsidRPr="00C7769E" w:rsidRDefault="005310C4" w:rsidP="005525BC">
            <w:pPr>
              <w:rPr>
                <w:rFonts w:ascii="Arial" w:hAnsi="Arial" w:cs="Arial"/>
              </w:rPr>
            </w:pPr>
            <w:r w:rsidRPr="00C7769E">
              <w:rPr>
                <w:rFonts w:ascii="Arial" w:hAnsi="Arial" w:cs="Arial"/>
              </w:rPr>
              <w:t>before execution.</w:t>
            </w:r>
          </w:p>
        </w:tc>
      </w:tr>
      <w:tr w:rsidR="005310C4" w:rsidRPr="00C7769E" w14:paraId="2FC3C2CE" w14:textId="77777777" w:rsidTr="005525BC">
        <w:tc>
          <w:tcPr>
            <w:tcW w:w="710" w:type="dxa"/>
          </w:tcPr>
          <w:p w14:paraId="358382DA" w14:textId="77777777" w:rsidR="005310C4" w:rsidRPr="00C7769E" w:rsidRDefault="005310C4" w:rsidP="005525BC">
            <w:pPr>
              <w:rPr>
                <w:rFonts w:ascii="Arial" w:hAnsi="Arial" w:cs="Arial"/>
              </w:rPr>
            </w:pPr>
            <w:r w:rsidRPr="00C7769E">
              <w:rPr>
                <w:rFonts w:ascii="Arial" w:hAnsi="Arial" w:cs="Arial"/>
              </w:rPr>
              <w:t>2</w:t>
            </w:r>
          </w:p>
        </w:tc>
        <w:tc>
          <w:tcPr>
            <w:tcW w:w="4454" w:type="dxa"/>
          </w:tcPr>
          <w:p w14:paraId="113FB419" w14:textId="77777777" w:rsidR="005310C4" w:rsidRPr="00C7769E" w:rsidRDefault="005310C4" w:rsidP="005525BC">
            <w:pPr>
              <w:rPr>
                <w:rFonts w:ascii="Arial" w:hAnsi="Arial" w:cs="Arial"/>
              </w:rPr>
            </w:pPr>
            <w:r w:rsidRPr="00C7769E">
              <w:rPr>
                <w:rFonts w:ascii="Arial" w:hAnsi="Arial" w:cs="Arial"/>
              </w:rPr>
              <w:t>The awarded contract must include contract language and specific payment provisions to describe the requirements including the STD 817 certification form. See sample terms and conditions language and link to the prime contractor’s certification form on DVBE subcontractors’ payments:</w:t>
            </w:r>
          </w:p>
          <w:p w14:paraId="100CC4A0" w14:textId="03CFE649" w:rsidR="00EF5C9B" w:rsidRPr="0060725F" w:rsidRDefault="00EF5C9B" w:rsidP="00EF5C9B">
            <w:pPr>
              <w:numPr>
                <w:ilvl w:val="0"/>
                <w:numId w:val="30"/>
              </w:numPr>
              <w:rPr>
                <w:rFonts w:ascii="Arial" w:hAnsi="Arial" w:cs="Arial"/>
              </w:rPr>
            </w:pPr>
            <w:hyperlink r:id="rId39" w:history="1">
              <w:r w:rsidRPr="00512F78">
                <w:rPr>
                  <w:rStyle w:val="Hyperlink"/>
                  <w:rFonts w:ascii="Arial" w:hAnsi="Arial" w:cs="Arial"/>
                </w:rPr>
                <w:t>Non-IT General Provisions</w:t>
              </w:r>
            </w:hyperlink>
            <w:r w:rsidRPr="0060725F">
              <w:rPr>
                <w:rFonts w:ascii="Arial" w:hAnsi="Arial" w:cs="Arial"/>
              </w:rPr>
              <w:t xml:space="preserve"> </w:t>
            </w:r>
          </w:p>
          <w:p w14:paraId="54DFE45F" w14:textId="15BBFFC8" w:rsidR="00EF5C9B" w:rsidRPr="0060725F" w:rsidRDefault="00EF5C9B" w:rsidP="00EF5C9B">
            <w:pPr>
              <w:numPr>
                <w:ilvl w:val="0"/>
                <w:numId w:val="30"/>
              </w:numPr>
              <w:rPr>
                <w:rFonts w:ascii="Arial" w:hAnsi="Arial" w:cs="Arial"/>
              </w:rPr>
            </w:pPr>
            <w:hyperlink r:id="rId40" w:history="1">
              <w:r w:rsidRPr="00512F78">
                <w:rPr>
                  <w:rStyle w:val="Hyperlink"/>
                  <w:rFonts w:ascii="Arial" w:hAnsi="Arial" w:cs="Arial"/>
                </w:rPr>
                <w:t>IT General Provisions</w:t>
              </w:r>
            </w:hyperlink>
            <w:r w:rsidRPr="0060725F">
              <w:rPr>
                <w:rFonts w:ascii="Arial" w:hAnsi="Arial" w:cs="Arial"/>
              </w:rPr>
              <w:t xml:space="preserve"> </w:t>
            </w:r>
          </w:p>
          <w:p w14:paraId="7890412B" w14:textId="297813B9" w:rsidR="005310C4" w:rsidRPr="00C7769E" w:rsidRDefault="00EF5C9B" w:rsidP="00EF5C9B">
            <w:pPr>
              <w:numPr>
                <w:ilvl w:val="0"/>
                <w:numId w:val="30"/>
              </w:numPr>
              <w:rPr>
                <w:rFonts w:ascii="Arial" w:hAnsi="Arial" w:cs="Arial"/>
              </w:rPr>
            </w:pPr>
            <w:hyperlink r:id="rId41" w:history="1">
              <w:r w:rsidRPr="00512F78">
                <w:rPr>
                  <w:rStyle w:val="Hyperlink"/>
                  <w:rFonts w:ascii="Arial" w:hAnsi="Arial" w:cs="Arial"/>
                </w:rPr>
                <w:t>Cloud Computing – SaaS General Provisions</w:t>
              </w:r>
            </w:hyperlink>
          </w:p>
          <w:p w14:paraId="5121102C" w14:textId="77777777" w:rsidR="005310C4" w:rsidRPr="00171CB6" w:rsidRDefault="005310C4" w:rsidP="00D3274E">
            <w:pPr>
              <w:numPr>
                <w:ilvl w:val="0"/>
                <w:numId w:val="30"/>
              </w:numPr>
              <w:rPr>
                <w:rFonts w:ascii="Arial" w:hAnsi="Arial" w:cs="Arial"/>
                <w:i/>
                <w:iCs/>
              </w:rPr>
            </w:pPr>
            <w:r w:rsidRPr="00C7769E">
              <w:rPr>
                <w:rFonts w:ascii="Arial" w:hAnsi="Arial" w:cs="Arial"/>
                <w:i/>
                <w:iCs/>
              </w:rPr>
              <w:t xml:space="preserve">Prime Contractor’s Certification- DVBE Subcontracting Report </w:t>
            </w:r>
            <w:hyperlink r:id="rId42" w:history="1">
              <w:r w:rsidRPr="00C7769E">
                <w:rPr>
                  <w:rFonts w:ascii="Arial" w:hAnsi="Arial" w:cs="Arial"/>
                  <w:i/>
                  <w:iCs/>
                  <w:color w:val="0000FF"/>
                  <w:u w:val="single"/>
                </w:rPr>
                <w:t>STD 817</w:t>
              </w:r>
            </w:hyperlink>
          </w:p>
          <w:p w14:paraId="7C764411" w14:textId="77777777" w:rsidR="005310C4" w:rsidRPr="00C7769E" w:rsidRDefault="005310C4" w:rsidP="005525BC">
            <w:pPr>
              <w:spacing w:after="120"/>
              <w:ind w:left="720"/>
              <w:rPr>
                <w:rFonts w:ascii="Arial" w:hAnsi="Arial" w:cs="Arial"/>
                <w:i/>
                <w:iCs/>
              </w:rPr>
            </w:pPr>
          </w:p>
        </w:tc>
        <w:tc>
          <w:tcPr>
            <w:tcW w:w="2267" w:type="dxa"/>
          </w:tcPr>
          <w:p w14:paraId="601E4971" w14:textId="77777777" w:rsidR="005310C4" w:rsidRPr="00C7769E" w:rsidRDefault="005310C4" w:rsidP="005525BC">
            <w:pPr>
              <w:rPr>
                <w:rFonts w:ascii="Arial" w:hAnsi="Arial" w:cs="Arial"/>
              </w:rPr>
            </w:pPr>
            <w:r w:rsidRPr="00C7769E">
              <w:rPr>
                <w:rFonts w:ascii="Arial" w:hAnsi="Arial" w:cs="Arial"/>
              </w:rPr>
              <w:t>Awarding Department</w:t>
            </w:r>
          </w:p>
        </w:tc>
        <w:tc>
          <w:tcPr>
            <w:tcW w:w="2155" w:type="dxa"/>
          </w:tcPr>
          <w:p w14:paraId="04F46B44" w14:textId="77777777" w:rsidR="005310C4" w:rsidRPr="00C7769E" w:rsidRDefault="005310C4" w:rsidP="005525BC">
            <w:pPr>
              <w:spacing w:after="120"/>
              <w:rPr>
                <w:rFonts w:ascii="Arial" w:hAnsi="Arial" w:cs="Arial"/>
              </w:rPr>
            </w:pPr>
            <w:r w:rsidRPr="00C7769E">
              <w:rPr>
                <w:rFonts w:ascii="Arial" w:hAnsi="Arial" w:cs="Arial"/>
              </w:rPr>
              <w:t>Upon contract award.</w:t>
            </w:r>
          </w:p>
        </w:tc>
      </w:tr>
      <w:tr w:rsidR="005310C4" w:rsidRPr="00C7769E" w14:paraId="4632200F" w14:textId="77777777" w:rsidTr="005525BC">
        <w:tc>
          <w:tcPr>
            <w:tcW w:w="710" w:type="dxa"/>
          </w:tcPr>
          <w:p w14:paraId="04152E09" w14:textId="77777777" w:rsidR="005310C4" w:rsidRPr="00C7769E" w:rsidRDefault="005310C4" w:rsidP="005525BC">
            <w:pPr>
              <w:rPr>
                <w:rFonts w:ascii="Arial" w:hAnsi="Arial" w:cs="Arial"/>
              </w:rPr>
            </w:pPr>
            <w:r w:rsidRPr="00C7769E">
              <w:rPr>
                <w:rFonts w:ascii="Arial" w:hAnsi="Arial" w:cs="Arial"/>
              </w:rPr>
              <w:lastRenderedPageBreak/>
              <w:t>3</w:t>
            </w:r>
          </w:p>
        </w:tc>
        <w:tc>
          <w:tcPr>
            <w:tcW w:w="4454" w:type="dxa"/>
          </w:tcPr>
          <w:p w14:paraId="3B93B08A" w14:textId="77777777" w:rsidR="005310C4" w:rsidRPr="00C7769E" w:rsidRDefault="005310C4" w:rsidP="005525BC">
            <w:pPr>
              <w:rPr>
                <w:rFonts w:ascii="Arial" w:hAnsi="Arial" w:cs="Arial"/>
              </w:rPr>
            </w:pPr>
            <w:r w:rsidRPr="00C7769E">
              <w:rPr>
                <w:rFonts w:ascii="Arial" w:hAnsi="Arial" w:cs="Arial"/>
              </w:rPr>
              <w:t>The completed STD 817 is required to be submitted to the contract manager.</w:t>
            </w:r>
          </w:p>
        </w:tc>
        <w:tc>
          <w:tcPr>
            <w:tcW w:w="2267" w:type="dxa"/>
          </w:tcPr>
          <w:p w14:paraId="2BE86A7C" w14:textId="77777777" w:rsidR="005310C4" w:rsidRPr="00C7769E" w:rsidRDefault="005310C4" w:rsidP="005525BC">
            <w:pPr>
              <w:rPr>
                <w:rFonts w:ascii="Arial" w:hAnsi="Arial" w:cs="Arial"/>
              </w:rPr>
            </w:pPr>
            <w:r w:rsidRPr="00C7769E">
              <w:rPr>
                <w:rFonts w:ascii="Arial" w:hAnsi="Arial" w:cs="Arial"/>
              </w:rPr>
              <w:t>Prime Contractor</w:t>
            </w:r>
          </w:p>
        </w:tc>
        <w:tc>
          <w:tcPr>
            <w:tcW w:w="2155" w:type="dxa"/>
          </w:tcPr>
          <w:p w14:paraId="0E49F469" w14:textId="77777777" w:rsidR="005310C4" w:rsidRPr="00C7769E" w:rsidRDefault="005310C4" w:rsidP="005525BC">
            <w:pPr>
              <w:spacing w:after="120"/>
              <w:rPr>
                <w:rFonts w:ascii="Arial" w:hAnsi="Arial" w:cs="Arial"/>
              </w:rPr>
            </w:pPr>
            <w:r w:rsidRPr="00C7769E">
              <w:rPr>
                <w:rFonts w:ascii="Arial" w:hAnsi="Arial" w:cs="Arial"/>
              </w:rPr>
              <w:t xml:space="preserve">Upon completion of the contract, no later than final invoice. </w:t>
            </w:r>
          </w:p>
        </w:tc>
      </w:tr>
      <w:tr w:rsidR="005310C4" w:rsidRPr="00C7769E" w14:paraId="66D9A7F9" w14:textId="77777777" w:rsidTr="005525BC">
        <w:tc>
          <w:tcPr>
            <w:tcW w:w="710" w:type="dxa"/>
          </w:tcPr>
          <w:p w14:paraId="0C04B6F8" w14:textId="77777777" w:rsidR="005310C4" w:rsidRPr="00C7769E" w:rsidRDefault="005310C4" w:rsidP="005525BC">
            <w:pPr>
              <w:rPr>
                <w:rFonts w:ascii="Arial" w:hAnsi="Arial" w:cs="Arial"/>
              </w:rPr>
            </w:pPr>
            <w:r w:rsidRPr="00C7769E">
              <w:rPr>
                <w:rFonts w:ascii="Arial" w:hAnsi="Arial" w:cs="Arial"/>
              </w:rPr>
              <w:t>4</w:t>
            </w:r>
          </w:p>
        </w:tc>
        <w:tc>
          <w:tcPr>
            <w:tcW w:w="4454" w:type="dxa"/>
          </w:tcPr>
          <w:p w14:paraId="2BEC0191" w14:textId="77777777" w:rsidR="005310C4" w:rsidRPr="00C7769E" w:rsidRDefault="005310C4" w:rsidP="005525BC">
            <w:pPr>
              <w:widowControl w:val="0"/>
              <w:autoSpaceDE w:val="0"/>
              <w:autoSpaceDN w:val="0"/>
              <w:spacing w:before="120" w:line="225" w:lineRule="auto"/>
              <w:ind w:right="80"/>
              <w:rPr>
                <w:rFonts w:ascii="Arial" w:hAnsi="Arial" w:cs="Arial"/>
              </w:rPr>
            </w:pPr>
            <w:r w:rsidRPr="00C7769E">
              <w:rPr>
                <w:rFonts w:ascii="Arial" w:hAnsi="Arial" w:cs="Arial"/>
              </w:rPr>
              <w:t xml:space="preserve">Withhold $10,000, or full payment if less than $10,000, from a prime contractor’s final payment pending receipt of a complete and accurate STD 817. </w:t>
            </w:r>
          </w:p>
          <w:p w14:paraId="1804D75E" w14:textId="77777777" w:rsidR="005310C4" w:rsidRPr="00C7769E" w:rsidRDefault="005310C4" w:rsidP="005525BC">
            <w:pPr>
              <w:rPr>
                <w:rFonts w:ascii="Arial" w:hAnsi="Arial" w:cs="Arial"/>
              </w:rPr>
            </w:pPr>
          </w:p>
          <w:p w14:paraId="0CC6F3C3" w14:textId="77777777" w:rsidR="005310C4" w:rsidRPr="00C7769E" w:rsidRDefault="005310C4" w:rsidP="005525BC">
            <w:pPr>
              <w:rPr>
                <w:rFonts w:ascii="Arial" w:hAnsi="Arial" w:cs="Arial"/>
              </w:rPr>
            </w:pPr>
            <w:r w:rsidRPr="00C7769E">
              <w:rPr>
                <w:rFonts w:ascii="Arial" w:hAnsi="Arial" w:cs="Arial"/>
              </w:rPr>
              <w:t>Do not withhold more than</w:t>
            </w:r>
          </w:p>
          <w:p w14:paraId="478245AC" w14:textId="77777777" w:rsidR="005310C4" w:rsidRDefault="005310C4" w:rsidP="00CA128E">
            <w:pPr>
              <w:rPr>
                <w:rFonts w:ascii="Arial" w:hAnsi="Arial" w:cs="Arial"/>
              </w:rPr>
            </w:pPr>
            <w:r w:rsidRPr="00C7769E">
              <w:rPr>
                <w:rFonts w:ascii="Arial" w:hAnsi="Arial" w:cs="Arial"/>
              </w:rPr>
              <w:t>$10,000 for the purposes of ensuring compliance with the STD 817 certification requirement.</w:t>
            </w:r>
          </w:p>
          <w:p w14:paraId="6BB7BC69" w14:textId="77777777" w:rsidR="005310C4" w:rsidRPr="00C7769E" w:rsidRDefault="005310C4" w:rsidP="005525BC">
            <w:pPr>
              <w:spacing w:after="120"/>
              <w:rPr>
                <w:rFonts w:ascii="Arial" w:hAnsi="Arial" w:cs="Arial"/>
              </w:rPr>
            </w:pPr>
          </w:p>
        </w:tc>
        <w:tc>
          <w:tcPr>
            <w:tcW w:w="2267" w:type="dxa"/>
          </w:tcPr>
          <w:p w14:paraId="02C3FBB0" w14:textId="77777777" w:rsidR="005310C4" w:rsidRPr="00C7769E" w:rsidRDefault="005310C4" w:rsidP="005525BC">
            <w:pPr>
              <w:rPr>
                <w:rFonts w:ascii="Arial" w:hAnsi="Arial" w:cs="Arial"/>
              </w:rPr>
            </w:pPr>
            <w:r w:rsidRPr="00C7769E">
              <w:rPr>
                <w:rFonts w:ascii="Arial" w:hAnsi="Arial" w:cs="Arial"/>
              </w:rPr>
              <w:t>Contract Manager</w:t>
            </w:r>
          </w:p>
        </w:tc>
        <w:tc>
          <w:tcPr>
            <w:tcW w:w="2155" w:type="dxa"/>
          </w:tcPr>
          <w:p w14:paraId="339B4603" w14:textId="77777777" w:rsidR="005310C4" w:rsidRPr="00C7769E" w:rsidRDefault="005310C4" w:rsidP="005525BC">
            <w:pPr>
              <w:rPr>
                <w:rFonts w:ascii="Arial" w:hAnsi="Arial" w:cs="Arial"/>
              </w:rPr>
            </w:pPr>
            <w:r w:rsidRPr="00C7769E">
              <w:rPr>
                <w:rFonts w:ascii="Arial" w:hAnsi="Arial" w:cs="Arial"/>
              </w:rPr>
              <w:t>Pending receipt of an accurate and complete STD 817.</w:t>
            </w:r>
          </w:p>
        </w:tc>
      </w:tr>
      <w:tr w:rsidR="005310C4" w:rsidRPr="00C7769E" w14:paraId="704AD277" w14:textId="77777777" w:rsidTr="005525BC">
        <w:tc>
          <w:tcPr>
            <w:tcW w:w="710" w:type="dxa"/>
          </w:tcPr>
          <w:p w14:paraId="470DE5DB" w14:textId="77777777" w:rsidR="005310C4" w:rsidRPr="00C7769E" w:rsidRDefault="005310C4" w:rsidP="005525BC">
            <w:pPr>
              <w:rPr>
                <w:rFonts w:ascii="Arial" w:hAnsi="Arial" w:cs="Arial"/>
              </w:rPr>
            </w:pPr>
            <w:r w:rsidRPr="00C7769E">
              <w:rPr>
                <w:rFonts w:ascii="Arial" w:hAnsi="Arial" w:cs="Arial"/>
              </w:rPr>
              <w:t>5</w:t>
            </w:r>
          </w:p>
        </w:tc>
        <w:tc>
          <w:tcPr>
            <w:tcW w:w="4454" w:type="dxa"/>
          </w:tcPr>
          <w:p w14:paraId="7B37D9B2" w14:textId="77777777" w:rsidR="005310C4" w:rsidRPr="00C7769E" w:rsidRDefault="005310C4" w:rsidP="005525BC">
            <w:pPr>
              <w:rPr>
                <w:rFonts w:ascii="Arial" w:hAnsi="Arial" w:cs="Arial"/>
              </w:rPr>
            </w:pPr>
            <w:r w:rsidRPr="00C7769E">
              <w:rPr>
                <w:rFonts w:ascii="Arial" w:hAnsi="Arial" w:cs="Arial"/>
              </w:rPr>
              <w:t>Receive and review STD 817 for completeness and accuracy.</w:t>
            </w:r>
          </w:p>
          <w:p w14:paraId="28A78B62" w14:textId="77777777" w:rsidR="005310C4" w:rsidRPr="00C7769E" w:rsidRDefault="005310C4" w:rsidP="005525BC">
            <w:pPr>
              <w:rPr>
                <w:rFonts w:ascii="Arial" w:hAnsi="Arial" w:cs="Arial"/>
              </w:rPr>
            </w:pPr>
          </w:p>
        </w:tc>
        <w:tc>
          <w:tcPr>
            <w:tcW w:w="2267" w:type="dxa"/>
          </w:tcPr>
          <w:p w14:paraId="3E9B030C" w14:textId="77777777" w:rsidR="005310C4" w:rsidRPr="00C7769E" w:rsidRDefault="005310C4" w:rsidP="005525BC">
            <w:pPr>
              <w:rPr>
                <w:rFonts w:ascii="Arial" w:hAnsi="Arial" w:cs="Arial"/>
              </w:rPr>
            </w:pPr>
            <w:r w:rsidRPr="00C7769E">
              <w:rPr>
                <w:rFonts w:ascii="Arial" w:hAnsi="Arial" w:cs="Arial"/>
              </w:rPr>
              <w:t>Contract Manager</w:t>
            </w:r>
          </w:p>
        </w:tc>
        <w:tc>
          <w:tcPr>
            <w:tcW w:w="2155" w:type="dxa"/>
          </w:tcPr>
          <w:p w14:paraId="5BD0B208" w14:textId="77777777" w:rsidR="005310C4" w:rsidRPr="00C7769E" w:rsidRDefault="005310C4" w:rsidP="005525BC">
            <w:pPr>
              <w:spacing w:after="120"/>
              <w:rPr>
                <w:rFonts w:ascii="Arial" w:hAnsi="Arial" w:cs="Arial"/>
              </w:rPr>
            </w:pPr>
            <w:r w:rsidRPr="00C7769E">
              <w:rPr>
                <w:rFonts w:ascii="Arial" w:hAnsi="Arial" w:cs="Arial"/>
              </w:rPr>
              <w:t>Upon receipt but no later than 5 business days.</w:t>
            </w:r>
          </w:p>
        </w:tc>
      </w:tr>
      <w:tr w:rsidR="005310C4" w:rsidRPr="00C7769E" w14:paraId="000CB834" w14:textId="77777777" w:rsidTr="005525BC">
        <w:tc>
          <w:tcPr>
            <w:tcW w:w="710" w:type="dxa"/>
          </w:tcPr>
          <w:p w14:paraId="01791F36" w14:textId="77777777" w:rsidR="005310C4" w:rsidRPr="00C7769E" w:rsidRDefault="005310C4" w:rsidP="005525BC">
            <w:pPr>
              <w:rPr>
                <w:rFonts w:ascii="Arial" w:hAnsi="Arial" w:cs="Arial"/>
              </w:rPr>
            </w:pPr>
            <w:r w:rsidRPr="00C7769E">
              <w:rPr>
                <w:rFonts w:ascii="Arial" w:hAnsi="Arial" w:cs="Arial"/>
              </w:rPr>
              <w:t>6</w:t>
            </w:r>
          </w:p>
        </w:tc>
        <w:tc>
          <w:tcPr>
            <w:tcW w:w="4454" w:type="dxa"/>
          </w:tcPr>
          <w:p w14:paraId="1EAF1763" w14:textId="77777777" w:rsidR="005310C4" w:rsidRDefault="005310C4" w:rsidP="00D3274E">
            <w:pPr>
              <w:rPr>
                <w:rFonts w:ascii="Arial" w:hAnsi="Arial" w:cs="Arial"/>
              </w:rPr>
            </w:pPr>
            <w:r w:rsidRPr="00C7769E">
              <w:rPr>
                <w:rFonts w:ascii="Arial" w:hAnsi="Arial" w:cs="Arial"/>
              </w:rPr>
              <w:t>Authorize payment of the withhold upon review and determination that the STD 817 received is accurate and complete.</w:t>
            </w:r>
          </w:p>
          <w:p w14:paraId="3E20F05B" w14:textId="77777777" w:rsidR="005310C4" w:rsidRPr="00C7769E" w:rsidRDefault="005310C4" w:rsidP="005525BC">
            <w:pPr>
              <w:spacing w:after="120"/>
              <w:rPr>
                <w:rFonts w:ascii="Arial" w:hAnsi="Arial" w:cs="Arial"/>
              </w:rPr>
            </w:pPr>
          </w:p>
        </w:tc>
        <w:tc>
          <w:tcPr>
            <w:tcW w:w="2267" w:type="dxa"/>
          </w:tcPr>
          <w:p w14:paraId="10B1ABAA" w14:textId="77777777" w:rsidR="005310C4" w:rsidRPr="00C7769E" w:rsidRDefault="005310C4" w:rsidP="005525BC">
            <w:pPr>
              <w:rPr>
                <w:rFonts w:ascii="Arial" w:hAnsi="Arial" w:cs="Arial"/>
              </w:rPr>
            </w:pPr>
            <w:r w:rsidRPr="00C7769E">
              <w:rPr>
                <w:rFonts w:ascii="Arial" w:hAnsi="Arial" w:cs="Arial"/>
              </w:rPr>
              <w:t>Contract Manager</w:t>
            </w:r>
          </w:p>
        </w:tc>
        <w:tc>
          <w:tcPr>
            <w:tcW w:w="2155" w:type="dxa"/>
          </w:tcPr>
          <w:p w14:paraId="0B135767" w14:textId="77777777" w:rsidR="005310C4" w:rsidRPr="00C7769E" w:rsidRDefault="005310C4" w:rsidP="005525BC">
            <w:pPr>
              <w:rPr>
                <w:rFonts w:ascii="Arial" w:hAnsi="Arial" w:cs="Arial"/>
              </w:rPr>
            </w:pPr>
            <w:r w:rsidRPr="00C7769E">
              <w:rPr>
                <w:rFonts w:ascii="Arial" w:hAnsi="Arial" w:cs="Arial"/>
              </w:rPr>
              <w:t>Immediately.</w:t>
            </w:r>
          </w:p>
        </w:tc>
      </w:tr>
      <w:tr w:rsidR="005310C4" w:rsidRPr="00C7769E" w14:paraId="251C4FBA" w14:textId="77777777" w:rsidTr="005525BC">
        <w:tc>
          <w:tcPr>
            <w:tcW w:w="710" w:type="dxa"/>
          </w:tcPr>
          <w:p w14:paraId="030355B2" w14:textId="77777777" w:rsidR="005310C4" w:rsidRPr="00C7769E" w:rsidRDefault="005310C4" w:rsidP="005525BC">
            <w:pPr>
              <w:rPr>
                <w:rFonts w:ascii="Arial" w:hAnsi="Arial" w:cs="Arial"/>
              </w:rPr>
            </w:pPr>
            <w:r w:rsidRPr="00C7769E">
              <w:rPr>
                <w:rFonts w:ascii="Arial" w:hAnsi="Arial" w:cs="Arial"/>
              </w:rPr>
              <w:t>7</w:t>
            </w:r>
          </w:p>
        </w:tc>
        <w:tc>
          <w:tcPr>
            <w:tcW w:w="4454" w:type="dxa"/>
          </w:tcPr>
          <w:p w14:paraId="31FB46FD" w14:textId="77777777" w:rsidR="005310C4" w:rsidRPr="00C7769E" w:rsidRDefault="005310C4" w:rsidP="00D3274E">
            <w:pPr>
              <w:spacing w:after="120"/>
              <w:rPr>
                <w:rFonts w:ascii="Arial" w:hAnsi="Arial" w:cs="Arial"/>
              </w:rPr>
            </w:pPr>
            <w:r w:rsidRPr="00C7769E">
              <w:rPr>
                <w:rFonts w:ascii="Arial" w:hAnsi="Arial" w:cs="Arial"/>
              </w:rPr>
              <w:t xml:space="preserve">If the STD 817 is received but is found by the department to be incomplete or inaccurate, or </w:t>
            </w:r>
            <w:r>
              <w:rPr>
                <w:rFonts w:ascii="Arial" w:hAnsi="Arial" w:cs="Arial"/>
              </w:rPr>
              <w:t xml:space="preserve">if </w:t>
            </w:r>
            <w:r w:rsidRPr="00C7769E">
              <w:rPr>
                <w:rFonts w:ascii="Arial" w:hAnsi="Arial" w:cs="Arial"/>
              </w:rPr>
              <w:t>the STD 817 is not received</w:t>
            </w:r>
            <w:r>
              <w:rPr>
                <w:rFonts w:ascii="Arial" w:hAnsi="Arial" w:cs="Arial"/>
              </w:rPr>
              <w:t xml:space="preserve"> by the final invoice</w:t>
            </w:r>
            <w:r w:rsidRPr="00C7769E">
              <w:rPr>
                <w:rFonts w:ascii="Arial" w:hAnsi="Arial" w:cs="Arial"/>
              </w:rPr>
              <w:t>, the department must send the prime contractor a cure notice allowing at least 15 calendar days, but not more than 30 calendar days to meet the certification requirements.</w:t>
            </w:r>
          </w:p>
          <w:p w14:paraId="7C8E6A05" w14:textId="77777777" w:rsidR="005310C4" w:rsidRDefault="005310C4" w:rsidP="00D3274E">
            <w:pPr>
              <w:rPr>
                <w:rFonts w:ascii="Arial" w:hAnsi="Arial" w:cs="Arial"/>
              </w:rPr>
            </w:pPr>
            <w:r w:rsidRPr="00C7769E">
              <w:rPr>
                <w:rFonts w:ascii="Arial" w:hAnsi="Arial" w:cs="Arial"/>
              </w:rPr>
              <w:t xml:space="preserve">The notice must inform the prime contractor of the consequence of a permanent deduction if the prime refuses to comply. </w:t>
            </w:r>
          </w:p>
          <w:p w14:paraId="7E863BB9" w14:textId="77777777" w:rsidR="005310C4" w:rsidRPr="00C7769E" w:rsidRDefault="005310C4" w:rsidP="005525BC">
            <w:pPr>
              <w:spacing w:after="120"/>
              <w:rPr>
                <w:rFonts w:ascii="Arial" w:hAnsi="Arial" w:cs="Arial"/>
              </w:rPr>
            </w:pPr>
            <w:r w:rsidRPr="00C7769E">
              <w:rPr>
                <w:rFonts w:ascii="Arial" w:hAnsi="Arial" w:cs="Arial"/>
              </w:rPr>
              <w:t xml:space="preserve"> </w:t>
            </w:r>
          </w:p>
        </w:tc>
        <w:tc>
          <w:tcPr>
            <w:tcW w:w="2267" w:type="dxa"/>
          </w:tcPr>
          <w:p w14:paraId="7EAE166C" w14:textId="77777777" w:rsidR="005310C4" w:rsidRPr="00C7769E" w:rsidRDefault="005310C4" w:rsidP="005525BC">
            <w:pPr>
              <w:rPr>
                <w:rFonts w:ascii="Arial" w:hAnsi="Arial" w:cs="Arial"/>
              </w:rPr>
            </w:pPr>
            <w:r w:rsidRPr="00C7769E">
              <w:rPr>
                <w:rFonts w:ascii="Arial" w:hAnsi="Arial" w:cs="Arial"/>
              </w:rPr>
              <w:t>Contract Manager</w:t>
            </w:r>
          </w:p>
        </w:tc>
        <w:tc>
          <w:tcPr>
            <w:tcW w:w="2155" w:type="dxa"/>
          </w:tcPr>
          <w:p w14:paraId="779F34ED" w14:textId="77777777" w:rsidR="005310C4" w:rsidRPr="00C7769E" w:rsidRDefault="005310C4" w:rsidP="005525BC">
            <w:pPr>
              <w:spacing w:after="120"/>
              <w:rPr>
                <w:rFonts w:ascii="Arial" w:hAnsi="Arial" w:cs="Arial"/>
              </w:rPr>
            </w:pPr>
            <w:r w:rsidRPr="00C7769E">
              <w:rPr>
                <w:rFonts w:ascii="Arial" w:hAnsi="Arial" w:cs="Arial"/>
              </w:rPr>
              <w:t>Within 15 calendar days of either:</w:t>
            </w:r>
          </w:p>
          <w:p w14:paraId="31BE6681" w14:textId="77777777" w:rsidR="005310C4" w:rsidRPr="00C7769E" w:rsidRDefault="005310C4" w:rsidP="005525BC">
            <w:pPr>
              <w:spacing w:after="120"/>
              <w:rPr>
                <w:rFonts w:ascii="Arial" w:hAnsi="Arial" w:cs="Arial"/>
              </w:rPr>
            </w:pPr>
            <w:r w:rsidRPr="00C7769E">
              <w:rPr>
                <w:rFonts w:ascii="Arial" w:hAnsi="Arial" w:cs="Arial"/>
              </w:rPr>
              <w:t>Receipt of an incomplete STD 817</w:t>
            </w:r>
          </w:p>
          <w:p w14:paraId="706F26D2" w14:textId="77777777" w:rsidR="005310C4" w:rsidRPr="00C7769E" w:rsidRDefault="005310C4" w:rsidP="005525BC">
            <w:pPr>
              <w:spacing w:after="120"/>
              <w:rPr>
                <w:rFonts w:ascii="Arial" w:hAnsi="Arial" w:cs="Arial"/>
              </w:rPr>
            </w:pPr>
            <w:r w:rsidRPr="00C7769E">
              <w:rPr>
                <w:rFonts w:ascii="Arial" w:hAnsi="Arial" w:cs="Arial"/>
              </w:rPr>
              <w:t xml:space="preserve">Or </w:t>
            </w:r>
          </w:p>
          <w:p w14:paraId="73313CD3" w14:textId="77777777" w:rsidR="005310C4" w:rsidRPr="00C7769E" w:rsidRDefault="005310C4" w:rsidP="005525BC">
            <w:pPr>
              <w:spacing w:after="120"/>
              <w:rPr>
                <w:rFonts w:ascii="Arial" w:hAnsi="Arial" w:cs="Arial"/>
              </w:rPr>
            </w:pPr>
            <w:r w:rsidRPr="00C7769E">
              <w:rPr>
                <w:rFonts w:ascii="Arial" w:hAnsi="Arial" w:cs="Arial"/>
              </w:rPr>
              <w:t xml:space="preserve">Final invoice wherein the STD 817 is not received </w:t>
            </w:r>
          </w:p>
          <w:p w14:paraId="42F75247" w14:textId="77777777" w:rsidR="005310C4" w:rsidRPr="00C7769E" w:rsidRDefault="005310C4" w:rsidP="005525BC">
            <w:pPr>
              <w:rPr>
                <w:rFonts w:ascii="Arial" w:hAnsi="Arial" w:cs="Arial"/>
              </w:rPr>
            </w:pPr>
          </w:p>
        </w:tc>
      </w:tr>
      <w:tr w:rsidR="005310C4" w:rsidRPr="00C7769E" w14:paraId="01B4B7C0" w14:textId="77777777" w:rsidTr="005525BC">
        <w:tc>
          <w:tcPr>
            <w:tcW w:w="710" w:type="dxa"/>
          </w:tcPr>
          <w:p w14:paraId="4A2B558E" w14:textId="77777777" w:rsidR="005310C4" w:rsidRPr="00C7769E" w:rsidRDefault="005310C4" w:rsidP="005525BC">
            <w:pPr>
              <w:rPr>
                <w:rFonts w:ascii="Arial" w:hAnsi="Arial" w:cs="Arial"/>
              </w:rPr>
            </w:pPr>
            <w:r w:rsidRPr="00C7769E">
              <w:rPr>
                <w:rFonts w:ascii="Arial" w:hAnsi="Arial" w:cs="Arial"/>
              </w:rPr>
              <w:t>8</w:t>
            </w:r>
          </w:p>
        </w:tc>
        <w:tc>
          <w:tcPr>
            <w:tcW w:w="4454" w:type="dxa"/>
          </w:tcPr>
          <w:p w14:paraId="7B7E1142" w14:textId="77777777" w:rsidR="005310C4" w:rsidRPr="00C7769E" w:rsidRDefault="005310C4" w:rsidP="00D3274E">
            <w:pPr>
              <w:rPr>
                <w:rFonts w:ascii="Arial" w:hAnsi="Arial" w:cs="Arial"/>
              </w:rPr>
            </w:pPr>
            <w:r w:rsidRPr="00C7769E">
              <w:rPr>
                <w:rFonts w:ascii="Arial" w:hAnsi="Arial" w:cs="Arial"/>
              </w:rPr>
              <w:t>Permanently deduct the withheld amount when the prime contractor refuses to comply with the STD 817 requirement after given an opportunity to cure.</w:t>
            </w:r>
          </w:p>
          <w:p w14:paraId="2E6907AA" w14:textId="77777777" w:rsidR="005310C4" w:rsidRPr="00C7769E" w:rsidRDefault="005310C4" w:rsidP="005525BC">
            <w:pPr>
              <w:spacing w:after="120"/>
              <w:rPr>
                <w:rFonts w:ascii="Arial" w:hAnsi="Arial" w:cs="Arial"/>
              </w:rPr>
            </w:pPr>
          </w:p>
        </w:tc>
        <w:tc>
          <w:tcPr>
            <w:tcW w:w="2267" w:type="dxa"/>
          </w:tcPr>
          <w:p w14:paraId="0E57D3CF" w14:textId="77777777" w:rsidR="005310C4" w:rsidRPr="00C7769E" w:rsidRDefault="005310C4" w:rsidP="005525BC">
            <w:pPr>
              <w:rPr>
                <w:rFonts w:ascii="Arial" w:hAnsi="Arial" w:cs="Arial"/>
              </w:rPr>
            </w:pPr>
            <w:r w:rsidRPr="00C7769E">
              <w:rPr>
                <w:rFonts w:ascii="Arial" w:hAnsi="Arial" w:cs="Arial"/>
              </w:rPr>
              <w:t>Contract Manager</w:t>
            </w:r>
          </w:p>
        </w:tc>
        <w:tc>
          <w:tcPr>
            <w:tcW w:w="2155" w:type="dxa"/>
          </w:tcPr>
          <w:p w14:paraId="5A6577E0" w14:textId="77777777" w:rsidR="005310C4" w:rsidRPr="00C7769E" w:rsidRDefault="005310C4" w:rsidP="005525BC">
            <w:pPr>
              <w:rPr>
                <w:rFonts w:ascii="Arial" w:hAnsi="Arial" w:cs="Arial"/>
              </w:rPr>
            </w:pPr>
            <w:r w:rsidRPr="00C7769E">
              <w:rPr>
                <w:rFonts w:ascii="Arial" w:hAnsi="Arial" w:cs="Arial"/>
              </w:rPr>
              <w:t>No later than the 31</w:t>
            </w:r>
            <w:r w:rsidRPr="00C7769E">
              <w:rPr>
                <w:rFonts w:ascii="Arial" w:hAnsi="Arial" w:cs="Arial"/>
                <w:vertAlign w:val="superscript"/>
              </w:rPr>
              <w:t>st</w:t>
            </w:r>
            <w:r w:rsidRPr="00C7769E">
              <w:rPr>
                <w:rFonts w:ascii="Arial" w:hAnsi="Arial" w:cs="Arial"/>
              </w:rPr>
              <w:t xml:space="preserve"> day from the cure notice.</w:t>
            </w:r>
          </w:p>
        </w:tc>
      </w:tr>
      <w:tr w:rsidR="005310C4" w:rsidRPr="00C7769E" w14:paraId="36153E2B" w14:textId="77777777" w:rsidTr="005525BC">
        <w:tc>
          <w:tcPr>
            <w:tcW w:w="710" w:type="dxa"/>
          </w:tcPr>
          <w:p w14:paraId="0CF9FF65" w14:textId="77777777" w:rsidR="005310C4" w:rsidRPr="00C7769E" w:rsidRDefault="005310C4" w:rsidP="005525BC">
            <w:pPr>
              <w:rPr>
                <w:rFonts w:ascii="Arial" w:hAnsi="Arial" w:cs="Arial"/>
              </w:rPr>
            </w:pPr>
            <w:r w:rsidRPr="00C7769E">
              <w:rPr>
                <w:rFonts w:ascii="Arial" w:hAnsi="Arial" w:cs="Arial"/>
              </w:rPr>
              <w:t>9</w:t>
            </w:r>
          </w:p>
        </w:tc>
        <w:tc>
          <w:tcPr>
            <w:tcW w:w="4454" w:type="dxa"/>
          </w:tcPr>
          <w:p w14:paraId="6DC77379" w14:textId="77777777" w:rsidR="005310C4" w:rsidRPr="00C7769E" w:rsidRDefault="005310C4" w:rsidP="00D3274E">
            <w:pPr>
              <w:rPr>
                <w:rFonts w:ascii="Arial" w:hAnsi="Arial" w:cs="Arial"/>
              </w:rPr>
            </w:pPr>
            <w:r w:rsidRPr="00C7769E">
              <w:rPr>
                <w:rFonts w:ascii="Arial" w:hAnsi="Arial" w:cs="Arial"/>
              </w:rPr>
              <w:t xml:space="preserve">The state department receiving the goods or services must retain in the procurement file all records related to the Prime Contractor’s Certification – </w:t>
            </w:r>
            <w:r w:rsidRPr="00C7769E">
              <w:rPr>
                <w:rFonts w:ascii="Arial" w:hAnsi="Arial" w:cs="Arial"/>
              </w:rPr>
              <w:lastRenderedPageBreak/>
              <w:t>DVBE Contract Report (STD 817) submittal.</w:t>
            </w:r>
          </w:p>
          <w:p w14:paraId="17A5D91E" w14:textId="77777777" w:rsidR="005310C4" w:rsidRPr="00C7769E" w:rsidRDefault="005310C4" w:rsidP="005525BC">
            <w:pPr>
              <w:spacing w:after="120"/>
              <w:rPr>
                <w:rFonts w:ascii="Arial" w:hAnsi="Arial" w:cs="Arial"/>
                <w:b/>
                <w:u w:val="single"/>
                <w:lang w:val="en"/>
              </w:rPr>
            </w:pPr>
          </w:p>
        </w:tc>
        <w:tc>
          <w:tcPr>
            <w:tcW w:w="2267" w:type="dxa"/>
          </w:tcPr>
          <w:p w14:paraId="50871B4E" w14:textId="77777777" w:rsidR="005310C4" w:rsidRPr="00C7769E" w:rsidRDefault="005310C4" w:rsidP="005525BC">
            <w:pPr>
              <w:rPr>
                <w:rFonts w:ascii="Arial" w:hAnsi="Arial" w:cs="Arial"/>
              </w:rPr>
            </w:pPr>
            <w:r w:rsidRPr="00C7769E">
              <w:rPr>
                <w:rFonts w:ascii="Arial" w:hAnsi="Arial" w:cs="Arial"/>
              </w:rPr>
              <w:lastRenderedPageBreak/>
              <w:t>Contract Manager</w:t>
            </w:r>
          </w:p>
        </w:tc>
        <w:tc>
          <w:tcPr>
            <w:tcW w:w="2155" w:type="dxa"/>
          </w:tcPr>
          <w:p w14:paraId="6A2F5D25" w14:textId="77777777" w:rsidR="005310C4" w:rsidRPr="00C7769E" w:rsidRDefault="005310C4" w:rsidP="005525BC">
            <w:pPr>
              <w:rPr>
                <w:rFonts w:ascii="Arial" w:hAnsi="Arial" w:cs="Arial"/>
              </w:rPr>
            </w:pPr>
            <w:r w:rsidRPr="00C7769E">
              <w:rPr>
                <w:rFonts w:ascii="Arial" w:hAnsi="Arial" w:cs="Arial"/>
              </w:rPr>
              <w:t>Minimum of six years from the receipt of the records.</w:t>
            </w:r>
          </w:p>
        </w:tc>
      </w:tr>
      <w:bookmarkEnd w:id="195"/>
    </w:tbl>
    <w:p w14:paraId="67FEB669" w14:textId="77777777" w:rsidR="005310C4" w:rsidRPr="00185729" w:rsidRDefault="005310C4" w:rsidP="005310C4">
      <w:pPr>
        <w:rPr>
          <w:rFonts w:ascii="Arial" w:hAnsi="Arial" w:cs="Arial"/>
          <w:b/>
        </w:rPr>
      </w:pPr>
    </w:p>
    <w:p w14:paraId="31A8BC3A" w14:textId="77777777" w:rsidR="005310C4" w:rsidRPr="003C4F92" w:rsidRDefault="005310C4" w:rsidP="005310C4">
      <w:pPr>
        <w:pStyle w:val="BlockText"/>
        <w:spacing w:after="160"/>
        <w:rPr>
          <w:rFonts w:ascii="Arial" w:hAnsi="Arial" w:cs="Arial"/>
        </w:rPr>
      </w:pPr>
      <w:r w:rsidRPr="003D05A5">
        <w:rPr>
          <w:rFonts w:ascii="Arial" w:hAnsi="Arial" w:cs="Arial"/>
        </w:rPr>
        <w:t>The Prime Contractor’s Certification – DVBE Subcontractor Report (STD 817) replaces the Prime Contractor DVBE Subcontracting Form (DGS PD 810P). Find the new Prime Contractor’s Certification – DVBE Subcontractor Report form (</w:t>
      </w:r>
      <w:hyperlink r:id="rId43" w:history="1">
        <w:r w:rsidRPr="00380BFF">
          <w:rPr>
            <w:rStyle w:val="Hyperlink"/>
            <w:rFonts w:ascii="Arial" w:hAnsi="Arial" w:cs="Arial"/>
          </w:rPr>
          <w:t>STD 817</w:t>
        </w:r>
      </w:hyperlink>
      <w:r w:rsidRPr="003D05A5">
        <w:rPr>
          <w:rFonts w:ascii="Arial" w:hAnsi="Arial" w:cs="Arial"/>
        </w:rPr>
        <w:t xml:space="preserve">) here: </w:t>
      </w:r>
      <w:hyperlink r:id="rId44" w:history="1">
        <w:r w:rsidRPr="00380BFF">
          <w:rPr>
            <w:rStyle w:val="Hyperlink"/>
            <w:rFonts w:ascii="Arial" w:hAnsi="Arial" w:cs="Arial"/>
            <w:lang w:val="en"/>
          </w:rPr>
          <w:t>http://www.documents.dgs.ca.gov/dgs/fmc/pdf/std817.pdf</w:t>
        </w:r>
      </w:hyperlink>
      <w:r>
        <w:rPr>
          <w:rFonts w:ascii="Arial" w:hAnsi="Arial" w:cs="Arial"/>
        </w:rPr>
        <w:t>.</w:t>
      </w:r>
    </w:p>
    <w:p w14:paraId="3149CDFE" w14:textId="77777777" w:rsidR="005310C4" w:rsidRPr="00185729" w:rsidRDefault="005310C4" w:rsidP="005310C4">
      <w:pPr>
        <w:rPr>
          <w:rFonts w:ascii="Arial" w:hAnsi="Arial" w:cs="Arial"/>
          <w:b/>
          <w:u w:val="single"/>
        </w:rPr>
      </w:pPr>
      <w:r w:rsidRPr="00185729">
        <w:rPr>
          <w:rFonts w:ascii="Arial" w:hAnsi="Arial" w:cs="Arial"/>
          <w:b/>
        </w:rPr>
        <w:t xml:space="preserve">3. </w:t>
      </w:r>
      <w:r w:rsidRPr="00185729">
        <w:rPr>
          <w:rFonts w:ascii="Arial" w:hAnsi="Arial" w:cs="Arial"/>
          <w:b/>
          <w:u w:val="single"/>
        </w:rPr>
        <w:t>Legal Reference</w:t>
      </w:r>
      <w:r>
        <w:rPr>
          <w:rFonts w:ascii="Arial" w:hAnsi="Arial" w:cs="Arial"/>
          <w:b/>
          <w:u w:val="single"/>
        </w:rPr>
        <w:t>s</w:t>
      </w:r>
      <w:r w:rsidRPr="00185729">
        <w:rPr>
          <w:rFonts w:ascii="Arial" w:hAnsi="Arial" w:cs="Arial"/>
          <w:b/>
          <w:u w:val="single"/>
        </w:rPr>
        <w:t> </w:t>
      </w:r>
    </w:p>
    <w:p w14:paraId="777069B4" w14:textId="77777777" w:rsidR="005310C4" w:rsidRDefault="005310C4" w:rsidP="005310C4">
      <w:pPr>
        <w:spacing w:before="120" w:after="120"/>
        <w:ind w:firstLine="360"/>
        <w:textAlignment w:val="baseline"/>
        <w:rPr>
          <w:rFonts w:ascii="Arial" w:hAnsi="Arial" w:cs="Arial"/>
        </w:rPr>
      </w:pPr>
      <w:r w:rsidRPr="00185729">
        <w:rPr>
          <w:rFonts w:ascii="Arial" w:hAnsi="Arial" w:cs="Arial"/>
        </w:rPr>
        <w:t>Military and Veterans Code (MVC) Sections 999.5(d), 999.55, and 999.7</w:t>
      </w:r>
    </w:p>
    <w:p w14:paraId="2E9415D4" w14:textId="77777777" w:rsidR="005310C4" w:rsidRPr="00185729" w:rsidRDefault="005310C4" w:rsidP="005310C4">
      <w:pPr>
        <w:spacing w:before="120" w:after="120"/>
        <w:ind w:firstLine="360"/>
        <w:textAlignment w:val="baseline"/>
        <w:rPr>
          <w:rFonts w:ascii="Arial" w:hAnsi="Arial" w:cs="Arial"/>
        </w:rPr>
      </w:pPr>
      <w:r>
        <w:rPr>
          <w:rFonts w:ascii="Arial" w:hAnsi="Arial" w:cs="Arial"/>
        </w:rPr>
        <w:t>Public Contract Code (PCC) Section 10230</w:t>
      </w:r>
    </w:p>
    <w:p w14:paraId="02162E2D" w14:textId="77777777" w:rsidR="005310C4" w:rsidRPr="00185729" w:rsidRDefault="005310C4" w:rsidP="005310C4">
      <w:pPr>
        <w:spacing w:after="120"/>
        <w:ind w:firstLine="360"/>
        <w:textAlignment w:val="baseline"/>
        <w:rPr>
          <w:rFonts w:ascii="Arial" w:hAnsi="Arial" w:cs="Arial"/>
        </w:rPr>
      </w:pPr>
      <w:r w:rsidRPr="00185729">
        <w:rPr>
          <w:rFonts w:ascii="Arial" w:hAnsi="Arial" w:cs="Arial"/>
        </w:rPr>
        <w:t>California Code of Regulations (CCR) Section 1896.78(e)</w:t>
      </w:r>
    </w:p>
    <w:p w14:paraId="27F624C1" w14:textId="77777777" w:rsidR="005310C4" w:rsidRPr="00185729" w:rsidRDefault="005310C4" w:rsidP="005310C4">
      <w:pPr>
        <w:spacing w:after="120"/>
        <w:ind w:left="672" w:hanging="672"/>
        <w:rPr>
          <w:rFonts w:ascii="Arial" w:hAnsi="Arial" w:cs="Arial"/>
          <w:b/>
          <w:u w:val="single"/>
        </w:rPr>
      </w:pPr>
      <w:r w:rsidRPr="00185729">
        <w:rPr>
          <w:rFonts w:ascii="Arial" w:hAnsi="Arial" w:cs="Arial"/>
          <w:b/>
        </w:rPr>
        <w:t xml:space="preserve">4. </w:t>
      </w:r>
      <w:r w:rsidRPr="00185729">
        <w:rPr>
          <w:rFonts w:ascii="Arial" w:hAnsi="Arial" w:cs="Arial"/>
          <w:b/>
          <w:u w:val="single"/>
        </w:rPr>
        <w:t>Related Policy, Procedures, &amp; Resources </w:t>
      </w:r>
    </w:p>
    <w:p w14:paraId="28ECC0A1" w14:textId="77777777" w:rsidR="005310C4" w:rsidRDefault="005310C4" w:rsidP="005310C4">
      <w:pPr>
        <w:spacing w:after="120"/>
        <w:ind w:firstLine="360"/>
        <w:textAlignment w:val="baseline"/>
        <w:rPr>
          <w:rFonts w:ascii="Arial" w:hAnsi="Arial" w:cs="Arial"/>
        </w:rPr>
      </w:pPr>
      <w:r w:rsidRPr="00185729">
        <w:rPr>
          <w:rFonts w:ascii="Arial" w:hAnsi="Arial" w:cs="Arial"/>
        </w:rPr>
        <w:t>Broadcast Bulletin P-17-14</w:t>
      </w:r>
    </w:p>
    <w:p w14:paraId="1DA6BA08" w14:textId="77777777" w:rsidR="005310C4" w:rsidRPr="00185729" w:rsidRDefault="005310C4" w:rsidP="005310C4">
      <w:pPr>
        <w:spacing w:after="120"/>
        <w:ind w:firstLine="360"/>
        <w:textAlignment w:val="baseline"/>
        <w:rPr>
          <w:rFonts w:ascii="Arial" w:hAnsi="Arial" w:cs="Arial"/>
        </w:rPr>
      </w:pPr>
      <w:r>
        <w:rPr>
          <w:rFonts w:ascii="Arial" w:hAnsi="Arial" w:cs="Arial"/>
        </w:rPr>
        <w:t>Broadcast Bulletin P-21-XX</w:t>
      </w:r>
    </w:p>
    <w:p w14:paraId="203B7AB5" w14:textId="77777777" w:rsidR="005310C4" w:rsidRPr="00185729" w:rsidRDefault="005310C4" w:rsidP="005310C4">
      <w:pPr>
        <w:spacing w:after="120"/>
        <w:ind w:left="672" w:hanging="672"/>
        <w:rPr>
          <w:rFonts w:ascii="Arial" w:hAnsi="Arial" w:cs="Arial"/>
          <w:b/>
          <w:u w:val="single"/>
        </w:rPr>
      </w:pPr>
      <w:r w:rsidRPr="00185729">
        <w:rPr>
          <w:rFonts w:ascii="Arial" w:hAnsi="Arial" w:cs="Arial"/>
          <w:b/>
        </w:rPr>
        <w:t xml:space="preserve">5. </w:t>
      </w:r>
      <w:r w:rsidRPr="00185729">
        <w:rPr>
          <w:rFonts w:ascii="Arial" w:hAnsi="Arial" w:cs="Arial"/>
          <w:b/>
          <w:u w:val="single"/>
        </w:rPr>
        <w:t>Attachments </w:t>
      </w:r>
    </w:p>
    <w:p w14:paraId="24DF3544" w14:textId="77777777" w:rsidR="005310C4" w:rsidRPr="00185729" w:rsidRDefault="00F545CC" w:rsidP="005310C4">
      <w:pPr>
        <w:spacing w:after="120"/>
        <w:ind w:firstLine="360"/>
        <w:rPr>
          <w:rFonts w:ascii="Arial" w:hAnsi="Arial" w:cs="Arial"/>
        </w:rPr>
      </w:pPr>
      <w:hyperlink r:id="rId45" w:history="1">
        <w:r w:rsidR="005310C4" w:rsidRPr="0030657A">
          <w:rPr>
            <w:rStyle w:val="Hyperlink"/>
            <w:rFonts w:ascii="Arial" w:hAnsi="Arial" w:cs="Arial"/>
          </w:rPr>
          <w:t>Prime Contractor’s Certification – DVBE Subcontracting Report (STD 817)</w:t>
        </w:r>
      </w:hyperlink>
    </w:p>
    <w:p w14:paraId="220B3E6F" w14:textId="77777777" w:rsidR="005310C4" w:rsidRPr="00185729" w:rsidRDefault="00F545CC" w:rsidP="005310C4">
      <w:pPr>
        <w:spacing w:after="120"/>
        <w:ind w:left="360"/>
        <w:rPr>
          <w:rFonts w:ascii="Arial" w:hAnsi="Arial" w:cs="Arial"/>
        </w:rPr>
      </w:pPr>
      <w:hyperlink r:id="rId46" w:history="1">
        <w:r w:rsidR="005310C4" w:rsidRPr="001F19AD">
          <w:rPr>
            <w:rStyle w:val="Hyperlink"/>
            <w:rFonts w:ascii="Arial" w:hAnsi="Arial" w:cs="Arial"/>
          </w:rPr>
          <w:t>State Department’s Contractor DVBE Subcontracting Consolidation Report (DGS PD 810D)</w:t>
        </w:r>
      </w:hyperlink>
    </w:p>
    <w:p w14:paraId="2466DBCD" w14:textId="6F4F24D4" w:rsidR="005310C4" w:rsidRPr="00185729" w:rsidRDefault="00F545CC" w:rsidP="005310C4">
      <w:pPr>
        <w:spacing w:after="120"/>
        <w:ind w:left="360"/>
        <w:rPr>
          <w:rFonts w:ascii="Arial" w:hAnsi="Arial" w:cs="Arial"/>
        </w:rPr>
      </w:pPr>
      <w:hyperlink r:id="rId47" w:history="1">
        <w:r w:rsidR="005310C4" w:rsidRPr="00D9016B">
          <w:rPr>
            <w:rStyle w:val="Hyperlink"/>
            <w:rFonts w:ascii="Arial" w:hAnsi="Arial" w:cs="Arial"/>
          </w:rPr>
          <w:t>GSPD PD 401 N</w:t>
        </w:r>
        <w:r w:rsidR="005310C4" w:rsidRPr="00D9016B">
          <w:rPr>
            <w:rStyle w:val="Hyperlink"/>
            <w:rFonts w:ascii="Arial" w:hAnsi="Arial" w:cs="Arial"/>
          </w:rPr>
          <w:t>o</w:t>
        </w:r>
        <w:r w:rsidR="005310C4" w:rsidRPr="00D9016B">
          <w:rPr>
            <w:rStyle w:val="Hyperlink"/>
            <w:rFonts w:ascii="Arial" w:hAnsi="Arial" w:cs="Arial"/>
          </w:rPr>
          <w:t>n-IT Commodities</w:t>
        </w:r>
      </w:hyperlink>
    </w:p>
    <w:p w14:paraId="190B1926" w14:textId="0B894ADA" w:rsidR="005310C4" w:rsidRDefault="00F545CC" w:rsidP="005310C4">
      <w:pPr>
        <w:spacing w:after="120"/>
        <w:ind w:left="360"/>
        <w:rPr>
          <w:rFonts w:ascii="Arial" w:hAnsi="Arial" w:cs="Arial"/>
        </w:rPr>
      </w:pPr>
      <w:hyperlink r:id="rId48" w:history="1">
        <w:r w:rsidR="005310C4" w:rsidRPr="00933BA6">
          <w:rPr>
            <w:rStyle w:val="Hyperlink"/>
            <w:rFonts w:ascii="Arial" w:hAnsi="Arial" w:cs="Arial"/>
          </w:rPr>
          <w:t xml:space="preserve">GSPD PD 401 </w:t>
        </w:r>
        <w:r w:rsidR="005310C4" w:rsidRPr="00933BA6">
          <w:rPr>
            <w:rStyle w:val="Hyperlink"/>
            <w:rFonts w:ascii="Arial" w:hAnsi="Arial" w:cs="Arial"/>
          </w:rPr>
          <w:t>I</w:t>
        </w:r>
        <w:r w:rsidR="005310C4" w:rsidRPr="00933BA6">
          <w:rPr>
            <w:rStyle w:val="Hyperlink"/>
            <w:rFonts w:ascii="Arial" w:hAnsi="Arial" w:cs="Arial"/>
          </w:rPr>
          <w:t>T Commodities</w:t>
        </w:r>
      </w:hyperlink>
    </w:p>
    <w:p w14:paraId="59D079D4" w14:textId="69FAC7C0" w:rsidR="005310C4" w:rsidRDefault="00F545CC" w:rsidP="005310C4">
      <w:pPr>
        <w:spacing w:after="120"/>
        <w:ind w:left="360"/>
        <w:rPr>
          <w:rFonts w:ascii="Arial" w:hAnsi="Arial" w:cs="Arial"/>
        </w:rPr>
      </w:pPr>
      <w:hyperlink r:id="rId49" w:history="1">
        <w:r w:rsidR="005310C4" w:rsidRPr="008464A0">
          <w:rPr>
            <w:rStyle w:val="Hyperlink"/>
            <w:rFonts w:ascii="Arial" w:hAnsi="Arial" w:cs="Arial"/>
          </w:rPr>
          <w:t>Cloud Computin</w:t>
        </w:r>
        <w:r w:rsidR="005310C4" w:rsidRPr="008464A0">
          <w:rPr>
            <w:rStyle w:val="Hyperlink"/>
            <w:rFonts w:ascii="Arial" w:hAnsi="Arial" w:cs="Arial"/>
          </w:rPr>
          <w:t>g</w:t>
        </w:r>
        <w:r w:rsidR="005310C4" w:rsidRPr="008464A0">
          <w:rPr>
            <w:rStyle w:val="Hyperlink"/>
            <w:rFonts w:ascii="Arial" w:hAnsi="Arial" w:cs="Arial"/>
          </w:rPr>
          <w:t xml:space="preserve"> – SaaS General Provisions</w:t>
        </w:r>
      </w:hyperlink>
    </w:p>
    <w:p w14:paraId="70516654" w14:textId="77777777" w:rsidR="00684751" w:rsidRPr="003308BB" w:rsidRDefault="00684751" w:rsidP="00D630AD">
      <w:pPr>
        <w:rPr>
          <w:rFonts w:ascii="Arial" w:hAnsi="Arial" w:cs="Arial"/>
        </w:rPr>
      </w:pPr>
    </w:p>
    <w:p w14:paraId="7DCFA41D" w14:textId="77777777" w:rsidR="00AC4677" w:rsidRPr="003308BB" w:rsidRDefault="00AC4677" w:rsidP="00D630AD">
      <w:pPr>
        <w:pStyle w:val="BlockLine"/>
        <w:spacing w:before="0"/>
        <w:rPr>
          <w:rFonts w:ascii="Arial" w:hAnsi="Arial" w:cs="Arial"/>
          <w:szCs w:val="24"/>
          <w:highlight w:val="yellow"/>
        </w:rPr>
      </w:pPr>
    </w:p>
    <w:p w14:paraId="21D7F9A1" w14:textId="77777777" w:rsidR="00D630AD" w:rsidRPr="003308BB" w:rsidRDefault="00D630AD" w:rsidP="00D630AD">
      <w:pPr>
        <w:pStyle w:val="Heading3"/>
        <w:spacing w:after="0"/>
        <w:jc w:val="left"/>
        <w:rPr>
          <w:rFonts w:cs="Arial"/>
          <w:bCs/>
          <w:color w:val="000000"/>
          <w:sz w:val="24"/>
          <w:szCs w:val="24"/>
        </w:rPr>
      </w:pPr>
      <w:bookmarkStart w:id="196" w:name="_Toc511224090"/>
      <w:r w:rsidRPr="003308BB">
        <w:rPr>
          <w:rFonts w:cs="Arial"/>
          <w:bCs/>
          <w:color w:val="000000"/>
          <w:sz w:val="24"/>
          <w:szCs w:val="24"/>
        </w:rPr>
        <w:t>3.5.4   Substitution of sub-contractors</w:t>
      </w:r>
      <w:bookmarkEnd w:id="196"/>
    </w:p>
    <w:p w14:paraId="75904A29" w14:textId="77777777" w:rsidR="00D630AD" w:rsidRPr="003308BB" w:rsidRDefault="00D630AD" w:rsidP="00D630AD">
      <w:pPr>
        <w:pStyle w:val="Heading4"/>
        <w:spacing w:after="0"/>
        <w:rPr>
          <w:rFonts w:cs="Arial"/>
          <w:sz w:val="24"/>
          <w:szCs w:val="24"/>
        </w:rPr>
      </w:pPr>
    </w:p>
    <w:p w14:paraId="31758B09" w14:textId="3AD6E436" w:rsidR="00D630AD" w:rsidRDefault="00815190" w:rsidP="00D630AD">
      <w:pPr>
        <w:rPr>
          <w:rFonts w:ascii="Arial" w:hAnsi="Arial" w:cs="Arial"/>
        </w:rPr>
      </w:pPr>
      <w:r w:rsidRPr="00C30D66">
        <w:rPr>
          <w:rFonts w:ascii="Arial" w:hAnsi="Arial" w:cs="Arial"/>
        </w:rPr>
        <w:t xml:space="preserve">After award of a contract, the successful bidder/contractor </w:t>
      </w:r>
      <w:r>
        <w:rPr>
          <w:rFonts w:ascii="Arial" w:hAnsi="Arial" w:cs="Arial"/>
        </w:rPr>
        <w:t xml:space="preserve">shall </w:t>
      </w:r>
      <w:r w:rsidRPr="00C30D66">
        <w:rPr>
          <w:rFonts w:ascii="Arial" w:hAnsi="Arial" w:cs="Arial"/>
        </w:rPr>
        <w:t>use the DVBE subcontractors and/or suppliers proposed in the bid or proposal to the State unless a substitution is requested</w:t>
      </w:r>
      <w:r>
        <w:rPr>
          <w:rFonts w:ascii="Arial" w:hAnsi="Arial" w:cs="Arial"/>
        </w:rPr>
        <w:t xml:space="preserve"> and approved</w:t>
      </w:r>
      <w:r w:rsidRPr="00C30D66">
        <w:rPr>
          <w:rFonts w:ascii="Arial" w:hAnsi="Arial" w:cs="Arial"/>
        </w:rPr>
        <w:t xml:space="preserve">. A prime contractor </w:t>
      </w:r>
      <w:r>
        <w:rPr>
          <w:rFonts w:ascii="Arial" w:hAnsi="Arial" w:cs="Arial"/>
        </w:rPr>
        <w:t>shall request the substitution in writing to the awarding department and must receive</w:t>
      </w:r>
      <w:r w:rsidRPr="00C30D66">
        <w:rPr>
          <w:rFonts w:ascii="Arial" w:hAnsi="Arial" w:cs="Arial"/>
        </w:rPr>
        <w:t xml:space="preserve"> approval </w:t>
      </w:r>
      <w:r>
        <w:rPr>
          <w:rFonts w:ascii="Arial" w:hAnsi="Arial" w:cs="Arial"/>
        </w:rPr>
        <w:t>from both the awarding department and</w:t>
      </w:r>
      <w:r w:rsidRPr="00C30D66">
        <w:rPr>
          <w:rFonts w:ascii="Arial" w:hAnsi="Arial" w:cs="Arial"/>
        </w:rPr>
        <w:t xml:space="preserve"> the DGS</w:t>
      </w:r>
      <w:r>
        <w:rPr>
          <w:rFonts w:ascii="Arial" w:hAnsi="Arial" w:cs="Arial"/>
        </w:rPr>
        <w:t xml:space="preserve"> </w:t>
      </w:r>
      <w:r w:rsidRPr="00C30D66">
        <w:rPr>
          <w:rFonts w:ascii="Arial" w:hAnsi="Arial" w:cs="Arial"/>
        </w:rPr>
        <w:t>O</w:t>
      </w:r>
      <w:r>
        <w:rPr>
          <w:rFonts w:ascii="Arial" w:hAnsi="Arial" w:cs="Arial"/>
        </w:rPr>
        <w:t>ffice of Small Business and Disabled Veteran Business Enterprise Services (OSDS) in writing prior to the commencement of any work by the proposed DVBE subcontractor or supplier in order to</w:t>
      </w:r>
      <w:r w:rsidRPr="00C30D66">
        <w:rPr>
          <w:rFonts w:ascii="Arial" w:hAnsi="Arial" w:cs="Arial"/>
        </w:rPr>
        <w:t xml:space="preserve"> replace a DVBE identified by the prime contractor in its bid with another DVBE pursuant to Military and Veterans Code Section </w:t>
      </w:r>
      <w:r w:rsidRPr="00C30D66">
        <w:rPr>
          <w:rFonts w:ascii="Arial" w:hAnsi="Arial" w:cs="Arial"/>
          <w:bCs/>
        </w:rPr>
        <w:t>999</w:t>
      </w:r>
      <w:r w:rsidRPr="00C30D66">
        <w:rPr>
          <w:rFonts w:ascii="Arial" w:hAnsi="Arial" w:cs="Arial"/>
        </w:rPr>
        <w:t>.</w:t>
      </w:r>
      <w:r>
        <w:rPr>
          <w:rFonts w:ascii="Arial" w:hAnsi="Arial" w:cs="Arial"/>
        </w:rPr>
        <w:t>5</w:t>
      </w:r>
      <w:r w:rsidRPr="00C30D66">
        <w:rPr>
          <w:rFonts w:ascii="Arial" w:hAnsi="Arial" w:cs="Arial"/>
        </w:rPr>
        <w:t xml:space="preserve"> (</w:t>
      </w:r>
      <w:r>
        <w:rPr>
          <w:rFonts w:ascii="Arial" w:hAnsi="Arial" w:cs="Arial"/>
        </w:rPr>
        <w:t>g</w:t>
      </w:r>
      <w:r w:rsidRPr="00C30D66">
        <w:rPr>
          <w:rFonts w:ascii="Arial" w:hAnsi="Arial" w:cs="Arial"/>
        </w:rPr>
        <w:t>)</w:t>
      </w:r>
      <w:r>
        <w:rPr>
          <w:rFonts w:ascii="Arial" w:hAnsi="Arial" w:cs="Arial"/>
        </w:rPr>
        <w:t xml:space="preserve"> and the DVBE Regulation Section 1896.73</w:t>
      </w:r>
      <w:r w:rsidRPr="006737B6">
        <w:rPr>
          <w:rFonts w:ascii="Arial" w:hAnsi="Arial" w:cs="Arial"/>
        </w:rPr>
        <w:t>.</w:t>
      </w:r>
    </w:p>
    <w:p w14:paraId="60FDBC2A" w14:textId="77777777" w:rsidR="00815190" w:rsidRPr="003308BB" w:rsidRDefault="00815190" w:rsidP="00D630AD">
      <w:pPr>
        <w:rPr>
          <w:rFonts w:ascii="Arial" w:hAnsi="Arial" w:cs="Arial"/>
          <w:highlight w:val="yellow"/>
        </w:rPr>
      </w:pPr>
    </w:p>
    <w:p w14:paraId="0563B496" w14:textId="77777777" w:rsidR="003511FA" w:rsidRPr="003308BB" w:rsidRDefault="003511FA" w:rsidP="00D630AD">
      <w:pPr>
        <w:pStyle w:val="BlockLine"/>
        <w:spacing w:before="0"/>
        <w:rPr>
          <w:rFonts w:ascii="Arial" w:hAnsi="Arial" w:cs="Arial"/>
          <w:szCs w:val="24"/>
          <w:highlight w:val="yellow"/>
        </w:rPr>
      </w:pPr>
    </w:p>
    <w:p w14:paraId="5D138993" w14:textId="77777777" w:rsidR="00D630AD" w:rsidRPr="003308BB" w:rsidRDefault="00D630AD" w:rsidP="00D630AD">
      <w:pPr>
        <w:pStyle w:val="Heading3"/>
        <w:spacing w:after="0"/>
        <w:jc w:val="left"/>
        <w:rPr>
          <w:rFonts w:cs="Arial"/>
          <w:b w:val="0"/>
          <w:bCs/>
          <w:color w:val="000000"/>
          <w:sz w:val="24"/>
          <w:szCs w:val="24"/>
        </w:rPr>
      </w:pPr>
      <w:bookmarkStart w:id="197" w:name="_Toc511224091"/>
      <w:r w:rsidRPr="003308BB">
        <w:rPr>
          <w:rFonts w:cs="Arial"/>
          <w:bCs/>
          <w:color w:val="000000"/>
          <w:sz w:val="24"/>
          <w:szCs w:val="24"/>
        </w:rPr>
        <w:t xml:space="preserve">3.5.5   Situations allowing substitution of sub-contractors </w:t>
      </w:r>
      <w:bookmarkEnd w:id="197"/>
    </w:p>
    <w:p w14:paraId="5191B740" w14:textId="77777777" w:rsidR="00D630AD" w:rsidRPr="003308BB" w:rsidRDefault="00D630AD" w:rsidP="00D630AD">
      <w:pPr>
        <w:pStyle w:val="Heading4"/>
        <w:spacing w:after="0"/>
        <w:rPr>
          <w:rFonts w:cs="Arial"/>
          <w:sz w:val="24"/>
          <w:szCs w:val="24"/>
          <w:highlight w:val="yellow"/>
        </w:rPr>
      </w:pPr>
    </w:p>
    <w:p w14:paraId="5E2FECD6" w14:textId="77777777" w:rsidR="00D630AD" w:rsidRPr="003308BB" w:rsidRDefault="00D630AD" w:rsidP="00D630AD">
      <w:pPr>
        <w:rPr>
          <w:rFonts w:ascii="Arial" w:hAnsi="Arial" w:cs="Arial"/>
        </w:rPr>
      </w:pPr>
      <w:r w:rsidRPr="003308BB">
        <w:rPr>
          <w:rFonts w:ascii="Arial" w:hAnsi="Arial" w:cs="Arial"/>
        </w:rPr>
        <w:t xml:space="preserve">The California Code of Regulations (CCR), Title II section 1896.73 provides the current requirements for awarding departments to approve the substitution of a DVBE subcontractor.  Departments shall follow the process set forth in 2 CCR section1896.73 </w:t>
      </w:r>
      <w:r w:rsidRPr="003308BB">
        <w:rPr>
          <w:rFonts w:ascii="Arial" w:hAnsi="Arial" w:cs="Arial"/>
        </w:rPr>
        <w:lastRenderedPageBreak/>
        <w:t xml:space="preserve">when a prime contractor requests the substitution of a DVBE subcontractor with the added provisions that: </w:t>
      </w:r>
    </w:p>
    <w:p w14:paraId="6F9DBEBB" w14:textId="77777777" w:rsidR="00D630AD" w:rsidRPr="003308BB" w:rsidRDefault="00D630AD" w:rsidP="004174D6">
      <w:pPr>
        <w:numPr>
          <w:ilvl w:val="0"/>
          <w:numId w:val="23"/>
        </w:numPr>
        <w:rPr>
          <w:rFonts w:ascii="Arial" w:hAnsi="Arial" w:cs="Arial"/>
        </w:rPr>
      </w:pPr>
      <w:r w:rsidRPr="003308BB">
        <w:rPr>
          <w:rFonts w:ascii="Arial" w:hAnsi="Arial" w:cs="Arial"/>
        </w:rPr>
        <w:t xml:space="preserve">Only another DVBE subcontractor shall be considered to replace a DVBE subcontractor, and </w:t>
      </w:r>
    </w:p>
    <w:p w14:paraId="11AB08D8" w14:textId="77777777" w:rsidR="00D630AD" w:rsidRPr="003308BB" w:rsidRDefault="00D630AD" w:rsidP="004174D6">
      <w:pPr>
        <w:numPr>
          <w:ilvl w:val="0"/>
          <w:numId w:val="23"/>
        </w:numPr>
        <w:rPr>
          <w:rFonts w:ascii="Arial" w:hAnsi="Arial" w:cs="Arial"/>
        </w:rPr>
      </w:pPr>
      <w:r w:rsidRPr="003308BB">
        <w:rPr>
          <w:rFonts w:ascii="Arial" w:hAnsi="Arial" w:cs="Arial"/>
        </w:rPr>
        <w:t>The awarding department shall obtain final approval to replace a DVBE subcontractor from the DGS.</w:t>
      </w:r>
    </w:p>
    <w:p w14:paraId="697EF226" w14:textId="77777777" w:rsidR="00D630AD" w:rsidRPr="003308BB" w:rsidRDefault="00D630AD" w:rsidP="00D630AD">
      <w:pPr>
        <w:pStyle w:val="BlockText0"/>
        <w:rPr>
          <w:rFonts w:ascii="Arial" w:hAnsi="Arial" w:cs="Arial"/>
          <w:szCs w:val="24"/>
          <w:highlight w:val="yellow"/>
        </w:rPr>
      </w:pPr>
    </w:p>
    <w:p w14:paraId="461C9809" w14:textId="77777777" w:rsidR="003511FA" w:rsidRPr="003308BB" w:rsidRDefault="003511FA" w:rsidP="00D630AD">
      <w:pPr>
        <w:pStyle w:val="BlockLine"/>
        <w:spacing w:before="0"/>
        <w:rPr>
          <w:rFonts w:ascii="Arial" w:hAnsi="Arial" w:cs="Arial"/>
          <w:szCs w:val="24"/>
          <w:highlight w:val="yellow"/>
        </w:rPr>
      </w:pPr>
    </w:p>
    <w:p w14:paraId="52017140" w14:textId="77777777" w:rsidR="00D630AD" w:rsidRPr="003308BB" w:rsidRDefault="00D630AD" w:rsidP="00D630AD">
      <w:pPr>
        <w:pStyle w:val="Heading3"/>
        <w:spacing w:after="0"/>
        <w:jc w:val="left"/>
        <w:rPr>
          <w:rFonts w:cs="Arial"/>
          <w:bCs/>
          <w:color w:val="000000"/>
          <w:sz w:val="24"/>
          <w:szCs w:val="24"/>
        </w:rPr>
      </w:pPr>
      <w:bookmarkStart w:id="198" w:name="_Toc511224092"/>
      <w:r w:rsidRPr="003308BB">
        <w:rPr>
          <w:rFonts w:cs="Arial"/>
          <w:bCs/>
          <w:color w:val="000000"/>
          <w:sz w:val="24"/>
          <w:szCs w:val="24"/>
        </w:rPr>
        <w:t>3.5.6   Required language in solicitations</w:t>
      </w:r>
      <w:bookmarkEnd w:id="198"/>
    </w:p>
    <w:p w14:paraId="1C62983E" w14:textId="77777777" w:rsidR="00D630AD" w:rsidRPr="003308BB" w:rsidRDefault="00D630AD" w:rsidP="00D630AD">
      <w:pPr>
        <w:pStyle w:val="Heading4"/>
        <w:spacing w:after="0"/>
        <w:rPr>
          <w:rFonts w:cs="Arial"/>
          <w:sz w:val="24"/>
          <w:szCs w:val="24"/>
        </w:rPr>
      </w:pPr>
    </w:p>
    <w:p w14:paraId="26FD5624" w14:textId="77777777" w:rsidR="008631AC" w:rsidRDefault="008631AC" w:rsidP="008631AC">
      <w:pPr>
        <w:spacing w:after="120"/>
        <w:rPr>
          <w:rFonts w:ascii="Arial" w:hAnsi="Arial" w:cs="Arial"/>
          <w:color w:val="C00000"/>
        </w:rPr>
      </w:pPr>
      <w:r w:rsidRPr="005146FF">
        <w:rPr>
          <w:rFonts w:ascii="Arial" w:hAnsi="Arial" w:cs="Arial"/>
        </w:rPr>
        <w:t xml:space="preserve">To ensure prime contractors honor their commitments to use DVBE subcontractors and meet the commitment levels identified in bids, departments must include language in solicitations and contracts that highlight legal requirements.  </w:t>
      </w:r>
    </w:p>
    <w:p w14:paraId="5FDE6DA1" w14:textId="77777777" w:rsidR="008631AC" w:rsidRPr="005146FF" w:rsidRDefault="008631AC" w:rsidP="008631AC">
      <w:pPr>
        <w:spacing w:after="120"/>
        <w:rPr>
          <w:rFonts w:ascii="Arial" w:hAnsi="Arial" w:cs="Arial"/>
        </w:rPr>
      </w:pPr>
      <w:r w:rsidRPr="005146FF">
        <w:rPr>
          <w:rFonts w:ascii="Arial" w:hAnsi="Arial" w:cs="Arial"/>
        </w:rPr>
        <w:t>The following suggested or similar language shall be incorporated into solicitations and resulting contracts:</w:t>
      </w:r>
    </w:p>
    <w:p w14:paraId="7320AF6C" w14:textId="77777777" w:rsidR="008631AC" w:rsidRPr="005146FF" w:rsidRDefault="008631AC" w:rsidP="008631AC">
      <w:pPr>
        <w:spacing w:after="120"/>
        <w:ind w:left="720" w:right="720"/>
        <w:rPr>
          <w:rFonts w:ascii="Arial" w:hAnsi="Arial" w:cs="Arial"/>
          <w:iCs/>
        </w:rPr>
      </w:pPr>
      <w:r w:rsidRPr="00377373">
        <w:rPr>
          <w:rFonts w:ascii="Arial" w:hAnsi="Arial" w:cs="Arial"/>
          <w:iCs/>
        </w:rPr>
        <w:t xml:space="preserve">Contractor understands and agrees to comply with the requirements set forth in Military and Veterans Code Section </w:t>
      </w:r>
      <w:r w:rsidRPr="00377373">
        <w:rPr>
          <w:rFonts w:ascii="Arial" w:hAnsi="Arial" w:cs="Arial"/>
        </w:rPr>
        <w:t>999 et seq.</w:t>
      </w:r>
      <w:r w:rsidRPr="00377373">
        <w:rPr>
          <w:rFonts w:ascii="Arial" w:hAnsi="Arial" w:cs="Arial"/>
          <w:iCs/>
        </w:rPr>
        <w:t xml:space="preserve"> that </w:t>
      </w:r>
      <w:r w:rsidRPr="005146FF">
        <w:rPr>
          <w:rFonts w:ascii="Arial" w:hAnsi="Arial" w:cs="Arial"/>
          <w:iCs/>
        </w:rPr>
        <w:t>should award of this contract be based in part on their commitment to use the Disabled Veteran Business Enterprise (DVBE) subcontractor(s) identified in their bid or offer, per Military and Veterans Code section 999.5 (</w:t>
      </w:r>
      <w:r>
        <w:rPr>
          <w:rFonts w:ascii="Arial" w:hAnsi="Arial" w:cs="Arial"/>
          <w:iCs/>
        </w:rPr>
        <w:t>g</w:t>
      </w:r>
      <w:r w:rsidRPr="005146FF">
        <w:rPr>
          <w:rFonts w:ascii="Arial" w:hAnsi="Arial" w:cs="Arial"/>
          <w:iCs/>
        </w:rPr>
        <w:t xml:space="preserve">), a DVBE subcontractor may only be replaced by another DVBE subcontractor and must be approved by </w:t>
      </w:r>
      <w:r>
        <w:rPr>
          <w:rFonts w:ascii="Arial" w:hAnsi="Arial" w:cs="Arial"/>
          <w:iCs/>
        </w:rPr>
        <w:t xml:space="preserve">both </w:t>
      </w:r>
      <w:r w:rsidRPr="005146FF">
        <w:rPr>
          <w:rFonts w:ascii="Arial" w:hAnsi="Arial" w:cs="Arial"/>
          <w:iCs/>
        </w:rPr>
        <w:t xml:space="preserve">the </w:t>
      </w:r>
      <w:r>
        <w:rPr>
          <w:rFonts w:ascii="Arial" w:hAnsi="Arial" w:cs="Arial"/>
          <w:iCs/>
        </w:rPr>
        <w:t xml:space="preserve">awarding department and the </w:t>
      </w:r>
      <w:r w:rsidRPr="005146FF">
        <w:rPr>
          <w:rFonts w:ascii="Arial" w:hAnsi="Arial" w:cs="Arial"/>
          <w:iCs/>
        </w:rPr>
        <w:t>Department of General Services (DGS)</w:t>
      </w:r>
      <w:r>
        <w:rPr>
          <w:rFonts w:ascii="Arial" w:hAnsi="Arial" w:cs="Arial"/>
          <w:iCs/>
        </w:rPr>
        <w:t xml:space="preserve"> prior to the commencement of any work by the proposed subcontractor</w:t>
      </w:r>
      <w:r w:rsidRPr="005146FF">
        <w:rPr>
          <w:rFonts w:ascii="Arial" w:hAnsi="Arial" w:cs="Arial"/>
          <w:iCs/>
        </w:rPr>
        <w:t>.  Changes to the scope of work that impact the DVBE subcontractor(s) identified in the bid or offer</w:t>
      </w:r>
      <w:r w:rsidRPr="005146FF">
        <w:rPr>
          <w:rFonts w:ascii="Arial" w:hAnsi="Arial" w:cs="Arial"/>
        </w:rPr>
        <w:t xml:space="preserve"> </w:t>
      </w:r>
      <w:r w:rsidRPr="005146FF">
        <w:rPr>
          <w:rFonts w:ascii="Arial" w:hAnsi="Arial" w:cs="Arial"/>
          <w:iCs/>
        </w:rPr>
        <w:t>and approved DVBE substitutions will be documented by contract amendment.</w:t>
      </w:r>
    </w:p>
    <w:p w14:paraId="47F6BEB1" w14:textId="77777777" w:rsidR="008631AC" w:rsidRPr="005146FF" w:rsidRDefault="008631AC" w:rsidP="008631AC">
      <w:pPr>
        <w:spacing w:after="120"/>
        <w:ind w:left="720" w:right="720"/>
        <w:rPr>
          <w:rFonts w:ascii="Arial" w:hAnsi="Arial" w:cs="Arial"/>
          <w:iCs/>
        </w:rPr>
      </w:pPr>
      <w:r w:rsidRPr="005146FF">
        <w:rPr>
          <w:rFonts w:ascii="Arial" w:hAnsi="Arial" w:cs="Arial"/>
          <w:iCs/>
        </w:rPr>
        <w:t xml:space="preserve">Failure of Contractor to seek substitution and adhere to the DVBE participation level identified in the bid or offer may be cause for contract termination, recovery of damages under rights and remedies due to the State, and penalties as outlined in MVC </w:t>
      </w:r>
      <w:r>
        <w:rPr>
          <w:rFonts w:ascii="Arial" w:hAnsi="Arial" w:cs="Arial"/>
          <w:iCs/>
        </w:rPr>
        <w:t>S</w:t>
      </w:r>
      <w:r w:rsidRPr="005146FF">
        <w:rPr>
          <w:rFonts w:ascii="Arial" w:hAnsi="Arial" w:cs="Arial"/>
          <w:iCs/>
        </w:rPr>
        <w:t xml:space="preserve">ection 999.9; Public Contract Code (PCC) </w:t>
      </w:r>
      <w:r>
        <w:rPr>
          <w:rFonts w:ascii="Arial" w:hAnsi="Arial" w:cs="Arial"/>
          <w:iCs/>
        </w:rPr>
        <w:t>S</w:t>
      </w:r>
      <w:r w:rsidRPr="005146FF">
        <w:rPr>
          <w:rFonts w:ascii="Arial" w:hAnsi="Arial" w:cs="Arial"/>
          <w:iCs/>
        </w:rPr>
        <w:t>ection 10115.10.</w:t>
      </w:r>
    </w:p>
    <w:p w14:paraId="5FFE5AE6" w14:textId="77777777" w:rsidR="008631AC" w:rsidRDefault="008631AC" w:rsidP="008631AC">
      <w:pPr>
        <w:rPr>
          <w:rFonts w:ascii="Arial" w:hAnsi="Arial" w:cs="Arial"/>
        </w:rPr>
      </w:pPr>
      <w:r w:rsidRPr="00B8795E">
        <w:rPr>
          <w:rFonts w:ascii="Arial" w:hAnsi="Arial" w:cs="Arial"/>
        </w:rPr>
        <w:t xml:space="preserve">When general provisions are not used, every contract that contains DVBE subcontractor participation shall include a provision requiring the prime contractor to comply with </w:t>
      </w:r>
      <w:r>
        <w:rPr>
          <w:rFonts w:ascii="Arial" w:hAnsi="Arial" w:cs="Arial"/>
        </w:rPr>
        <w:t xml:space="preserve">the DVBE subcontractor reporting requirements of MVC 999.5(d) and </w:t>
      </w:r>
      <w:r w:rsidRPr="00B8795E">
        <w:rPr>
          <w:rFonts w:ascii="Arial" w:hAnsi="Arial" w:cs="Arial"/>
        </w:rPr>
        <w:t xml:space="preserve">Public Contract Code </w:t>
      </w:r>
      <w:r>
        <w:rPr>
          <w:rFonts w:ascii="Arial" w:hAnsi="Arial" w:cs="Arial"/>
        </w:rPr>
        <w:t xml:space="preserve">Section </w:t>
      </w:r>
      <w:r w:rsidRPr="00B8795E">
        <w:rPr>
          <w:rFonts w:ascii="Arial" w:hAnsi="Arial" w:cs="Arial"/>
        </w:rPr>
        <w:t>10230.</w:t>
      </w:r>
      <w:r>
        <w:rPr>
          <w:rFonts w:ascii="Arial" w:hAnsi="Arial" w:cs="Arial"/>
        </w:rPr>
        <w:t xml:space="preserve"> </w:t>
      </w:r>
      <w:r w:rsidRPr="00462D8E">
        <w:rPr>
          <w:rFonts w:ascii="Arial" w:hAnsi="Arial" w:cs="Arial"/>
        </w:rPr>
        <w:t>The following suggested or similar language shall be incorporated into solicitations and resulting contracts:</w:t>
      </w:r>
    </w:p>
    <w:p w14:paraId="3BF21826" w14:textId="77777777" w:rsidR="008631AC" w:rsidRPr="00462D8E" w:rsidRDefault="008631AC" w:rsidP="008631AC">
      <w:pPr>
        <w:rPr>
          <w:rFonts w:ascii="Arial" w:hAnsi="Arial" w:cs="Arial"/>
        </w:rPr>
      </w:pPr>
    </w:p>
    <w:p w14:paraId="5195478A" w14:textId="77777777" w:rsidR="008631AC" w:rsidRPr="00462D8E" w:rsidRDefault="008631AC" w:rsidP="008631AC">
      <w:pPr>
        <w:ind w:left="720"/>
        <w:rPr>
          <w:rFonts w:ascii="Arial" w:hAnsi="Arial" w:cs="Arial"/>
        </w:rPr>
      </w:pPr>
      <w:r w:rsidRPr="00462D8E">
        <w:rPr>
          <w:rFonts w:ascii="Arial" w:hAnsi="Arial" w:cs="Arial"/>
        </w:rPr>
        <w:t xml:space="preserve">Upon completion of this Contract, the department requires the Contractor to certify using the Prime Contractor’s Certification – DVBE Subcontracting Report (STD 817), </w:t>
      </w:r>
      <w:proofErr w:type="gramStart"/>
      <w:r w:rsidRPr="00462D8E">
        <w:rPr>
          <w:rFonts w:ascii="Arial" w:hAnsi="Arial" w:cs="Arial"/>
        </w:rPr>
        <w:t>all of</w:t>
      </w:r>
      <w:proofErr w:type="gramEnd"/>
      <w:r w:rsidRPr="00462D8E">
        <w:rPr>
          <w:rFonts w:ascii="Arial" w:hAnsi="Arial" w:cs="Arial"/>
        </w:rPr>
        <w:t xml:space="preserve"> the following:</w:t>
      </w:r>
    </w:p>
    <w:p w14:paraId="66E65BE3" w14:textId="77777777" w:rsidR="008631AC" w:rsidRPr="00462D8E" w:rsidRDefault="008631AC" w:rsidP="008631AC">
      <w:pPr>
        <w:ind w:firstLine="720"/>
        <w:rPr>
          <w:rFonts w:ascii="Arial" w:hAnsi="Arial" w:cs="Arial"/>
        </w:rPr>
      </w:pPr>
      <w:r w:rsidRPr="00462D8E">
        <w:rPr>
          <w:rFonts w:ascii="Arial" w:hAnsi="Arial" w:cs="Arial"/>
        </w:rPr>
        <w:t xml:space="preserve">(1) the total amount the prime Contractor received under the </w:t>
      </w:r>
      <w:proofErr w:type="gramStart"/>
      <w:r w:rsidRPr="00462D8E">
        <w:rPr>
          <w:rFonts w:ascii="Arial" w:hAnsi="Arial" w:cs="Arial"/>
        </w:rPr>
        <w:t>Contract;</w:t>
      </w:r>
      <w:proofErr w:type="gramEnd"/>
    </w:p>
    <w:p w14:paraId="2E5FFCBE" w14:textId="77777777" w:rsidR="008631AC" w:rsidRPr="00462D8E" w:rsidRDefault="008631AC" w:rsidP="008631AC">
      <w:pPr>
        <w:ind w:left="720"/>
        <w:rPr>
          <w:rFonts w:ascii="Arial" w:hAnsi="Arial" w:cs="Arial"/>
        </w:rPr>
      </w:pPr>
      <w:r w:rsidRPr="00462D8E">
        <w:rPr>
          <w:rFonts w:ascii="Arial" w:hAnsi="Arial" w:cs="Arial"/>
        </w:rPr>
        <w:t xml:space="preserve">(2) the name, address, Contract number and certification ID number of the DVBE(s) that participated in the performance of this </w:t>
      </w:r>
      <w:proofErr w:type="gramStart"/>
      <w:r w:rsidRPr="00462D8E">
        <w:rPr>
          <w:rFonts w:ascii="Arial" w:hAnsi="Arial" w:cs="Arial"/>
        </w:rPr>
        <w:t>Contract;</w:t>
      </w:r>
      <w:proofErr w:type="gramEnd"/>
    </w:p>
    <w:p w14:paraId="336FC05E" w14:textId="77777777" w:rsidR="008631AC" w:rsidRPr="00462D8E" w:rsidRDefault="008631AC" w:rsidP="008631AC">
      <w:pPr>
        <w:ind w:left="720"/>
        <w:rPr>
          <w:rFonts w:ascii="Arial" w:hAnsi="Arial" w:cs="Arial"/>
        </w:rPr>
      </w:pPr>
      <w:r w:rsidRPr="00462D8E">
        <w:rPr>
          <w:rFonts w:ascii="Arial" w:hAnsi="Arial" w:cs="Arial"/>
        </w:rPr>
        <w:t xml:space="preserve">(3) the amount and percentage of work the prime Contractor committed to provide to one or more DVBE(s) under the requirements of the Contract and the total payment each DVBE received from the prime </w:t>
      </w:r>
      <w:proofErr w:type="gramStart"/>
      <w:r w:rsidRPr="00462D8E">
        <w:rPr>
          <w:rFonts w:ascii="Arial" w:hAnsi="Arial" w:cs="Arial"/>
        </w:rPr>
        <w:t>Contractor;</w:t>
      </w:r>
      <w:proofErr w:type="gramEnd"/>
    </w:p>
    <w:p w14:paraId="6133AA97" w14:textId="77777777" w:rsidR="008631AC" w:rsidRPr="00462D8E" w:rsidRDefault="008631AC" w:rsidP="008631AC">
      <w:pPr>
        <w:ind w:firstLine="720"/>
        <w:rPr>
          <w:rFonts w:ascii="Arial" w:hAnsi="Arial" w:cs="Arial"/>
        </w:rPr>
      </w:pPr>
      <w:r w:rsidRPr="00462D8E">
        <w:rPr>
          <w:rFonts w:ascii="Arial" w:hAnsi="Arial" w:cs="Arial"/>
        </w:rPr>
        <w:t>(4) that all payments under the Contract have been made to the DVBE(s); and</w:t>
      </w:r>
    </w:p>
    <w:p w14:paraId="162457E5" w14:textId="77777777" w:rsidR="008631AC" w:rsidRPr="00462D8E" w:rsidRDefault="008631AC" w:rsidP="008631AC">
      <w:pPr>
        <w:ind w:left="720"/>
        <w:rPr>
          <w:rFonts w:ascii="Arial" w:hAnsi="Arial" w:cs="Arial"/>
        </w:rPr>
      </w:pPr>
      <w:r w:rsidRPr="00462D8E">
        <w:rPr>
          <w:rFonts w:ascii="Arial" w:hAnsi="Arial" w:cs="Arial"/>
        </w:rPr>
        <w:lastRenderedPageBreak/>
        <w:t>(5) the actual percentage of DVBE participation that was achieved. Upon request, the prime Contractor shall provide proof of payment for the work.</w:t>
      </w:r>
    </w:p>
    <w:p w14:paraId="0B4CBB65" w14:textId="77777777" w:rsidR="008631AC" w:rsidRPr="00462D8E" w:rsidRDefault="008631AC" w:rsidP="008631AC">
      <w:pPr>
        <w:rPr>
          <w:rFonts w:ascii="Arial" w:hAnsi="Arial" w:cs="Arial"/>
        </w:rPr>
      </w:pPr>
    </w:p>
    <w:p w14:paraId="19BDC4F2" w14:textId="77777777" w:rsidR="008631AC" w:rsidRPr="00462D8E" w:rsidRDefault="008631AC" w:rsidP="008631AC">
      <w:pPr>
        <w:ind w:left="720"/>
        <w:rPr>
          <w:rFonts w:ascii="Arial" w:hAnsi="Arial" w:cs="Arial"/>
        </w:rPr>
      </w:pPr>
      <w:r w:rsidRPr="00462D8E">
        <w:rPr>
          <w:rFonts w:ascii="Arial" w:hAnsi="Arial" w:cs="Arial"/>
        </w:rPr>
        <w:t>If for this Contract the Contractor made a commitment to achieve the DVBE participation goal, the Department will withhold $10,000 from the final payment, or the full final payment if less than $10,000, until the Contractor complies with the certification requirements above. A Contractor that fails to comply with the certification requirement shall, after written notice, be allowed to cure the defect. Notwithstanding any other law, if, after at least 15 calendar days but not more than 30 calendar days from the date of written notice, the prime contractor refuses to comply with the certification requirements, the department shall permanently deduct $10,000 from the final payment, or the full payment if less than $10,000. (Mil. &amp; Vets. Code § 999.7)</w:t>
      </w:r>
    </w:p>
    <w:p w14:paraId="203934AF" w14:textId="77777777" w:rsidR="008631AC" w:rsidRPr="00462D8E" w:rsidRDefault="008631AC" w:rsidP="008631AC">
      <w:pPr>
        <w:rPr>
          <w:rFonts w:ascii="Arial" w:hAnsi="Arial" w:cs="Arial"/>
        </w:rPr>
      </w:pPr>
    </w:p>
    <w:p w14:paraId="4DA6DCF7" w14:textId="77777777" w:rsidR="008631AC" w:rsidRPr="00462D8E" w:rsidRDefault="008631AC" w:rsidP="008631AC">
      <w:pPr>
        <w:ind w:left="720"/>
        <w:rPr>
          <w:rFonts w:ascii="Arial" w:hAnsi="Arial" w:cs="Arial"/>
        </w:rPr>
      </w:pPr>
      <w:r w:rsidRPr="00462D8E">
        <w:rPr>
          <w:rFonts w:ascii="Arial" w:hAnsi="Arial" w:cs="Arial"/>
        </w:rPr>
        <w:t>A person or entity that knowingly provides false information shall be subject to a civil penalty for each violation. (Mil. &amp; Vets. Code § 999.5(d); Govt. Code § 14841)</w:t>
      </w:r>
    </w:p>
    <w:p w14:paraId="1577BCD6" w14:textId="77777777" w:rsidR="008631AC" w:rsidRPr="00462D8E" w:rsidRDefault="008631AC" w:rsidP="008631AC">
      <w:pPr>
        <w:rPr>
          <w:rFonts w:ascii="Arial" w:hAnsi="Arial" w:cs="Arial"/>
        </w:rPr>
      </w:pPr>
    </w:p>
    <w:p w14:paraId="6D1E1C41" w14:textId="228E7F97" w:rsidR="00D630AD" w:rsidRDefault="008631AC" w:rsidP="00FA42E6">
      <w:pPr>
        <w:pStyle w:val="BlockText0"/>
        <w:ind w:left="720"/>
        <w:rPr>
          <w:rFonts w:ascii="Arial" w:hAnsi="Arial" w:cs="Arial"/>
          <w:szCs w:val="24"/>
        </w:rPr>
      </w:pPr>
      <w:r w:rsidRPr="00462D8E">
        <w:rPr>
          <w:rFonts w:ascii="Arial" w:hAnsi="Arial" w:cs="Arial"/>
          <w:szCs w:val="24"/>
        </w:rPr>
        <w:t>Contractor agrees to comply with the rules, regulations, ordinances, and statutes that apply to the DVBE program as defined in Section 999 of the Mil. &amp; Vets. Code, including, but not limited to, the requirements of Section 999.5(d). (PCC Code § 10230)</w:t>
      </w:r>
    </w:p>
    <w:p w14:paraId="4FC17FCC" w14:textId="77777777" w:rsidR="00563367" w:rsidRPr="003308BB" w:rsidRDefault="00563367" w:rsidP="008631AC">
      <w:pPr>
        <w:pStyle w:val="BlockText0"/>
        <w:rPr>
          <w:rFonts w:ascii="Arial" w:hAnsi="Arial" w:cs="Arial"/>
          <w:szCs w:val="24"/>
        </w:rPr>
      </w:pPr>
    </w:p>
    <w:p w14:paraId="372ECAA5" w14:textId="77777777" w:rsidR="003511FA" w:rsidRPr="003308BB" w:rsidRDefault="003511FA" w:rsidP="00D630AD">
      <w:pPr>
        <w:pStyle w:val="BlockLine"/>
        <w:spacing w:before="0"/>
        <w:rPr>
          <w:rFonts w:ascii="Arial" w:hAnsi="Arial" w:cs="Arial"/>
          <w:szCs w:val="24"/>
        </w:rPr>
      </w:pPr>
    </w:p>
    <w:p w14:paraId="1920FE7A" w14:textId="407A9160" w:rsidR="00D630AD" w:rsidRPr="003308BB" w:rsidRDefault="00D630AD" w:rsidP="00D630AD">
      <w:pPr>
        <w:pStyle w:val="Heading3"/>
        <w:spacing w:after="0"/>
        <w:jc w:val="left"/>
        <w:rPr>
          <w:rFonts w:cs="Arial"/>
          <w:bCs/>
          <w:color w:val="000000"/>
          <w:sz w:val="24"/>
          <w:szCs w:val="24"/>
        </w:rPr>
      </w:pPr>
      <w:bookmarkStart w:id="199" w:name="_Toc511224093"/>
      <w:r w:rsidRPr="003308BB">
        <w:rPr>
          <w:rFonts w:cs="Arial"/>
          <w:bCs/>
          <w:color w:val="000000"/>
          <w:sz w:val="24"/>
          <w:szCs w:val="24"/>
        </w:rPr>
        <w:t xml:space="preserve">3.5.7   Written request </w:t>
      </w:r>
      <w:r w:rsidR="00B60E41">
        <w:rPr>
          <w:rFonts w:cs="Arial"/>
          <w:bCs/>
          <w:color w:val="000000"/>
          <w:sz w:val="24"/>
          <w:szCs w:val="24"/>
        </w:rPr>
        <w:t>to</w:t>
      </w:r>
      <w:r w:rsidRPr="003308BB">
        <w:rPr>
          <w:rFonts w:cs="Arial"/>
          <w:bCs/>
          <w:color w:val="000000"/>
          <w:sz w:val="24"/>
          <w:szCs w:val="24"/>
        </w:rPr>
        <w:t xml:space="preserve"> DGS</w:t>
      </w:r>
      <w:bookmarkEnd w:id="199"/>
    </w:p>
    <w:p w14:paraId="21CF3C54" w14:textId="77777777" w:rsidR="00D630AD" w:rsidRPr="003308BB" w:rsidRDefault="00D630AD" w:rsidP="00D630AD">
      <w:pPr>
        <w:pStyle w:val="Heading4"/>
        <w:spacing w:after="0"/>
        <w:rPr>
          <w:rFonts w:cs="Arial"/>
          <w:sz w:val="24"/>
          <w:szCs w:val="24"/>
        </w:rPr>
      </w:pPr>
    </w:p>
    <w:p w14:paraId="264A2A39" w14:textId="77777777" w:rsidR="00D630AD" w:rsidRPr="003308BB" w:rsidRDefault="00D630AD" w:rsidP="00D630AD">
      <w:pPr>
        <w:rPr>
          <w:rFonts w:ascii="Arial" w:hAnsi="Arial" w:cs="Arial"/>
        </w:rPr>
      </w:pPr>
      <w:r w:rsidRPr="003308BB">
        <w:rPr>
          <w:rFonts w:ascii="Arial" w:hAnsi="Arial" w:cs="Arial"/>
        </w:rPr>
        <w:t>Requests to replace a DVBE subcontractor must be documented to show that the replacement meets the criteria as specified in the CCR or the PCC.  Documentation may include, but is not limited to the request, confirmation of receipt of the request, the subcontractor's objection and request for hearing and the final Statement of Decision.  Requests and resulting amendments generated by the DVBE subcontractor substitution should be timely so as not to unreasonably delay the contractor’s performance of the contract, resulting in potential claims against the awarding department for delay damages.</w:t>
      </w:r>
    </w:p>
    <w:p w14:paraId="0642A008" w14:textId="77777777" w:rsidR="00D630AD" w:rsidRPr="003308BB" w:rsidRDefault="00D630AD" w:rsidP="00D630AD">
      <w:pPr>
        <w:rPr>
          <w:rFonts w:ascii="Arial" w:hAnsi="Arial" w:cs="Arial"/>
          <w:color w:val="0000FF"/>
        </w:rPr>
      </w:pPr>
    </w:p>
    <w:p w14:paraId="3E0C9AB2" w14:textId="1C28433A" w:rsidR="003511FA" w:rsidRPr="003308BB" w:rsidRDefault="00D630AD" w:rsidP="00095EB2">
      <w:pPr>
        <w:rPr>
          <w:rFonts w:ascii="Arial" w:hAnsi="Arial" w:cs="Arial"/>
        </w:rPr>
      </w:pPr>
      <w:r w:rsidRPr="003308BB">
        <w:rPr>
          <w:rFonts w:ascii="Arial" w:hAnsi="Arial" w:cs="Arial"/>
        </w:rPr>
        <w:t xml:space="preserve">Requests are to be sent electronically to </w:t>
      </w:r>
      <w:hyperlink r:id="rId50" w:history="1">
        <w:r w:rsidR="003308BB" w:rsidRPr="003308BB">
          <w:rPr>
            <w:rStyle w:val="Hyperlink"/>
            <w:rFonts w:ascii="Arial" w:hAnsi="Arial" w:cs="Arial"/>
          </w:rPr>
          <w:t>osdshelp@dgs.ca.gov</w:t>
        </w:r>
      </w:hyperlink>
      <w:r w:rsidRPr="003308BB">
        <w:rPr>
          <w:rFonts w:ascii="Arial" w:hAnsi="Arial" w:cs="Arial"/>
        </w:rPr>
        <w:t xml:space="preserve">.  Click on the following link to access the “DVBE Substitution” Form and Instructions: </w:t>
      </w:r>
      <w:hyperlink r:id="rId51" w:tooltip="http://www.documents.dgs.ca.gov/pd/dvbe/DVBE%20Substitution%20Form%20and%20Instructions.xls" w:history="1">
        <w:r w:rsidRPr="003308BB">
          <w:rPr>
            <w:rFonts w:ascii="Arial" w:hAnsi="Arial" w:cs="Arial"/>
            <w:color w:val="0000FF"/>
            <w:u w:val="single"/>
          </w:rPr>
          <w:t>DVBE Substitution Form and Instructions</w:t>
        </w:r>
      </w:hyperlink>
      <w:r w:rsidRPr="003308BB">
        <w:rPr>
          <w:rFonts w:ascii="Arial" w:hAnsi="Arial" w:cs="Arial"/>
        </w:rPr>
        <w:t>.</w:t>
      </w:r>
    </w:p>
    <w:p w14:paraId="3FC917A0" w14:textId="73763D23" w:rsidR="003511FA" w:rsidRDefault="003511FA" w:rsidP="00095EB2">
      <w:pPr>
        <w:pStyle w:val="Heading2"/>
        <w:ind w:left="1440" w:hanging="1440"/>
        <w:jc w:val="left"/>
        <w:rPr>
          <w:rFonts w:cs="Arial"/>
          <w:bCs/>
        </w:rPr>
      </w:pPr>
      <w:r w:rsidRPr="003308BB">
        <w:rPr>
          <w:rFonts w:cs="Arial"/>
        </w:rPr>
        <w:br w:type="page"/>
      </w:r>
      <w:bookmarkStart w:id="200" w:name="_Topic_4_–_Small_Business_Preference"/>
      <w:bookmarkStart w:id="201" w:name="_Section_D"/>
      <w:bookmarkStart w:id="202" w:name="_Toc511224094"/>
      <w:bookmarkStart w:id="203" w:name="_Toc115235518"/>
      <w:bookmarkEnd w:id="200"/>
      <w:bookmarkEnd w:id="201"/>
      <w:r w:rsidRPr="003308BB">
        <w:rPr>
          <w:rFonts w:cs="Arial"/>
          <w:bCs/>
          <w:sz w:val="24"/>
          <w:szCs w:val="24"/>
        </w:rPr>
        <w:lastRenderedPageBreak/>
        <w:t>Topic 6 – Small Business Preference and Competitive Solicitations</w:t>
      </w:r>
      <w:bookmarkEnd w:id="202"/>
    </w:p>
    <w:p w14:paraId="209C285F" w14:textId="77777777" w:rsidR="003511FA" w:rsidRPr="003308BB" w:rsidRDefault="003511FA" w:rsidP="00EC0F6C">
      <w:pPr>
        <w:pStyle w:val="BlockLine"/>
        <w:spacing w:before="0"/>
        <w:rPr>
          <w:rFonts w:ascii="Arial" w:hAnsi="Arial" w:cs="Arial"/>
          <w:szCs w:val="24"/>
        </w:rPr>
      </w:pPr>
    </w:p>
    <w:p w14:paraId="21C596C9" w14:textId="77777777" w:rsidR="00EC0F6C" w:rsidRPr="003308BB" w:rsidRDefault="00EC0F6C" w:rsidP="00EC0F6C">
      <w:pPr>
        <w:pStyle w:val="Heading3"/>
        <w:spacing w:after="0"/>
        <w:jc w:val="left"/>
        <w:rPr>
          <w:rFonts w:cs="Arial"/>
          <w:b w:val="0"/>
          <w:bCs/>
          <w:sz w:val="24"/>
          <w:szCs w:val="24"/>
        </w:rPr>
      </w:pPr>
      <w:bookmarkStart w:id="204" w:name="_Toc511224095"/>
      <w:r w:rsidRPr="003308BB">
        <w:rPr>
          <w:rFonts w:cs="Arial"/>
          <w:bCs/>
          <w:sz w:val="24"/>
          <w:szCs w:val="24"/>
        </w:rPr>
        <w:t xml:space="preserve">3.6.0   Preference amount </w:t>
      </w:r>
      <w:bookmarkEnd w:id="204"/>
    </w:p>
    <w:p w14:paraId="3436616E" w14:textId="77777777" w:rsidR="00EC0F6C" w:rsidRPr="003308BB" w:rsidRDefault="00EC0F6C" w:rsidP="00EC0F6C">
      <w:pPr>
        <w:pStyle w:val="Heading4"/>
        <w:spacing w:after="0"/>
        <w:rPr>
          <w:rFonts w:cs="Arial"/>
          <w:sz w:val="24"/>
          <w:szCs w:val="24"/>
        </w:rPr>
      </w:pPr>
    </w:p>
    <w:p w14:paraId="25448C95" w14:textId="77777777" w:rsidR="00EC0F6C" w:rsidRPr="003308BB" w:rsidRDefault="00EC0F6C" w:rsidP="00EC0F6C">
      <w:pPr>
        <w:pStyle w:val="BlockText0"/>
        <w:rPr>
          <w:rFonts w:ascii="Arial" w:hAnsi="Arial" w:cs="Arial"/>
          <w:szCs w:val="24"/>
        </w:rPr>
      </w:pPr>
      <w:r w:rsidRPr="003308BB">
        <w:rPr>
          <w:rFonts w:ascii="Arial" w:hAnsi="Arial" w:cs="Arial"/>
          <w:szCs w:val="24"/>
        </w:rPr>
        <w:t>A five percent (5%) preference shall be offered to California certified SBs when a competitive solicitation is being conducted.  The SB preference applies for competitive solicitations regardless of the solicitation format (e.g., RFQ, IFB, RFP) or dollar value with few exceptions.</w:t>
      </w:r>
    </w:p>
    <w:p w14:paraId="51D1FEE1" w14:textId="77777777" w:rsidR="00EC0F6C" w:rsidRPr="003308BB" w:rsidRDefault="00EC0F6C" w:rsidP="00EC0F6C">
      <w:pPr>
        <w:pStyle w:val="BlockText0"/>
        <w:rPr>
          <w:rFonts w:ascii="Arial" w:hAnsi="Arial" w:cs="Arial"/>
          <w:szCs w:val="24"/>
        </w:rPr>
      </w:pPr>
    </w:p>
    <w:p w14:paraId="002BD3E9" w14:textId="77777777" w:rsidR="00EC0F6C" w:rsidRPr="003308BB" w:rsidRDefault="00EC0F6C" w:rsidP="00EC0F6C">
      <w:pPr>
        <w:pStyle w:val="BlockText0"/>
        <w:rPr>
          <w:rFonts w:ascii="Arial" w:hAnsi="Arial" w:cs="Arial"/>
          <w:szCs w:val="24"/>
        </w:rPr>
      </w:pPr>
      <w:r w:rsidRPr="003308BB">
        <w:rPr>
          <w:rFonts w:ascii="Arial" w:hAnsi="Arial" w:cs="Arial"/>
          <w:szCs w:val="24"/>
          <w:u w:val="single"/>
        </w:rPr>
        <w:t>Exception</w:t>
      </w:r>
      <w:r w:rsidRPr="003308BB">
        <w:rPr>
          <w:rFonts w:ascii="Arial" w:hAnsi="Arial" w:cs="Arial"/>
          <w:b/>
          <w:bCs/>
          <w:szCs w:val="24"/>
        </w:rPr>
        <w:t>:</w:t>
      </w:r>
      <w:r w:rsidRPr="003308BB">
        <w:rPr>
          <w:rFonts w:ascii="Arial" w:hAnsi="Arial" w:cs="Arial"/>
          <w:szCs w:val="24"/>
        </w:rPr>
        <w:t xml:space="preserve"> </w:t>
      </w:r>
    </w:p>
    <w:p w14:paraId="2C6D40C7" w14:textId="77777777" w:rsidR="00EC0F6C" w:rsidRPr="003308BB" w:rsidRDefault="00EC0F6C" w:rsidP="00EC0F6C">
      <w:pPr>
        <w:pStyle w:val="BlockText0"/>
        <w:rPr>
          <w:rFonts w:ascii="Arial" w:hAnsi="Arial" w:cs="Arial"/>
          <w:szCs w:val="24"/>
        </w:rPr>
      </w:pPr>
      <w:r w:rsidRPr="003308BB">
        <w:rPr>
          <w:rFonts w:ascii="Arial" w:hAnsi="Arial" w:cs="Arial"/>
          <w:szCs w:val="24"/>
        </w:rPr>
        <w:t>The SB preference is not applicable when:</w:t>
      </w:r>
    </w:p>
    <w:p w14:paraId="765ACF6F" w14:textId="77777777" w:rsidR="00EC0F6C" w:rsidRPr="003308BB" w:rsidRDefault="00EC0F6C" w:rsidP="004174D6">
      <w:pPr>
        <w:numPr>
          <w:ilvl w:val="0"/>
          <w:numId w:val="9"/>
        </w:numPr>
        <w:ind w:left="360"/>
        <w:rPr>
          <w:rFonts w:ascii="Arial" w:hAnsi="Arial" w:cs="Arial"/>
        </w:rPr>
      </w:pPr>
      <w:r w:rsidRPr="003308BB">
        <w:rPr>
          <w:rFonts w:ascii="Arial" w:hAnsi="Arial" w:cs="Arial"/>
        </w:rPr>
        <w:t>Using the SB/DVBE Option as the acquisition method</w:t>
      </w:r>
    </w:p>
    <w:p w14:paraId="14D4C5F2" w14:textId="77777777" w:rsidR="00EC0F6C" w:rsidRPr="003308BB" w:rsidRDefault="00EC0F6C" w:rsidP="00EC0F6C">
      <w:pPr>
        <w:ind w:left="360"/>
        <w:rPr>
          <w:rFonts w:ascii="Arial" w:hAnsi="Arial" w:cs="Arial"/>
        </w:rPr>
      </w:pPr>
    </w:p>
    <w:p w14:paraId="41BA88B1" w14:textId="77777777" w:rsidR="003511FA" w:rsidRPr="003308BB" w:rsidRDefault="003511FA" w:rsidP="00EC0F6C">
      <w:pPr>
        <w:pStyle w:val="BlockLine"/>
        <w:spacing w:before="0"/>
        <w:rPr>
          <w:rFonts w:ascii="Arial" w:hAnsi="Arial" w:cs="Arial"/>
          <w:szCs w:val="24"/>
        </w:rPr>
      </w:pPr>
    </w:p>
    <w:p w14:paraId="2C1AB57C" w14:textId="77777777" w:rsidR="00EC0F6C" w:rsidRPr="003308BB" w:rsidRDefault="00EC0F6C" w:rsidP="00EC0F6C">
      <w:pPr>
        <w:pStyle w:val="Heading3"/>
        <w:spacing w:after="0"/>
        <w:jc w:val="left"/>
        <w:rPr>
          <w:rFonts w:cs="Arial"/>
          <w:bCs/>
          <w:sz w:val="24"/>
          <w:szCs w:val="24"/>
        </w:rPr>
      </w:pPr>
      <w:bookmarkStart w:id="205" w:name="_Toc511224096"/>
      <w:r w:rsidRPr="003308BB">
        <w:rPr>
          <w:rFonts w:cs="Arial"/>
          <w:bCs/>
          <w:sz w:val="24"/>
          <w:szCs w:val="24"/>
        </w:rPr>
        <w:t>3.6.1   Applying the preference</w:t>
      </w:r>
      <w:bookmarkEnd w:id="205"/>
    </w:p>
    <w:p w14:paraId="17B11EF4" w14:textId="77777777" w:rsidR="00EC0F6C" w:rsidRPr="003308BB" w:rsidRDefault="00EC0F6C" w:rsidP="00EC0F6C">
      <w:pPr>
        <w:pStyle w:val="Heading4"/>
        <w:spacing w:after="0"/>
        <w:rPr>
          <w:rFonts w:cs="Arial"/>
          <w:sz w:val="24"/>
          <w:szCs w:val="24"/>
        </w:rPr>
      </w:pPr>
    </w:p>
    <w:p w14:paraId="00FD465E" w14:textId="77777777" w:rsidR="00EC0F6C" w:rsidRPr="003308BB" w:rsidRDefault="00EC0F6C" w:rsidP="004174D6">
      <w:pPr>
        <w:numPr>
          <w:ilvl w:val="0"/>
          <w:numId w:val="4"/>
        </w:numPr>
        <w:tabs>
          <w:tab w:val="clear" w:pos="720"/>
          <w:tab w:val="num" w:pos="360"/>
        </w:tabs>
        <w:ind w:left="360"/>
        <w:rPr>
          <w:rFonts w:ascii="Arial" w:hAnsi="Arial" w:cs="Arial"/>
        </w:rPr>
      </w:pPr>
      <w:r w:rsidRPr="003308BB">
        <w:rPr>
          <w:rFonts w:ascii="Arial" w:hAnsi="Arial" w:cs="Arial"/>
        </w:rPr>
        <w:t xml:space="preserve">If SB preference is claimed, it shall be 5% of the net bid price of the lowest responsible bidder meeting specifications.   Also see Topic 2 of this chapter for CUF requirements. </w:t>
      </w:r>
      <w:r w:rsidRPr="003308BB">
        <w:rPr>
          <w:rFonts w:ascii="Arial" w:hAnsi="Arial" w:cs="Arial"/>
        </w:rPr>
        <w:br/>
      </w:r>
      <w:r w:rsidRPr="003308BB">
        <w:rPr>
          <w:rFonts w:ascii="Arial" w:hAnsi="Arial" w:cs="Arial"/>
          <w:b/>
          <w:bCs/>
        </w:rPr>
        <w:t>Note:</w:t>
      </w:r>
      <w:r w:rsidRPr="003308BB">
        <w:rPr>
          <w:rFonts w:ascii="Arial" w:hAnsi="Arial" w:cs="Arial"/>
        </w:rPr>
        <w:t xml:space="preserve">  The net bid price is the value of the bid excluding sales and use tax, finance charges, </w:t>
      </w:r>
      <w:proofErr w:type="gramStart"/>
      <w:r w:rsidRPr="003308BB">
        <w:rPr>
          <w:rFonts w:ascii="Arial" w:hAnsi="Arial" w:cs="Arial"/>
        </w:rPr>
        <w:t>postage</w:t>
      </w:r>
      <w:proofErr w:type="gramEnd"/>
      <w:r w:rsidRPr="003308BB">
        <w:rPr>
          <w:rFonts w:ascii="Arial" w:hAnsi="Arial" w:cs="Arial"/>
        </w:rPr>
        <w:t xml:space="preserve"> and handling charges.  Shipping charges are also excluded from the net cost unless the shipping charge is included in the evaluation such as FOB Origin, Freight Collect or FOB Destination.  The net bid price includes any evaluation corrections and applicable discounts.</w:t>
      </w:r>
    </w:p>
    <w:p w14:paraId="0F8141D1" w14:textId="77777777" w:rsidR="00EC0F6C" w:rsidRPr="003308BB" w:rsidRDefault="00EC0F6C" w:rsidP="004174D6">
      <w:pPr>
        <w:numPr>
          <w:ilvl w:val="0"/>
          <w:numId w:val="4"/>
        </w:numPr>
        <w:tabs>
          <w:tab w:val="clear" w:pos="720"/>
          <w:tab w:val="num" w:pos="360"/>
        </w:tabs>
        <w:ind w:left="360"/>
        <w:rPr>
          <w:rFonts w:ascii="Arial" w:hAnsi="Arial" w:cs="Arial"/>
        </w:rPr>
      </w:pPr>
      <w:r w:rsidRPr="003308BB">
        <w:rPr>
          <w:rFonts w:ascii="Arial" w:hAnsi="Arial" w:cs="Arial"/>
        </w:rPr>
        <w:t>Subtract this amount from all qualifying bids</w:t>
      </w:r>
    </w:p>
    <w:p w14:paraId="6CC6B535" w14:textId="77777777" w:rsidR="00EC0F6C" w:rsidRPr="003308BB" w:rsidRDefault="00EC0F6C" w:rsidP="004174D6">
      <w:pPr>
        <w:numPr>
          <w:ilvl w:val="0"/>
          <w:numId w:val="4"/>
        </w:numPr>
        <w:tabs>
          <w:tab w:val="clear" w:pos="720"/>
          <w:tab w:val="num" w:pos="360"/>
        </w:tabs>
        <w:ind w:left="360"/>
        <w:rPr>
          <w:rFonts w:ascii="Arial" w:hAnsi="Arial" w:cs="Arial"/>
        </w:rPr>
      </w:pPr>
      <w:r w:rsidRPr="003308BB">
        <w:rPr>
          <w:rFonts w:ascii="Arial" w:hAnsi="Arial" w:cs="Arial"/>
        </w:rPr>
        <w:t xml:space="preserve">If no other preferences or the DVBE incentive are applicable, re-rank bids to determine which bidder has the low responsive bid.  Award is made to the #1 ranked bid. </w:t>
      </w:r>
      <w:r w:rsidRPr="003308BB">
        <w:rPr>
          <w:rFonts w:ascii="Arial" w:hAnsi="Arial" w:cs="Arial"/>
          <w:b/>
          <w:bCs/>
        </w:rPr>
        <w:t>Note:</w:t>
      </w:r>
      <w:r w:rsidRPr="003308BB">
        <w:rPr>
          <w:rFonts w:ascii="Arial" w:hAnsi="Arial" w:cs="Arial"/>
        </w:rPr>
        <w:t xml:space="preserve">  Applying the SB preference formula is for evaluation purposes only and does not change the actual bids offered by any suppliers.</w:t>
      </w:r>
    </w:p>
    <w:p w14:paraId="1E22A622" w14:textId="77777777" w:rsidR="00EC0F6C" w:rsidRPr="003308BB" w:rsidRDefault="00EC0F6C" w:rsidP="004174D6">
      <w:pPr>
        <w:numPr>
          <w:ilvl w:val="0"/>
          <w:numId w:val="4"/>
        </w:numPr>
        <w:tabs>
          <w:tab w:val="clear" w:pos="720"/>
          <w:tab w:val="num" w:pos="360"/>
        </w:tabs>
        <w:ind w:left="360"/>
        <w:rPr>
          <w:rFonts w:ascii="Arial" w:hAnsi="Arial" w:cs="Arial"/>
        </w:rPr>
      </w:pPr>
      <w:r w:rsidRPr="003308BB">
        <w:rPr>
          <w:rFonts w:ascii="Arial" w:hAnsi="Arial" w:cs="Arial"/>
        </w:rPr>
        <w:t>Document the procurement file in sufficient detail to support the award.  Documenting the file includes recording the SB preference calculations.</w:t>
      </w:r>
      <w:r w:rsidRPr="003308BB">
        <w:rPr>
          <w:rFonts w:ascii="Arial" w:hAnsi="Arial" w:cs="Arial"/>
        </w:rPr>
        <w:br/>
      </w:r>
      <w:r w:rsidRPr="003308BB">
        <w:rPr>
          <w:rFonts w:ascii="Arial" w:hAnsi="Arial" w:cs="Arial"/>
          <w:b/>
        </w:rPr>
        <w:t>Example:</w:t>
      </w:r>
      <w:r w:rsidRPr="003308BB">
        <w:rPr>
          <w:rFonts w:ascii="Arial" w:hAnsi="Arial" w:cs="Arial"/>
        </w:rPr>
        <w:t xml:space="preserve"> </w:t>
      </w:r>
    </w:p>
    <w:p w14:paraId="324C2990" w14:textId="77777777" w:rsidR="00EC0F6C" w:rsidRPr="003308BB" w:rsidRDefault="00EC0F6C" w:rsidP="00EC0F6C">
      <w:pPr>
        <w:ind w:left="360"/>
        <w:rPr>
          <w:rFonts w:ascii="Arial" w:hAnsi="Arial" w:cs="Arial"/>
        </w:rPr>
      </w:pPr>
      <w:r w:rsidRPr="003308BB">
        <w:rPr>
          <w:rFonts w:ascii="Arial" w:hAnsi="Arial" w:cs="Arial"/>
        </w:rPr>
        <w:t>Supplier A – Bidder does not qualify for the SB preference:  Multiply the low net bid price by preference factor ($12,500 x .05 = $625)</w:t>
      </w:r>
    </w:p>
    <w:p w14:paraId="2EE35088" w14:textId="77777777" w:rsidR="00EC0F6C" w:rsidRPr="003308BB" w:rsidRDefault="00EC0F6C" w:rsidP="00EC0F6C">
      <w:pPr>
        <w:tabs>
          <w:tab w:val="left" w:pos="720"/>
        </w:tabs>
        <w:ind w:left="360"/>
        <w:rPr>
          <w:rFonts w:ascii="Arial" w:hAnsi="Arial" w:cs="Arial"/>
        </w:rPr>
      </w:pPr>
      <w:r w:rsidRPr="003308BB">
        <w:rPr>
          <w:rFonts w:ascii="Arial" w:hAnsi="Arial" w:cs="Arial"/>
        </w:rPr>
        <w:t>Supplier B – Certified SB:  Subtracted the preference adjustment from the net bid price ($13,000 - $625 = $12,375)</w:t>
      </w:r>
    </w:p>
    <w:p w14:paraId="6195355D" w14:textId="77777777" w:rsidR="00EC0F6C" w:rsidRPr="003308BB" w:rsidRDefault="00EC0F6C" w:rsidP="00EC0F6C">
      <w:pPr>
        <w:pStyle w:val="BlockText0"/>
        <w:ind w:left="360"/>
        <w:rPr>
          <w:rFonts w:ascii="Arial" w:hAnsi="Arial" w:cs="Arial"/>
          <w:szCs w:val="24"/>
        </w:rPr>
      </w:pPr>
      <w:r w:rsidRPr="003308BB">
        <w:rPr>
          <w:rFonts w:ascii="Arial" w:hAnsi="Arial" w:cs="Arial"/>
          <w:b/>
          <w:bCs/>
          <w:szCs w:val="24"/>
        </w:rPr>
        <w:t>Results</w:t>
      </w:r>
      <w:r w:rsidRPr="003308BB">
        <w:rPr>
          <w:rFonts w:ascii="Arial" w:hAnsi="Arial" w:cs="Arial"/>
          <w:szCs w:val="24"/>
        </w:rPr>
        <w:t>:  Since $12,375 is less than $12,500 the award was made to the certified SB (assuming all other conditions of the solicitation were met).</w:t>
      </w:r>
    </w:p>
    <w:p w14:paraId="342D2753" w14:textId="77777777" w:rsidR="00EC0F6C" w:rsidRPr="003308BB" w:rsidRDefault="00EC0F6C" w:rsidP="00EC0F6C">
      <w:pPr>
        <w:pStyle w:val="BlockText0"/>
        <w:ind w:left="360"/>
        <w:rPr>
          <w:rFonts w:ascii="Arial" w:hAnsi="Arial" w:cs="Arial"/>
          <w:szCs w:val="24"/>
        </w:rPr>
      </w:pPr>
    </w:p>
    <w:p w14:paraId="434A5C44" w14:textId="77777777" w:rsidR="003511FA" w:rsidRPr="003308BB" w:rsidRDefault="003511FA" w:rsidP="00EC0F6C">
      <w:pPr>
        <w:pStyle w:val="BlockLine"/>
        <w:spacing w:before="0"/>
        <w:rPr>
          <w:rFonts w:ascii="Arial" w:hAnsi="Arial" w:cs="Arial"/>
          <w:szCs w:val="24"/>
        </w:rPr>
      </w:pPr>
    </w:p>
    <w:p w14:paraId="16C270A0" w14:textId="77777777" w:rsidR="00EC0F6C" w:rsidRPr="003308BB" w:rsidRDefault="00EC0F6C" w:rsidP="00EC0F6C">
      <w:pPr>
        <w:pStyle w:val="Heading3"/>
        <w:spacing w:after="0"/>
        <w:jc w:val="left"/>
        <w:rPr>
          <w:rFonts w:cs="Arial"/>
          <w:bCs/>
          <w:sz w:val="24"/>
          <w:szCs w:val="24"/>
        </w:rPr>
      </w:pPr>
      <w:bookmarkStart w:id="206" w:name="_Toc511224097"/>
      <w:r w:rsidRPr="003308BB">
        <w:rPr>
          <w:rFonts w:cs="Arial"/>
          <w:bCs/>
          <w:sz w:val="24"/>
          <w:szCs w:val="24"/>
        </w:rPr>
        <w:t>3.6.2   Awards based on high point</w:t>
      </w:r>
      <w:bookmarkEnd w:id="206"/>
    </w:p>
    <w:p w14:paraId="3C676E63" w14:textId="77777777" w:rsidR="00EC0F6C" w:rsidRPr="003308BB" w:rsidRDefault="00EC0F6C" w:rsidP="00EC0F6C">
      <w:pPr>
        <w:pStyle w:val="Heading4"/>
        <w:spacing w:after="0"/>
        <w:rPr>
          <w:rFonts w:cs="Arial"/>
          <w:sz w:val="24"/>
          <w:szCs w:val="24"/>
        </w:rPr>
      </w:pPr>
    </w:p>
    <w:p w14:paraId="670291A5" w14:textId="77777777" w:rsidR="00EC0F6C" w:rsidRPr="003308BB" w:rsidRDefault="00EC0F6C" w:rsidP="00EC0F6C">
      <w:pPr>
        <w:rPr>
          <w:rFonts w:ascii="Arial" w:hAnsi="Arial" w:cs="Arial"/>
        </w:rPr>
      </w:pPr>
      <w:r w:rsidRPr="003308BB">
        <w:rPr>
          <w:rFonts w:ascii="Arial" w:hAnsi="Arial" w:cs="Arial"/>
        </w:rPr>
        <w:t xml:space="preserve">Small business preference calculation is performed for awards based on high points. </w:t>
      </w:r>
    </w:p>
    <w:p w14:paraId="689A644B" w14:textId="77777777" w:rsidR="00EC0F6C" w:rsidRPr="003308BB" w:rsidRDefault="00EC0F6C" w:rsidP="00EC0F6C">
      <w:pPr>
        <w:tabs>
          <w:tab w:val="left" w:pos="720"/>
        </w:tabs>
        <w:ind w:left="720" w:hanging="720"/>
        <w:rPr>
          <w:rFonts w:ascii="Arial" w:hAnsi="Arial" w:cs="Arial"/>
        </w:rPr>
      </w:pPr>
    </w:p>
    <w:p w14:paraId="06068D08" w14:textId="77777777" w:rsidR="00EC0F6C" w:rsidRPr="003308BB" w:rsidRDefault="00EC0F6C" w:rsidP="00EC0F6C">
      <w:pPr>
        <w:rPr>
          <w:rFonts w:ascii="Arial" w:hAnsi="Arial" w:cs="Arial"/>
        </w:rPr>
      </w:pPr>
      <w:r w:rsidRPr="003308BB">
        <w:rPr>
          <w:rFonts w:ascii="Arial" w:hAnsi="Arial" w:cs="Arial"/>
        </w:rPr>
        <w:t xml:space="preserve">To apply the preference: </w:t>
      </w:r>
    </w:p>
    <w:p w14:paraId="445D2214" w14:textId="77777777" w:rsidR="00EC0F6C" w:rsidRPr="003308BB" w:rsidRDefault="00EC0F6C" w:rsidP="004174D6">
      <w:pPr>
        <w:numPr>
          <w:ilvl w:val="0"/>
          <w:numId w:val="10"/>
        </w:numPr>
        <w:tabs>
          <w:tab w:val="clear" w:pos="720"/>
          <w:tab w:val="num" w:pos="360"/>
        </w:tabs>
        <w:ind w:left="360"/>
        <w:rPr>
          <w:rFonts w:ascii="Arial" w:hAnsi="Arial" w:cs="Arial"/>
        </w:rPr>
      </w:pPr>
      <w:r w:rsidRPr="003308BB">
        <w:rPr>
          <w:rFonts w:ascii="Arial" w:hAnsi="Arial" w:cs="Arial"/>
        </w:rPr>
        <w:t>Identify the bidder with the #1 ranked bid (the responsive bid with the highest total score.</w:t>
      </w:r>
    </w:p>
    <w:p w14:paraId="43F13F9E" w14:textId="77777777" w:rsidR="00EC0F6C" w:rsidRPr="003308BB" w:rsidRDefault="00EC0F6C" w:rsidP="004174D6">
      <w:pPr>
        <w:numPr>
          <w:ilvl w:val="0"/>
          <w:numId w:val="10"/>
        </w:numPr>
        <w:tabs>
          <w:tab w:val="clear" w:pos="720"/>
          <w:tab w:val="num" w:pos="360"/>
        </w:tabs>
        <w:ind w:left="360"/>
        <w:rPr>
          <w:rFonts w:ascii="Arial" w:hAnsi="Arial" w:cs="Arial"/>
        </w:rPr>
      </w:pPr>
      <w:r w:rsidRPr="003308BB">
        <w:rPr>
          <w:rFonts w:ascii="Arial" w:hAnsi="Arial" w:cs="Arial"/>
        </w:rPr>
        <w:t>Multiply the total score of the #1 ranked bid by five (5%) to determine the preference amount (per GC section 14838(b)(2)).</w:t>
      </w:r>
    </w:p>
    <w:p w14:paraId="19226EE3" w14:textId="77777777" w:rsidR="00EC0F6C" w:rsidRPr="003308BB" w:rsidRDefault="00EC0F6C" w:rsidP="004174D6">
      <w:pPr>
        <w:numPr>
          <w:ilvl w:val="0"/>
          <w:numId w:val="10"/>
        </w:numPr>
        <w:tabs>
          <w:tab w:val="clear" w:pos="720"/>
          <w:tab w:val="num" w:pos="360"/>
        </w:tabs>
        <w:ind w:left="360"/>
        <w:rPr>
          <w:rFonts w:ascii="Arial" w:hAnsi="Arial" w:cs="Arial"/>
        </w:rPr>
      </w:pPr>
      <w:r w:rsidRPr="003308BB">
        <w:rPr>
          <w:rFonts w:ascii="Arial" w:hAnsi="Arial" w:cs="Arial"/>
        </w:rPr>
        <w:lastRenderedPageBreak/>
        <w:t>Add the preference amount to the total score of responsive bids eligible to receive the preference.</w:t>
      </w:r>
    </w:p>
    <w:p w14:paraId="5904AFD0" w14:textId="77777777" w:rsidR="00EC0F6C" w:rsidRPr="003308BB" w:rsidRDefault="00EC0F6C" w:rsidP="00EC0F6C">
      <w:pPr>
        <w:rPr>
          <w:rFonts w:ascii="Arial" w:hAnsi="Arial" w:cs="Arial"/>
        </w:rPr>
      </w:pPr>
    </w:p>
    <w:p w14:paraId="23D9A4FE" w14:textId="77777777" w:rsidR="00EC0F6C" w:rsidRPr="003308BB" w:rsidRDefault="00EC0F6C" w:rsidP="00EC0F6C">
      <w:pPr>
        <w:rPr>
          <w:rFonts w:ascii="Arial" w:hAnsi="Arial" w:cs="Arial"/>
        </w:rPr>
      </w:pPr>
      <w:r w:rsidRPr="003308BB">
        <w:rPr>
          <w:rFonts w:ascii="Arial" w:hAnsi="Arial" w:cs="Arial"/>
        </w:rPr>
        <w:t>The following are examples based on a value effective IT solicitation where only the SB preference was claimed by bidders and a two-envelope method was used.</w:t>
      </w:r>
    </w:p>
    <w:p w14:paraId="6F9B635C" w14:textId="77777777" w:rsidR="00EC0F6C" w:rsidRPr="003308BB" w:rsidRDefault="00EC0F6C" w:rsidP="00EC0F6C">
      <w:pPr>
        <w:tabs>
          <w:tab w:val="left" w:pos="720"/>
        </w:tabs>
        <w:ind w:left="720" w:hanging="720"/>
        <w:rPr>
          <w:rFonts w:ascii="Arial" w:hAnsi="Arial" w:cs="Arial"/>
          <w:b/>
        </w:rPr>
      </w:pPr>
    </w:p>
    <w:p w14:paraId="373FBE61" w14:textId="77777777" w:rsidR="00EC0F6C" w:rsidRPr="003308BB" w:rsidRDefault="00EC0F6C" w:rsidP="00EC0F6C">
      <w:pPr>
        <w:tabs>
          <w:tab w:val="left" w:pos="720"/>
        </w:tabs>
        <w:ind w:left="720" w:hanging="720"/>
        <w:rPr>
          <w:rFonts w:ascii="Arial" w:hAnsi="Arial" w:cs="Arial"/>
          <w:b/>
        </w:rPr>
      </w:pPr>
      <w:r w:rsidRPr="003308BB">
        <w:rPr>
          <w:rFonts w:ascii="Arial" w:hAnsi="Arial" w:cs="Arial"/>
          <w:b/>
        </w:rPr>
        <w:t>Preference Calculation</w:t>
      </w:r>
    </w:p>
    <w:p w14:paraId="23774FC1" w14:textId="77777777" w:rsidR="00EC0F6C" w:rsidRPr="003308BB" w:rsidRDefault="00EC0F6C" w:rsidP="00EC0F6C">
      <w:pPr>
        <w:pStyle w:val="BlockText"/>
        <w:tabs>
          <w:tab w:val="left" w:pos="3600"/>
          <w:tab w:val="left" w:pos="5040"/>
          <w:tab w:val="left" w:pos="6480"/>
          <w:tab w:val="left" w:pos="7920"/>
        </w:tabs>
        <w:rPr>
          <w:rFonts w:ascii="Arial" w:hAnsi="Arial" w:cs="Arial"/>
        </w:rPr>
      </w:pPr>
      <w:r w:rsidRPr="003308BB">
        <w:rPr>
          <w:rFonts w:ascii="Arial" w:hAnsi="Arial" w:cs="Arial"/>
        </w:rPr>
        <w:tab/>
        <w:t>Bidder A</w:t>
      </w:r>
      <w:r w:rsidRPr="003308BB">
        <w:rPr>
          <w:rFonts w:ascii="Arial" w:hAnsi="Arial" w:cs="Arial"/>
        </w:rPr>
        <w:tab/>
        <w:t>Bidder B</w:t>
      </w:r>
      <w:r w:rsidRPr="003308BB">
        <w:rPr>
          <w:rFonts w:ascii="Arial" w:hAnsi="Arial" w:cs="Arial"/>
        </w:rPr>
        <w:tab/>
        <w:t>Bidder C</w:t>
      </w:r>
      <w:r w:rsidRPr="003308BB">
        <w:rPr>
          <w:rFonts w:ascii="Arial" w:hAnsi="Arial" w:cs="Arial"/>
        </w:rPr>
        <w:tab/>
        <w:t>Bidder D</w:t>
      </w:r>
    </w:p>
    <w:p w14:paraId="333B61A7" w14:textId="77777777" w:rsidR="00EC0F6C" w:rsidRPr="003308BB" w:rsidRDefault="00EC0F6C" w:rsidP="00EC0F6C">
      <w:pPr>
        <w:pStyle w:val="BlockText"/>
        <w:pBdr>
          <w:top w:val="single" w:sz="4" w:space="1" w:color="auto"/>
          <w:left w:val="single" w:sz="4" w:space="4" w:color="auto"/>
          <w:bottom w:val="single" w:sz="4" w:space="1" w:color="auto"/>
          <w:right w:val="single" w:sz="4" w:space="4" w:color="auto"/>
          <w:between w:val="single" w:sz="4" w:space="1" w:color="auto"/>
          <w:bar w:val="single" w:sz="4" w:color="auto"/>
        </w:pBdr>
        <w:tabs>
          <w:tab w:val="left" w:pos="3600"/>
          <w:tab w:val="left" w:pos="5040"/>
          <w:tab w:val="left" w:pos="6480"/>
          <w:tab w:val="left" w:pos="7920"/>
        </w:tabs>
        <w:rPr>
          <w:rFonts w:ascii="Arial" w:hAnsi="Arial" w:cs="Arial"/>
        </w:rPr>
      </w:pPr>
      <w:r w:rsidRPr="003308BB">
        <w:rPr>
          <w:rFonts w:ascii="Arial" w:hAnsi="Arial" w:cs="Arial"/>
        </w:rPr>
        <w:t>Responsive and responsible</w:t>
      </w:r>
      <w:r w:rsidRPr="003308BB">
        <w:rPr>
          <w:rFonts w:ascii="Arial" w:hAnsi="Arial" w:cs="Arial"/>
        </w:rPr>
        <w:tab/>
        <w:t>Yes</w:t>
      </w:r>
      <w:r w:rsidRPr="003308BB">
        <w:rPr>
          <w:rFonts w:ascii="Arial" w:hAnsi="Arial" w:cs="Arial"/>
        </w:rPr>
        <w:tab/>
      </w:r>
      <w:proofErr w:type="spellStart"/>
      <w:r w:rsidRPr="003308BB">
        <w:rPr>
          <w:rFonts w:ascii="Arial" w:hAnsi="Arial" w:cs="Arial"/>
        </w:rPr>
        <w:t>Yes</w:t>
      </w:r>
      <w:proofErr w:type="spellEnd"/>
      <w:r w:rsidRPr="003308BB">
        <w:rPr>
          <w:rFonts w:ascii="Arial" w:hAnsi="Arial" w:cs="Arial"/>
        </w:rPr>
        <w:tab/>
      </w:r>
      <w:proofErr w:type="spellStart"/>
      <w:r w:rsidRPr="003308BB">
        <w:rPr>
          <w:rFonts w:ascii="Arial" w:hAnsi="Arial" w:cs="Arial"/>
        </w:rPr>
        <w:t>Yes</w:t>
      </w:r>
      <w:proofErr w:type="spellEnd"/>
      <w:r w:rsidRPr="003308BB">
        <w:rPr>
          <w:rFonts w:ascii="Arial" w:hAnsi="Arial" w:cs="Arial"/>
        </w:rPr>
        <w:tab/>
        <w:t>No</w:t>
      </w:r>
    </w:p>
    <w:p w14:paraId="081E0289" w14:textId="77777777" w:rsidR="00EC0F6C" w:rsidRPr="003308BB" w:rsidRDefault="00EC0F6C" w:rsidP="00EC0F6C">
      <w:pPr>
        <w:pStyle w:val="BlockText"/>
        <w:pBdr>
          <w:top w:val="single" w:sz="4" w:space="1" w:color="auto"/>
          <w:left w:val="single" w:sz="4" w:space="4" w:color="auto"/>
          <w:bottom w:val="single" w:sz="4" w:space="1" w:color="auto"/>
          <w:right w:val="single" w:sz="4" w:space="4" w:color="auto"/>
          <w:between w:val="single" w:sz="4" w:space="1" w:color="auto"/>
          <w:bar w:val="single" w:sz="4" w:color="auto"/>
        </w:pBdr>
        <w:tabs>
          <w:tab w:val="left" w:pos="3600"/>
          <w:tab w:val="left" w:pos="5040"/>
          <w:tab w:val="left" w:pos="6480"/>
          <w:tab w:val="left" w:pos="7920"/>
        </w:tabs>
        <w:rPr>
          <w:rFonts w:ascii="Arial" w:hAnsi="Arial" w:cs="Arial"/>
        </w:rPr>
      </w:pPr>
      <w:r w:rsidRPr="003308BB">
        <w:rPr>
          <w:rFonts w:ascii="Arial" w:hAnsi="Arial" w:cs="Arial"/>
        </w:rPr>
        <w:t>Eligible preference</w:t>
      </w:r>
      <w:r w:rsidRPr="003308BB">
        <w:rPr>
          <w:rFonts w:ascii="Arial" w:hAnsi="Arial" w:cs="Arial"/>
        </w:rPr>
        <w:tab/>
        <w:t>None</w:t>
      </w:r>
      <w:r w:rsidRPr="003308BB">
        <w:rPr>
          <w:rFonts w:ascii="Arial" w:hAnsi="Arial" w:cs="Arial"/>
        </w:rPr>
        <w:tab/>
      </w:r>
      <w:proofErr w:type="spellStart"/>
      <w:proofErr w:type="gramStart"/>
      <w:r w:rsidRPr="003308BB">
        <w:rPr>
          <w:rFonts w:ascii="Arial" w:hAnsi="Arial" w:cs="Arial"/>
        </w:rPr>
        <w:t>None</w:t>
      </w:r>
      <w:proofErr w:type="spellEnd"/>
      <w:proofErr w:type="gramEnd"/>
      <w:r w:rsidRPr="003308BB">
        <w:rPr>
          <w:rFonts w:ascii="Arial" w:hAnsi="Arial" w:cs="Arial"/>
        </w:rPr>
        <w:tab/>
        <w:t>SB</w:t>
      </w:r>
      <w:r w:rsidRPr="003308BB">
        <w:rPr>
          <w:rFonts w:ascii="Arial" w:hAnsi="Arial" w:cs="Arial"/>
        </w:rPr>
        <w:tab/>
        <w:t>MB</w:t>
      </w:r>
    </w:p>
    <w:p w14:paraId="02540476" w14:textId="77777777" w:rsidR="00EC0F6C" w:rsidRPr="003308BB" w:rsidRDefault="00EC0F6C" w:rsidP="00EC0F6C">
      <w:pPr>
        <w:pStyle w:val="BlockText"/>
        <w:pBdr>
          <w:top w:val="single" w:sz="4" w:space="1" w:color="auto"/>
          <w:left w:val="single" w:sz="4" w:space="4" w:color="auto"/>
          <w:bottom w:val="single" w:sz="4" w:space="1" w:color="auto"/>
          <w:right w:val="single" w:sz="4" w:space="4" w:color="auto"/>
          <w:between w:val="single" w:sz="4" w:space="1" w:color="auto"/>
          <w:bar w:val="single" w:sz="4" w:color="auto"/>
        </w:pBdr>
        <w:tabs>
          <w:tab w:val="left" w:pos="3600"/>
          <w:tab w:val="left" w:pos="5040"/>
          <w:tab w:val="left" w:pos="6480"/>
          <w:tab w:val="left" w:pos="7920"/>
        </w:tabs>
        <w:rPr>
          <w:rFonts w:ascii="Arial" w:hAnsi="Arial" w:cs="Arial"/>
        </w:rPr>
      </w:pPr>
      <w:r w:rsidRPr="003308BB">
        <w:rPr>
          <w:rFonts w:ascii="Arial" w:hAnsi="Arial" w:cs="Arial"/>
        </w:rPr>
        <w:t>Combined administrative &amp;</w:t>
      </w:r>
      <w:r w:rsidRPr="003308BB">
        <w:rPr>
          <w:rFonts w:ascii="Arial" w:hAnsi="Arial" w:cs="Arial"/>
        </w:rPr>
        <w:tab/>
        <w:t>400</w:t>
      </w:r>
      <w:r w:rsidRPr="003308BB">
        <w:rPr>
          <w:rFonts w:ascii="Arial" w:hAnsi="Arial" w:cs="Arial"/>
        </w:rPr>
        <w:tab/>
        <w:t>450</w:t>
      </w:r>
      <w:r w:rsidRPr="003308BB">
        <w:rPr>
          <w:rFonts w:ascii="Arial" w:hAnsi="Arial" w:cs="Arial"/>
        </w:rPr>
        <w:tab/>
        <w:t>450</w:t>
      </w:r>
      <w:r w:rsidRPr="003308BB">
        <w:rPr>
          <w:rFonts w:ascii="Arial" w:hAnsi="Arial" w:cs="Arial"/>
        </w:rPr>
        <w:tab/>
        <w:t>550</w:t>
      </w:r>
    </w:p>
    <w:p w14:paraId="6C3BC94E" w14:textId="77777777" w:rsidR="00EC0F6C" w:rsidRPr="003308BB" w:rsidRDefault="00EC0F6C" w:rsidP="00EC0F6C">
      <w:pPr>
        <w:pStyle w:val="BlockText"/>
        <w:pBdr>
          <w:top w:val="single" w:sz="4" w:space="1" w:color="auto"/>
          <w:left w:val="single" w:sz="4" w:space="4" w:color="auto"/>
          <w:bottom w:val="single" w:sz="4" w:space="1" w:color="auto"/>
          <w:right w:val="single" w:sz="4" w:space="4" w:color="auto"/>
          <w:between w:val="single" w:sz="4" w:space="1" w:color="auto"/>
          <w:bar w:val="single" w:sz="4" w:color="auto"/>
        </w:pBdr>
        <w:tabs>
          <w:tab w:val="left" w:pos="3600"/>
          <w:tab w:val="left" w:pos="5040"/>
          <w:tab w:val="left" w:pos="6480"/>
          <w:tab w:val="left" w:pos="7920"/>
        </w:tabs>
        <w:rPr>
          <w:rFonts w:ascii="Arial" w:hAnsi="Arial" w:cs="Arial"/>
        </w:rPr>
      </w:pPr>
      <w:r w:rsidRPr="003308BB">
        <w:rPr>
          <w:rFonts w:ascii="Arial" w:hAnsi="Arial" w:cs="Arial"/>
        </w:rPr>
        <w:t xml:space="preserve">  Technical score</w:t>
      </w:r>
    </w:p>
    <w:p w14:paraId="4CA69625" w14:textId="77777777" w:rsidR="00EC0F6C" w:rsidRPr="003308BB" w:rsidRDefault="00EC0F6C" w:rsidP="00EC0F6C">
      <w:pPr>
        <w:pStyle w:val="BlockText"/>
        <w:pBdr>
          <w:top w:val="single" w:sz="4" w:space="1" w:color="auto"/>
          <w:left w:val="single" w:sz="4" w:space="4" w:color="auto"/>
          <w:bottom w:val="single" w:sz="4" w:space="1" w:color="auto"/>
          <w:right w:val="single" w:sz="4" w:space="4" w:color="auto"/>
          <w:between w:val="single" w:sz="4" w:space="1" w:color="auto"/>
          <w:bar w:val="single" w:sz="4" w:color="auto"/>
        </w:pBdr>
        <w:tabs>
          <w:tab w:val="left" w:pos="3600"/>
          <w:tab w:val="left" w:pos="5040"/>
          <w:tab w:val="left" w:pos="6480"/>
          <w:tab w:val="left" w:pos="7920"/>
        </w:tabs>
        <w:rPr>
          <w:rFonts w:ascii="Arial" w:hAnsi="Arial" w:cs="Arial"/>
        </w:rPr>
      </w:pPr>
      <w:r w:rsidRPr="003308BB">
        <w:rPr>
          <w:rFonts w:ascii="Arial" w:hAnsi="Arial" w:cs="Arial"/>
        </w:rPr>
        <w:t>Score based on price bid</w:t>
      </w:r>
      <w:r w:rsidRPr="003308BB">
        <w:rPr>
          <w:rFonts w:ascii="Arial" w:hAnsi="Arial" w:cs="Arial"/>
        </w:rPr>
        <w:tab/>
        <w:t>1200</w:t>
      </w:r>
      <w:r w:rsidRPr="003308BB">
        <w:rPr>
          <w:rFonts w:ascii="Arial" w:hAnsi="Arial" w:cs="Arial"/>
        </w:rPr>
        <w:tab/>
        <w:t>1140</w:t>
      </w:r>
      <w:r w:rsidRPr="003308BB">
        <w:rPr>
          <w:rFonts w:ascii="Arial" w:hAnsi="Arial" w:cs="Arial"/>
        </w:rPr>
        <w:tab/>
        <w:t>1100</w:t>
      </w:r>
      <w:r w:rsidRPr="003308BB">
        <w:rPr>
          <w:rFonts w:ascii="Arial" w:hAnsi="Arial" w:cs="Arial"/>
        </w:rPr>
        <w:tab/>
        <w:t>n/a</w:t>
      </w:r>
    </w:p>
    <w:p w14:paraId="2DDAEE12" w14:textId="77777777" w:rsidR="00EC0F6C" w:rsidRPr="003308BB" w:rsidRDefault="00EC0F6C" w:rsidP="00EC0F6C">
      <w:pPr>
        <w:pStyle w:val="BlockText"/>
        <w:pBdr>
          <w:top w:val="single" w:sz="4" w:space="1" w:color="auto"/>
          <w:left w:val="single" w:sz="4" w:space="4" w:color="auto"/>
          <w:bottom w:val="single" w:sz="4" w:space="1" w:color="auto"/>
          <w:right w:val="single" w:sz="4" w:space="4" w:color="auto"/>
          <w:between w:val="single" w:sz="4" w:space="1" w:color="auto"/>
          <w:bar w:val="single" w:sz="4" w:color="auto"/>
        </w:pBdr>
        <w:tabs>
          <w:tab w:val="left" w:pos="3600"/>
          <w:tab w:val="left" w:pos="5040"/>
          <w:tab w:val="left" w:pos="6480"/>
          <w:tab w:val="left" w:pos="7920"/>
        </w:tabs>
        <w:rPr>
          <w:rFonts w:ascii="Arial" w:hAnsi="Arial" w:cs="Arial"/>
        </w:rPr>
      </w:pPr>
      <w:r w:rsidRPr="003308BB">
        <w:rPr>
          <w:rFonts w:ascii="Arial" w:hAnsi="Arial" w:cs="Arial"/>
        </w:rPr>
        <w:t>Total score</w:t>
      </w:r>
      <w:r w:rsidRPr="003308BB">
        <w:rPr>
          <w:rFonts w:ascii="Arial" w:hAnsi="Arial" w:cs="Arial"/>
        </w:rPr>
        <w:tab/>
        <w:t>1600</w:t>
      </w:r>
      <w:r w:rsidRPr="003308BB">
        <w:rPr>
          <w:rFonts w:ascii="Arial" w:hAnsi="Arial" w:cs="Arial"/>
        </w:rPr>
        <w:tab/>
        <w:t>1590</w:t>
      </w:r>
      <w:r w:rsidRPr="003308BB">
        <w:rPr>
          <w:rFonts w:ascii="Arial" w:hAnsi="Arial" w:cs="Arial"/>
        </w:rPr>
        <w:tab/>
        <w:t>1550</w:t>
      </w:r>
      <w:r w:rsidRPr="003308BB">
        <w:rPr>
          <w:rFonts w:ascii="Arial" w:hAnsi="Arial" w:cs="Arial"/>
        </w:rPr>
        <w:tab/>
        <w:t>--</w:t>
      </w:r>
    </w:p>
    <w:p w14:paraId="42EC0035" w14:textId="77777777" w:rsidR="00EC0F6C" w:rsidRPr="003308BB" w:rsidRDefault="00EC0F6C" w:rsidP="00EC0F6C">
      <w:pPr>
        <w:pStyle w:val="BlockText"/>
        <w:pBdr>
          <w:top w:val="single" w:sz="4" w:space="1" w:color="auto"/>
          <w:left w:val="single" w:sz="4" w:space="4" w:color="auto"/>
          <w:bottom w:val="single" w:sz="4" w:space="1" w:color="auto"/>
          <w:right w:val="single" w:sz="4" w:space="4" w:color="auto"/>
          <w:between w:val="single" w:sz="4" w:space="1" w:color="auto"/>
          <w:bar w:val="single" w:sz="4" w:color="auto"/>
        </w:pBdr>
        <w:tabs>
          <w:tab w:val="left" w:pos="3600"/>
          <w:tab w:val="left" w:pos="5040"/>
          <w:tab w:val="left" w:pos="6480"/>
          <w:tab w:val="left" w:pos="7920"/>
        </w:tabs>
        <w:rPr>
          <w:rFonts w:ascii="Arial" w:hAnsi="Arial" w:cs="Arial"/>
        </w:rPr>
      </w:pPr>
      <w:r w:rsidRPr="003308BB">
        <w:rPr>
          <w:rFonts w:ascii="Arial" w:hAnsi="Arial" w:cs="Arial"/>
        </w:rPr>
        <w:t>Rank</w:t>
      </w:r>
      <w:r w:rsidRPr="003308BB">
        <w:rPr>
          <w:rFonts w:ascii="Arial" w:hAnsi="Arial" w:cs="Arial"/>
        </w:rPr>
        <w:tab/>
        <w:t>1</w:t>
      </w:r>
      <w:r w:rsidRPr="003308BB">
        <w:rPr>
          <w:rFonts w:ascii="Arial" w:hAnsi="Arial" w:cs="Arial"/>
        </w:rPr>
        <w:tab/>
        <w:t>2</w:t>
      </w:r>
      <w:r w:rsidRPr="003308BB">
        <w:rPr>
          <w:rFonts w:ascii="Arial" w:hAnsi="Arial" w:cs="Arial"/>
        </w:rPr>
        <w:tab/>
        <w:t>3</w:t>
      </w:r>
      <w:r w:rsidRPr="003308BB">
        <w:rPr>
          <w:rFonts w:ascii="Arial" w:hAnsi="Arial" w:cs="Arial"/>
        </w:rPr>
        <w:tab/>
        <w:t>n/a</w:t>
      </w:r>
    </w:p>
    <w:p w14:paraId="72D0B8A8" w14:textId="77777777" w:rsidR="00EC0F6C" w:rsidRPr="003308BB" w:rsidRDefault="00EC0F6C" w:rsidP="00EC0F6C">
      <w:pPr>
        <w:pStyle w:val="BlockText"/>
        <w:pBdr>
          <w:top w:val="single" w:sz="4" w:space="1" w:color="auto"/>
          <w:left w:val="single" w:sz="4" w:space="4" w:color="auto"/>
          <w:bottom w:val="single" w:sz="4" w:space="1" w:color="auto"/>
          <w:right w:val="single" w:sz="4" w:space="4" w:color="auto"/>
          <w:between w:val="single" w:sz="4" w:space="1" w:color="auto"/>
          <w:bar w:val="single" w:sz="4" w:color="auto"/>
        </w:pBdr>
        <w:tabs>
          <w:tab w:val="left" w:pos="3600"/>
          <w:tab w:val="left" w:pos="5040"/>
          <w:tab w:val="left" w:pos="6480"/>
          <w:tab w:val="left" w:pos="7920"/>
        </w:tabs>
        <w:rPr>
          <w:rFonts w:ascii="Arial" w:hAnsi="Arial" w:cs="Arial"/>
        </w:rPr>
      </w:pPr>
      <w:r w:rsidRPr="003308BB">
        <w:rPr>
          <w:rFonts w:ascii="Arial" w:hAnsi="Arial" w:cs="Arial"/>
        </w:rPr>
        <w:t>Preference amount</w:t>
      </w:r>
      <w:r w:rsidRPr="003308BB">
        <w:rPr>
          <w:rFonts w:ascii="Arial" w:hAnsi="Arial" w:cs="Arial"/>
        </w:rPr>
        <w:tab/>
      </w:r>
      <w:r w:rsidRPr="003308BB">
        <w:rPr>
          <w:rFonts w:ascii="Arial" w:hAnsi="Arial" w:cs="Arial"/>
        </w:rPr>
        <w:tab/>
      </w:r>
      <w:r w:rsidRPr="003308BB">
        <w:rPr>
          <w:rFonts w:ascii="Arial" w:hAnsi="Arial" w:cs="Arial"/>
        </w:rPr>
        <w:tab/>
        <w:t>80</w:t>
      </w:r>
    </w:p>
    <w:p w14:paraId="4C490934" w14:textId="77777777" w:rsidR="00EC0F6C" w:rsidRPr="003308BB" w:rsidRDefault="00EC0F6C" w:rsidP="00EC0F6C">
      <w:pPr>
        <w:pStyle w:val="BlockText"/>
        <w:pBdr>
          <w:top w:val="single" w:sz="4" w:space="1" w:color="auto"/>
          <w:left w:val="single" w:sz="4" w:space="4" w:color="auto"/>
          <w:bottom w:val="single" w:sz="4" w:space="1" w:color="auto"/>
          <w:right w:val="single" w:sz="4" w:space="4" w:color="auto"/>
          <w:between w:val="single" w:sz="4" w:space="1" w:color="auto"/>
          <w:bar w:val="single" w:sz="4" w:color="auto"/>
        </w:pBdr>
        <w:tabs>
          <w:tab w:val="left" w:pos="3600"/>
          <w:tab w:val="left" w:pos="5040"/>
          <w:tab w:val="left" w:pos="6480"/>
          <w:tab w:val="left" w:pos="7920"/>
        </w:tabs>
        <w:rPr>
          <w:rFonts w:ascii="Arial" w:hAnsi="Arial" w:cs="Arial"/>
        </w:rPr>
      </w:pPr>
      <w:r w:rsidRPr="003308BB">
        <w:rPr>
          <w:rFonts w:ascii="Arial" w:hAnsi="Arial" w:cs="Arial"/>
        </w:rPr>
        <w:t>Final score</w:t>
      </w:r>
      <w:r w:rsidRPr="003308BB">
        <w:rPr>
          <w:rFonts w:ascii="Arial" w:hAnsi="Arial" w:cs="Arial"/>
        </w:rPr>
        <w:tab/>
        <w:t>1600</w:t>
      </w:r>
      <w:r w:rsidRPr="003308BB">
        <w:rPr>
          <w:rFonts w:ascii="Arial" w:hAnsi="Arial" w:cs="Arial"/>
        </w:rPr>
        <w:tab/>
        <w:t>1590</w:t>
      </w:r>
      <w:r w:rsidRPr="003308BB">
        <w:rPr>
          <w:rFonts w:ascii="Arial" w:hAnsi="Arial" w:cs="Arial"/>
        </w:rPr>
        <w:tab/>
        <w:t>1630</w:t>
      </w:r>
      <w:r w:rsidRPr="003308BB">
        <w:rPr>
          <w:rFonts w:ascii="Arial" w:hAnsi="Arial" w:cs="Arial"/>
        </w:rPr>
        <w:tab/>
        <w:t>--</w:t>
      </w:r>
    </w:p>
    <w:p w14:paraId="28F2F99E" w14:textId="77777777" w:rsidR="00EC0F6C" w:rsidRPr="003308BB" w:rsidRDefault="00EC0F6C" w:rsidP="00EC0F6C">
      <w:pPr>
        <w:pStyle w:val="BlockText"/>
        <w:pBdr>
          <w:top w:val="single" w:sz="4" w:space="1" w:color="auto"/>
          <w:left w:val="single" w:sz="4" w:space="4" w:color="auto"/>
          <w:bottom w:val="single" w:sz="4" w:space="1" w:color="auto"/>
          <w:right w:val="single" w:sz="4" w:space="4" w:color="auto"/>
          <w:between w:val="single" w:sz="4" w:space="1" w:color="auto"/>
          <w:bar w:val="single" w:sz="4" w:color="auto"/>
        </w:pBdr>
        <w:tabs>
          <w:tab w:val="left" w:pos="3600"/>
          <w:tab w:val="left" w:pos="5040"/>
          <w:tab w:val="left" w:pos="6480"/>
          <w:tab w:val="left" w:pos="7920"/>
        </w:tabs>
        <w:rPr>
          <w:rFonts w:ascii="Arial" w:hAnsi="Arial" w:cs="Arial"/>
        </w:rPr>
      </w:pPr>
      <w:r w:rsidRPr="003308BB">
        <w:rPr>
          <w:rFonts w:ascii="Arial" w:hAnsi="Arial" w:cs="Arial"/>
        </w:rPr>
        <w:t>Final rank</w:t>
      </w:r>
      <w:r w:rsidRPr="003308BB">
        <w:rPr>
          <w:rFonts w:ascii="Arial" w:hAnsi="Arial" w:cs="Arial"/>
        </w:rPr>
        <w:tab/>
        <w:t>2</w:t>
      </w:r>
      <w:r w:rsidRPr="003308BB">
        <w:rPr>
          <w:rFonts w:ascii="Arial" w:hAnsi="Arial" w:cs="Arial"/>
        </w:rPr>
        <w:tab/>
        <w:t>3</w:t>
      </w:r>
      <w:r w:rsidRPr="003308BB">
        <w:rPr>
          <w:rFonts w:ascii="Arial" w:hAnsi="Arial" w:cs="Arial"/>
        </w:rPr>
        <w:tab/>
        <w:t>1</w:t>
      </w:r>
      <w:r w:rsidRPr="003308BB">
        <w:rPr>
          <w:rFonts w:ascii="Arial" w:hAnsi="Arial" w:cs="Arial"/>
        </w:rPr>
        <w:tab/>
        <w:t>n/a</w:t>
      </w:r>
    </w:p>
    <w:p w14:paraId="0C5EE131" w14:textId="77777777" w:rsidR="00EC0F6C" w:rsidRPr="003308BB" w:rsidRDefault="00EC0F6C" w:rsidP="00EC0F6C">
      <w:pPr>
        <w:tabs>
          <w:tab w:val="left" w:pos="720"/>
        </w:tabs>
        <w:ind w:left="720" w:hanging="720"/>
        <w:rPr>
          <w:rFonts w:ascii="Arial" w:hAnsi="Arial" w:cs="Arial"/>
        </w:rPr>
      </w:pPr>
    </w:p>
    <w:p w14:paraId="2EF1D085" w14:textId="77777777" w:rsidR="00EC0F6C" w:rsidRPr="003308BB" w:rsidRDefault="00EC0F6C" w:rsidP="00EC0F6C">
      <w:pPr>
        <w:tabs>
          <w:tab w:val="left" w:pos="720"/>
        </w:tabs>
        <w:ind w:left="720" w:hanging="720"/>
        <w:rPr>
          <w:rFonts w:ascii="Arial" w:hAnsi="Arial" w:cs="Arial"/>
        </w:rPr>
      </w:pPr>
      <w:r w:rsidRPr="003308BB">
        <w:rPr>
          <w:rFonts w:ascii="Arial" w:hAnsi="Arial" w:cs="Arial"/>
        </w:rPr>
        <w:t>The preference calculation is performed as follows:</w:t>
      </w:r>
    </w:p>
    <w:p w14:paraId="0DD94F3E" w14:textId="77777777" w:rsidR="00EC0F6C" w:rsidRPr="003308BB" w:rsidRDefault="00EC0F6C" w:rsidP="004174D6">
      <w:pPr>
        <w:numPr>
          <w:ilvl w:val="0"/>
          <w:numId w:val="11"/>
        </w:numPr>
        <w:tabs>
          <w:tab w:val="left" w:pos="720"/>
        </w:tabs>
        <w:rPr>
          <w:rFonts w:ascii="Arial" w:hAnsi="Arial" w:cs="Arial"/>
        </w:rPr>
      </w:pPr>
      <w:r w:rsidRPr="003308BB">
        <w:rPr>
          <w:rFonts w:ascii="Arial" w:hAnsi="Arial" w:cs="Arial"/>
        </w:rPr>
        <w:t>Identify the total score of the #1 ranked bidder (Bidder A at 1600).</w:t>
      </w:r>
    </w:p>
    <w:p w14:paraId="64C1B797" w14:textId="77777777" w:rsidR="00EC0F6C" w:rsidRPr="003308BB" w:rsidRDefault="00EC0F6C" w:rsidP="004174D6">
      <w:pPr>
        <w:numPr>
          <w:ilvl w:val="0"/>
          <w:numId w:val="11"/>
        </w:numPr>
        <w:tabs>
          <w:tab w:val="left" w:pos="720"/>
        </w:tabs>
        <w:rPr>
          <w:rFonts w:ascii="Arial" w:hAnsi="Arial" w:cs="Arial"/>
        </w:rPr>
      </w:pPr>
      <w:r w:rsidRPr="003308BB">
        <w:rPr>
          <w:rFonts w:ascii="Arial" w:hAnsi="Arial" w:cs="Arial"/>
        </w:rPr>
        <w:t>Determine the preference amount (1600 X .05 = 80).</w:t>
      </w:r>
    </w:p>
    <w:p w14:paraId="76AD134A" w14:textId="77777777" w:rsidR="00EC0F6C" w:rsidRPr="003308BB" w:rsidRDefault="00EC0F6C" w:rsidP="004174D6">
      <w:pPr>
        <w:numPr>
          <w:ilvl w:val="0"/>
          <w:numId w:val="11"/>
        </w:numPr>
        <w:tabs>
          <w:tab w:val="left" w:pos="720"/>
        </w:tabs>
        <w:rPr>
          <w:rFonts w:ascii="Arial" w:hAnsi="Arial" w:cs="Arial"/>
        </w:rPr>
      </w:pPr>
      <w:r w:rsidRPr="003308BB">
        <w:rPr>
          <w:rFonts w:ascii="Arial" w:hAnsi="Arial" w:cs="Arial"/>
        </w:rPr>
        <w:t>Add the preference amount to the total score of bids eligible to receive the preference (Bidder C: 1,550 + 80 = 1,630).</w:t>
      </w:r>
    </w:p>
    <w:p w14:paraId="68C9EC40" w14:textId="77777777" w:rsidR="00EC0F6C" w:rsidRPr="003308BB" w:rsidRDefault="00EC0F6C" w:rsidP="00EC0F6C">
      <w:pPr>
        <w:tabs>
          <w:tab w:val="left" w:pos="720"/>
        </w:tabs>
        <w:rPr>
          <w:rFonts w:ascii="Arial" w:hAnsi="Arial" w:cs="Arial"/>
        </w:rPr>
      </w:pPr>
    </w:p>
    <w:p w14:paraId="25794285" w14:textId="77777777" w:rsidR="00EC0F6C" w:rsidRPr="003308BB" w:rsidRDefault="00EC0F6C" w:rsidP="00EC0F6C">
      <w:pPr>
        <w:pStyle w:val="BlockText0"/>
        <w:rPr>
          <w:rFonts w:ascii="Arial" w:hAnsi="Arial" w:cs="Arial"/>
          <w:szCs w:val="24"/>
        </w:rPr>
      </w:pPr>
      <w:r w:rsidRPr="003308BB">
        <w:rPr>
          <w:rFonts w:ascii="Arial" w:hAnsi="Arial" w:cs="Arial"/>
          <w:szCs w:val="24"/>
        </w:rPr>
        <w:t>The award is to Bidder C.</w:t>
      </w:r>
    </w:p>
    <w:p w14:paraId="37F9B80A" w14:textId="77777777" w:rsidR="00EC0F6C" w:rsidRPr="003308BB" w:rsidRDefault="00EC0F6C" w:rsidP="00EC0F6C">
      <w:pPr>
        <w:pStyle w:val="BlockText0"/>
        <w:rPr>
          <w:rFonts w:ascii="Arial" w:hAnsi="Arial" w:cs="Arial"/>
          <w:szCs w:val="24"/>
        </w:rPr>
      </w:pPr>
    </w:p>
    <w:p w14:paraId="02163BAB" w14:textId="77777777" w:rsidR="003511FA" w:rsidRPr="003308BB" w:rsidRDefault="003511FA" w:rsidP="00EC0F6C">
      <w:pPr>
        <w:pStyle w:val="BlockLine"/>
        <w:spacing w:before="0"/>
        <w:rPr>
          <w:rFonts w:ascii="Arial" w:hAnsi="Arial" w:cs="Arial"/>
          <w:szCs w:val="24"/>
        </w:rPr>
      </w:pPr>
    </w:p>
    <w:p w14:paraId="29FBAF0B" w14:textId="77777777" w:rsidR="00EC0F6C" w:rsidRPr="003308BB" w:rsidRDefault="00EC0F6C" w:rsidP="00EC0F6C">
      <w:pPr>
        <w:pStyle w:val="Heading3"/>
        <w:spacing w:after="0"/>
        <w:jc w:val="left"/>
        <w:rPr>
          <w:rFonts w:cs="Arial"/>
          <w:b w:val="0"/>
          <w:bCs/>
          <w:sz w:val="24"/>
          <w:szCs w:val="24"/>
        </w:rPr>
      </w:pPr>
      <w:bookmarkStart w:id="207" w:name="_Toc511224098"/>
      <w:r w:rsidRPr="003308BB">
        <w:rPr>
          <w:rFonts w:cs="Arial"/>
          <w:bCs/>
          <w:sz w:val="24"/>
          <w:szCs w:val="24"/>
        </w:rPr>
        <w:t xml:space="preserve">3.6.3   Maximum preference allowed for low price awards </w:t>
      </w:r>
      <w:bookmarkEnd w:id="207"/>
    </w:p>
    <w:p w14:paraId="3776FB03" w14:textId="77777777" w:rsidR="00EC0F6C" w:rsidRPr="003308BB" w:rsidRDefault="00EC0F6C" w:rsidP="00EC0F6C">
      <w:pPr>
        <w:pStyle w:val="Heading4"/>
        <w:spacing w:after="0"/>
        <w:rPr>
          <w:rFonts w:cs="Arial"/>
          <w:sz w:val="24"/>
          <w:szCs w:val="24"/>
        </w:rPr>
      </w:pPr>
    </w:p>
    <w:p w14:paraId="6A886D8A" w14:textId="77777777" w:rsidR="00EC0F6C" w:rsidRPr="003308BB" w:rsidRDefault="00EC0F6C" w:rsidP="00EC0F6C">
      <w:pPr>
        <w:pStyle w:val="BlockText0"/>
        <w:rPr>
          <w:rFonts w:ascii="Arial" w:hAnsi="Arial" w:cs="Arial"/>
          <w:szCs w:val="24"/>
        </w:rPr>
      </w:pPr>
      <w:r w:rsidRPr="003308BB">
        <w:rPr>
          <w:rFonts w:ascii="Arial" w:hAnsi="Arial" w:cs="Arial"/>
          <w:szCs w:val="24"/>
        </w:rPr>
        <w:t xml:space="preserve">For awards based on low price, the maximum bid preference allowed individually may not exceed $50,000 for any bid, and the combined cost of preferences granted may not exceed $100,000.00 total.  In combination with any other preferences (TACPA, SB, non-SB subcontracting participation, recycled, </w:t>
      </w:r>
      <w:proofErr w:type="spellStart"/>
      <w:r w:rsidRPr="003308BB">
        <w:rPr>
          <w:rFonts w:ascii="Arial" w:hAnsi="Arial" w:cs="Arial"/>
          <w:szCs w:val="24"/>
        </w:rPr>
        <w:t>etc</w:t>
      </w:r>
      <w:proofErr w:type="spellEnd"/>
      <w:r w:rsidRPr="003308BB">
        <w:rPr>
          <w:rFonts w:ascii="Arial" w:hAnsi="Arial" w:cs="Arial"/>
          <w:szCs w:val="24"/>
        </w:rPr>
        <w:t>), the maximum limit of the combined preferences is 15% of the bid amount and, in no case, more than $100,000.00 per bid, whichever is less.</w:t>
      </w:r>
    </w:p>
    <w:p w14:paraId="0EDF43F7" w14:textId="77777777" w:rsidR="00EC0F6C" w:rsidRPr="003308BB" w:rsidRDefault="00EC0F6C" w:rsidP="00EC0F6C">
      <w:pPr>
        <w:pStyle w:val="BlockText0"/>
        <w:rPr>
          <w:rFonts w:ascii="Arial" w:hAnsi="Arial" w:cs="Arial"/>
          <w:szCs w:val="24"/>
        </w:rPr>
      </w:pPr>
    </w:p>
    <w:p w14:paraId="263F25BC" w14:textId="77777777" w:rsidR="003511FA" w:rsidRPr="003308BB" w:rsidRDefault="003511FA" w:rsidP="00EC0F6C">
      <w:pPr>
        <w:pStyle w:val="BlockLine"/>
        <w:spacing w:before="0"/>
        <w:rPr>
          <w:rFonts w:ascii="Arial" w:hAnsi="Arial" w:cs="Arial"/>
          <w:szCs w:val="24"/>
        </w:rPr>
      </w:pPr>
    </w:p>
    <w:p w14:paraId="5F977051" w14:textId="77777777" w:rsidR="00EC0F6C" w:rsidRPr="003308BB" w:rsidRDefault="00EC0F6C" w:rsidP="004174D6">
      <w:pPr>
        <w:pStyle w:val="Heading3"/>
        <w:numPr>
          <w:ilvl w:val="2"/>
          <w:numId w:val="11"/>
        </w:numPr>
        <w:spacing w:after="0"/>
        <w:jc w:val="left"/>
        <w:rPr>
          <w:rFonts w:cs="Arial"/>
          <w:bCs/>
          <w:sz w:val="24"/>
          <w:szCs w:val="24"/>
        </w:rPr>
      </w:pPr>
      <w:bookmarkStart w:id="208" w:name="_Toc511224099"/>
      <w:bookmarkStart w:id="209" w:name="_Hlk258933331"/>
      <w:r w:rsidRPr="003308BB">
        <w:rPr>
          <w:rFonts w:cs="Arial"/>
          <w:bCs/>
          <w:sz w:val="24"/>
          <w:szCs w:val="24"/>
        </w:rPr>
        <w:t>Tie between suppliers</w:t>
      </w:r>
      <w:bookmarkEnd w:id="208"/>
      <w:r w:rsidRPr="003308BB">
        <w:rPr>
          <w:rFonts w:cs="Arial"/>
          <w:bCs/>
          <w:sz w:val="24"/>
          <w:szCs w:val="24"/>
        </w:rPr>
        <w:t xml:space="preserve"> </w:t>
      </w:r>
    </w:p>
    <w:p w14:paraId="4FBCB728" w14:textId="77777777" w:rsidR="00EC0F6C" w:rsidRPr="003308BB" w:rsidRDefault="00EC0F6C" w:rsidP="00EC0F6C">
      <w:pPr>
        <w:pStyle w:val="Heading4"/>
        <w:spacing w:after="0"/>
        <w:rPr>
          <w:rFonts w:cs="Arial"/>
          <w:sz w:val="24"/>
          <w:szCs w:val="24"/>
        </w:rPr>
      </w:pPr>
    </w:p>
    <w:p w14:paraId="15CB4A4F" w14:textId="77777777" w:rsidR="00EC0F6C" w:rsidRPr="003308BB" w:rsidRDefault="00EC0F6C" w:rsidP="00EC0F6C">
      <w:pPr>
        <w:rPr>
          <w:rFonts w:ascii="Arial" w:hAnsi="Arial" w:cs="Arial"/>
        </w:rPr>
      </w:pPr>
      <w:r w:rsidRPr="003308BB">
        <w:rPr>
          <w:rFonts w:ascii="Arial" w:hAnsi="Arial" w:cs="Arial"/>
        </w:rPr>
        <w:t>In the event of a precise tie between the bid of a certified SB and the bid of a certified DVBE that is also a SB, the award shall go to the DVBE that is also a SB.  (Reference GC section 14838 (f</w:t>
      </w:r>
      <w:proofErr w:type="gramStart"/>
      <w:r w:rsidRPr="003308BB">
        <w:rPr>
          <w:rFonts w:ascii="Arial" w:hAnsi="Arial" w:cs="Arial"/>
        </w:rPr>
        <w:t>).Note</w:t>
      </w:r>
      <w:proofErr w:type="gramEnd"/>
      <w:r w:rsidRPr="003308BB">
        <w:rPr>
          <w:rFonts w:ascii="Arial" w:hAnsi="Arial" w:cs="Arial"/>
        </w:rPr>
        <w:t xml:space="preserve">:  Only the recycle preference* can preclude award to a small business that is either ranked #1 or moves into the #1 rank following application of the small business preference.  However, one small business can displace another small business for award </w:t>
      </w:r>
      <w:proofErr w:type="gramStart"/>
      <w:r w:rsidRPr="003308BB">
        <w:rPr>
          <w:rFonts w:ascii="Arial" w:hAnsi="Arial" w:cs="Arial"/>
        </w:rPr>
        <w:t>as a result of</w:t>
      </w:r>
      <w:proofErr w:type="gramEnd"/>
      <w:r w:rsidRPr="003308BB">
        <w:rPr>
          <w:rFonts w:ascii="Arial" w:hAnsi="Arial" w:cs="Arial"/>
        </w:rPr>
        <w:t xml:space="preserve"> application of other preferences and/or the DVBE incentive.</w:t>
      </w:r>
    </w:p>
    <w:p w14:paraId="32EE64D5" w14:textId="77777777" w:rsidR="00EC0F6C" w:rsidRPr="003308BB" w:rsidRDefault="00EC0F6C" w:rsidP="00EC0F6C">
      <w:pPr>
        <w:rPr>
          <w:rFonts w:ascii="Arial" w:hAnsi="Arial" w:cs="Arial"/>
        </w:rPr>
      </w:pPr>
    </w:p>
    <w:p w14:paraId="7E9F18B1" w14:textId="77777777" w:rsidR="00EC0F6C" w:rsidRPr="003308BB" w:rsidRDefault="00EC0F6C" w:rsidP="00EC0F6C">
      <w:pPr>
        <w:pStyle w:val="BlockText0"/>
        <w:rPr>
          <w:rFonts w:ascii="Arial" w:hAnsi="Arial" w:cs="Arial"/>
          <w:szCs w:val="24"/>
        </w:rPr>
      </w:pPr>
      <w:r w:rsidRPr="003308BB">
        <w:rPr>
          <w:rFonts w:ascii="Arial" w:hAnsi="Arial" w:cs="Arial"/>
          <w:szCs w:val="24"/>
        </w:rPr>
        <w:t>*The recycle preference when award is based on low cost is limited to $50,000 if its application would preclude award to a small business.</w:t>
      </w:r>
    </w:p>
    <w:p w14:paraId="38832BEC" w14:textId="77777777" w:rsidR="00EC0F6C" w:rsidRPr="003308BB" w:rsidRDefault="00EC0F6C" w:rsidP="00EC0F6C">
      <w:pPr>
        <w:pStyle w:val="BlockText0"/>
        <w:rPr>
          <w:rFonts w:ascii="Arial" w:hAnsi="Arial" w:cs="Arial"/>
          <w:szCs w:val="24"/>
        </w:rPr>
      </w:pPr>
    </w:p>
    <w:bookmarkEnd w:id="209"/>
    <w:p w14:paraId="1B38CCAF" w14:textId="77777777" w:rsidR="003511FA" w:rsidRPr="003308BB" w:rsidRDefault="003511FA" w:rsidP="00EC0F6C">
      <w:pPr>
        <w:pStyle w:val="BlockLine"/>
        <w:spacing w:before="0"/>
        <w:rPr>
          <w:rFonts w:ascii="Arial" w:hAnsi="Arial" w:cs="Arial"/>
          <w:szCs w:val="24"/>
        </w:rPr>
      </w:pPr>
    </w:p>
    <w:p w14:paraId="6D112825" w14:textId="77777777" w:rsidR="00EC0F6C" w:rsidRPr="003308BB" w:rsidRDefault="00EC0F6C" w:rsidP="004174D6">
      <w:pPr>
        <w:pStyle w:val="Heading3"/>
        <w:numPr>
          <w:ilvl w:val="2"/>
          <w:numId w:val="11"/>
        </w:numPr>
        <w:spacing w:after="0"/>
        <w:jc w:val="left"/>
        <w:rPr>
          <w:rFonts w:cs="Arial"/>
          <w:bCs/>
          <w:sz w:val="24"/>
          <w:szCs w:val="24"/>
        </w:rPr>
      </w:pPr>
      <w:bookmarkStart w:id="210" w:name="_Toc511224100"/>
      <w:r w:rsidRPr="003308BB">
        <w:rPr>
          <w:rFonts w:cs="Arial"/>
          <w:bCs/>
          <w:sz w:val="24"/>
          <w:szCs w:val="24"/>
        </w:rPr>
        <w:t>SB reporting</w:t>
      </w:r>
      <w:bookmarkEnd w:id="210"/>
    </w:p>
    <w:p w14:paraId="463DF3B9" w14:textId="77777777" w:rsidR="00EC0F6C" w:rsidRPr="003308BB" w:rsidRDefault="00EC0F6C" w:rsidP="00EC0F6C">
      <w:pPr>
        <w:pStyle w:val="Heading4"/>
        <w:spacing w:after="0"/>
        <w:rPr>
          <w:rFonts w:cs="Arial"/>
          <w:sz w:val="24"/>
          <w:szCs w:val="24"/>
        </w:rPr>
      </w:pPr>
    </w:p>
    <w:p w14:paraId="51BBE9C8" w14:textId="77777777" w:rsidR="00EC0F6C" w:rsidRPr="003308BB" w:rsidRDefault="00EC0F6C" w:rsidP="00EC0F6C">
      <w:pPr>
        <w:pStyle w:val="BlockText0"/>
        <w:rPr>
          <w:rFonts w:ascii="Arial" w:hAnsi="Arial" w:cs="Arial"/>
          <w:szCs w:val="24"/>
        </w:rPr>
      </w:pPr>
      <w:r w:rsidRPr="003308BB">
        <w:rPr>
          <w:rFonts w:ascii="Arial" w:hAnsi="Arial" w:cs="Arial"/>
          <w:szCs w:val="24"/>
        </w:rPr>
        <w:t>Refer to Chapter 12, Reporting Requirements for SB participation reporting requirements.</w:t>
      </w:r>
    </w:p>
    <w:p w14:paraId="310474E0" w14:textId="77777777" w:rsidR="003511FA" w:rsidRPr="003308BB" w:rsidRDefault="003511FA" w:rsidP="00CD4E8B">
      <w:pPr>
        <w:pStyle w:val="BlockLine"/>
        <w:rPr>
          <w:rFonts w:ascii="Arial" w:hAnsi="Arial" w:cs="Arial"/>
          <w:szCs w:val="24"/>
        </w:rPr>
      </w:pPr>
    </w:p>
    <w:p w14:paraId="13047957" w14:textId="77777777" w:rsidR="00AA2FB1" w:rsidRPr="003308BB" w:rsidRDefault="00AA2FB1" w:rsidP="00AA2FB1">
      <w:pPr>
        <w:rPr>
          <w:rFonts w:ascii="Arial" w:hAnsi="Arial" w:cs="Arial"/>
        </w:rPr>
      </w:pPr>
    </w:p>
    <w:p w14:paraId="2DAFA86B" w14:textId="77777777" w:rsidR="003511FA" w:rsidRPr="003308BB" w:rsidRDefault="003511FA" w:rsidP="00C34BFF">
      <w:pPr>
        <w:pStyle w:val="Heading2"/>
        <w:ind w:left="1440" w:hanging="1440"/>
        <w:jc w:val="left"/>
        <w:rPr>
          <w:rFonts w:cs="Arial"/>
          <w:bCs/>
          <w:sz w:val="24"/>
          <w:szCs w:val="24"/>
        </w:rPr>
      </w:pPr>
      <w:bookmarkStart w:id="211" w:name="_2.D.1.1__Example_–_Award_Based_on_L"/>
      <w:bookmarkStart w:id="212" w:name="_2.D.1.2_Example_-_Awards_Based_on_H"/>
      <w:bookmarkStart w:id="213" w:name="_2.D.2___Maximum_Preference_Allowed_"/>
      <w:bookmarkStart w:id="214" w:name="_Topic_5_–_Non-Small_Business_Subcon"/>
      <w:bookmarkStart w:id="215" w:name="_Toc511224101"/>
      <w:bookmarkStart w:id="216" w:name="_Toc115235523"/>
      <w:bookmarkEnd w:id="203"/>
      <w:bookmarkEnd w:id="211"/>
      <w:bookmarkEnd w:id="212"/>
      <w:bookmarkEnd w:id="213"/>
      <w:bookmarkEnd w:id="214"/>
      <w:r w:rsidRPr="003308BB">
        <w:rPr>
          <w:rFonts w:cs="Arial"/>
          <w:bCs/>
          <w:sz w:val="24"/>
          <w:szCs w:val="24"/>
        </w:rPr>
        <w:t>Topic 7 – Non-Small Business Subcontractor Preference and Competitive Solicitations</w:t>
      </w:r>
      <w:bookmarkEnd w:id="215"/>
      <w:r w:rsidRPr="003308BB">
        <w:rPr>
          <w:rFonts w:cs="Arial"/>
          <w:bCs/>
          <w:sz w:val="24"/>
          <w:szCs w:val="24"/>
        </w:rPr>
        <w:t xml:space="preserve"> </w:t>
      </w:r>
    </w:p>
    <w:p w14:paraId="46DCD1FC" w14:textId="77777777" w:rsidR="003511FA" w:rsidRPr="003308BB" w:rsidRDefault="003511FA" w:rsidP="004468E0">
      <w:pPr>
        <w:pStyle w:val="BlockLine"/>
        <w:spacing w:before="0"/>
        <w:rPr>
          <w:rFonts w:ascii="Arial" w:hAnsi="Arial" w:cs="Arial"/>
          <w:szCs w:val="24"/>
        </w:rPr>
      </w:pPr>
    </w:p>
    <w:p w14:paraId="20708478" w14:textId="77777777" w:rsidR="004468E0" w:rsidRPr="003308BB" w:rsidRDefault="004468E0" w:rsidP="004468E0">
      <w:pPr>
        <w:pStyle w:val="Heading3"/>
        <w:spacing w:after="0"/>
        <w:jc w:val="left"/>
        <w:rPr>
          <w:rFonts w:cs="Arial"/>
          <w:bCs/>
          <w:sz w:val="24"/>
          <w:szCs w:val="24"/>
        </w:rPr>
      </w:pPr>
      <w:bookmarkStart w:id="217" w:name="_Toc511224102"/>
      <w:r w:rsidRPr="003308BB">
        <w:rPr>
          <w:rFonts w:cs="Arial"/>
          <w:bCs/>
          <w:sz w:val="24"/>
          <w:szCs w:val="24"/>
        </w:rPr>
        <w:t xml:space="preserve">3.7.0   Preference amount </w:t>
      </w:r>
      <w:bookmarkEnd w:id="217"/>
    </w:p>
    <w:p w14:paraId="1796B3DB" w14:textId="77777777" w:rsidR="004468E0" w:rsidRPr="003308BB" w:rsidRDefault="004468E0" w:rsidP="004468E0">
      <w:pPr>
        <w:pStyle w:val="BlockText0"/>
        <w:rPr>
          <w:rFonts w:ascii="Arial" w:hAnsi="Arial" w:cs="Arial"/>
          <w:szCs w:val="24"/>
        </w:rPr>
      </w:pPr>
    </w:p>
    <w:p w14:paraId="0B7E9E3F" w14:textId="77777777" w:rsidR="004468E0" w:rsidRPr="003308BB" w:rsidRDefault="004468E0" w:rsidP="004468E0">
      <w:pPr>
        <w:pStyle w:val="BlockText0"/>
        <w:rPr>
          <w:rFonts w:ascii="Arial" w:hAnsi="Arial" w:cs="Arial"/>
          <w:szCs w:val="24"/>
        </w:rPr>
      </w:pPr>
      <w:r w:rsidRPr="003308BB">
        <w:rPr>
          <w:rFonts w:ascii="Arial" w:hAnsi="Arial" w:cs="Arial"/>
          <w:szCs w:val="24"/>
        </w:rPr>
        <w:t>A five percent (5%) preference shall be offered to a non-small business (non-SB) that commits to subcontract at least 25 percent (25%) of its net bid price to a California certified SB(s) per GC section 14838(b).  SB and MB bidders shall have precedence over non-SB bidders in that application of the preference for which a non-SB bidder may be eligible shall not result in the denial of the award to a SB or MB bidder, per GC section 14838(f).</w:t>
      </w:r>
    </w:p>
    <w:p w14:paraId="13898785" w14:textId="77777777" w:rsidR="004468E0" w:rsidRPr="003308BB" w:rsidRDefault="004468E0" w:rsidP="004468E0">
      <w:pPr>
        <w:pStyle w:val="BlockText0"/>
        <w:rPr>
          <w:rFonts w:ascii="Arial" w:hAnsi="Arial" w:cs="Arial"/>
          <w:szCs w:val="24"/>
        </w:rPr>
      </w:pPr>
    </w:p>
    <w:p w14:paraId="1E20A860" w14:textId="77777777" w:rsidR="004468E0" w:rsidRPr="003308BB" w:rsidRDefault="004468E0" w:rsidP="004468E0">
      <w:pPr>
        <w:pStyle w:val="BlockText0"/>
        <w:rPr>
          <w:rFonts w:ascii="Arial" w:hAnsi="Arial" w:cs="Arial"/>
          <w:szCs w:val="24"/>
        </w:rPr>
      </w:pPr>
      <w:r w:rsidRPr="003308BB">
        <w:rPr>
          <w:rFonts w:ascii="Arial" w:hAnsi="Arial" w:cs="Arial"/>
          <w:b/>
          <w:bCs/>
          <w:szCs w:val="24"/>
        </w:rPr>
        <w:t>Exception</w:t>
      </w:r>
      <w:r w:rsidRPr="003308BB">
        <w:rPr>
          <w:rFonts w:ascii="Arial" w:hAnsi="Arial" w:cs="Arial"/>
          <w:szCs w:val="24"/>
        </w:rPr>
        <w:t>: The non-SB preference is not applicable when the solicitation is being conducted using the “SB/DVBE Option” acquisition method.  See Chapter 4 – Competitive Solicitations for detailed information regarding the SB/DVBE Option process and fair and reasonable pricing and evaluation.</w:t>
      </w:r>
    </w:p>
    <w:p w14:paraId="65E8210C" w14:textId="77777777" w:rsidR="004468E0" w:rsidRPr="003308BB" w:rsidRDefault="004468E0" w:rsidP="004468E0">
      <w:pPr>
        <w:pStyle w:val="BlockText0"/>
        <w:rPr>
          <w:rFonts w:ascii="Arial" w:hAnsi="Arial" w:cs="Arial"/>
          <w:szCs w:val="24"/>
        </w:rPr>
      </w:pPr>
    </w:p>
    <w:p w14:paraId="1548AFB7" w14:textId="77777777" w:rsidR="003511FA" w:rsidRPr="003308BB" w:rsidRDefault="003511FA" w:rsidP="004468E0">
      <w:pPr>
        <w:pStyle w:val="BlockLine"/>
        <w:spacing w:before="0"/>
        <w:rPr>
          <w:rFonts w:ascii="Arial" w:hAnsi="Arial" w:cs="Arial"/>
          <w:szCs w:val="24"/>
        </w:rPr>
      </w:pPr>
    </w:p>
    <w:p w14:paraId="2089B79B" w14:textId="77777777" w:rsidR="004468E0" w:rsidRPr="003308BB" w:rsidRDefault="004468E0" w:rsidP="004468E0">
      <w:pPr>
        <w:pStyle w:val="Heading3"/>
        <w:spacing w:after="0"/>
        <w:jc w:val="left"/>
        <w:rPr>
          <w:rFonts w:cs="Arial"/>
          <w:bCs/>
          <w:sz w:val="24"/>
          <w:szCs w:val="24"/>
        </w:rPr>
      </w:pPr>
      <w:bookmarkStart w:id="218" w:name="_Toc511224103"/>
      <w:r w:rsidRPr="003308BB">
        <w:rPr>
          <w:rFonts w:cs="Arial"/>
          <w:bCs/>
          <w:sz w:val="24"/>
          <w:szCs w:val="24"/>
        </w:rPr>
        <w:t>3.7.1   Documenting the commitment</w:t>
      </w:r>
      <w:bookmarkEnd w:id="218"/>
    </w:p>
    <w:p w14:paraId="5E556AA8" w14:textId="77777777" w:rsidR="004468E0" w:rsidRPr="003308BB" w:rsidRDefault="004468E0" w:rsidP="004468E0">
      <w:pPr>
        <w:pStyle w:val="BlockText0"/>
        <w:rPr>
          <w:rFonts w:ascii="Arial" w:hAnsi="Arial" w:cs="Arial"/>
          <w:szCs w:val="24"/>
        </w:rPr>
      </w:pPr>
    </w:p>
    <w:p w14:paraId="0DE99576" w14:textId="77777777" w:rsidR="004468E0" w:rsidRPr="003308BB" w:rsidRDefault="004468E0" w:rsidP="004468E0">
      <w:pPr>
        <w:pStyle w:val="BlockText0"/>
        <w:rPr>
          <w:rFonts w:ascii="Arial" w:hAnsi="Arial" w:cs="Arial"/>
          <w:szCs w:val="24"/>
        </w:rPr>
      </w:pPr>
      <w:proofErr w:type="gramStart"/>
      <w:r w:rsidRPr="003308BB">
        <w:rPr>
          <w:rFonts w:ascii="Arial" w:hAnsi="Arial" w:cs="Arial"/>
          <w:szCs w:val="24"/>
        </w:rPr>
        <w:t>An</w:t>
      </w:r>
      <w:proofErr w:type="gramEnd"/>
      <w:r w:rsidRPr="003308BB">
        <w:rPr>
          <w:rFonts w:ascii="Arial" w:hAnsi="Arial" w:cs="Arial"/>
          <w:szCs w:val="24"/>
        </w:rPr>
        <w:t xml:space="preserve"> non-SB claiming 25 percent (25%) California certified SB subcontractor participation must identify applicable subcontractor information in their bid response to support the subcontracting claim:</w:t>
      </w:r>
    </w:p>
    <w:p w14:paraId="55178EF5" w14:textId="77777777" w:rsidR="004468E0" w:rsidRPr="003308BB" w:rsidRDefault="004468E0" w:rsidP="004174D6">
      <w:pPr>
        <w:pStyle w:val="BlockText0"/>
        <w:numPr>
          <w:ilvl w:val="0"/>
          <w:numId w:val="17"/>
        </w:numPr>
        <w:rPr>
          <w:rFonts w:ascii="Arial" w:hAnsi="Arial" w:cs="Arial"/>
          <w:szCs w:val="24"/>
        </w:rPr>
      </w:pPr>
      <w:r w:rsidRPr="003308BB">
        <w:rPr>
          <w:rFonts w:ascii="Arial" w:hAnsi="Arial" w:cs="Arial"/>
          <w:szCs w:val="24"/>
        </w:rPr>
        <w:t>Subcontractor name(s)</w:t>
      </w:r>
    </w:p>
    <w:p w14:paraId="03D42499" w14:textId="77777777" w:rsidR="004468E0" w:rsidRPr="003308BB" w:rsidRDefault="004468E0" w:rsidP="004174D6">
      <w:pPr>
        <w:pStyle w:val="BlockText0"/>
        <w:numPr>
          <w:ilvl w:val="0"/>
          <w:numId w:val="17"/>
        </w:numPr>
        <w:rPr>
          <w:rFonts w:ascii="Arial" w:hAnsi="Arial" w:cs="Arial"/>
          <w:szCs w:val="24"/>
        </w:rPr>
      </w:pPr>
      <w:r w:rsidRPr="003308BB">
        <w:rPr>
          <w:rFonts w:ascii="Arial" w:hAnsi="Arial" w:cs="Arial"/>
          <w:szCs w:val="24"/>
        </w:rPr>
        <w:t>Subcontractor address(es)</w:t>
      </w:r>
    </w:p>
    <w:p w14:paraId="7C8CC204" w14:textId="77777777" w:rsidR="004468E0" w:rsidRPr="003308BB" w:rsidRDefault="004468E0" w:rsidP="004174D6">
      <w:pPr>
        <w:pStyle w:val="BlockText0"/>
        <w:numPr>
          <w:ilvl w:val="0"/>
          <w:numId w:val="17"/>
        </w:numPr>
        <w:rPr>
          <w:rFonts w:ascii="Arial" w:hAnsi="Arial" w:cs="Arial"/>
          <w:szCs w:val="24"/>
        </w:rPr>
      </w:pPr>
      <w:r w:rsidRPr="003308BB">
        <w:rPr>
          <w:rFonts w:ascii="Arial" w:hAnsi="Arial" w:cs="Arial"/>
          <w:szCs w:val="24"/>
        </w:rPr>
        <w:t>Subcontractor phone number(s)</w:t>
      </w:r>
    </w:p>
    <w:p w14:paraId="3EFC1BC0" w14:textId="77777777" w:rsidR="004468E0" w:rsidRPr="003308BB" w:rsidRDefault="004468E0" w:rsidP="004174D6">
      <w:pPr>
        <w:pStyle w:val="BlockText0"/>
        <w:numPr>
          <w:ilvl w:val="0"/>
          <w:numId w:val="17"/>
        </w:numPr>
        <w:rPr>
          <w:rFonts w:ascii="Arial" w:hAnsi="Arial" w:cs="Arial"/>
          <w:szCs w:val="24"/>
        </w:rPr>
      </w:pPr>
      <w:r w:rsidRPr="003308BB">
        <w:rPr>
          <w:rFonts w:ascii="Arial" w:hAnsi="Arial" w:cs="Arial"/>
          <w:szCs w:val="24"/>
        </w:rPr>
        <w:t>A description of the work to be performed and/or the products supplied and,</w:t>
      </w:r>
    </w:p>
    <w:p w14:paraId="68C157CF" w14:textId="77777777" w:rsidR="004468E0" w:rsidRPr="003308BB" w:rsidRDefault="004468E0" w:rsidP="004174D6">
      <w:pPr>
        <w:pStyle w:val="BlockText0"/>
        <w:numPr>
          <w:ilvl w:val="0"/>
          <w:numId w:val="17"/>
        </w:numPr>
        <w:rPr>
          <w:rFonts w:ascii="Arial" w:hAnsi="Arial" w:cs="Arial"/>
          <w:szCs w:val="24"/>
        </w:rPr>
      </w:pPr>
      <w:r w:rsidRPr="003308BB">
        <w:rPr>
          <w:rFonts w:ascii="Arial" w:hAnsi="Arial" w:cs="Arial"/>
          <w:szCs w:val="24"/>
        </w:rPr>
        <w:t xml:space="preserve">The dollar amount or percentage of the net bid price (as specified in the solicitation) per subcontractor  </w:t>
      </w:r>
    </w:p>
    <w:p w14:paraId="5C528FD7" w14:textId="77777777" w:rsidR="004468E0" w:rsidRPr="003308BB" w:rsidRDefault="004468E0" w:rsidP="004468E0">
      <w:pPr>
        <w:pStyle w:val="BlockText0"/>
        <w:rPr>
          <w:rFonts w:ascii="Arial" w:hAnsi="Arial" w:cs="Arial"/>
          <w:szCs w:val="24"/>
        </w:rPr>
      </w:pPr>
      <w:r w:rsidRPr="003308BB">
        <w:rPr>
          <w:rFonts w:ascii="Arial" w:hAnsi="Arial" w:cs="Arial"/>
          <w:szCs w:val="24"/>
        </w:rPr>
        <w:t>Completion of the Bidder Declaration serves this purpose.</w:t>
      </w:r>
    </w:p>
    <w:p w14:paraId="66651DAB" w14:textId="77777777" w:rsidR="004468E0" w:rsidRPr="003308BB" w:rsidRDefault="004468E0" w:rsidP="004468E0">
      <w:pPr>
        <w:pStyle w:val="BlockText0"/>
        <w:rPr>
          <w:rFonts w:ascii="Arial" w:hAnsi="Arial" w:cs="Arial"/>
          <w:szCs w:val="24"/>
        </w:rPr>
      </w:pPr>
      <w:r w:rsidRPr="003308BB">
        <w:rPr>
          <w:rFonts w:ascii="Arial" w:hAnsi="Arial" w:cs="Arial"/>
          <w:b/>
          <w:bCs/>
          <w:szCs w:val="24"/>
        </w:rPr>
        <w:t>Note</w:t>
      </w:r>
      <w:r w:rsidRPr="003308BB">
        <w:rPr>
          <w:rFonts w:ascii="Arial" w:hAnsi="Arial" w:cs="Arial"/>
          <w:szCs w:val="24"/>
        </w:rPr>
        <w:t xml:space="preserve">:  Each listed California certified SB must perform </w:t>
      </w:r>
      <w:proofErr w:type="gramStart"/>
      <w:r w:rsidRPr="003308BB">
        <w:rPr>
          <w:rFonts w:ascii="Arial" w:hAnsi="Arial" w:cs="Arial"/>
          <w:szCs w:val="24"/>
        </w:rPr>
        <w:t>a ”Commercially</w:t>
      </w:r>
      <w:proofErr w:type="gramEnd"/>
      <w:r w:rsidRPr="003308BB">
        <w:rPr>
          <w:rFonts w:ascii="Arial" w:hAnsi="Arial" w:cs="Arial"/>
          <w:szCs w:val="24"/>
        </w:rPr>
        <w:t xml:space="preserve"> Useful Function” in performance of the contract as defined in GC section 14837(d)(4).</w:t>
      </w:r>
    </w:p>
    <w:p w14:paraId="50301EE8" w14:textId="77777777" w:rsidR="004468E0" w:rsidRPr="003308BB" w:rsidRDefault="004468E0" w:rsidP="004468E0">
      <w:pPr>
        <w:pStyle w:val="BlockText0"/>
        <w:rPr>
          <w:rFonts w:ascii="Arial" w:hAnsi="Arial" w:cs="Arial"/>
          <w:szCs w:val="24"/>
        </w:rPr>
      </w:pPr>
    </w:p>
    <w:p w14:paraId="611E98CC" w14:textId="77777777" w:rsidR="003511FA" w:rsidRPr="003308BB" w:rsidRDefault="003511FA" w:rsidP="004468E0">
      <w:pPr>
        <w:pStyle w:val="BlockLine"/>
        <w:spacing w:before="0"/>
        <w:rPr>
          <w:rFonts w:ascii="Arial" w:hAnsi="Arial" w:cs="Arial"/>
          <w:szCs w:val="24"/>
        </w:rPr>
      </w:pPr>
    </w:p>
    <w:p w14:paraId="6DD8C73D" w14:textId="77777777" w:rsidR="004468E0" w:rsidRPr="003308BB" w:rsidRDefault="004468E0" w:rsidP="004468E0">
      <w:pPr>
        <w:pStyle w:val="Heading3"/>
        <w:spacing w:after="0"/>
        <w:jc w:val="left"/>
        <w:rPr>
          <w:rFonts w:cs="Arial"/>
          <w:bCs/>
          <w:sz w:val="24"/>
          <w:szCs w:val="24"/>
        </w:rPr>
      </w:pPr>
      <w:bookmarkStart w:id="219" w:name="_Toc511224104"/>
      <w:r w:rsidRPr="003308BB">
        <w:rPr>
          <w:rFonts w:cs="Arial"/>
          <w:bCs/>
          <w:sz w:val="24"/>
          <w:szCs w:val="24"/>
        </w:rPr>
        <w:t xml:space="preserve">3.7.2   Required solicitation language </w:t>
      </w:r>
      <w:bookmarkEnd w:id="219"/>
    </w:p>
    <w:p w14:paraId="3060560A" w14:textId="77777777" w:rsidR="004468E0" w:rsidRPr="003308BB" w:rsidRDefault="004468E0" w:rsidP="004468E0">
      <w:pPr>
        <w:rPr>
          <w:rFonts w:ascii="Arial" w:hAnsi="Arial" w:cs="Arial"/>
        </w:rPr>
      </w:pPr>
    </w:p>
    <w:p w14:paraId="7AD1803E" w14:textId="77777777" w:rsidR="004468E0" w:rsidRPr="003308BB" w:rsidRDefault="004468E0" w:rsidP="004468E0">
      <w:pPr>
        <w:rPr>
          <w:rFonts w:ascii="Arial" w:hAnsi="Arial" w:cs="Arial"/>
        </w:rPr>
      </w:pPr>
      <w:r w:rsidRPr="003308BB">
        <w:rPr>
          <w:rFonts w:ascii="Arial" w:hAnsi="Arial" w:cs="Arial"/>
        </w:rPr>
        <w:lastRenderedPageBreak/>
        <w:t xml:space="preserve">Buyers must include non-SB preference language in all written solicitations, except those solicitations conducted as a “SB/DVBE Option” acquisition method. </w:t>
      </w:r>
    </w:p>
    <w:p w14:paraId="5231B6B8" w14:textId="77777777" w:rsidR="004468E0" w:rsidRPr="003308BB" w:rsidRDefault="004468E0" w:rsidP="004468E0">
      <w:pPr>
        <w:pStyle w:val="BlockText0"/>
        <w:rPr>
          <w:rFonts w:ascii="Arial" w:hAnsi="Arial" w:cs="Arial"/>
          <w:szCs w:val="24"/>
        </w:rPr>
      </w:pPr>
    </w:p>
    <w:p w14:paraId="583B95C5" w14:textId="77777777" w:rsidR="004468E0" w:rsidRPr="003308BB" w:rsidRDefault="004468E0" w:rsidP="004468E0">
      <w:pPr>
        <w:pStyle w:val="BlockText0"/>
        <w:rPr>
          <w:rFonts w:ascii="Arial" w:hAnsi="Arial" w:cs="Arial"/>
          <w:szCs w:val="24"/>
        </w:rPr>
      </w:pPr>
      <w:r w:rsidRPr="003308BB">
        <w:rPr>
          <w:rFonts w:ascii="Arial" w:hAnsi="Arial" w:cs="Arial"/>
          <w:szCs w:val="24"/>
        </w:rPr>
        <w:t xml:space="preserve">When applying the non-SB preference to a solicitation that is not written, the same concepts required for a written solicitation must be applied and the appropriate documentation must be retained in the procurement file.  </w:t>
      </w:r>
    </w:p>
    <w:p w14:paraId="00ED9A1C" w14:textId="77777777" w:rsidR="003511FA" w:rsidRPr="003308BB" w:rsidRDefault="003511FA" w:rsidP="00C34BFF">
      <w:pPr>
        <w:pStyle w:val="BlockLine"/>
        <w:rPr>
          <w:rFonts w:ascii="Arial" w:hAnsi="Arial" w:cs="Arial"/>
          <w:szCs w:val="24"/>
        </w:rPr>
      </w:pPr>
    </w:p>
    <w:p w14:paraId="7E0B0706" w14:textId="77777777" w:rsidR="0031056C" w:rsidRPr="003308BB" w:rsidRDefault="0031056C" w:rsidP="00B32EC3">
      <w:pPr>
        <w:pStyle w:val="Heading3"/>
        <w:spacing w:after="0"/>
        <w:jc w:val="left"/>
        <w:rPr>
          <w:rFonts w:cs="Arial"/>
          <w:bCs/>
          <w:sz w:val="24"/>
          <w:szCs w:val="24"/>
        </w:rPr>
      </w:pPr>
      <w:bookmarkStart w:id="220" w:name="_Toc511224105"/>
      <w:r w:rsidRPr="003308BB">
        <w:rPr>
          <w:rFonts w:cs="Arial"/>
          <w:bCs/>
          <w:sz w:val="24"/>
          <w:szCs w:val="24"/>
        </w:rPr>
        <w:t>3.7.3   Award based on low price</w:t>
      </w:r>
      <w:bookmarkEnd w:id="220"/>
    </w:p>
    <w:p w14:paraId="08197EA6" w14:textId="77777777" w:rsidR="0031056C" w:rsidRPr="003308BB" w:rsidRDefault="0031056C" w:rsidP="00C34BFF">
      <w:pPr>
        <w:rPr>
          <w:rFonts w:ascii="Arial" w:hAnsi="Arial" w:cs="Arial"/>
        </w:rPr>
      </w:pPr>
    </w:p>
    <w:p w14:paraId="551C5762" w14:textId="77777777" w:rsidR="0031056C" w:rsidRPr="003308BB" w:rsidRDefault="0031056C" w:rsidP="00C34BFF">
      <w:pPr>
        <w:rPr>
          <w:rFonts w:ascii="Arial" w:hAnsi="Arial" w:cs="Arial"/>
        </w:rPr>
      </w:pPr>
      <w:r w:rsidRPr="003308BB">
        <w:rPr>
          <w:rFonts w:ascii="Arial" w:hAnsi="Arial" w:cs="Arial"/>
        </w:rPr>
        <w:t>The following is an example of applying the non-SB preference to determine the successful bidder when award is based on low price.</w:t>
      </w:r>
    </w:p>
    <w:p w14:paraId="3B512378" w14:textId="77777777" w:rsidR="00021945" w:rsidRPr="003308BB" w:rsidRDefault="00021945" w:rsidP="00C34BFF">
      <w:pPr>
        <w:rPr>
          <w:rFonts w:ascii="Arial" w:hAnsi="Arial" w:cs="Arial"/>
        </w:rPr>
      </w:pPr>
    </w:p>
    <w:p w14:paraId="32CA7668" w14:textId="77777777" w:rsidR="0031056C" w:rsidRPr="003308BB" w:rsidRDefault="0031056C" w:rsidP="00021945">
      <w:pPr>
        <w:tabs>
          <w:tab w:val="left" w:pos="1260"/>
          <w:tab w:val="left" w:pos="3060"/>
          <w:tab w:val="left" w:pos="5400"/>
        </w:tabs>
        <w:jc w:val="center"/>
        <w:rPr>
          <w:rFonts w:ascii="Arial" w:hAnsi="Arial" w:cs="Arial"/>
          <w:b/>
        </w:rPr>
      </w:pPr>
      <w:r w:rsidRPr="003308BB">
        <w:rPr>
          <w:rFonts w:ascii="Arial" w:hAnsi="Arial" w:cs="Arial"/>
          <w:b/>
        </w:rPr>
        <w:t>Bid After Applying</w:t>
      </w:r>
    </w:p>
    <w:p w14:paraId="1C2D3605" w14:textId="77777777" w:rsidR="0031056C" w:rsidRPr="003308BB" w:rsidRDefault="0031056C" w:rsidP="0031056C">
      <w:pPr>
        <w:pBdr>
          <w:top w:val="single" w:sz="4" w:space="1" w:color="auto"/>
          <w:left w:val="single" w:sz="4" w:space="4" w:color="auto"/>
          <w:bottom w:val="single" w:sz="4" w:space="1" w:color="auto"/>
          <w:right w:val="single" w:sz="4" w:space="4" w:color="auto"/>
          <w:between w:val="single" w:sz="4" w:space="1" w:color="auto"/>
          <w:bar w:val="single" w:sz="4" w:color="auto"/>
        </w:pBdr>
        <w:tabs>
          <w:tab w:val="left" w:pos="1260"/>
          <w:tab w:val="left" w:pos="3060"/>
          <w:tab w:val="left" w:pos="5400"/>
        </w:tabs>
        <w:rPr>
          <w:rFonts w:ascii="Arial" w:hAnsi="Arial" w:cs="Arial"/>
          <w:b/>
        </w:rPr>
      </w:pPr>
      <w:r w:rsidRPr="003308BB">
        <w:rPr>
          <w:rFonts w:ascii="Arial" w:hAnsi="Arial" w:cs="Arial"/>
          <w:b/>
        </w:rPr>
        <w:t>Bidder</w:t>
      </w:r>
      <w:r w:rsidRPr="003308BB">
        <w:rPr>
          <w:rFonts w:ascii="Arial" w:hAnsi="Arial" w:cs="Arial"/>
          <w:b/>
        </w:rPr>
        <w:tab/>
        <w:t>Net Bid Price</w:t>
      </w:r>
      <w:r w:rsidR="00021945" w:rsidRPr="003308BB">
        <w:rPr>
          <w:rFonts w:ascii="Arial" w:hAnsi="Arial" w:cs="Arial"/>
          <w:b/>
        </w:rPr>
        <w:tab/>
      </w:r>
      <w:r w:rsidRPr="003308BB">
        <w:rPr>
          <w:rFonts w:ascii="Arial" w:hAnsi="Arial" w:cs="Arial"/>
          <w:b/>
        </w:rPr>
        <w:t>SB Preference</w:t>
      </w:r>
      <w:r w:rsidRPr="003308BB">
        <w:rPr>
          <w:rFonts w:ascii="Arial" w:hAnsi="Arial" w:cs="Arial"/>
          <w:b/>
        </w:rPr>
        <w:tab/>
        <w:t>Status of Bidder</w:t>
      </w:r>
    </w:p>
    <w:p w14:paraId="0D7E272D" w14:textId="77777777" w:rsidR="0031056C" w:rsidRPr="003308BB" w:rsidRDefault="0031056C" w:rsidP="0031056C">
      <w:pPr>
        <w:pBdr>
          <w:top w:val="single" w:sz="4" w:space="1" w:color="auto"/>
          <w:left w:val="single" w:sz="4" w:space="4" w:color="auto"/>
          <w:bottom w:val="single" w:sz="4" w:space="1" w:color="auto"/>
          <w:right w:val="single" w:sz="4" w:space="4" w:color="auto"/>
          <w:between w:val="single" w:sz="4" w:space="1" w:color="auto"/>
          <w:bar w:val="single" w:sz="4" w:color="auto"/>
        </w:pBdr>
        <w:tabs>
          <w:tab w:val="left" w:pos="1260"/>
          <w:tab w:val="left" w:pos="3060"/>
          <w:tab w:val="left" w:pos="5400"/>
        </w:tabs>
        <w:rPr>
          <w:rFonts w:ascii="Arial" w:hAnsi="Arial" w:cs="Arial"/>
        </w:rPr>
      </w:pPr>
    </w:p>
    <w:p w14:paraId="3BB19628" w14:textId="77777777" w:rsidR="0031056C" w:rsidRPr="003308BB" w:rsidRDefault="0031056C" w:rsidP="0031056C">
      <w:pPr>
        <w:pBdr>
          <w:top w:val="single" w:sz="4" w:space="1" w:color="auto"/>
          <w:left w:val="single" w:sz="4" w:space="4" w:color="auto"/>
          <w:bottom w:val="single" w:sz="4" w:space="1" w:color="auto"/>
          <w:right w:val="single" w:sz="4" w:space="4" w:color="auto"/>
          <w:between w:val="single" w:sz="4" w:space="1" w:color="auto"/>
          <w:bar w:val="single" w:sz="4" w:color="auto"/>
        </w:pBdr>
        <w:tabs>
          <w:tab w:val="left" w:pos="180"/>
          <w:tab w:val="left" w:pos="1620"/>
          <w:tab w:val="left" w:pos="3420"/>
          <w:tab w:val="left" w:pos="5400"/>
        </w:tabs>
        <w:ind w:left="5400" w:hanging="5400"/>
        <w:rPr>
          <w:rFonts w:ascii="Arial" w:hAnsi="Arial" w:cs="Arial"/>
        </w:rPr>
      </w:pPr>
      <w:r w:rsidRPr="003308BB">
        <w:rPr>
          <w:rFonts w:ascii="Arial" w:hAnsi="Arial" w:cs="Arial"/>
        </w:rPr>
        <w:tab/>
        <w:t>A</w:t>
      </w:r>
      <w:r w:rsidRPr="003308BB">
        <w:rPr>
          <w:rFonts w:ascii="Arial" w:hAnsi="Arial" w:cs="Arial"/>
        </w:rPr>
        <w:tab/>
        <w:t>$19,870</w:t>
      </w:r>
      <w:r w:rsidRPr="003308BB">
        <w:rPr>
          <w:rFonts w:ascii="Arial" w:hAnsi="Arial" w:cs="Arial"/>
        </w:rPr>
        <w:tab/>
        <w:t>$18,894</w:t>
      </w:r>
      <w:r w:rsidRPr="003308BB">
        <w:rPr>
          <w:rFonts w:ascii="Arial" w:hAnsi="Arial" w:cs="Arial"/>
        </w:rPr>
        <w:tab/>
        <w:t>Non-SB subcontractor preference (commits to 25% certified SB participation)</w:t>
      </w:r>
    </w:p>
    <w:p w14:paraId="26DA47D6" w14:textId="77777777" w:rsidR="0031056C" w:rsidRPr="003308BB" w:rsidRDefault="0031056C" w:rsidP="0031056C">
      <w:pPr>
        <w:pBdr>
          <w:top w:val="single" w:sz="4" w:space="1" w:color="auto"/>
          <w:left w:val="single" w:sz="4" w:space="4" w:color="auto"/>
          <w:bottom w:val="single" w:sz="4" w:space="1" w:color="auto"/>
          <w:right w:val="single" w:sz="4" w:space="4" w:color="auto"/>
          <w:between w:val="single" w:sz="4" w:space="1" w:color="auto"/>
          <w:bar w:val="single" w:sz="4" w:color="auto"/>
        </w:pBdr>
        <w:tabs>
          <w:tab w:val="left" w:pos="180"/>
          <w:tab w:val="left" w:pos="1620"/>
          <w:tab w:val="left" w:pos="3420"/>
          <w:tab w:val="left" w:pos="5400"/>
        </w:tabs>
        <w:ind w:left="5400" w:hanging="5400"/>
        <w:rPr>
          <w:rFonts w:ascii="Arial" w:hAnsi="Arial" w:cs="Arial"/>
        </w:rPr>
      </w:pPr>
    </w:p>
    <w:p w14:paraId="1F02A546" w14:textId="77777777" w:rsidR="0031056C" w:rsidRPr="003308BB" w:rsidRDefault="0031056C" w:rsidP="0031056C">
      <w:pPr>
        <w:pBdr>
          <w:top w:val="single" w:sz="4" w:space="1" w:color="auto"/>
          <w:left w:val="single" w:sz="4" w:space="4" w:color="auto"/>
          <w:bottom w:val="single" w:sz="4" w:space="1" w:color="auto"/>
          <w:right w:val="single" w:sz="4" w:space="4" w:color="auto"/>
          <w:between w:val="single" w:sz="4" w:space="1" w:color="auto"/>
          <w:bar w:val="single" w:sz="4" w:color="auto"/>
        </w:pBdr>
        <w:tabs>
          <w:tab w:val="left" w:pos="180"/>
          <w:tab w:val="left" w:pos="1620"/>
          <w:tab w:val="left" w:pos="3420"/>
          <w:tab w:val="left" w:pos="5400"/>
        </w:tabs>
        <w:ind w:left="5400" w:hanging="5400"/>
        <w:rPr>
          <w:rFonts w:ascii="Arial" w:hAnsi="Arial" w:cs="Arial"/>
        </w:rPr>
      </w:pPr>
      <w:r w:rsidRPr="003308BB">
        <w:rPr>
          <w:rFonts w:ascii="Arial" w:hAnsi="Arial" w:cs="Arial"/>
        </w:rPr>
        <w:tab/>
        <w:t>B</w:t>
      </w:r>
      <w:r w:rsidRPr="003308BB">
        <w:rPr>
          <w:rFonts w:ascii="Arial" w:hAnsi="Arial" w:cs="Arial"/>
        </w:rPr>
        <w:tab/>
        <w:t>$19,975</w:t>
      </w:r>
      <w:r w:rsidRPr="003308BB">
        <w:rPr>
          <w:rFonts w:ascii="Arial" w:hAnsi="Arial" w:cs="Arial"/>
        </w:rPr>
        <w:tab/>
        <w:t>$19,975</w:t>
      </w:r>
      <w:r w:rsidRPr="003308BB">
        <w:rPr>
          <w:rFonts w:ascii="Arial" w:hAnsi="Arial" w:cs="Arial"/>
        </w:rPr>
        <w:tab/>
        <w:t>Does not claim to be SB and does not claim non-SB subcontractor participation.</w:t>
      </w:r>
    </w:p>
    <w:p w14:paraId="438B41AD" w14:textId="77777777" w:rsidR="0031056C" w:rsidRPr="003308BB" w:rsidRDefault="0031056C" w:rsidP="0031056C">
      <w:pPr>
        <w:pBdr>
          <w:top w:val="single" w:sz="4" w:space="1" w:color="auto"/>
          <w:left w:val="single" w:sz="4" w:space="4" w:color="auto"/>
          <w:bottom w:val="single" w:sz="4" w:space="1" w:color="auto"/>
          <w:right w:val="single" w:sz="4" w:space="4" w:color="auto"/>
          <w:between w:val="single" w:sz="4" w:space="1" w:color="auto"/>
          <w:bar w:val="single" w:sz="4" w:color="auto"/>
        </w:pBdr>
        <w:tabs>
          <w:tab w:val="left" w:pos="180"/>
          <w:tab w:val="left" w:pos="1620"/>
          <w:tab w:val="left" w:pos="3420"/>
          <w:tab w:val="left" w:pos="5400"/>
        </w:tabs>
        <w:ind w:left="5400" w:hanging="5400"/>
        <w:rPr>
          <w:rFonts w:ascii="Arial" w:hAnsi="Arial" w:cs="Arial"/>
        </w:rPr>
      </w:pPr>
    </w:p>
    <w:p w14:paraId="50635C1E" w14:textId="77777777" w:rsidR="0031056C" w:rsidRPr="003308BB" w:rsidRDefault="0031056C" w:rsidP="0031056C">
      <w:pPr>
        <w:pBdr>
          <w:top w:val="single" w:sz="4" w:space="1" w:color="auto"/>
          <w:left w:val="single" w:sz="4" w:space="4" w:color="auto"/>
          <w:bottom w:val="single" w:sz="4" w:space="1" w:color="auto"/>
          <w:right w:val="single" w:sz="4" w:space="4" w:color="auto"/>
          <w:between w:val="single" w:sz="4" w:space="1" w:color="auto"/>
          <w:bar w:val="single" w:sz="4" w:color="auto"/>
        </w:pBdr>
        <w:tabs>
          <w:tab w:val="left" w:pos="180"/>
          <w:tab w:val="left" w:pos="1620"/>
          <w:tab w:val="left" w:pos="3420"/>
          <w:tab w:val="left" w:pos="5400"/>
        </w:tabs>
        <w:ind w:left="5400" w:hanging="5400"/>
        <w:rPr>
          <w:rFonts w:ascii="Arial" w:hAnsi="Arial" w:cs="Arial"/>
        </w:rPr>
      </w:pPr>
      <w:r w:rsidRPr="003308BB">
        <w:rPr>
          <w:rFonts w:ascii="Arial" w:hAnsi="Arial" w:cs="Arial"/>
        </w:rPr>
        <w:tab/>
        <w:t>C</w:t>
      </w:r>
      <w:r w:rsidRPr="003308BB">
        <w:rPr>
          <w:rFonts w:ascii="Arial" w:hAnsi="Arial" w:cs="Arial"/>
        </w:rPr>
        <w:tab/>
        <w:t>$19,520</w:t>
      </w:r>
      <w:r w:rsidRPr="003308BB">
        <w:rPr>
          <w:rFonts w:ascii="Arial" w:hAnsi="Arial" w:cs="Arial"/>
        </w:rPr>
        <w:tab/>
        <w:t>$19,520</w:t>
      </w:r>
      <w:r w:rsidRPr="003308BB">
        <w:rPr>
          <w:rFonts w:ascii="Arial" w:hAnsi="Arial" w:cs="Arial"/>
        </w:rPr>
        <w:tab/>
        <w:t>Does not claim to be SB and does not claim non-SB subcontractor participation.</w:t>
      </w:r>
    </w:p>
    <w:p w14:paraId="0ED1D5AD" w14:textId="77777777" w:rsidR="0031056C" w:rsidRPr="003308BB" w:rsidRDefault="0031056C" w:rsidP="00C34BFF">
      <w:pPr>
        <w:tabs>
          <w:tab w:val="left" w:pos="1620"/>
          <w:tab w:val="left" w:pos="3420"/>
        </w:tabs>
        <w:rPr>
          <w:rFonts w:ascii="Arial" w:hAnsi="Arial" w:cs="Arial"/>
        </w:rPr>
      </w:pPr>
    </w:p>
    <w:p w14:paraId="22FEFB1B" w14:textId="77777777" w:rsidR="0031056C" w:rsidRPr="003308BB" w:rsidRDefault="0031056C" w:rsidP="004174D6">
      <w:pPr>
        <w:numPr>
          <w:ilvl w:val="0"/>
          <w:numId w:val="5"/>
        </w:numPr>
        <w:tabs>
          <w:tab w:val="clear" w:pos="720"/>
          <w:tab w:val="num" w:pos="360"/>
        </w:tabs>
        <w:ind w:left="360"/>
        <w:rPr>
          <w:rFonts w:ascii="Arial" w:hAnsi="Arial" w:cs="Arial"/>
        </w:rPr>
      </w:pPr>
      <w:r w:rsidRPr="003308BB">
        <w:rPr>
          <w:rFonts w:ascii="Arial" w:hAnsi="Arial" w:cs="Arial"/>
        </w:rPr>
        <w:t xml:space="preserve">Calculate 5% of the net bid price of the lowest responsible and responsive bid.  In this example Bidder C is the lowest responsive bid. </w:t>
      </w:r>
      <w:r w:rsidRPr="003308BB">
        <w:rPr>
          <w:rFonts w:ascii="Arial" w:hAnsi="Arial" w:cs="Arial"/>
        </w:rPr>
        <w:br/>
        <w:t>Bidder C:  Multiply net bid price by the preference factor ($19,520 x .05 = $976).  $976 is the preference value to be applied for evaluation purposes to non-SB and SB.</w:t>
      </w:r>
    </w:p>
    <w:p w14:paraId="2AF4098F" w14:textId="77777777" w:rsidR="0031056C" w:rsidRPr="003308BB" w:rsidRDefault="0031056C" w:rsidP="004174D6">
      <w:pPr>
        <w:numPr>
          <w:ilvl w:val="0"/>
          <w:numId w:val="5"/>
        </w:numPr>
        <w:tabs>
          <w:tab w:val="clear" w:pos="720"/>
          <w:tab w:val="num" w:pos="360"/>
        </w:tabs>
        <w:ind w:left="360"/>
        <w:rPr>
          <w:rFonts w:ascii="Arial" w:hAnsi="Arial" w:cs="Arial"/>
        </w:rPr>
      </w:pPr>
      <w:r w:rsidRPr="003308BB">
        <w:rPr>
          <w:rFonts w:ascii="Arial" w:hAnsi="Arial" w:cs="Arial"/>
        </w:rPr>
        <w:t xml:space="preserve">Subtract the preference value from the bid amount of Bidder A claiming non-SB subcontractor preference.  </w:t>
      </w:r>
      <w:r w:rsidRPr="003308BB">
        <w:rPr>
          <w:rFonts w:ascii="Arial" w:hAnsi="Arial" w:cs="Arial"/>
        </w:rPr>
        <w:br/>
      </w:r>
      <w:r w:rsidRPr="003308BB">
        <w:rPr>
          <w:rFonts w:ascii="Arial" w:hAnsi="Arial" w:cs="Arial"/>
          <w:b/>
          <w:bCs/>
        </w:rPr>
        <w:t>Note:</w:t>
      </w:r>
      <w:r w:rsidRPr="003308BB">
        <w:rPr>
          <w:rFonts w:ascii="Arial" w:hAnsi="Arial" w:cs="Arial"/>
        </w:rPr>
        <w:t xml:space="preserve">   Applying the SB preference formula is for evaluation purposes only and does not change the actual bids offered by any suppliers.</w:t>
      </w:r>
    </w:p>
    <w:p w14:paraId="6F1F891D" w14:textId="77777777" w:rsidR="0031056C" w:rsidRPr="003308BB" w:rsidRDefault="0031056C" w:rsidP="004174D6">
      <w:pPr>
        <w:numPr>
          <w:ilvl w:val="0"/>
          <w:numId w:val="5"/>
        </w:numPr>
        <w:tabs>
          <w:tab w:val="clear" w:pos="720"/>
          <w:tab w:val="num" w:pos="360"/>
        </w:tabs>
        <w:ind w:left="360"/>
        <w:rPr>
          <w:rFonts w:ascii="Arial" w:hAnsi="Arial" w:cs="Arial"/>
        </w:rPr>
      </w:pPr>
      <w:r w:rsidRPr="003308BB">
        <w:rPr>
          <w:rFonts w:ascii="Arial" w:hAnsi="Arial" w:cs="Arial"/>
        </w:rPr>
        <w:t>Apply the results of No. 2 above as follows:</w:t>
      </w:r>
    </w:p>
    <w:p w14:paraId="27DC1965" w14:textId="77777777" w:rsidR="0031056C" w:rsidRPr="003308BB" w:rsidRDefault="0031056C" w:rsidP="00C34BFF">
      <w:pPr>
        <w:ind w:left="360"/>
        <w:rPr>
          <w:rFonts w:ascii="Arial" w:hAnsi="Arial" w:cs="Arial"/>
        </w:rPr>
      </w:pPr>
      <w:r w:rsidRPr="003308BB">
        <w:rPr>
          <w:rFonts w:ascii="Arial" w:hAnsi="Arial" w:cs="Arial"/>
        </w:rPr>
        <w:t>Bidder A (non-SB claiming subcontractor preference):  Subtract preference value amount from the net bid price of Bidder A.</w:t>
      </w:r>
      <w:r w:rsidRPr="003308BB">
        <w:rPr>
          <w:rFonts w:ascii="Arial" w:hAnsi="Arial" w:cs="Arial"/>
        </w:rPr>
        <w:br/>
        <w:t>($19,870 - $976 = $18,894)</w:t>
      </w:r>
      <w:r w:rsidRPr="003308BB">
        <w:rPr>
          <w:rFonts w:ascii="Arial" w:hAnsi="Arial" w:cs="Arial"/>
        </w:rPr>
        <w:br/>
      </w:r>
      <w:r w:rsidRPr="003308BB">
        <w:rPr>
          <w:rFonts w:ascii="Arial" w:hAnsi="Arial" w:cs="Arial"/>
          <w:b/>
        </w:rPr>
        <w:t>Results:</w:t>
      </w:r>
      <w:r w:rsidRPr="003308BB">
        <w:rPr>
          <w:rFonts w:ascii="Arial" w:hAnsi="Arial" w:cs="Arial"/>
        </w:rPr>
        <w:t xml:space="preserve">  Since $18,894 is less than $19,520 the award is made to Bidder A.</w:t>
      </w:r>
    </w:p>
    <w:p w14:paraId="41C6F4E8" w14:textId="77777777" w:rsidR="0031056C" w:rsidRPr="003308BB" w:rsidRDefault="0031056C" w:rsidP="004174D6">
      <w:pPr>
        <w:numPr>
          <w:ilvl w:val="0"/>
          <w:numId w:val="5"/>
        </w:numPr>
        <w:tabs>
          <w:tab w:val="clear" w:pos="720"/>
          <w:tab w:val="num" w:pos="360"/>
        </w:tabs>
        <w:ind w:left="360"/>
        <w:rPr>
          <w:rFonts w:ascii="Arial" w:hAnsi="Arial" w:cs="Arial"/>
        </w:rPr>
      </w:pPr>
      <w:r w:rsidRPr="003308BB">
        <w:rPr>
          <w:rFonts w:ascii="Arial" w:hAnsi="Arial" w:cs="Arial"/>
        </w:rPr>
        <w:t>Document the procurement file in sufficient detail to support the award.  This includes recording the non-SB preference calculations.</w:t>
      </w:r>
      <w:r w:rsidRPr="003308BB">
        <w:rPr>
          <w:rFonts w:ascii="Arial" w:hAnsi="Arial" w:cs="Arial"/>
        </w:rPr>
        <w:br/>
      </w:r>
      <w:r w:rsidRPr="003308BB">
        <w:rPr>
          <w:rFonts w:ascii="Arial" w:hAnsi="Arial" w:cs="Arial"/>
          <w:b/>
          <w:bCs/>
        </w:rPr>
        <w:t>Note</w:t>
      </w:r>
      <w:r w:rsidRPr="003308BB">
        <w:rPr>
          <w:rFonts w:ascii="Arial" w:hAnsi="Arial" w:cs="Arial"/>
        </w:rPr>
        <w:t>:  In the case above, if Bidder C was a SB, a preference would not be calculated since a SB that is already ranked #1 cannot be displaced for award due to application of the SB preference.</w:t>
      </w:r>
    </w:p>
    <w:p w14:paraId="08AE517C" w14:textId="77777777" w:rsidR="003511FA" w:rsidRPr="003308BB" w:rsidRDefault="003511FA" w:rsidP="00C34BFF">
      <w:pPr>
        <w:pStyle w:val="BlockLine"/>
        <w:rPr>
          <w:rFonts w:ascii="Arial" w:hAnsi="Arial" w:cs="Arial"/>
          <w:szCs w:val="24"/>
        </w:rPr>
      </w:pPr>
    </w:p>
    <w:p w14:paraId="2278B66D" w14:textId="77777777" w:rsidR="0031056C" w:rsidRPr="003308BB" w:rsidRDefault="0031056C" w:rsidP="00B32EC3">
      <w:pPr>
        <w:pStyle w:val="Heading3"/>
        <w:spacing w:after="0"/>
        <w:jc w:val="left"/>
        <w:rPr>
          <w:rFonts w:cs="Arial"/>
          <w:bCs/>
          <w:sz w:val="24"/>
          <w:szCs w:val="24"/>
        </w:rPr>
      </w:pPr>
      <w:bookmarkStart w:id="221" w:name="_Toc511224106"/>
      <w:r w:rsidRPr="003308BB">
        <w:rPr>
          <w:rFonts w:cs="Arial"/>
          <w:bCs/>
          <w:sz w:val="24"/>
          <w:szCs w:val="24"/>
        </w:rPr>
        <w:lastRenderedPageBreak/>
        <w:t>3.7.4   Award based on high point awards</w:t>
      </w:r>
      <w:bookmarkEnd w:id="221"/>
    </w:p>
    <w:p w14:paraId="0BFB25CE" w14:textId="77777777" w:rsidR="0031056C" w:rsidRPr="003308BB" w:rsidRDefault="0031056C" w:rsidP="00C34BFF">
      <w:pPr>
        <w:rPr>
          <w:rFonts w:ascii="Arial" w:hAnsi="Arial" w:cs="Arial"/>
        </w:rPr>
      </w:pPr>
    </w:p>
    <w:p w14:paraId="3CE5F7C6" w14:textId="77777777" w:rsidR="0031056C" w:rsidRPr="003308BB" w:rsidRDefault="0031056C" w:rsidP="00C34BFF">
      <w:pPr>
        <w:rPr>
          <w:rFonts w:ascii="Arial" w:hAnsi="Arial" w:cs="Arial"/>
        </w:rPr>
      </w:pPr>
      <w:r w:rsidRPr="003308BB">
        <w:rPr>
          <w:rFonts w:ascii="Arial" w:hAnsi="Arial" w:cs="Arial"/>
        </w:rPr>
        <w:t xml:space="preserve">Small business preference calculation is performed for awards based on high points. To apply the preference: </w:t>
      </w:r>
    </w:p>
    <w:p w14:paraId="5D5F39A6" w14:textId="77777777" w:rsidR="0031056C" w:rsidRPr="003308BB" w:rsidRDefault="0031056C" w:rsidP="00C34BFF">
      <w:pPr>
        <w:rPr>
          <w:rFonts w:ascii="Arial" w:hAnsi="Arial" w:cs="Arial"/>
        </w:rPr>
      </w:pPr>
    </w:p>
    <w:p w14:paraId="29338387" w14:textId="77777777" w:rsidR="0031056C" w:rsidRPr="003308BB" w:rsidRDefault="0031056C" w:rsidP="004174D6">
      <w:pPr>
        <w:numPr>
          <w:ilvl w:val="0"/>
          <w:numId w:val="13"/>
        </w:numPr>
        <w:rPr>
          <w:rFonts w:ascii="Arial" w:hAnsi="Arial" w:cs="Arial"/>
        </w:rPr>
      </w:pPr>
      <w:r w:rsidRPr="003308BB">
        <w:rPr>
          <w:rFonts w:ascii="Arial" w:hAnsi="Arial" w:cs="Arial"/>
        </w:rPr>
        <w:t xml:space="preserve">Identify the bidder with the #1 ranked bid (the responsive bid with the highest total score </w:t>
      </w:r>
    </w:p>
    <w:p w14:paraId="38498CF0" w14:textId="77777777" w:rsidR="0031056C" w:rsidRPr="003308BB" w:rsidRDefault="0031056C" w:rsidP="004174D6">
      <w:pPr>
        <w:numPr>
          <w:ilvl w:val="0"/>
          <w:numId w:val="13"/>
        </w:numPr>
        <w:rPr>
          <w:rFonts w:ascii="Arial" w:hAnsi="Arial" w:cs="Arial"/>
        </w:rPr>
      </w:pPr>
      <w:r w:rsidRPr="003308BB">
        <w:rPr>
          <w:rFonts w:ascii="Arial" w:hAnsi="Arial" w:cs="Arial"/>
        </w:rPr>
        <w:t>Multiply the total score of the #1 ranked bid by five (5%) to determine the preference amount (per GC section 14838(b)).</w:t>
      </w:r>
    </w:p>
    <w:p w14:paraId="78B0A42F" w14:textId="77777777" w:rsidR="0031056C" w:rsidRPr="003308BB" w:rsidRDefault="0031056C" w:rsidP="004174D6">
      <w:pPr>
        <w:numPr>
          <w:ilvl w:val="0"/>
          <w:numId w:val="13"/>
        </w:numPr>
        <w:rPr>
          <w:rFonts w:ascii="Arial" w:hAnsi="Arial" w:cs="Arial"/>
        </w:rPr>
      </w:pPr>
      <w:r w:rsidRPr="003308BB">
        <w:rPr>
          <w:rFonts w:ascii="Arial" w:hAnsi="Arial" w:cs="Arial"/>
        </w:rPr>
        <w:t>Add the preference amount to the total score of responsive bids eligible to receive the preference.</w:t>
      </w:r>
    </w:p>
    <w:p w14:paraId="2B97867A" w14:textId="77777777" w:rsidR="0031056C" w:rsidRPr="003308BB" w:rsidRDefault="0031056C" w:rsidP="004174D6">
      <w:pPr>
        <w:numPr>
          <w:ilvl w:val="0"/>
          <w:numId w:val="11"/>
        </w:numPr>
        <w:tabs>
          <w:tab w:val="left" w:pos="720"/>
        </w:tabs>
        <w:rPr>
          <w:rFonts w:ascii="Arial" w:hAnsi="Arial" w:cs="Arial"/>
        </w:rPr>
      </w:pPr>
      <w:r w:rsidRPr="003308BB">
        <w:rPr>
          <w:rFonts w:ascii="Arial" w:hAnsi="Arial" w:cs="Arial"/>
        </w:rPr>
        <w:t>Identify the total score of the #1 ranked bidder (Bidder A at 1600).</w:t>
      </w:r>
    </w:p>
    <w:p w14:paraId="6F0EC345" w14:textId="77777777" w:rsidR="0031056C" w:rsidRPr="003308BB" w:rsidRDefault="0031056C" w:rsidP="004174D6">
      <w:pPr>
        <w:numPr>
          <w:ilvl w:val="0"/>
          <w:numId w:val="11"/>
        </w:numPr>
        <w:tabs>
          <w:tab w:val="left" w:pos="720"/>
        </w:tabs>
        <w:rPr>
          <w:rFonts w:ascii="Arial" w:hAnsi="Arial" w:cs="Arial"/>
        </w:rPr>
      </w:pPr>
      <w:r w:rsidRPr="003308BB">
        <w:rPr>
          <w:rFonts w:ascii="Arial" w:hAnsi="Arial" w:cs="Arial"/>
        </w:rPr>
        <w:t>Determine the preference amount (1600 X .05 = 80).</w:t>
      </w:r>
    </w:p>
    <w:p w14:paraId="24661CD0" w14:textId="77777777" w:rsidR="0031056C" w:rsidRPr="003308BB" w:rsidRDefault="0031056C" w:rsidP="004174D6">
      <w:pPr>
        <w:numPr>
          <w:ilvl w:val="0"/>
          <w:numId w:val="11"/>
        </w:numPr>
        <w:tabs>
          <w:tab w:val="left" w:pos="720"/>
        </w:tabs>
        <w:rPr>
          <w:rFonts w:ascii="Arial" w:hAnsi="Arial" w:cs="Arial"/>
        </w:rPr>
      </w:pPr>
      <w:r w:rsidRPr="003308BB">
        <w:rPr>
          <w:rFonts w:ascii="Arial" w:hAnsi="Arial" w:cs="Arial"/>
        </w:rPr>
        <w:t>Add the preference amount to the total score of bids eligible to receive the preference (Bidder C: 1,550 + 80 = 1,630).</w:t>
      </w:r>
    </w:p>
    <w:p w14:paraId="7C6C1D05" w14:textId="77777777" w:rsidR="0031056C" w:rsidRPr="003308BB" w:rsidRDefault="0031056C" w:rsidP="00C34BFF">
      <w:pPr>
        <w:pStyle w:val="TableText"/>
        <w:rPr>
          <w:rFonts w:ascii="Arial" w:hAnsi="Arial" w:cs="Arial"/>
          <w:szCs w:val="24"/>
        </w:rPr>
      </w:pPr>
    </w:p>
    <w:p w14:paraId="5AA23144" w14:textId="77777777" w:rsidR="0031056C" w:rsidRPr="003308BB" w:rsidRDefault="0031056C" w:rsidP="00C34BFF">
      <w:pPr>
        <w:rPr>
          <w:rFonts w:ascii="Arial" w:hAnsi="Arial" w:cs="Arial"/>
          <w:i/>
        </w:rPr>
      </w:pPr>
      <w:r w:rsidRPr="003308BB">
        <w:rPr>
          <w:rFonts w:ascii="Arial" w:hAnsi="Arial" w:cs="Arial"/>
          <w:i/>
          <w:u w:val="single"/>
        </w:rPr>
        <w:t>Example</w:t>
      </w:r>
      <w:r w:rsidRPr="003308BB">
        <w:rPr>
          <w:rFonts w:ascii="Arial" w:hAnsi="Arial" w:cs="Arial"/>
          <w:i/>
        </w:rPr>
        <w:t>:</w:t>
      </w:r>
    </w:p>
    <w:p w14:paraId="1B48DFA3" w14:textId="77777777" w:rsidR="0031056C" w:rsidRDefault="0031056C" w:rsidP="00C34BFF">
      <w:pPr>
        <w:tabs>
          <w:tab w:val="left" w:pos="720"/>
        </w:tabs>
        <w:rPr>
          <w:rFonts w:ascii="Arial" w:hAnsi="Arial" w:cs="Arial"/>
        </w:rPr>
      </w:pPr>
    </w:p>
    <w:tbl>
      <w:tblPr>
        <w:tblStyle w:val="TableGrid"/>
        <w:tblW w:w="9625" w:type="dxa"/>
        <w:tblLook w:val="04A0" w:firstRow="1" w:lastRow="0" w:firstColumn="1" w:lastColumn="0" w:noHBand="0" w:noVBand="1"/>
        <w:tblCaption w:val="Example"/>
        <w:tblDescription w:val="An Example of the point sytem described previously."/>
      </w:tblPr>
      <w:tblGrid>
        <w:gridCol w:w="3235"/>
        <w:gridCol w:w="1170"/>
        <w:gridCol w:w="1313"/>
        <w:gridCol w:w="1297"/>
        <w:gridCol w:w="2610"/>
      </w:tblGrid>
      <w:tr w:rsidR="001A7E52" w14:paraId="31091581" w14:textId="77777777" w:rsidTr="0077224D">
        <w:trPr>
          <w:tblHeader/>
        </w:trPr>
        <w:tc>
          <w:tcPr>
            <w:tcW w:w="3235" w:type="dxa"/>
          </w:tcPr>
          <w:p w14:paraId="55B83333" w14:textId="77777777" w:rsidR="001A7E52" w:rsidRDefault="001A7E52" w:rsidP="00C34BFF">
            <w:pPr>
              <w:tabs>
                <w:tab w:val="left" w:pos="720"/>
              </w:tabs>
              <w:rPr>
                <w:rFonts w:ascii="Arial" w:hAnsi="Arial" w:cs="Arial"/>
              </w:rPr>
            </w:pPr>
          </w:p>
        </w:tc>
        <w:tc>
          <w:tcPr>
            <w:tcW w:w="1170" w:type="dxa"/>
          </w:tcPr>
          <w:p w14:paraId="16911434" w14:textId="77777777" w:rsidR="001A7E52" w:rsidRDefault="001A7E52" w:rsidP="00C34BFF">
            <w:pPr>
              <w:tabs>
                <w:tab w:val="left" w:pos="720"/>
              </w:tabs>
              <w:rPr>
                <w:rFonts w:ascii="Arial" w:hAnsi="Arial" w:cs="Arial"/>
              </w:rPr>
            </w:pPr>
            <w:r w:rsidRPr="003308BB">
              <w:rPr>
                <w:rFonts w:ascii="Arial" w:hAnsi="Arial" w:cs="Arial"/>
              </w:rPr>
              <w:t>Bidder A</w:t>
            </w:r>
          </w:p>
        </w:tc>
        <w:tc>
          <w:tcPr>
            <w:tcW w:w="1313" w:type="dxa"/>
          </w:tcPr>
          <w:p w14:paraId="56C0DF36" w14:textId="77777777" w:rsidR="001A7E52" w:rsidRDefault="001A7E52" w:rsidP="00C34BFF">
            <w:pPr>
              <w:tabs>
                <w:tab w:val="left" w:pos="720"/>
              </w:tabs>
              <w:rPr>
                <w:rFonts w:ascii="Arial" w:hAnsi="Arial" w:cs="Arial"/>
              </w:rPr>
            </w:pPr>
            <w:r w:rsidRPr="003308BB">
              <w:rPr>
                <w:rFonts w:ascii="Arial" w:hAnsi="Arial" w:cs="Arial"/>
              </w:rPr>
              <w:t>Bidder B</w:t>
            </w:r>
          </w:p>
        </w:tc>
        <w:tc>
          <w:tcPr>
            <w:tcW w:w="1297" w:type="dxa"/>
          </w:tcPr>
          <w:p w14:paraId="40401008" w14:textId="77777777" w:rsidR="001A7E52" w:rsidRDefault="001A7E52" w:rsidP="00C34BFF">
            <w:pPr>
              <w:tabs>
                <w:tab w:val="left" w:pos="720"/>
              </w:tabs>
              <w:rPr>
                <w:rFonts w:ascii="Arial" w:hAnsi="Arial" w:cs="Arial"/>
              </w:rPr>
            </w:pPr>
            <w:r w:rsidRPr="003308BB">
              <w:rPr>
                <w:rFonts w:ascii="Arial" w:hAnsi="Arial" w:cs="Arial"/>
              </w:rPr>
              <w:t>Bidder C</w:t>
            </w:r>
          </w:p>
        </w:tc>
        <w:tc>
          <w:tcPr>
            <w:tcW w:w="2610" w:type="dxa"/>
          </w:tcPr>
          <w:p w14:paraId="74B3CE95" w14:textId="77777777" w:rsidR="001A7E52" w:rsidRDefault="001A7E52" w:rsidP="00C34BFF">
            <w:pPr>
              <w:tabs>
                <w:tab w:val="left" w:pos="720"/>
              </w:tabs>
              <w:rPr>
                <w:rFonts w:ascii="Arial" w:hAnsi="Arial" w:cs="Arial"/>
              </w:rPr>
            </w:pPr>
            <w:r w:rsidRPr="003308BB">
              <w:rPr>
                <w:rFonts w:ascii="Arial" w:hAnsi="Arial" w:cs="Arial"/>
              </w:rPr>
              <w:t>Bidder D</w:t>
            </w:r>
          </w:p>
        </w:tc>
      </w:tr>
      <w:tr w:rsidR="001A7E52" w14:paraId="4223D284" w14:textId="77777777" w:rsidTr="0077224D">
        <w:tc>
          <w:tcPr>
            <w:tcW w:w="3235" w:type="dxa"/>
          </w:tcPr>
          <w:p w14:paraId="448AB494" w14:textId="77777777" w:rsidR="001A7E52" w:rsidRDefault="001A7E52" w:rsidP="00C34BFF">
            <w:pPr>
              <w:tabs>
                <w:tab w:val="left" w:pos="720"/>
              </w:tabs>
              <w:rPr>
                <w:rFonts w:ascii="Arial" w:hAnsi="Arial" w:cs="Arial"/>
              </w:rPr>
            </w:pPr>
            <w:r w:rsidRPr="003308BB">
              <w:rPr>
                <w:rFonts w:ascii="Arial" w:hAnsi="Arial" w:cs="Arial"/>
              </w:rPr>
              <w:t>Responsive and responsible</w:t>
            </w:r>
          </w:p>
        </w:tc>
        <w:tc>
          <w:tcPr>
            <w:tcW w:w="1170" w:type="dxa"/>
          </w:tcPr>
          <w:p w14:paraId="183E6CE2" w14:textId="77777777" w:rsidR="001A7E52" w:rsidRDefault="001A7E52" w:rsidP="00C34BFF">
            <w:pPr>
              <w:tabs>
                <w:tab w:val="left" w:pos="720"/>
              </w:tabs>
              <w:rPr>
                <w:rFonts w:ascii="Arial" w:hAnsi="Arial" w:cs="Arial"/>
              </w:rPr>
            </w:pPr>
            <w:r>
              <w:rPr>
                <w:rFonts w:ascii="Arial" w:hAnsi="Arial" w:cs="Arial"/>
              </w:rPr>
              <w:t>Yes</w:t>
            </w:r>
          </w:p>
        </w:tc>
        <w:tc>
          <w:tcPr>
            <w:tcW w:w="1313" w:type="dxa"/>
          </w:tcPr>
          <w:p w14:paraId="2DE3C8C9" w14:textId="77777777" w:rsidR="001A7E52" w:rsidRDefault="001A7E52" w:rsidP="00C34BFF">
            <w:pPr>
              <w:tabs>
                <w:tab w:val="left" w:pos="720"/>
              </w:tabs>
              <w:rPr>
                <w:rFonts w:ascii="Arial" w:hAnsi="Arial" w:cs="Arial"/>
              </w:rPr>
            </w:pPr>
            <w:r>
              <w:rPr>
                <w:rFonts w:ascii="Arial" w:hAnsi="Arial" w:cs="Arial"/>
              </w:rPr>
              <w:t>Yes</w:t>
            </w:r>
          </w:p>
        </w:tc>
        <w:tc>
          <w:tcPr>
            <w:tcW w:w="1297" w:type="dxa"/>
          </w:tcPr>
          <w:p w14:paraId="169A80B8" w14:textId="77777777" w:rsidR="001A7E52" w:rsidRDefault="001A7E52" w:rsidP="00C34BFF">
            <w:pPr>
              <w:tabs>
                <w:tab w:val="left" w:pos="720"/>
              </w:tabs>
              <w:rPr>
                <w:rFonts w:ascii="Arial" w:hAnsi="Arial" w:cs="Arial"/>
              </w:rPr>
            </w:pPr>
            <w:r>
              <w:rPr>
                <w:rFonts w:ascii="Arial" w:hAnsi="Arial" w:cs="Arial"/>
              </w:rPr>
              <w:t>Yes</w:t>
            </w:r>
          </w:p>
        </w:tc>
        <w:tc>
          <w:tcPr>
            <w:tcW w:w="2610" w:type="dxa"/>
          </w:tcPr>
          <w:p w14:paraId="4048C113" w14:textId="77777777" w:rsidR="001A7E52" w:rsidRDefault="001A7E52" w:rsidP="00C34BFF">
            <w:pPr>
              <w:tabs>
                <w:tab w:val="left" w:pos="720"/>
              </w:tabs>
              <w:rPr>
                <w:rFonts w:ascii="Arial" w:hAnsi="Arial" w:cs="Arial"/>
              </w:rPr>
            </w:pPr>
            <w:r>
              <w:rPr>
                <w:rFonts w:ascii="Arial" w:hAnsi="Arial" w:cs="Arial"/>
              </w:rPr>
              <w:t>No</w:t>
            </w:r>
          </w:p>
        </w:tc>
      </w:tr>
      <w:tr w:rsidR="001A7E52" w14:paraId="606B17EB" w14:textId="77777777" w:rsidTr="0077224D">
        <w:tc>
          <w:tcPr>
            <w:tcW w:w="3235" w:type="dxa"/>
          </w:tcPr>
          <w:p w14:paraId="734FD8E8" w14:textId="77777777" w:rsidR="001A7E52" w:rsidRDefault="001A7E52" w:rsidP="00C34BFF">
            <w:pPr>
              <w:tabs>
                <w:tab w:val="left" w:pos="720"/>
              </w:tabs>
              <w:rPr>
                <w:rFonts w:ascii="Arial" w:hAnsi="Arial" w:cs="Arial"/>
              </w:rPr>
            </w:pPr>
            <w:r w:rsidRPr="003308BB">
              <w:rPr>
                <w:rFonts w:ascii="Arial" w:hAnsi="Arial" w:cs="Arial"/>
              </w:rPr>
              <w:t>Eligible preference</w:t>
            </w:r>
          </w:p>
        </w:tc>
        <w:tc>
          <w:tcPr>
            <w:tcW w:w="1170" w:type="dxa"/>
          </w:tcPr>
          <w:p w14:paraId="59413D02" w14:textId="77777777" w:rsidR="001A7E52" w:rsidRDefault="001A7E52" w:rsidP="00C34BFF">
            <w:pPr>
              <w:tabs>
                <w:tab w:val="left" w:pos="720"/>
              </w:tabs>
              <w:rPr>
                <w:rFonts w:ascii="Arial" w:hAnsi="Arial" w:cs="Arial"/>
              </w:rPr>
            </w:pPr>
            <w:r>
              <w:rPr>
                <w:rFonts w:ascii="Arial" w:hAnsi="Arial" w:cs="Arial"/>
              </w:rPr>
              <w:t>None</w:t>
            </w:r>
          </w:p>
        </w:tc>
        <w:tc>
          <w:tcPr>
            <w:tcW w:w="1313" w:type="dxa"/>
          </w:tcPr>
          <w:p w14:paraId="36CE51F7" w14:textId="77777777" w:rsidR="001A7E52" w:rsidRDefault="001A7E52" w:rsidP="00C34BFF">
            <w:pPr>
              <w:tabs>
                <w:tab w:val="left" w:pos="720"/>
              </w:tabs>
              <w:rPr>
                <w:rFonts w:ascii="Arial" w:hAnsi="Arial" w:cs="Arial"/>
              </w:rPr>
            </w:pPr>
            <w:r>
              <w:rPr>
                <w:rFonts w:ascii="Arial" w:hAnsi="Arial" w:cs="Arial"/>
              </w:rPr>
              <w:t>None</w:t>
            </w:r>
          </w:p>
        </w:tc>
        <w:tc>
          <w:tcPr>
            <w:tcW w:w="1297" w:type="dxa"/>
          </w:tcPr>
          <w:p w14:paraId="242B3B36" w14:textId="77777777" w:rsidR="001A7E52" w:rsidRDefault="001A7E52" w:rsidP="00C34BFF">
            <w:pPr>
              <w:tabs>
                <w:tab w:val="left" w:pos="720"/>
              </w:tabs>
              <w:rPr>
                <w:rFonts w:ascii="Arial" w:hAnsi="Arial" w:cs="Arial"/>
              </w:rPr>
            </w:pPr>
            <w:r>
              <w:rPr>
                <w:rFonts w:ascii="Arial" w:hAnsi="Arial" w:cs="Arial"/>
              </w:rPr>
              <w:t>SB</w:t>
            </w:r>
          </w:p>
        </w:tc>
        <w:tc>
          <w:tcPr>
            <w:tcW w:w="2610" w:type="dxa"/>
          </w:tcPr>
          <w:p w14:paraId="298B4F39" w14:textId="77777777" w:rsidR="001A7E52" w:rsidRDefault="001A7E52" w:rsidP="00C34BFF">
            <w:pPr>
              <w:tabs>
                <w:tab w:val="left" w:pos="720"/>
              </w:tabs>
              <w:rPr>
                <w:rFonts w:ascii="Arial" w:hAnsi="Arial" w:cs="Arial"/>
              </w:rPr>
            </w:pPr>
            <w:r>
              <w:rPr>
                <w:rFonts w:ascii="Arial" w:hAnsi="Arial" w:cs="Arial"/>
              </w:rPr>
              <w:t>MB</w:t>
            </w:r>
          </w:p>
        </w:tc>
      </w:tr>
      <w:tr w:rsidR="001A7E52" w14:paraId="4C8DD5B0" w14:textId="77777777" w:rsidTr="0077224D">
        <w:tc>
          <w:tcPr>
            <w:tcW w:w="3235" w:type="dxa"/>
          </w:tcPr>
          <w:p w14:paraId="078186E3" w14:textId="77777777" w:rsidR="001A7E52" w:rsidRDefault="001A7E52" w:rsidP="00C34BFF">
            <w:pPr>
              <w:tabs>
                <w:tab w:val="left" w:pos="720"/>
              </w:tabs>
              <w:rPr>
                <w:rFonts w:ascii="Arial" w:hAnsi="Arial" w:cs="Arial"/>
              </w:rPr>
            </w:pPr>
            <w:r w:rsidRPr="003308BB">
              <w:rPr>
                <w:rFonts w:ascii="Arial" w:hAnsi="Arial" w:cs="Arial"/>
              </w:rPr>
              <w:t>Combined administrative &amp;</w:t>
            </w:r>
            <w:r>
              <w:rPr>
                <w:rFonts w:ascii="Arial" w:hAnsi="Arial" w:cs="Arial"/>
              </w:rPr>
              <w:t xml:space="preserve"> </w:t>
            </w:r>
            <w:r w:rsidRPr="003308BB">
              <w:rPr>
                <w:rFonts w:ascii="Arial" w:hAnsi="Arial" w:cs="Arial"/>
              </w:rPr>
              <w:t>Technical score</w:t>
            </w:r>
          </w:p>
        </w:tc>
        <w:tc>
          <w:tcPr>
            <w:tcW w:w="1170" w:type="dxa"/>
          </w:tcPr>
          <w:p w14:paraId="0F207741" w14:textId="77777777" w:rsidR="001A7E52" w:rsidRDefault="001A7E52" w:rsidP="00C34BFF">
            <w:pPr>
              <w:tabs>
                <w:tab w:val="left" w:pos="720"/>
              </w:tabs>
              <w:rPr>
                <w:rFonts w:ascii="Arial" w:hAnsi="Arial" w:cs="Arial"/>
              </w:rPr>
            </w:pPr>
            <w:r>
              <w:rPr>
                <w:rFonts w:ascii="Arial" w:hAnsi="Arial" w:cs="Arial"/>
              </w:rPr>
              <w:t>400</w:t>
            </w:r>
          </w:p>
        </w:tc>
        <w:tc>
          <w:tcPr>
            <w:tcW w:w="1313" w:type="dxa"/>
          </w:tcPr>
          <w:p w14:paraId="6B8BA259" w14:textId="77777777" w:rsidR="001A7E52" w:rsidRDefault="001A7E52" w:rsidP="00C34BFF">
            <w:pPr>
              <w:tabs>
                <w:tab w:val="left" w:pos="720"/>
              </w:tabs>
              <w:rPr>
                <w:rFonts w:ascii="Arial" w:hAnsi="Arial" w:cs="Arial"/>
              </w:rPr>
            </w:pPr>
            <w:r>
              <w:rPr>
                <w:rFonts w:ascii="Arial" w:hAnsi="Arial" w:cs="Arial"/>
              </w:rPr>
              <w:t>450</w:t>
            </w:r>
          </w:p>
        </w:tc>
        <w:tc>
          <w:tcPr>
            <w:tcW w:w="1297" w:type="dxa"/>
          </w:tcPr>
          <w:p w14:paraId="66E010D6" w14:textId="77777777" w:rsidR="001A7E52" w:rsidRDefault="001A7E52" w:rsidP="00C34BFF">
            <w:pPr>
              <w:tabs>
                <w:tab w:val="left" w:pos="720"/>
              </w:tabs>
              <w:rPr>
                <w:rFonts w:ascii="Arial" w:hAnsi="Arial" w:cs="Arial"/>
              </w:rPr>
            </w:pPr>
            <w:r>
              <w:rPr>
                <w:rFonts w:ascii="Arial" w:hAnsi="Arial" w:cs="Arial"/>
              </w:rPr>
              <w:t>450</w:t>
            </w:r>
          </w:p>
        </w:tc>
        <w:tc>
          <w:tcPr>
            <w:tcW w:w="2610" w:type="dxa"/>
          </w:tcPr>
          <w:p w14:paraId="3CF2E026" w14:textId="77777777" w:rsidR="001A7E52" w:rsidRDefault="001A7E52" w:rsidP="00C34BFF">
            <w:pPr>
              <w:tabs>
                <w:tab w:val="left" w:pos="720"/>
              </w:tabs>
              <w:rPr>
                <w:rFonts w:ascii="Arial" w:hAnsi="Arial" w:cs="Arial"/>
              </w:rPr>
            </w:pPr>
            <w:r>
              <w:rPr>
                <w:rFonts w:ascii="Arial" w:hAnsi="Arial" w:cs="Arial"/>
              </w:rPr>
              <w:t>--</w:t>
            </w:r>
          </w:p>
        </w:tc>
      </w:tr>
      <w:tr w:rsidR="001A7E52" w14:paraId="7F1E2E19" w14:textId="77777777" w:rsidTr="0077224D">
        <w:tc>
          <w:tcPr>
            <w:tcW w:w="3235" w:type="dxa"/>
          </w:tcPr>
          <w:p w14:paraId="784BB081" w14:textId="77777777" w:rsidR="001A7E52" w:rsidRDefault="001A7E52" w:rsidP="00C34BFF">
            <w:pPr>
              <w:tabs>
                <w:tab w:val="left" w:pos="720"/>
              </w:tabs>
              <w:rPr>
                <w:rFonts w:ascii="Arial" w:hAnsi="Arial" w:cs="Arial"/>
              </w:rPr>
            </w:pPr>
            <w:r w:rsidRPr="003308BB">
              <w:rPr>
                <w:rFonts w:ascii="Arial" w:hAnsi="Arial" w:cs="Arial"/>
              </w:rPr>
              <w:t>Score based on price bid</w:t>
            </w:r>
          </w:p>
        </w:tc>
        <w:tc>
          <w:tcPr>
            <w:tcW w:w="1170" w:type="dxa"/>
          </w:tcPr>
          <w:p w14:paraId="0ABF3077" w14:textId="77777777" w:rsidR="001A7E52" w:rsidRDefault="001A7E52" w:rsidP="00C34BFF">
            <w:pPr>
              <w:tabs>
                <w:tab w:val="left" w:pos="720"/>
              </w:tabs>
              <w:rPr>
                <w:rFonts w:ascii="Arial" w:hAnsi="Arial" w:cs="Arial"/>
              </w:rPr>
            </w:pPr>
            <w:r>
              <w:rPr>
                <w:rFonts w:ascii="Arial" w:hAnsi="Arial" w:cs="Arial"/>
              </w:rPr>
              <w:t>1200</w:t>
            </w:r>
          </w:p>
        </w:tc>
        <w:tc>
          <w:tcPr>
            <w:tcW w:w="1313" w:type="dxa"/>
          </w:tcPr>
          <w:p w14:paraId="63B2F269" w14:textId="77777777" w:rsidR="001A7E52" w:rsidRDefault="001A7E52" w:rsidP="00C34BFF">
            <w:pPr>
              <w:tabs>
                <w:tab w:val="left" w:pos="720"/>
              </w:tabs>
              <w:rPr>
                <w:rFonts w:ascii="Arial" w:hAnsi="Arial" w:cs="Arial"/>
              </w:rPr>
            </w:pPr>
            <w:r>
              <w:rPr>
                <w:rFonts w:ascii="Arial" w:hAnsi="Arial" w:cs="Arial"/>
              </w:rPr>
              <w:t>1140</w:t>
            </w:r>
          </w:p>
        </w:tc>
        <w:tc>
          <w:tcPr>
            <w:tcW w:w="1297" w:type="dxa"/>
          </w:tcPr>
          <w:p w14:paraId="630A944A" w14:textId="77777777" w:rsidR="001A7E52" w:rsidRDefault="001A7E52" w:rsidP="00C34BFF">
            <w:pPr>
              <w:tabs>
                <w:tab w:val="left" w:pos="720"/>
              </w:tabs>
              <w:rPr>
                <w:rFonts w:ascii="Arial" w:hAnsi="Arial" w:cs="Arial"/>
              </w:rPr>
            </w:pPr>
            <w:r>
              <w:rPr>
                <w:rFonts w:ascii="Arial" w:hAnsi="Arial" w:cs="Arial"/>
              </w:rPr>
              <w:t>1100</w:t>
            </w:r>
          </w:p>
        </w:tc>
        <w:tc>
          <w:tcPr>
            <w:tcW w:w="2610" w:type="dxa"/>
          </w:tcPr>
          <w:p w14:paraId="27E7B52C" w14:textId="77777777" w:rsidR="001A7E52" w:rsidRDefault="001A7E52" w:rsidP="00C34BFF">
            <w:pPr>
              <w:tabs>
                <w:tab w:val="left" w:pos="720"/>
              </w:tabs>
              <w:rPr>
                <w:rFonts w:ascii="Arial" w:hAnsi="Arial" w:cs="Arial"/>
              </w:rPr>
            </w:pPr>
            <w:r>
              <w:rPr>
                <w:rFonts w:ascii="Arial" w:hAnsi="Arial" w:cs="Arial"/>
              </w:rPr>
              <w:t>n/a</w:t>
            </w:r>
          </w:p>
        </w:tc>
      </w:tr>
      <w:tr w:rsidR="001A7E52" w14:paraId="6735FC7D" w14:textId="77777777" w:rsidTr="0077224D">
        <w:tc>
          <w:tcPr>
            <w:tcW w:w="3235" w:type="dxa"/>
          </w:tcPr>
          <w:p w14:paraId="43DB8279" w14:textId="77777777" w:rsidR="001A7E52" w:rsidRDefault="001A7E52" w:rsidP="00C34BFF">
            <w:pPr>
              <w:tabs>
                <w:tab w:val="left" w:pos="720"/>
              </w:tabs>
              <w:rPr>
                <w:rFonts w:ascii="Arial" w:hAnsi="Arial" w:cs="Arial"/>
              </w:rPr>
            </w:pPr>
            <w:r w:rsidRPr="003308BB">
              <w:rPr>
                <w:rFonts w:ascii="Arial" w:hAnsi="Arial" w:cs="Arial"/>
              </w:rPr>
              <w:t>Total score</w:t>
            </w:r>
          </w:p>
        </w:tc>
        <w:tc>
          <w:tcPr>
            <w:tcW w:w="1170" w:type="dxa"/>
          </w:tcPr>
          <w:p w14:paraId="57292C81" w14:textId="77777777" w:rsidR="001A7E52" w:rsidRDefault="001A7E52" w:rsidP="00C34BFF">
            <w:pPr>
              <w:tabs>
                <w:tab w:val="left" w:pos="720"/>
              </w:tabs>
              <w:rPr>
                <w:rFonts w:ascii="Arial" w:hAnsi="Arial" w:cs="Arial"/>
              </w:rPr>
            </w:pPr>
            <w:r>
              <w:rPr>
                <w:rFonts w:ascii="Arial" w:hAnsi="Arial" w:cs="Arial"/>
              </w:rPr>
              <w:t>1600</w:t>
            </w:r>
          </w:p>
        </w:tc>
        <w:tc>
          <w:tcPr>
            <w:tcW w:w="1313" w:type="dxa"/>
          </w:tcPr>
          <w:p w14:paraId="619D34D1" w14:textId="77777777" w:rsidR="001A7E52" w:rsidRDefault="001A7E52" w:rsidP="00C34BFF">
            <w:pPr>
              <w:tabs>
                <w:tab w:val="left" w:pos="720"/>
              </w:tabs>
              <w:rPr>
                <w:rFonts w:ascii="Arial" w:hAnsi="Arial" w:cs="Arial"/>
              </w:rPr>
            </w:pPr>
            <w:r>
              <w:rPr>
                <w:rFonts w:ascii="Arial" w:hAnsi="Arial" w:cs="Arial"/>
              </w:rPr>
              <w:t>1590</w:t>
            </w:r>
          </w:p>
        </w:tc>
        <w:tc>
          <w:tcPr>
            <w:tcW w:w="1297" w:type="dxa"/>
          </w:tcPr>
          <w:p w14:paraId="67001B9A" w14:textId="77777777" w:rsidR="001A7E52" w:rsidRDefault="001A7E52" w:rsidP="00C34BFF">
            <w:pPr>
              <w:tabs>
                <w:tab w:val="left" w:pos="720"/>
              </w:tabs>
              <w:rPr>
                <w:rFonts w:ascii="Arial" w:hAnsi="Arial" w:cs="Arial"/>
              </w:rPr>
            </w:pPr>
            <w:r>
              <w:rPr>
                <w:rFonts w:ascii="Arial" w:hAnsi="Arial" w:cs="Arial"/>
              </w:rPr>
              <w:t>1550</w:t>
            </w:r>
          </w:p>
        </w:tc>
        <w:tc>
          <w:tcPr>
            <w:tcW w:w="2610" w:type="dxa"/>
          </w:tcPr>
          <w:p w14:paraId="0A2FCF72" w14:textId="77777777" w:rsidR="001A7E52" w:rsidRDefault="001A7E52" w:rsidP="00C34BFF">
            <w:pPr>
              <w:tabs>
                <w:tab w:val="left" w:pos="720"/>
              </w:tabs>
              <w:rPr>
                <w:rFonts w:ascii="Arial" w:hAnsi="Arial" w:cs="Arial"/>
              </w:rPr>
            </w:pPr>
            <w:r>
              <w:rPr>
                <w:rFonts w:ascii="Arial" w:hAnsi="Arial" w:cs="Arial"/>
              </w:rPr>
              <w:t>--</w:t>
            </w:r>
          </w:p>
        </w:tc>
      </w:tr>
      <w:tr w:rsidR="001A7E52" w14:paraId="02DEC29F" w14:textId="77777777" w:rsidTr="0077224D">
        <w:tc>
          <w:tcPr>
            <w:tcW w:w="3235" w:type="dxa"/>
          </w:tcPr>
          <w:p w14:paraId="1D242A78" w14:textId="77777777" w:rsidR="001A7E52" w:rsidRDefault="001A7E52" w:rsidP="00C34BFF">
            <w:pPr>
              <w:tabs>
                <w:tab w:val="left" w:pos="720"/>
              </w:tabs>
              <w:rPr>
                <w:rFonts w:ascii="Arial" w:hAnsi="Arial" w:cs="Arial"/>
              </w:rPr>
            </w:pPr>
            <w:r w:rsidRPr="003308BB">
              <w:rPr>
                <w:rFonts w:ascii="Arial" w:hAnsi="Arial" w:cs="Arial"/>
              </w:rPr>
              <w:t>Rank</w:t>
            </w:r>
          </w:p>
        </w:tc>
        <w:tc>
          <w:tcPr>
            <w:tcW w:w="1170" w:type="dxa"/>
          </w:tcPr>
          <w:p w14:paraId="0F7DF605" w14:textId="77777777" w:rsidR="001A7E52" w:rsidRDefault="001A7E52" w:rsidP="00C34BFF">
            <w:pPr>
              <w:tabs>
                <w:tab w:val="left" w:pos="720"/>
              </w:tabs>
              <w:rPr>
                <w:rFonts w:ascii="Arial" w:hAnsi="Arial" w:cs="Arial"/>
              </w:rPr>
            </w:pPr>
            <w:r>
              <w:rPr>
                <w:rFonts w:ascii="Arial" w:hAnsi="Arial" w:cs="Arial"/>
              </w:rPr>
              <w:t>1</w:t>
            </w:r>
          </w:p>
        </w:tc>
        <w:tc>
          <w:tcPr>
            <w:tcW w:w="1313" w:type="dxa"/>
          </w:tcPr>
          <w:p w14:paraId="6E53C8AC" w14:textId="77777777" w:rsidR="001A7E52" w:rsidRDefault="001A7E52" w:rsidP="00C34BFF">
            <w:pPr>
              <w:tabs>
                <w:tab w:val="left" w:pos="720"/>
              </w:tabs>
              <w:rPr>
                <w:rFonts w:ascii="Arial" w:hAnsi="Arial" w:cs="Arial"/>
              </w:rPr>
            </w:pPr>
            <w:r>
              <w:rPr>
                <w:rFonts w:ascii="Arial" w:hAnsi="Arial" w:cs="Arial"/>
              </w:rPr>
              <w:t>2</w:t>
            </w:r>
          </w:p>
        </w:tc>
        <w:tc>
          <w:tcPr>
            <w:tcW w:w="1297" w:type="dxa"/>
          </w:tcPr>
          <w:p w14:paraId="1F466ACB" w14:textId="77777777" w:rsidR="001A7E52" w:rsidRDefault="001A7E52" w:rsidP="00C34BFF">
            <w:pPr>
              <w:tabs>
                <w:tab w:val="left" w:pos="720"/>
              </w:tabs>
              <w:rPr>
                <w:rFonts w:ascii="Arial" w:hAnsi="Arial" w:cs="Arial"/>
              </w:rPr>
            </w:pPr>
            <w:r>
              <w:rPr>
                <w:rFonts w:ascii="Arial" w:hAnsi="Arial" w:cs="Arial"/>
              </w:rPr>
              <w:t>3</w:t>
            </w:r>
          </w:p>
        </w:tc>
        <w:tc>
          <w:tcPr>
            <w:tcW w:w="2610" w:type="dxa"/>
          </w:tcPr>
          <w:p w14:paraId="6B7BAE68" w14:textId="77777777" w:rsidR="001A7E52" w:rsidRDefault="001A7E52" w:rsidP="00C34BFF">
            <w:pPr>
              <w:tabs>
                <w:tab w:val="left" w:pos="720"/>
              </w:tabs>
              <w:rPr>
                <w:rFonts w:ascii="Arial" w:hAnsi="Arial" w:cs="Arial"/>
              </w:rPr>
            </w:pPr>
            <w:r>
              <w:rPr>
                <w:rFonts w:ascii="Arial" w:hAnsi="Arial" w:cs="Arial"/>
              </w:rPr>
              <w:t>n/a</w:t>
            </w:r>
          </w:p>
        </w:tc>
      </w:tr>
      <w:tr w:rsidR="001A7E52" w14:paraId="2F6C949C" w14:textId="77777777" w:rsidTr="0077224D">
        <w:tc>
          <w:tcPr>
            <w:tcW w:w="3235" w:type="dxa"/>
          </w:tcPr>
          <w:p w14:paraId="36DD0489" w14:textId="77777777" w:rsidR="001A7E52" w:rsidRDefault="001A7E52" w:rsidP="00C34BFF">
            <w:pPr>
              <w:tabs>
                <w:tab w:val="left" w:pos="720"/>
              </w:tabs>
              <w:rPr>
                <w:rFonts w:ascii="Arial" w:hAnsi="Arial" w:cs="Arial"/>
              </w:rPr>
            </w:pPr>
            <w:r w:rsidRPr="003308BB">
              <w:rPr>
                <w:rFonts w:ascii="Arial" w:hAnsi="Arial" w:cs="Arial"/>
              </w:rPr>
              <w:t>Preference amount</w:t>
            </w:r>
          </w:p>
        </w:tc>
        <w:tc>
          <w:tcPr>
            <w:tcW w:w="1170" w:type="dxa"/>
          </w:tcPr>
          <w:p w14:paraId="5803CD25" w14:textId="77777777" w:rsidR="001A7E52" w:rsidRDefault="001A7E52" w:rsidP="00C34BFF">
            <w:pPr>
              <w:tabs>
                <w:tab w:val="left" w:pos="720"/>
              </w:tabs>
              <w:rPr>
                <w:rFonts w:ascii="Arial" w:hAnsi="Arial" w:cs="Arial"/>
              </w:rPr>
            </w:pPr>
            <w:r>
              <w:rPr>
                <w:rFonts w:ascii="Arial" w:hAnsi="Arial" w:cs="Arial"/>
              </w:rPr>
              <w:t>--</w:t>
            </w:r>
          </w:p>
        </w:tc>
        <w:tc>
          <w:tcPr>
            <w:tcW w:w="1313" w:type="dxa"/>
          </w:tcPr>
          <w:p w14:paraId="24E1D8F6" w14:textId="77777777" w:rsidR="001A7E52" w:rsidRDefault="001A7E52" w:rsidP="00C34BFF">
            <w:pPr>
              <w:tabs>
                <w:tab w:val="left" w:pos="720"/>
              </w:tabs>
              <w:rPr>
                <w:rFonts w:ascii="Arial" w:hAnsi="Arial" w:cs="Arial"/>
              </w:rPr>
            </w:pPr>
            <w:r>
              <w:rPr>
                <w:rFonts w:ascii="Arial" w:hAnsi="Arial" w:cs="Arial"/>
              </w:rPr>
              <w:t>--</w:t>
            </w:r>
          </w:p>
        </w:tc>
        <w:tc>
          <w:tcPr>
            <w:tcW w:w="1297" w:type="dxa"/>
          </w:tcPr>
          <w:p w14:paraId="074D2B04" w14:textId="77777777" w:rsidR="001A7E52" w:rsidRDefault="001A7E52" w:rsidP="00C34BFF">
            <w:pPr>
              <w:tabs>
                <w:tab w:val="left" w:pos="720"/>
              </w:tabs>
              <w:rPr>
                <w:rFonts w:ascii="Arial" w:hAnsi="Arial" w:cs="Arial"/>
              </w:rPr>
            </w:pPr>
            <w:r>
              <w:rPr>
                <w:rFonts w:ascii="Arial" w:hAnsi="Arial" w:cs="Arial"/>
              </w:rPr>
              <w:t>80</w:t>
            </w:r>
          </w:p>
        </w:tc>
        <w:tc>
          <w:tcPr>
            <w:tcW w:w="2610" w:type="dxa"/>
          </w:tcPr>
          <w:p w14:paraId="3677DD2B" w14:textId="77777777" w:rsidR="001A7E52" w:rsidRDefault="001A7E52" w:rsidP="00C34BFF">
            <w:pPr>
              <w:tabs>
                <w:tab w:val="left" w:pos="720"/>
              </w:tabs>
              <w:rPr>
                <w:rFonts w:ascii="Arial" w:hAnsi="Arial" w:cs="Arial"/>
              </w:rPr>
            </w:pPr>
            <w:r>
              <w:rPr>
                <w:rFonts w:ascii="Arial" w:hAnsi="Arial" w:cs="Arial"/>
              </w:rPr>
              <w:t>--</w:t>
            </w:r>
          </w:p>
        </w:tc>
      </w:tr>
      <w:tr w:rsidR="001A7E52" w14:paraId="28D14F49" w14:textId="77777777" w:rsidTr="0077224D">
        <w:tc>
          <w:tcPr>
            <w:tcW w:w="3235" w:type="dxa"/>
          </w:tcPr>
          <w:p w14:paraId="738E0447" w14:textId="77777777" w:rsidR="001A7E52" w:rsidRDefault="001A7E52" w:rsidP="00C34BFF">
            <w:pPr>
              <w:tabs>
                <w:tab w:val="left" w:pos="720"/>
              </w:tabs>
              <w:rPr>
                <w:rFonts w:ascii="Arial" w:hAnsi="Arial" w:cs="Arial"/>
              </w:rPr>
            </w:pPr>
            <w:r w:rsidRPr="003308BB">
              <w:rPr>
                <w:rFonts w:ascii="Arial" w:hAnsi="Arial" w:cs="Arial"/>
              </w:rPr>
              <w:t>Final score</w:t>
            </w:r>
          </w:p>
        </w:tc>
        <w:tc>
          <w:tcPr>
            <w:tcW w:w="1170" w:type="dxa"/>
          </w:tcPr>
          <w:p w14:paraId="2A470F4E" w14:textId="77777777" w:rsidR="001A7E52" w:rsidRDefault="001A7E52" w:rsidP="00C34BFF">
            <w:pPr>
              <w:tabs>
                <w:tab w:val="left" w:pos="720"/>
              </w:tabs>
              <w:rPr>
                <w:rFonts w:ascii="Arial" w:hAnsi="Arial" w:cs="Arial"/>
              </w:rPr>
            </w:pPr>
            <w:r>
              <w:rPr>
                <w:rFonts w:ascii="Arial" w:hAnsi="Arial" w:cs="Arial"/>
              </w:rPr>
              <w:t>1600</w:t>
            </w:r>
          </w:p>
        </w:tc>
        <w:tc>
          <w:tcPr>
            <w:tcW w:w="1313" w:type="dxa"/>
          </w:tcPr>
          <w:p w14:paraId="0322F264" w14:textId="77777777" w:rsidR="001A7E52" w:rsidRDefault="001A7E52" w:rsidP="00C34BFF">
            <w:pPr>
              <w:tabs>
                <w:tab w:val="left" w:pos="720"/>
              </w:tabs>
              <w:rPr>
                <w:rFonts w:ascii="Arial" w:hAnsi="Arial" w:cs="Arial"/>
              </w:rPr>
            </w:pPr>
            <w:r>
              <w:rPr>
                <w:rFonts w:ascii="Arial" w:hAnsi="Arial" w:cs="Arial"/>
              </w:rPr>
              <w:t>1590</w:t>
            </w:r>
          </w:p>
        </w:tc>
        <w:tc>
          <w:tcPr>
            <w:tcW w:w="1297" w:type="dxa"/>
          </w:tcPr>
          <w:p w14:paraId="6EB98BA4" w14:textId="77777777" w:rsidR="001A7E52" w:rsidRDefault="001A7E52" w:rsidP="00C34BFF">
            <w:pPr>
              <w:tabs>
                <w:tab w:val="left" w:pos="720"/>
              </w:tabs>
              <w:rPr>
                <w:rFonts w:ascii="Arial" w:hAnsi="Arial" w:cs="Arial"/>
              </w:rPr>
            </w:pPr>
            <w:r>
              <w:rPr>
                <w:rFonts w:ascii="Arial" w:hAnsi="Arial" w:cs="Arial"/>
              </w:rPr>
              <w:t>1630</w:t>
            </w:r>
          </w:p>
        </w:tc>
        <w:tc>
          <w:tcPr>
            <w:tcW w:w="2610" w:type="dxa"/>
          </w:tcPr>
          <w:p w14:paraId="5F2EFDF3" w14:textId="77777777" w:rsidR="001A7E52" w:rsidRDefault="001A7E52" w:rsidP="00C34BFF">
            <w:pPr>
              <w:tabs>
                <w:tab w:val="left" w:pos="720"/>
              </w:tabs>
              <w:rPr>
                <w:rFonts w:ascii="Arial" w:hAnsi="Arial" w:cs="Arial"/>
              </w:rPr>
            </w:pPr>
            <w:r>
              <w:rPr>
                <w:rFonts w:ascii="Arial" w:hAnsi="Arial" w:cs="Arial"/>
              </w:rPr>
              <w:t>--</w:t>
            </w:r>
          </w:p>
        </w:tc>
      </w:tr>
      <w:tr w:rsidR="001A7E52" w14:paraId="08D0C9C6" w14:textId="77777777" w:rsidTr="0077224D">
        <w:tc>
          <w:tcPr>
            <w:tcW w:w="3235" w:type="dxa"/>
          </w:tcPr>
          <w:p w14:paraId="00DB6E9A" w14:textId="77777777" w:rsidR="001A7E52" w:rsidRDefault="001A7E52" w:rsidP="00C34BFF">
            <w:pPr>
              <w:tabs>
                <w:tab w:val="left" w:pos="720"/>
              </w:tabs>
              <w:rPr>
                <w:rFonts w:ascii="Arial" w:hAnsi="Arial" w:cs="Arial"/>
              </w:rPr>
            </w:pPr>
            <w:r w:rsidRPr="003308BB">
              <w:rPr>
                <w:rFonts w:ascii="Arial" w:hAnsi="Arial" w:cs="Arial"/>
              </w:rPr>
              <w:t>Final rank</w:t>
            </w:r>
          </w:p>
        </w:tc>
        <w:tc>
          <w:tcPr>
            <w:tcW w:w="1170" w:type="dxa"/>
          </w:tcPr>
          <w:p w14:paraId="7D2EBD91" w14:textId="77777777" w:rsidR="001A7E52" w:rsidRDefault="001A7E52" w:rsidP="00C34BFF">
            <w:pPr>
              <w:tabs>
                <w:tab w:val="left" w:pos="720"/>
              </w:tabs>
              <w:rPr>
                <w:rFonts w:ascii="Arial" w:hAnsi="Arial" w:cs="Arial"/>
              </w:rPr>
            </w:pPr>
            <w:r>
              <w:rPr>
                <w:rFonts w:ascii="Arial" w:hAnsi="Arial" w:cs="Arial"/>
              </w:rPr>
              <w:t>2</w:t>
            </w:r>
          </w:p>
        </w:tc>
        <w:tc>
          <w:tcPr>
            <w:tcW w:w="1313" w:type="dxa"/>
          </w:tcPr>
          <w:p w14:paraId="052B69A7" w14:textId="77777777" w:rsidR="001A7E52" w:rsidRDefault="001A7E52" w:rsidP="00C34BFF">
            <w:pPr>
              <w:tabs>
                <w:tab w:val="left" w:pos="720"/>
              </w:tabs>
              <w:rPr>
                <w:rFonts w:ascii="Arial" w:hAnsi="Arial" w:cs="Arial"/>
              </w:rPr>
            </w:pPr>
            <w:r>
              <w:rPr>
                <w:rFonts w:ascii="Arial" w:hAnsi="Arial" w:cs="Arial"/>
              </w:rPr>
              <w:t>3</w:t>
            </w:r>
          </w:p>
        </w:tc>
        <w:tc>
          <w:tcPr>
            <w:tcW w:w="1297" w:type="dxa"/>
          </w:tcPr>
          <w:p w14:paraId="6D80E1FD" w14:textId="77777777" w:rsidR="001A7E52" w:rsidRDefault="001A7E52" w:rsidP="00C34BFF">
            <w:pPr>
              <w:tabs>
                <w:tab w:val="left" w:pos="720"/>
              </w:tabs>
              <w:rPr>
                <w:rFonts w:ascii="Arial" w:hAnsi="Arial" w:cs="Arial"/>
              </w:rPr>
            </w:pPr>
            <w:r>
              <w:rPr>
                <w:rFonts w:ascii="Arial" w:hAnsi="Arial" w:cs="Arial"/>
              </w:rPr>
              <w:t>1</w:t>
            </w:r>
          </w:p>
        </w:tc>
        <w:tc>
          <w:tcPr>
            <w:tcW w:w="2610" w:type="dxa"/>
          </w:tcPr>
          <w:p w14:paraId="046A9B34" w14:textId="77777777" w:rsidR="001A7E52" w:rsidRDefault="001A7E52" w:rsidP="00C34BFF">
            <w:pPr>
              <w:tabs>
                <w:tab w:val="left" w:pos="720"/>
              </w:tabs>
              <w:rPr>
                <w:rFonts w:ascii="Arial" w:hAnsi="Arial" w:cs="Arial"/>
              </w:rPr>
            </w:pPr>
            <w:r>
              <w:rPr>
                <w:rFonts w:ascii="Arial" w:hAnsi="Arial" w:cs="Arial"/>
              </w:rPr>
              <w:t>n/a</w:t>
            </w:r>
          </w:p>
        </w:tc>
      </w:tr>
    </w:tbl>
    <w:p w14:paraId="4CD96707" w14:textId="77777777" w:rsidR="001A7E52" w:rsidRDefault="001A7E52" w:rsidP="00C34BFF">
      <w:pPr>
        <w:tabs>
          <w:tab w:val="left" w:pos="720"/>
        </w:tabs>
        <w:rPr>
          <w:rFonts w:ascii="Arial" w:hAnsi="Arial" w:cs="Arial"/>
        </w:rPr>
      </w:pPr>
    </w:p>
    <w:p w14:paraId="4B5256ED" w14:textId="77777777" w:rsidR="001A7E52" w:rsidRPr="003308BB" w:rsidRDefault="001A7E52" w:rsidP="00C34BFF">
      <w:pPr>
        <w:tabs>
          <w:tab w:val="left" w:pos="720"/>
        </w:tabs>
        <w:rPr>
          <w:rFonts w:ascii="Arial" w:hAnsi="Arial" w:cs="Arial"/>
        </w:rPr>
      </w:pPr>
    </w:p>
    <w:p w14:paraId="30DDA4B4" w14:textId="77777777" w:rsidR="0031056C" w:rsidRPr="003308BB" w:rsidRDefault="0031056C" w:rsidP="00376AA8">
      <w:pPr>
        <w:pStyle w:val="TableText"/>
        <w:rPr>
          <w:rFonts w:ascii="Arial" w:hAnsi="Arial" w:cs="Arial"/>
          <w:szCs w:val="24"/>
        </w:rPr>
      </w:pPr>
      <w:r w:rsidRPr="003308BB">
        <w:rPr>
          <w:rFonts w:ascii="Arial" w:hAnsi="Arial" w:cs="Arial"/>
          <w:szCs w:val="24"/>
        </w:rPr>
        <w:t>The award is to Bidder C.</w:t>
      </w:r>
    </w:p>
    <w:p w14:paraId="420468BA" w14:textId="77777777" w:rsidR="003511FA" w:rsidRPr="003308BB" w:rsidRDefault="003511FA" w:rsidP="00C34BFF">
      <w:pPr>
        <w:pStyle w:val="BlockLine"/>
        <w:rPr>
          <w:rFonts w:ascii="Arial" w:hAnsi="Arial" w:cs="Arial"/>
          <w:szCs w:val="24"/>
        </w:rPr>
      </w:pPr>
    </w:p>
    <w:p w14:paraId="3E329185" w14:textId="77777777" w:rsidR="0031056C" w:rsidRPr="003308BB" w:rsidRDefault="0031056C" w:rsidP="00A11A93">
      <w:pPr>
        <w:pStyle w:val="Heading3"/>
        <w:spacing w:after="0"/>
        <w:jc w:val="left"/>
        <w:rPr>
          <w:rFonts w:cs="Arial"/>
          <w:bCs/>
          <w:sz w:val="24"/>
          <w:szCs w:val="24"/>
        </w:rPr>
      </w:pPr>
      <w:bookmarkStart w:id="222" w:name="_Toc511224107"/>
      <w:r w:rsidRPr="003308BB">
        <w:rPr>
          <w:rFonts w:cs="Arial"/>
          <w:bCs/>
          <w:sz w:val="24"/>
          <w:szCs w:val="24"/>
        </w:rPr>
        <w:t>3.7.5   Ties between suppliers claiming preferences</w:t>
      </w:r>
      <w:bookmarkEnd w:id="222"/>
    </w:p>
    <w:p w14:paraId="35056F03" w14:textId="77777777" w:rsidR="0031056C" w:rsidRPr="003308BB" w:rsidRDefault="0031056C" w:rsidP="00376AA8">
      <w:pPr>
        <w:pStyle w:val="BlockText0"/>
        <w:rPr>
          <w:rFonts w:ascii="Arial" w:hAnsi="Arial" w:cs="Arial"/>
          <w:szCs w:val="24"/>
        </w:rPr>
      </w:pPr>
    </w:p>
    <w:p w14:paraId="2C809BCF" w14:textId="77777777" w:rsidR="0031056C" w:rsidRPr="003308BB" w:rsidRDefault="0031056C" w:rsidP="00376AA8">
      <w:pPr>
        <w:pStyle w:val="BlockText0"/>
        <w:rPr>
          <w:rFonts w:ascii="Arial" w:hAnsi="Arial" w:cs="Arial"/>
          <w:szCs w:val="24"/>
        </w:rPr>
      </w:pPr>
      <w:r w:rsidRPr="003308BB">
        <w:rPr>
          <w:rFonts w:ascii="Arial" w:hAnsi="Arial" w:cs="Arial"/>
          <w:szCs w:val="24"/>
        </w:rPr>
        <w:t>In the event of a precise tie between a Ca</w:t>
      </w:r>
      <w:r w:rsidR="00E75787" w:rsidRPr="003308BB">
        <w:rPr>
          <w:rFonts w:ascii="Arial" w:hAnsi="Arial" w:cs="Arial"/>
          <w:szCs w:val="24"/>
        </w:rPr>
        <w:t>lifornia certified SB bid and a</w:t>
      </w:r>
      <w:r w:rsidRPr="003308BB">
        <w:rPr>
          <w:rFonts w:ascii="Arial" w:hAnsi="Arial" w:cs="Arial"/>
          <w:szCs w:val="24"/>
        </w:rPr>
        <w:t xml:space="preserve"> non-SB subcontracting with California certified SB, the award will be made to the California certified SB.</w:t>
      </w:r>
    </w:p>
    <w:p w14:paraId="5CE6263F" w14:textId="77777777" w:rsidR="0031056C" w:rsidRPr="003308BB" w:rsidRDefault="0031056C" w:rsidP="00376AA8">
      <w:pPr>
        <w:pStyle w:val="BlockText0"/>
        <w:rPr>
          <w:rFonts w:ascii="Arial" w:hAnsi="Arial" w:cs="Arial"/>
          <w:szCs w:val="24"/>
        </w:rPr>
      </w:pPr>
    </w:p>
    <w:p w14:paraId="045614C2" w14:textId="77777777" w:rsidR="0031056C" w:rsidRPr="003308BB" w:rsidRDefault="0031056C" w:rsidP="00376AA8">
      <w:pPr>
        <w:pStyle w:val="BlockText0"/>
        <w:rPr>
          <w:rFonts w:ascii="Arial" w:hAnsi="Arial" w:cs="Arial"/>
          <w:szCs w:val="24"/>
        </w:rPr>
      </w:pPr>
      <w:r w:rsidRPr="003308BB">
        <w:rPr>
          <w:rFonts w:ascii="Arial" w:hAnsi="Arial" w:cs="Arial"/>
          <w:szCs w:val="24"/>
        </w:rPr>
        <w:t xml:space="preserve">In the event of a precise tie between a certified SB bid and a certified DVBE/SB bid, the award will be made to the certified DVBE/SB. </w:t>
      </w:r>
    </w:p>
    <w:p w14:paraId="75671018" w14:textId="77777777" w:rsidR="003511FA" w:rsidRPr="003308BB" w:rsidRDefault="003511FA" w:rsidP="00376AA8">
      <w:pPr>
        <w:pStyle w:val="BlockLine"/>
        <w:rPr>
          <w:rFonts w:ascii="Arial" w:hAnsi="Arial" w:cs="Arial"/>
          <w:szCs w:val="24"/>
        </w:rPr>
      </w:pPr>
    </w:p>
    <w:p w14:paraId="0DE15CB6" w14:textId="77777777" w:rsidR="0031056C" w:rsidRPr="003308BB" w:rsidRDefault="0031056C" w:rsidP="003308BB">
      <w:pPr>
        <w:pStyle w:val="Heading3"/>
        <w:spacing w:after="0"/>
        <w:jc w:val="left"/>
        <w:rPr>
          <w:rFonts w:cs="Arial"/>
          <w:sz w:val="24"/>
          <w:szCs w:val="24"/>
        </w:rPr>
      </w:pPr>
      <w:bookmarkStart w:id="223" w:name="_Toc511224108"/>
      <w:r w:rsidRPr="003308BB">
        <w:rPr>
          <w:rFonts w:cs="Arial"/>
          <w:bCs/>
          <w:sz w:val="24"/>
          <w:szCs w:val="24"/>
        </w:rPr>
        <w:t xml:space="preserve">3.7.6   Maximum preference allowed for low price awards </w:t>
      </w:r>
      <w:bookmarkEnd w:id="223"/>
    </w:p>
    <w:p w14:paraId="19AE6C7D" w14:textId="77777777" w:rsidR="0031056C" w:rsidRPr="003308BB" w:rsidRDefault="0031056C" w:rsidP="007D1278">
      <w:pPr>
        <w:pStyle w:val="BlockText0"/>
        <w:rPr>
          <w:rFonts w:ascii="Arial" w:hAnsi="Arial" w:cs="Arial"/>
          <w:szCs w:val="24"/>
        </w:rPr>
      </w:pPr>
      <w:r w:rsidRPr="003308BB">
        <w:rPr>
          <w:rFonts w:ascii="Arial" w:hAnsi="Arial" w:cs="Arial"/>
          <w:szCs w:val="24"/>
        </w:rPr>
        <w:t>For awards based on low price, the maximum bid preference allowed individually may not exceed $50,000 for any bid.  In combination with any other preferences (TACPA, SB, non-SB subcontracting participation, recycled, etc.), the maximum limit of the combined preferences is 15% of the bid amount or $100,000.00 whichever is less.</w:t>
      </w:r>
    </w:p>
    <w:p w14:paraId="5384BDFE" w14:textId="77777777" w:rsidR="003511FA" w:rsidRPr="003308BB" w:rsidRDefault="003511FA" w:rsidP="00376AA8">
      <w:pPr>
        <w:pStyle w:val="BlockLine"/>
        <w:rPr>
          <w:rFonts w:ascii="Arial" w:hAnsi="Arial" w:cs="Arial"/>
          <w:szCs w:val="24"/>
        </w:rPr>
      </w:pPr>
    </w:p>
    <w:p w14:paraId="26799729" w14:textId="77777777" w:rsidR="0031056C" w:rsidRPr="003308BB" w:rsidRDefault="0031056C" w:rsidP="00A11A93">
      <w:pPr>
        <w:pStyle w:val="Heading3"/>
        <w:spacing w:after="0"/>
        <w:jc w:val="left"/>
        <w:rPr>
          <w:rFonts w:cs="Arial"/>
          <w:bCs/>
          <w:sz w:val="24"/>
          <w:szCs w:val="24"/>
        </w:rPr>
      </w:pPr>
      <w:bookmarkStart w:id="224" w:name="_Toc511224109"/>
      <w:r w:rsidRPr="003308BB">
        <w:rPr>
          <w:rFonts w:cs="Arial"/>
          <w:bCs/>
          <w:sz w:val="24"/>
          <w:szCs w:val="24"/>
        </w:rPr>
        <w:t>3.7.7   SB reporting</w:t>
      </w:r>
      <w:bookmarkEnd w:id="224"/>
      <w:r w:rsidRPr="003308BB">
        <w:rPr>
          <w:rFonts w:cs="Arial"/>
          <w:bCs/>
          <w:sz w:val="24"/>
          <w:szCs w:val="24"/>
        </w:rPr>
        <w:t xml:space="preserve"> </w:t>
      </w:r>
    </w:p>
    <w:p w14:paraId="21A8CA3A" w14:textId="77777777" w:rsidR="0031056C" w:rsidRPr="003308BB" w:rsidRDefault="0031056C" w:rsidP="002E0EC8">
      <w:pPr>
        <w:rPr>
          <w:rFonts w:ascii="Arial" w:hAnsi="Arial" w:cs="Arial"/>
        </w:rPr>
      </w:pPr>
    </w:p>
    <w:p w14:paraId="6362CDBD" w14:textId="77777777" w:rsidR="0031056C" w:rsidRPr="003308BB" w:rsidRDefault="0031056C" w:rsidP="002E0EC8">
      <w:pPr>
        <w:rPr>
          <w:rFonts w:ascii="Arial" w:hAnsi="Arial" w:cs="Arial"/>
        </w:rPr>
      </w:pPr>
      <w:r w:rsidRPr="003308BB">
        <w:rPr>
          <w:rFonts w:ascii="Arial" w:hAnsi="Arial" w:cs="Arial"/>
        </w:rPr>
        <w:t>Refer to Chapter 12, Reporting Requirements, for SB participation reporting requirements.</w:t>
      </w:r>
    </w:p>
    <w:p w14:paraId="607BAE1D" w14:textId="77777777" w:rsidR="003511FA" w:rsidRPr="003308BB" w:rsidRDefault="003511FA" w:rsidP="00ED414A">
      <w:pPr>
        <w:pStyle w:val="Heading3"/>
        <w:rPr>
          <w:rFonts w:cs="Arial"/>
          <w:sz w:val="24"/>
          <w:szCs w:val="24"/>
        </w:rPr>
      </w:pPr>
      <w:bookmarkStart w:id="225" w:name="_2.5.3.1_Example_-_Award_Based_on_Lo"/>
      <w:bookmarkStart w:id="226" w:name="_2.D.3.1_Example_-_Award_Based_on_Lo"/>
      <w:bookmarkStart w:id="227" w:name="_2.5.3.1_Example_-_Award_Based_on_Va"/>
      <w:bookmarkStart w:id="228" w:name="_Toc115235527"/>
      <w:bookmarkEnd w:id="216"/>
      <w:bookmarkEnd w:id="225"/>
      <w:bookmarkEnd w:id="226"/>
      <w:bookmarkEnd w:id="227"/>
    </w:p>
    <w:p w14:paraId="03D3824E" w14:textId="77777777" w:rsidR="003511FA" w:rsidRPr="003308BB" w:rsidRDefault="003511FA" w:rsidP="0060484C">
      <w:pPr>
        <w:rPr>
          <w:rFonts w:ascii="Arial" w:hAnsi="Arial" w:cs="Arial"/>
        </w:rPr>
      </w:pPr>
      <w:r w:rsidRPr="003308BB">
        <w:rPr>
          <w:rFonts w:ascii="Arial" w:hAnsi="Arial" w:cs="Arial"/>
        </w:rPr>
        <w:br w:type="page"/>
      </w:r>
      <w:bookmarkStart w:id="229" w:name="_Toc250455244"/>
      <w:bookmarkStart w:id="230" w:name="_Toc250456340"/>
      <w:bookmarkStart w:id="231" w:name="_Toc250458074"/>
      <w:r w:rsidRPr="003308BB">
        <w:rPr>
          <w:rFonts w:ascii="Arial" w:hAnsi="Arial" w:cs="Arial"/>
        </w:rPr>
        <w:lastRenderedPageBreak/>
        <w:t xml:space="preserve"> </w:t>
      </w:r>
      <w:bookmarkStart w:id="232" w:name="_Topic_6_–_Small_Business_Nonprofit_"/>
      <w:bookmarkEnd w:id="228"/>
      <w:bookmarkEnd w:id="229"/>
      <w:bookmarkEnd w:id="230"/>
      <w:bookmarkEnd w:id="231"/>
      <w:bookmarkEnd w:id="232"/>
    </w:p>
    <w:p w14:paraId="643A8FCC" w14:textId="77777777" w:rsidR="003511FA" w:rsidRPr="003308BB" w:rsidRDefault="003511FA" w:rsidP="00ED414A">
      <w:pPr>
        <w:pStyle w:val="Heading2"/>
        <w:ind w:left="1440" w:hanging="1440"/>
        <w:jc w:val="left"/>
        <w:rPr>
          <w:rFonts w:cs="Arial"/>
          <w:b w:val="0"/>
          <w:bCs/>
          <w:sz w:val="24"/>
          <w:szCs w:val="24"/>
        </w:rPr>
      </w:pPr>
      <w:bookmarkStart w:id="233" w:name="_Toc511224110"/>
      <w:bookmarkStart w:id="234" w:name="_Toc115235531"/>
      <w:r w:rsidRPr="003308BB">
        <w:rPr>
          <w:rFonts w:cs="Arial"/>
          <w:bCs/>
          <w:sz w:val="24"/>
          <w:szCs w:val="24"/>
        </w:rPr>
        <w:t>Topic 8 – Small Business/Nonprofit Veteran Service Agencies and Competitive Solicitations</w:t>
      </w:r>
      <w:bookmarkEnd w:id="233"/>
      <w:r w:rsidRPr="003308BB">
        <w:rPr>
          <w:rFonts w:cs="Arial"/>
          <w:bCs/>
          <w:sz w:val="24"/>
          <w:szCs w:val="24"/>
        </w:rPr>
        <w:t xml:space="preserve"> </w:t>
      </w:r>
    </w:p>
    <w:p w14:paraId="35AB7E6B" w14:textId="77777777" w:rsidR="003511FA" w:rsidRPr="003308BB" w:rsidRDefault="003511FA" w:rsidP="00ED414A">
      <w:pPr>
        <w:pStyle w:val="BlockLine"/>
        <w:rPr>
          <w:rFonts w:ascii="Arial" w:hAnsi="Arial" w:cs="Arial"/>
          <w:szCs w:val="24"/>
        </w:rPr>
      </w:pPr>
    </w:p>
    <w:p w14:paraId="0F1DABA3" w14:textId="77777777" w:rsidR="00622D2E" w:rsidRPr="003308BB" w:rsidRDefault="00622D2E" w:rsidP="008D1404">
      <w:pPr>
        <w:pStyle w:val="Heading3"/>
        <w:spacing w:after="0"/>
        <w:jc w:val="left"/>
        <w:rPr>
          <w:rFonts w:cs="Arial"/>
          <w:bCs/>
          <w:sz w:val="24"/>
          <w:szCs w:val="24"/>
        </w:rPr>
      </w:pPr>
      <w:bookmarkStart w:id="235" w:name="_Toc511224111"/>
      <w:r w:rsidRPr="003308BB">
        <w:rPr>
          <w:rFonts w:cs="Arial"/>
          <w:bCs/>
          <w:sz w:val="24"/>
          <w:szCs w:val="24"/>
        </w:rPr>
        <w:t>3.8.0   Preference amount</w:t>
      </w:r>
      <w:bookmarkEnd w:id="235"/>
      <w:r w:rsidRPr="003308BB">
        <w:rPr>
          <w:rFonts w:cs="Arial"/>
          <w:bCs/>
          <w:sz w:val="24"/>
          <w:szCs w:val="24"/>
        </w:rPr>
        <w:t xml:space="preserve"> </w:t>
      </w:r>
    </w:p>
    <w:p w14:paraId="004E3AC0" w14:textId="77777777" w:rsidR="00622D2E" w:rsidRPr="003308BB" w:rsidRDefault="00622D2E" w:rsidP="002E0EC8">
      <w:pPr>
        <w:rPr>
          <w:rFonts w:ascii="Arial" w:hAnsi="Arial" w:cs="Arial"/>
        </w:rPr>
      </w:pPr>
    </w:p>
    <w:p w14:paraId="54308382" w14:textId="77777777" w:rsidR="00622D2E" w:rsidRPr="003308BB" w:rsidRDefault="00622D2E" w:rsidP="002E0EC8">
      <w:pPr>
        <w:rPr>
          <w:rFonts w:ascii="Arial" w:hAnsi="Arial" w:cs="Arial"/>
        </w:rPr>
      </w:pPr>
      <w:r w:rsidRPr="003308BB">
        <w:rPr>
          <w:rFonts w:ascii="Arial" w:hAnsi="Arial" w:cs="Arial"/>
        </w:rPr>
        <w:t>Nonprofit veteran service agencies (NVSA) that have been California certified as a small business nonprofit veteran service agency are eligible to claim the five percent (5%) SB preference when responding to competitive solicitations.</w:t>
      </w:r>
    </w:p>
    <w:p w14:paraId="6431EF10" w14:textId="77777777" w:rsidR="003511FA" w:rsidRPr="003308BB" w:rsidRDefault="003511FA" w:rsidP="00ED414A">
      <w:pPr>
        <w:pStyle w:val="BlockLine"/>
        <w:rPr>
          <w:rFonts w:ascii="Arial" w:hAnsi="Arial" w:cs="Arial"/>
          <w:szCs w:val="24"/>
        </w:rPr>
      </w:pPr>
    </w:p>
    <w:p w14:paraId="6AAD230F" w14:textId="77777777" w:rsidR="00622D2E" w:rsidRPr="003308BB" w:rsidRDefault="00622D2E" w:rsidP="008D1404">
      <w:pPr>
        <w:pStyle w:val="Heading3"/>
        <w:spacing w:after="0"/>
        <w:jc w:val="left"/>
        <w:rPr>
          <w:rFonts w:cs="Arial"/>
          <w:bCs/>
          <w:sz w:val="24"/>
          <w:szCs w:val="24"/>
        </w:rPr>
      </w:pPr>
      <w:bookmarkStart w:id="236" w:name="_Toc511224112"/>
      <w:r w:rsidRPr="003308BB">
        <w:rPr>
          <w:rFonts w:cs="Arial"/>
          <w:bCs/>
          <w:sz w:val="24"/>
          <w:szCs w:val="24"/>
        </w:rPr>
        <w:t>3.8.1   Eligibility</w:t>
      </w:r>
      <w:bookmarkEnd w:id="236"/>
      <w:r w:rsidRPr="003308BB">
        <w:rPr>
          <w:rFonts w:cs="Arial"/>
          <w:bCs/>
          <w:sz w:val="24"/>
          <w:szCs w:val="24"/>
        </w:rPr>
        <w:t xml:space="preserve"> </w:t>
      </w:r>
    </w:p>
    <w:p w14:paraId="0F26E605" w14:textId="77777777" w:rsidR="00622D2E" w:rsidRPr="003308BB" w:rsidRDefault="00622D2E" w:rsidP="002E0EC8">
      <w:pPr>
        <w:rPr>
          <w:rFonts w:ascii="Arial" w:hAnsi="Arial" w:cs="Arial"/>
        </w:rPr>
      </w:pPr>
    </w:p>
    <w:p w14:paraId="6253130C" w14:textId="77777777" w:rsidR="00622D2E" w:rsidRPr="003308BB" w:rsidRDefault="00622D2E" w:rsidP="002E0EC8">
      <w:pPr>
        <w:rPr>
          <w:rFonts w:ascii="Arial" w:hAnsi="Arial" w:cs="Arial"/>
        </w:rPr>
      </w:pPr>
      <w:r w:rsidRPr="003308BB">
        <w:rPr>
          <w:rFonts w:ascii="Arial" w:hAnsi="Arial" w:cs="Arial"/>
        </w:rPr>
        <w:t>NVSA suppliers will be designated as NVSA certified and identified on the OSDS website</w:t>
      </w:r>
    </w:p>
    <w:p w14:paraId="280EAD45" w14:textId="77777777" w:rsidR="003511FA" w:rsidRPr="003308BB" w:rsidRDefault="003511FA" w:rsidP="00ED414A">
      <w:pPr>
        <w:pStyle w:val="BlockLine"/>
        <w:rPr>
          <w:rFonts w:ascii="Arial" w:hAnsi="Arial" w:cs="Arial"/>
          <w:szCs w:val="24"/>
        </w:rPr>
      </w:pPr>
    </w:p>
    <w:p w14:paraId="5619F7D9" w14:textId="77777777" w:rsidR="00622D2E" w:rsidRPr="003308BB" w:rsidRDefault="00622D2E" w:rsidP="008D1404">
      <w:pPr>
        <w:pStyle w:val="Heading3"/>
        <w:spacing w:after="0"/>
        <w:jc w:val="left"/>
        <w:rPr>
          <w:rFonts w:cs="Arial"/>
          <w:bCs/>
          <w:sz w:val="24"/>
          <w:szCs w:val="24"/>
        </w:rPr>
      </w:pPr>
      <w:bookmarkStart w:id="237" w:name="_Toc511224113"/>
      <w:r w:rsidRPr="003308BB">
        <w:rPr>
          <w:rFonts w:cs="Arial"/>
          <w:bCs/>
          <w:sz w:val="24"/>
          <w:szCs w:val="24"/>
        </w:rPr>
        <w:t>3.8.2   Verifying certification status</w:t>
      </w:r>
      <w:bookmarkEnd w:id="237"/>
      <w:r w:rsidRPr="003308BB">
        <w:rPr>
          <w:rFonts w:cs="Arial"/>
          <w:bCs/>
          <w:sz w:val="24"/>
          <w:szCs w:val="24"/>
        </w:rPr>
        <w:t xml:space="preserve"> </w:t>
      </w:r>
    </w:p>
    <w:p w14:paraId="3D461A1F" w14:textId="77777777" w:rsidR="00622D2E" w:rsidRPr="003308BB" w:rsidRDefault="00622D2E" w:rsidP="00ED414A">
      <w:pPr>
        <w:pStyle w:val="BlockText0"/>
        <w:rPr>
          <w:rFonts w:ascii="Arial" w:hAnsi="Arial" w:cs="Arial"/>
          <w:szCs w:val="24"/>
        </w:rPr>
      </w:pPr>
    </w:p>
    <w:p w14:paraId="4564EC61" w14:textId="77777777" w:rsidR="00622D2E" w:rsidRPr="003308BB" w:rsidRDefault="00622D2E" w:rsidP="00ED414A">
      <w:pPr>
        <w:pStyle w:val="BlockText0"/>
        <w:rPr>
          <w:rFonts w:ascii="Arial" w:hAnsi="Arial" w:cs="Arial"/>
          <w:szCs w:val="24"/>
        </w:rPr>
      </w:pPr>
      <w:r w:rsidRPr="003308BB">
        <w:rPr>
          <w:rFonts w:ascii="Arial" w:hAnsi="Arial" w:cs="Arial"/>
          <w:szCs w:val="24"/>
        </w:rPr>
        <w:t>California NVSA certification status can be verified by accessing the SB and DVBE Services certified firm inquiry database located on the DGS/PD web page.</w:t>
      </w:r>
    </w:p>
    <w:p w14:paraId="4BCD2C44" w14:textId="77777777" w:rsidR="00622D2E" w:rsidRPr="003308BB" w:rsidRDefault="00622D2E" w:rsidP="00ED414A">
      <w:pPr>
        <w:pStyle w:val="BlockText0"/>
        <w:rPr>
          <w:rFonts w:ascii="Arial" w:hAnsi="Arial" w:cs="Arial"/>
          <w:szCs w:val="24"/>
        </w:rPr>
      </w:pPr>
    </w:p>
    <w:p w14:paraId="1927FD2E" w14:textId="77777777" w:rsidR="00622D2E" w:rsidRPr="003308BB" w:rsidRDefault="00622D2E" w:rsidP="00ED414A">
      <w:pPr>
        <w:pStyle w:val="BlockText0"/>
        <w:rPr>
          <w:rFonts w:ascii="Arial" w:hAnsi="Arial" w:cs="Arial"/>
          <w:szCs w:val="24"/>
        </w:rPr>
      </w:pPr>
      <w:r w:rsidRPr="003308BB">
        <w:rPr>
          <w:rFonts w:ascii="Arial" w:hAnsi="Arial" w:cs="Arial"/>
          <w:szCs w:val="24"/>
        </w:rPr>
        <w:t xml:space="preserve">The database printout in support of the NVSA must be maintained in the procurement file. </w:t>
      </w:r>
    </w:p>
    <w:p w14:paraId="2E288456" w14:textId="77777777" w:rsidR="00622D2E" w:rsidRPr="003308BB" w:rsidRDefault="00622D2E" w:rsidP="00ED414A">
      <w:pPr>
        <w:rPr>
          <w:rFonts w:ascii="Arial" w:hAnsi="Arial" w:cs="Arial"/>
        </w:rPr>
      </w:pPr>
    </w:p>
    <w:p w14:paraId="63699AAD" w14:textId="77777777" w:rsidR="00622D2E" w:rsidRPr="003308BB" w:rsidRDefault="00622D2E" w:rsidP="002E0EC8">
      <w:pPr>
        <w:rPr>
          <w:rFonts w:ascii="Arial" w:hAnsi="Arial" w:cs="Arial"/>
        </w:rPr>
      </w:pPr>
      <w:r w:rsidRPr="003308BB">
        <w:rPr>
          <w:rFonts w:ascii="Arial" w:hAnsi="Arial" w:cs="Arial"/>
        </w:rPr>
        <w:t xml:space="preserve">Click here to access the </w:t>
      </w:r>
      <w:hyperlink r:id="rId52" w:history="1">
        <w:r w:rsidRPr="003308BB">
          <w:rPr>
            <w:rStyle w:val="Hyperlink"/>
            <w:rFonts w:ascii="Arial" w:hAnsi="Arial" w:cs="Arial"/>
          </w:rPr>
          <w:t>SB and DVBE Services web page</w:t>
        </w:r>
      </w:hyperlink>
      <w:r w:rsidRPr="003308BB">
        <w:rPr>
          <w:rFonts w:ascii="Arial" w:hAnsi="Arial" w:cs="Arial"/>
        </w:rPr>
        <w:t>.</w:t>
      </w:r>
    </w:p>
    <w:p w14:paraId="655FCAF8" w14:textId="77777777" w:rsidR="003511FA" w:rsidRPr="003308BB" w:rsidRDefault="003511FA" w:rsidP="00ED414A">
      <w:pPr>
        <w:pStyle w:val="BlockLine"/>
        <w:rPr>
          <w:rFonts w:ascii="Arial" w:hAnsi="Arial" w:cs="Arial"/>
          <w:szCs w:val="24"/>
        </w:rPr>
      </w:pPr>
    </w:p>
    <w:p w14:paraId="26FA6A0E" w14:textId="77777777" w:rsidR="00622D2E" w:rsidRPr="003308BB" w:rsidRDefault="00622D2E" w:rsidP="008D1404">
      <w:pPr>
        <w:pStyle w:val="Heading3"/>
        <w:spacing w:after="0"/>
        <w:jc w:val="left"/>
        <w:rPr>
          <w:rFonts w:cs="Arial"/>
          <w:bCs/>
          <w:sz w:val="24"/>
          <w:szCs w:val="24"/>
        </w:rPr>
      </w:pPr>
      <w:bookmarkStart w:id="238" w:name="_Toc511224114"/>
      <w:r w:rsidRPr="003308BB">
        <w:rPr>
          <w:rFonts w:cs="Arial"/>
          <w:bCs/>
          <w:sz w:val="24"/>
          <w:szCs w:val="24"/>
        </w:rPr>
        <w:t>3.8.3   Applying the preference for awards based on low price</w:t>
      </w:r>
      <w:bookmarkEnd w:id="238"/>
    </w:p>
    <w:p w14:paraId="6FC36C61" w14:textId="77777777" w:rsidR="00622D2E" w:rsidRPr="003308BB" w:rsidRDefault="00622D2E" w:rsidP="00ED414A">
      <w:pPr>
        <w:pStyle w:val="BlockText0"/>
        <w:rPr>
          <w:rFonts w:ascii="Arial" w:hAnsi="Arial" w:cs="Arial"/>
          <w:szCs w:val="24"/>
        </w:rPr>
      </w:pPr>
    </w:p>
    <w:p w14:paraId="3721C883" w14:textId="77777777" w:rsidR="00622D2E" w:rsidRPr="003308BB" w:rsidRDefault="00622D2E" w:rsidP="00ED414A">
      <w:pPr>
        <w:pStyle w:val="BlockText0"/>
        <w:rPr>
          <w:rFonts w:ascii="Arial" w:hAnsi="Arial" w:cs="Arial"/>
          <w:szCs w:val="24"/>
        </w:rPr>
      </w:pPr>
      <w:r w:rsidRPr="003308BB">
        <w:rPr>
          <w:rFonts w:ascii="Arial" w:hAnsi="Arial" w:cs="Arial"/>
          <w:szCs w:val="24"/>
        </w:rPr>
        <w:t>The application of the SB preference is only allowed when an NVSA is acting as the prime bidder.  To apply the preference:</w:t>
      </w:r>
    </w:p>
    <w:p w14:paraId="26162C6C" w14:textId="77777777" w:rsidR="00622D2E" w:rsidRPr="003308BB" w:rsidRDefault="00622D2E" w:rsidP="00ED414A">
      <w:pPr>
        <w:pStyle w:val="BlockText0"/>
        <w:rPr>
          <w:rFonts w:ascii="Arial" w:hAnsi="Arial" w:cs="Arial"/>
          <w:szCs w:val="24"/>
        </w:rPr>
      </w:pPr>
    </w:p>
    <w:p w14:paraId="3BB2F51D" w14:textId="77777777" w:rsidR="00622D2E" w:rsidRPr="003308BB" w:rsidRDefault="00622D2E" w:rsidP="004174D6">
      <w:pPr>
        <w:pStyle w:val="BlockText0"/>
        <w:numPr>
          <w:ilvl w:val="0"/>
          <w:numId w:val="6"/>
        </w:numPr>
        <w:tabs>
          <w:tab w:val="clear" w:pos="720"/>
          <w:tab w:val="num" w:pos="360"/>
        </w:tabs>
        <w:ind w:left="360"/>
        <w:rPr>
          <w:rFonts w:ascii="Arial" w:hAnsi="Arial" w:cs="Arial"/>
          <w:szCs w:val="24"/>
        </w:rPr>
      </w:pPr>
      <w:r w:rsidRPr="003308BB">
        <w:rPr>
          <w:rFonts w:ascii="Arial" w:hAnsi="Arial" w:cs="Arial"/>
          <w:szCs w:val="24"/>
        </w:rPr>
        <w:t>If the NVSA is claiming an SB preference, it shall be 5% of the lowest responsible bidder meeting specifications.</w:t>
      </w:r>
    </w:p>
    <w:p w14:paraId="5B72371F" w14:textId="77777777" w:rsidR="00622D2E" w:rsidRPr="003308BB" w:rsidRDefault="00622D2E" w:rsidP="00622D2E">
      <w:pPr>
        <w:pStyle w:val="BlockText0"/>
        <w:ind w:left="360"/>
        <w:rPr>
          <w:rFonts w:ascii="Arial" w:hAnsi="Arial" w:cs="Arial"/>
          <w:szCs w:val="24"/>
        </w:rPr>
      </w:pPr>
    </w:p>
    <w:p w14:paraId="47B97515" w14:textId="77777777" w:rsidR="00622D2E" w:rsidRPr="003308BB" w:rsidRDefault="00622D2E" w:rsidP="0026115D">
      <w:pPr>
        <w:pStyle w:val="BlockText0"/>
        <w:rPr>
          <w:rFonts w:ascii="Arial" w:hAnsi="Arial" w:cs="Arial"/>
          <w:szCs w:val="24"/>
        </w:rPr>
      </w:pPr>
      <w:r w:rsidRPr="003308BB">
        <w:rPr>
          <w:rFonts w:ascii="Arial" w:hAnsi="Arial" w:cs="Arial"/>
          <w:b/>
          <w:bCs/>
          <w:szCs w:val="24"/>
        </w:rPr>
        <w:t>Note:</w:t>
      </w:r>
      <w:r w:rsidRPr="003308BB">
        <w:rPr>
          <w:rFonts w:ascii="Arial" w:hAnsi="Arial" w:cs="Arial"/>
          <w:szCs w:val="24"/>
        </w:rPr>
        <w:t xml:space="preserve"> “Net bid price of the bid that does not qualify for the SB preference” is the value of the offer excluding sales and use tax, finance charges, </w:t>
      </w:r>
      <w:proofErr w:type="gramStart"/>
      <w:r w:rsidRPr="003308BB">
        <w:rPr>
          <w:rFonts w:ascii="Arial" w:hAnsi="Arial" w:cs="Arial"/>
          <w:szCs w:val="24"/>
        </w:rPr>
        <w:t>postage</w:t>
      </w:r>
      <w:proofErr w:type="gramEnd"/>
      <w:r w:rsidRPr="003308BB">
        <w:rPr>
          <w:rFonts w:ascii="Arial" w:hAnsi="Arial" w:cs="Arial"/>
          <w:szCs w:val="24"/>
        </w:rPr>
        <w:t xml:space="preserve"> and handling charges.  Shipping charges are also excluded from the net cost unless the shipping charge is included in the evaluation such as FOB Origin, Freight Collect or FOB Destination.  The net bid price includes any evaluation corrections and applicable discounts.</w:t>
      </w:r>
    </w:p>
    <w:p w14:paraId="30CD71C9" w14:textId="77777777" w:rsidR="00622D2E" w:rsidRPr="003308BB" w:rsidRDefault="00622D2E" w:rsidP="0026115D">
      <w:pPr>
        <w:pStyle w:val="BlockText0"/>
        <w:rPr>
          <w:rFonts w:ascii="Arial" w:hAnsi="Arial" w:cs="Arial"/>
          <w:szCs w:val="24"/>
        </w:rPr>
      </w:pPr>
    </w:p>
    <w:p w14:paraId="5492E69D" w14:textId="77777777" w:rsidR="00622D2E" w:rsidRPr="003308BB" w:rsidRDefault="00622D2E" w:rsidP="004174D6">
      <w:pPr>
        <w:pStyle w:val="BlockText0"/>
        <w:numPr>
          <w:ilvl w:val="0"/>
          <w:numId w:val="6"/>
        </w:numPr>
        <w:tabs>
          <w:tab w:val="clear" w:pos="720"/>
          <w:tab w:val="num" w:pos="360"/>
        </w:tabs>
        <w:ind w:left="360"/>
        <w:rPr>
          <w:rFonts w:ascii="Arial" w:hAnsi="Arial" w:cs="Arial"/>
          <w:szCs w:val="24"/>
        </w:rPr>
      </w:pPr>
      <w:r w:rsidRPr="003308BB">
        <w:rPr>
          <w:rFonts w:ascii="Arial" w:hAnsi="Arial" w:cs="Arial"/>
          <w:szCs w:val="24"/>
        </w:rPr>
        <w:t>Subtract this amount from all qualifying bids.</w:t>
      </w:r>
    </w:p>
    <w:p w14:paraId="22A5F086" w14:textId="77777777" w:rsidR="00622D2E" w:rsidRPr="003308BB" w:rsidRDefault="00622D2E" w:rsidP="004174D6">
      <w:pPr>
        <w:pStyle w:val="BlockText0"/>
        <w:numPr>
          <w:ilvl w:val="0"/>
          <w:numId w:val="6"/>
        </w:numPr>
        <w:tabs>
          <w:tab w:val="clear" w:pos="720"/>
          <w:tab w:val="num" w:pos="360"/>
        </w:tabs>
        <w:ind w:left="360"/>
        <w:rPr>
          <w:rFonts w:ascii="Arial" w:hAnsi="Arial" w:cs="Arial"/>
          <w:szCs w:val="24"/>
        </w:rPr>
      </w:pPr>
      <w:r w:rsidRPr="003308BB">
        <w:rPr>
          <w:rFonts w:ascii="Arial" w:hAnsi="Arial" w:cs="Arial"/>
          <w:szCs w:val="24"/>
        </w:rPr>
        <w:t>If no other preferences or the NVSA are applicable, re-rank bids to determine which bidder has the low responsive bid.</w:t>
      </w:r>
    </w:p>
    <w:p w14:paraId="53091633" w14:textId="77777777" w:rsidR="00622D2E" w:rsidRPr="003308BB" w:rsidRDefault="00622D2E" w:rsidP="00ED414A">
      <w:pPr>
        <w:pStyle w:val="BlockText0"/>
        <w:ind w:left="360"/>
        <w:rPr>
          <w:rFonts w:ascii="Arial" w:hAnsi="Arial" w:cs="Arial"/>
          <w:szCs w:val="24"/>
        </w:rPr>
      </w:pPr>
      <w:r w:rsidRPr="003308BB">
        <w:rPr>
          <w:rFonts w:ascii="Arial" w:hAnsi="Arial" w:cs="Arial"/>
          <w:b/>
          <w:bCs/>
          <w:szCs w:val="24"/>
        </w:rPr>
        <w:t>Note:</w:t>
      </w:r>
      <w:r w:rsidRPr="003308BB">
        <w:rPr>
          <w:rFonts w:ascii="Arial" w:hAnsi="Arial" w:cs="Arial"/>
          <w:szCs w:val="24"/>
        </w:rPr>
        <w:t xml:space="preserve">   Applying the SB preference formula is for evaluation purposes only and does not change the actual bids offered by any suppliers.</w:t>
      </w:r>
    </w:p>
    <w:p w14:paraId="1EA59459" w14:textId="77777777" w:rsidR="00622D2E" w:rsidRPr="003308BB" w:rsidRDefault="00622D2E" w:rsidP="00ED414A">
      <w:pPr>
        <w:pStyle w:val="BlockText0"/>
        <w:ind w:left="360"/>
        <w:rPr>
          <w:rFonts w:ascii="Arial" w:hAnsi="Arial" w:cs="Arial"/>
          <w:szCs w:val="24"/>
        </w:rPr>
      </w:pPr>
    </w:p>
    <w:p w14:paraId="5138CA6F" w14:textId="77777777" w:rsidR="00622D2E" w:rsidRPr="003308BB" w:rsidRDefault="00622D2E" w:rsidP="00ED414A">
      <w:pPr>
        <w:rPr>
          <w:rFonts w:ascii="Arial" w:hAnsi="Arial" w:cs="Arial"/>
        </w:rPr>
      </w:pPr>
      <w:r w:rsidRPr="003308BB">
        <w:rPr>
          <w:rFonts w:ascii="Arial" w:hAnsi="Arial" w:cs="Arial"/>
        </w:rPr>
        <w:t>Documenting the file includes recording the SB</w:t>
      </w:r>
      <w:r w:rsidRPr="003308BB">
        <w:rPr>
          <w:rFonts w:ascii="Arial" w:hAnsi="Arial" w:cs="Arial"/>
          <w:color w:val="0000FF"/>
        </w:rPr>
        <w:t xml:space="preserve"> </w:t>
      </w:r>
      <w:r w:rsidRPr="003308BB">
        <w:rPr>
          <w:rFonts w:ascii="Arial" w:hAnsi="Arial" w:cs="Arial"/>
        </w:rPr>
        <w:t>preference calculations.</w:t>
      </w:r>
    </w:p>
    <w:p w14:paraId="0ABAF5B2" w14:textId="77777777" w:rsidR="00622D2E" w:rsidRPr="003308BB" w:rsidRDefault="00622D2E" w:rsidP="00ED414A">
      <w:pPr>
        <w:rPr>
          <w:rFonts w:ascii="Arial" w:hAnsi="Arial" w:cs="Arial"/>
        </w:rPr>
      </w:pPr>
    </w:p>
    <w:p w14:paraId="41705A52" w14:textId="77777777" w:rsidR="00622D2E" w:rsidRPr="003308BB" w:rsidRDefault="00622D2E" w:rsidP="002E0EC8">
      <w:pPr>
        <w:rPr>
          <w:rFonts w:ascii="Arial" w:hAnsi="Arial" w:cs="Arial"/>
        </w:rPr>
      </w:pPr>
      <w:r w:rsidRPr="003308BB">
        <w:rPr>
          <w:rFonts w:ascii="Arial" w:hAnsi="Arial" w:cs="Arial"/>
          <w:b/>
          <w:u w:val="single"/>
        </w:rPr>
        <w:lastRenderedPageBreak/>
        <w:t>Example:</w:t>
      </w:r>
      <w:r w:rsidRPr="003308BB">
        <w:rPr>
          <w:rFonts w:ascii="Arial" w:hAnsi="Arial" w:cs="Arial"/>
        </w:rPr>
        <w:br/>
        <w:t>Bidder A – Business that does not quality for SB preference:  Multiplied low net bid price by the preference factor.</w:t>
      </w:r>
      <w:r w:rsidRPr="003308BB">
        <w:rPr>
          <w:rFonts w:ascii="Arial" w:hAnsi="Arial" w:cs="Arial"/>
        </w:rPr>
        <w:br/>
        <w:t>($12,500 x .05 = $625)</w:t>
      </w:r>
      <w:r w:rsidRPr="003308BB">
        <w:rPr>
          <w:rFonts w:ascii="Arial" w:hAnsi="Arial" w:cs="Arial"/>
        </w:rPr>
        <w:br/>
      </w:r>
      <w:r w:rsidRPr="003308BB">
        <w:rPr>
          <w:rFonts w:ascii="Arial" w:hAnsi="Arial" w:cs="Arial"/>
        </w:rPr>
        <w:br/>
        <w:t>Bidder B – Certified SB:  Subtract $625 from the net bid price.</w:t>
      </w:r>
      <w:r w:rsidRPr="003308BB">
        <w:rPr>
          <w:rFonts w:ascii="Arial" w:hAnsi="Arial" w:cs="Arial"/>
        </w:rPr>
        <w:br/>
        <w:t>($13,000 - $625 = $12,375)</w:t>
      </w:r>
      <w:r w:rsidRPr="003308BB">
        <w:rPr>
          <w:rFonts w:ascii="Arial" w:hAnsi="Arial" w:cs="Arial"/>
        </w:rPr>
        <w:br/>
      </w:r>
      <w:r w:rsidRPr="003308BB">
        <w:rPr>
          <w:rFonts w:ascii="Arial" w:hAnsi="Arial" w:cs="Arial"/>
        </w:rPr>
        <w:br/>
        <w:t>Results:  Since $12,375 is less than $12,500 the award is made to the certified SB (assuming all other conditions of the solicitation were met).</w:t>
      </w:r>
    </w:p>
    <w:p w14:paraId="0E45DF86" w14:textId="77777777" w:rsidR="003511FA" w:rsidRPr="003308BB" w:rsidRDefault="003511FA" w:rsidP="00ED414A">
      <w:pPr>
        <w:pStyle w:val="BlockLine"/>
        <w:rPr>
          <w:rFonts w:ascii="Arial" w:hAnsi="Arial" w:cs="Arial"/>
          <w:szCs w:val="24"/>
        </w:rPr>
      </w:pPr>
    </w:p>
    <w:p w14:paraId="299CC217" w14:textId="77777777" w:rsidR="00622D2E" w:rsidRPr="003308BB" w:rsidRDefault="00622D2E" w:rsidP="008D1404">
      <w:pPr>
        <w:pStyle w:val="Heading3"/>
        <w:spacing w:after="0"/>
        <w:jc w:val="left"/>
        <w:rPr>
          <w:rFonts w:cs="Arial"/>
          <w:bCs/>
          <w:sz w:val="24"/>
          <w:szCs w:val="24"/>
        </w:rPr>
      </w:pPr>
      <w:bookmarkStart w:id="239" w:name="_Toc511224115"/>
      <w:r w:rsidRPr="003308BB">
        <w:rPr>
          <w:rFonts w:cs="Arial"/>
          <w:bCs/>
          <w:sz w:val="24"/>
          <w:szCs w:val="24"/>
        </w:rPr>
        <w:t>3.8.4   SB/DVBE option</w:t>
      </w:r>
      <w:bookmarkEnd w:id="239"/>
      <w:r w:rsidRPr="003308BB">
        <w:rPr>
          <w:rFonts w:cs="Arial"/>
          <w:bCs/>
          <w:sz w:val="24"/>
          <w:szCs w:val="24"/>
        </w:rPr>
        <w:t xml:space="preserve"> </w:t>
      </w:r>
    </w:p>
    <w:p w14:paraId="7DCEBED9" w14:textId="77777777" w:rsidR="00622D2E" w:rsidRPr="003308BB" w:rsidRDefault="00622D2E" w:rsidP="002E0EC8">
      <w:pPr>
        <w:rPr>
          <w:rFonts w:ascii="Arial" w:hAnsi="Arial" w:cs="Arial"/>
        </w:rPr>
      </w:pPr>
    </w:p>
    <w:p w14:paraId="7F7C8A82" w14:textId="77777777" w:rsidR="00622D2E" w:rsidRPr="003308BB" w:rsidRDefault="00622D2E" w:rsidP="002E0EC8">
      <w:pPr>
        <w:rPr>
          <w:rFonts w:ascii="Arial" w:hAnsi="Arial" w:cs="Arial"/>
        </w:rPr>
      </w:pPr>
      <w:r w:rsidRPr="003308BB">
        <w:rPr>
          <w:rFonts w:ascii="Arial" w:hAnsi="Arial" w:cs="Arial"/>
        </w:rPr>
        <w:t xml:space="preserve">A California certified NVSA may be solicited when conducting a SB/DVBE Option solicitation in accordance with GC section 14838.5 (a).  For additional information on the SB/DVBE Option, see Chapter 4. </w:t>
      </w:r>
    </w:p>
    <w:p w14:paraId="67DA8AD8" w14:textId="77777777" w:rsidR="003511FA" w:rsidRPr="003308BB" w:rsidRDefault="003511FA" w:rsidP="00ED414A">
      <w:pPr>
        <w:pStyle w:val="BlockLine"/>
        <w:rPr>
          <w:rFonts w:ascii="Arial" w:hAnsi="Arial" w:cs="Arial"/>
          <w:szCs w:val="24"/>
        </w:rPr>
      </w:pPr>
    </w:p>
    <w:p w14:paraId="460D76C8" w14:textId="77777777" w:rsidR="00622D2E" w:rsidRPr="003308BB" w:rsidRDefault="00622D2E" w:rsidP="008D1404">
      <w:pPr>
        <w:pStyle w:val="Heading3"/>
        <w:spacing w:after="0"/>
        <w:jc w:val="left"/>
        <w:rPr>
          <w:rFonts w:cs="Arial"/>
          <w:bCs/>
          <w:sz w:val="24"/>
          <w:szCs w:val="24"/>
        </w:rPr>
      </w:pPr>
      <w:bookmarkStart w:id="240" w:name="_Toc511224116"/>
      <w:r w:rsidRPr="003308BB">
        <w:rPr>
          <w:rFonts w:cs="Arial"/>
          <w:bCs/>
          <w:sz w:val="24"/>
          <w:szCs w:val="24"/>
        </w:rPr>
        <w:t>3.8.5   Notification of ineligibility</w:t>
      </w:r>
      <w:bookmarkEnd w:id="240"/>
      <w:r w:rsidRPr="003308BB">
        <w:rPr>
          <w:rFonts w:cs="Arial"/>
          <w:bCs/>
          <w:sz w:val="24"/>
          <w:szCs w:val="24"/>
        </w:rPr>
        <w:t xml:space="preserve"> </w:t>
      </w:r>
    </w:p>
    <w:p w14:paraId="0D92A93B" w14:textId="77777777" w:rsidR="00622D2E" w:rsidRPr="003308BB" w:rsidRDefault="00622D2E" w:rsidP="00ED414A">
      <w:pPr>
        <w:pStyle w:val="BlockText0"/>
        <w:rPr>
          <w:rFonts w:ascii="Arial" w:hAnsi="Arial" w:cs="Arial"/>
          <w:szCs w:val="24"/>
        </w:rPr>
      </w:pPr>
    </w:p>
    <w:p w14:paraId="4E72F65A" w14:textId="77777777" w:rsidR="00622D2E" w:rsidRPr="003308BB" w:rsidRDefault="00622D2E" w:rsidP="00ED414A">
      <w:pPr>
        <w:pStyle w:val="BlockText0"/>
        <w:rPr>
          <w:rFonts w:ascii="Arial" w:hAnsi="Arial" w:cs="Arial"/>
          <w:szCs w:val="24"/>
        </w:rPr>
      </w:pPr>
      <w:proofErr w:type="gramStart"/>
      <w:r w:rsidRPr="003308BB">
        <w:rPr>
          <w:rFonts w:ascii="Arial" w:hAnsi="Arial" w:cs="Arial"/>
          <w:szCs w:val="24"/>
        </w:rPr>
        <w:t>In order to</w:t>
      </w:r>
      <w:proofErr w:type="gramEnd"/>
      <w:r w:rsidRPr="003308BB">
        <w:rPr>
          <w:rFonts w:ascii="Arial" w:hAnsi="Arial" w:cs="Arial"/>
          <w:szCs w:val="24"/>
        </w:rPr>
        <w:t xml:space="preserve"> maintain NVSA certification a NVSA is required to provide social security, unemployment and disability benefits for its employees.  </w:t>
      </w:r>
      <w:proofErr w:type="gramStart"/>
      <w:r w:rsidRPr="003308BB">
        <w:rPr>
          <w:rFonts w:ascii="Arial" w:hAnsi="Arial" w:cs="Arial"/>
          <w:szCs w:val="24"/>
        </w:rPr>
        <w:t>In the event that</w:t>
      </w:r>
      <w:proofErr w:type="gramEnd"/>
      <w:r w:rsidRPr="003308BB">
        <w:rPr>
          <w:rFonts w:ascii="Arial" w:hAnsi="Arial" w:cs="Arial"/>
          <w:szCs w:val="24"/>
        </w:rPr>
        <w:t xml:space="preserve"> the NVSA ceases to be compliant with these requirements, any existing contract awarded as a result of the application of the SB preference must be terminated and the NVSA will be ineligible to contract with the State for two (2) years.</w:t>
      </w:r>
    </w:p>
    <w:p w14:paraId="2B61C432" w14:textId="77777777" w:rsidR="00622D2E" w:rsidRPr="003308BB" w:rsidRDefault="00622D2E" w:rsidP="00ED414A">
      <w:pPr>
        <w:pStyle w:val="BlockText0"/>
        <w:rPr>
          <w:rFonts w:ascii="Arial" w:hAnsi="Arial" w:cs="Arial"/>
          <w:szCs w:val="24"/>
        </w:rPr>
      </w:pPr>
    </w:p>
    <w:p w14:paraId="60B08269" w14:textId="77777777" w:rsidR="00622D2E" w:rsidRPr="003308BB" w:rsidRDefault="00622D2E" w:rsidP="00ED414A">
      <w:pPr>
        <w:pStyle w:val="BlockText0"/>
        <w:rPr>
          <w:rFonts w:ascii="Arial" w:hAnsi="Arial" w:cs="Arial"/>
          <w:szCs w:val="24"/>
        </w:rPr>
      </w:pPr>
      <w:r w:rsidRPr="003308BB">
        <w:rPr>
          <w:rFonts w:ascii="Arial" w:hAnsi="Arial" w:cs="Arial"/>
          <w:szCs w:val="24"/>
        </w:rPr>
        <w:t>Notification of ineligibility will be disseminated to departments through the DGS/PD broadcast bulletins and the information posted to the OSDS website.</w:t>
      </w:r>
    </w:p>
    <w:p w14:paraId="6E87E496" w14:textId="77777777" w:rsidR="00622D2E" w:rsidRPr="003308BB" w:rsidRDefault="00622D2E" w:rsidP="00ED414A">
      <w:pPr>
        <w:pStyle w:val="BlockText0"/>
        <w:rPr>
          <w:rFonts w:ascii="Arial" w:hAnsi="Arial" w:cs="Arial"/>
          <w:szCs w:val="24"/>
        </w:rPr>
      </w:pPr>
    </w:p>
    <w:p w14:paraId="6E5944A7" w14:textId="77777777" w:rsidR="00622D2E" w:rsidRPr="003308BB" w:rsidRDefault="00622D2E" w:rsidP="002E0EC8">
      <w:pPr>
        <w:rPr>
          <w:rFonts w:ascii="Arial" w:hAnsi="Arial" w:cs="Arial"/>
        </w:rPr>
      </w:pPr>
      <w:r w:rsidRPr="003308BB">
        <w:rPr>
          <w:rFonts w:ascii="Arial" w:hAnsi="Arial" w:cs="Arial"/>
        </w:rPr>
        <w:t xml:space="preserve">Click here to access the </w:t>
      </w:r>
      <w:hyperlink r:id="rId53" w:history="1">
        <w:r w:rsidRPr="003308BB">
          <w:rPr>
            <w:rStyle w:val="Hyperlink"/>
            <w:rFonts w:ascii="Arial" w:hAnsi="Arial" w:cs="Arial"/>
          </w:rPr>
          <w:t>DVBE and Small Business Program Violations and Sanctions web page</w:t>
        </w:r>
      </w:hyperlink>
      <w:r w:rsidRPr="003308BB">
        <w:rPr>
          <w:rFonts w:ascii="Arial" w:hAnsi="Arial" w:cs="Arial"/>
        </w:rPr>
        <w:t>.</w:t>
      </w:r>
    </w:p>
    <w:p w14:paraId="71ABA5BD" w14:textId="77777777" w:rsidR="003511FA" w:rsidRPr="003308BB" w:rsidRDefault="003511FA" w:rsidP="00ED414A">
      <w:pPr>
        <w:pStyle w:val="BlockLine"/>
        <w:rPr>
          <w:rFonts w:ascii="Arial" w:hAnsi="Arial" w:cs="Arial"/>
          <w:szCs w:val="24"/>
        </w:rPr>
      </w:pPr>
    </w:p>
    <w:p w14:paraId="6102333A" w14:textId="77777777" w:rsidR="00622D2E" w:rsidRPr="003308BB" w:rsidRDefault="00622D2E" w:rsidP="008D1404">
      <w:pPr>
        <w:pStyle w:val="Heading3"/>
        <w:spacing w:after="0"/>
        <w:jc w:val="left"/>
        <w:rPr>
          <w:rFonts w:cs="Arial"/>
          <w:bCs/>
          <w:sz w:val="24"/>
          <w:szCs w:val="24"/>
        </w:rPr>
      </w:pPr>
      <w:bookmarkStart w:id="241" w:name="_Toc511224117"/>
      <w:r w:rsidRPr="003308BB">
        <w:rPr>
          <w:rFonts w:cs="Arial"/>
          <w:bCs/>
          <w:sz w:val="24"/>
          <w:szCs w:val="24"/>
        </w:rPr>
        <w:t>3.8.6   NVSA reporting</w:t>
      </w:r>
      <w:bookmarkEnd w:id="241"/>
      <w:r w:rsidRPr="003308BB">
        <w:rPr>
          <w:rFonts w:cs="Arial"/>
          <w:bCs/>
          <w:sz w:val="24"/>
          <w:szCs w:val="24"/>
        </w:rPr>
        <w:t xml:space="preserve"> </w:t>
      </w:r>
    </w:p>
    <w:p w14:paraId="2C7423BE" w14:textId="77777777" w:rsidR="00622D2E" w:rsidRPr="003308BB" w:rsidRDefault="00622D2E" w:rsidP="00ED414A">
      <w:pPr>
        <w:pStyle w:val="BlockText0"/>
        <w:rPr>
          <w:rFonts w:ascii="Arial" w:hAnsi="Arial" w:cs="Arial"/>
          <w:szCs w:val="24"/>
        </w:rPr>
      </w:pPr>
    </w:p>
    <w:p w14:paraId="7E8C0A89" w14:textId="77777777" w:rsidR="00622D2E" w:rsidRPr="003308BB" w:rsidRDefault="00622D2E" w:rsidP="00ED414A">
      <w:pPr>
        <w:pStyle w:val="BlockText0"/>
        <w:rPr>
          <w:rFonts w:ascii="Arial" w:hAnsi="Arial" w:cs="Arial"/>
          <w:szCs w:val="24"/>
        </w:rPr>
      </w:pPr>
      <w:r w:rsidRPr="003308BB">
        <w:rPr>
          <w:rFonts w:ascii="Arial" w:hAnsi="Arial" w:cs="Arial"/>
          <w:szCs w:val="24"/>
        </w:rPr>
        <w:t>Contract awards to NVSAs shall be separately identified and included with the count of total SB participation as part of the annual reporting requirements.</w:t>
      </w:r>
    </w:p>
    <w:p w14:paraId="5D7D13CB" w14:textId="77777777" w:rsidR="00622D2E" w:rsidRPr="003308BB" w:rsidRDefault="00622D2E" w:rsidP="00ED414A">
      <w:pPr>
        <w:pStyle w:val="BlockText0"/>
        <w:rPr>
          <w:rFonts w:ascii="Arial" w:hAnsi="Arial" w:cs="Arial"/>
          <w:szCs w:val="24"/>
        </w:rPr>
      </w:pPr>
    </w:p>
    <w:p w14:paraId="226D2D7D" w14:textId="77777777" w:rsidR="00622D2E" w:rsidRPr="003308BB" w:rsidRDefault="00622D2E" w:rsidP="002E0EC8">
      <w:pPr>
        <w:rPr>
          <w:rFonts w:ascii="Arial" w:hAnsi="Arial" w:cs="Arial"/>
        </w:rPr>
      </w:pPr>
      <w:r w:rsidRPr="003308BB">
        <w:rPr>
          <w:rFonts w:ascii="Arial" w:hAnsi="Arial" w:cs="Arial"/>
        </w:rPr>
        <w:t>Refer to Chapter 12 for SB reporting requirements.</w:t>
      </w:r>
    </w:p>
    <w:p w14:paraId="5176C69D" w14:textId="77777777" w:rsidR="003511FA" w:rsidRPr="003308BB" w:rsidRDefault="003511FA" w:rsidP="00ED414A">
      <w:pPr>
        <w:pStyle w:val="BlockLine"/>
        <w:rPr>
          <w:rFonts w:ascii="Arial" w:hAnsi="Arial" w:cs="Arial"/>
          <w:szCs w:val="24"/>
        </w:rPr>
      </w:pPr>
    </w:p>
    <w:p w14:paraId="54AE4356" w14:textId="77777777" w:rsidR="003511FA" w:rsidRPr="003308BB" w:rsidRDefault="003511FA" w:rsidP="004C1D10">
      <w:pPr>
        <w:pStyle w:val="Heading2"/>
        <w:ind w:left="1440" w:hanging="1440"/>
        <w:jc w:val="left"/>
        <w:rPr>
          <w:rFonts w:cs="Arial"/>
          <w:sz w:val="24"/>
          <w:szCs w:val="24"/>
        </w:rPr>
      </w:pPr>
      <w:bookmarkStart w:id="242" w:name="_2.F.3.1_Example"/>
      <w:bookmarkStart w:id="243" w:name="_2.F.4___SB/DVBE_Option"/>
      <w:bookmarkStart w:id="244" w:name="_Topic_7_–_Competitive_Solicitation_"/>
      <w:bookmarkStart w:id="245" w:name="_Toc115235538"/>
      <w:bookmarkEnd w:id="234"/>
      <w:bookmarkEnd w:id="242"/>
      <w:bookmarkEnd w:id="243"/>
      <w:bookmarkEnd w:id="244"/>
      <w:r w:rsidRPr="003308BB">
        <w:rPr>
          <w:rFonts w:cs="Arial"/>
          <w:sz w:val="24"/>
          <w:szCs w:val="24"/>
        </w:rPr>
        <w:br w:type="page"/>
      </w:r>
      <w:bookmarkStart w:id="246" w:name="_Toc511224118"/>
      <w:bookmarkStart w:id="247" w:name="_Toc115235539"/>
      <w:bookmarkEnd w:id="245"/>
      <w:r w:rsidRPr="003308BB">
        <w:rPr>
          <w:rFonts w:cs="Arial"/>
          <w:bCs/>
          <w:sz w:val="24"/>
          <w:szCs w:val="24"/>
        </w:rPr>
        <w:lastRenderedPageBreak/>
        <w:t>Topic 9 –TACPA</w:t>
      </w:r>
      <w:r w:rsidRPr="003308BB">
        <w:rPr>
          <w:rFonts w:cs="Arial"/>
          <w:sz w:val="24"/>
          <w:szCs w:val="24"/>
        </w:rPr>
        <w:t xml:space="preserve"> Competitive Solicitations</w:t>
      </w:r>
      <w:bookmarkEnd w:id="246"/>
    </w:p>
    <w:p w14:paraId="3C5A0CF7" w14:textId="77777777" w:rsidR="003511FA" w:rsidRPr="003308BB" w:rsidRDefault="003511FA" w:rsidP="002E0EC8">
      <w:pPr>
        <w:pStyle w:val="BlockLine"/>
        <w:rPr>
          <w:rFonts w:ascii="Arial" w:hAnsi="Arial" w:cs="Arial"/>
          <w:szCs w:val="24"/>
        </w:rPr>
      </w:pPr>
    </w:p>
    <w:p w14:paraId="65B02796" w14:textId="77777777" w:rsidR="00482F81" w:rsidRPr="003308BB" w:rsidRDefault="00482F81" w:rsidP="009C4606">
      <w:pPr>
        <w:pStyle w:val="Heading3"/>
        <w:spacing w:after="0"/>
        <w:jc w:val="left"/>
        <w:rPr>
          <w:rFonts w:cs="Arial"/>
          <w:bCs/>
          <w:sz w:val="24"/>
          <w:szCs w:val="24"/>
        </w:rPr>
      </w:pPr>
      <w:bookmarkStart w:id="248" w:name="_Toc511224119"/>
      <w:r w:rsidRPr="003308BB">
        <w:rPr>
          <w:rFonts w:cs="Arial"/>
          <w:bCs/>
          <w:sz w:val="24"/>
          <w:szCs w:val="24"/>
        </w:rPr>
        <w:t xml:space="preserve">3.9.0   TACPA preference </w:t>
      </w:r>
      <w:bookmarkEnd w:id="248"/>
    </w:p>
    <w:p w14:paraId="31EB86C0" w14:textId="77777777" w:rsidR="00482F81" w:rsidRPr="003308BB" w:rsidRDefault="00482F81" w:rsidP="005F3F9A">
      <w:pPr>
        <w:pStyle w:val="BulletText1"/>
        <w:numPr>
          <w:ilvl w:val="0"/>
          <w:numId w:val="0"/>
        </w:numPr>
        <w:rPr>
          <w:rFonts w:ascii="Arial" w:hAnsi="Arial" w:cs="Arial"/>
          <w:szCs w:val="24"/>
        </w:rPr>
      </w:pPr>
    </w:p>
    <w:p w14:paraId="339D44C0" w14:textId="77777777" w:rsidR="00482F81" w:rsidRPr="003308BB" w:rsidRDefault="00482F81" w:rsidP="005F3F9A">
      <w:pPr>
        <w:pStyle w:val="BulletText1"/>
        <w:numPr>
          <w:ilvl w:val="0"/>
          <w:numId w:val="0"/>
        </w:numPr>
        <w:rPr>
          <w:rFonts w:ascii="Arial" w:hAnsi="Arial" w:cs="Arial"/>
          <w:szCs w:val="24"/>
        </w:rPr>
      </w:pPr>
      <w:proofErr w:type="gramStart"/>
      <w:r w:rsidRPr="003308BB">
        <w:rPr>
          <w:rFonts w:ascii="Arial" w:hAnsi="Arial" w:cs="Arial"/>
          <w:szCs w:val="24"/>
        </w:rPr>
        <w:t>The  Target</w:t>
      </w:r>
      <w:proofErr w:type="gramEnd"/>
      <w:r w:rsidRPr="003308BB">
        <w:rPr>
          <w:rFonts w:ascii="Arial" w:hAnsi="Arial" w:cs="Arial"/>
          <w:szCs w:val="24"/>
        </w:rPr>
        <w:t xml:space="preserve"> Area Contract Preference Act (TACPA) preference program attachment shall be included with IT competitive solicitations valued at $100,000 and greater:</w:t>
      </w:r>
    </w:p>
    <w:p w14:paraId="33633ACA" w14:textId="77777777" w:rsidR="00482F81" w:rsidRPr="003308BB" w:rsidRDefault="00482F81" w:rsidP="00247F94">
      <w:pPr>
        <w:pStyle w:val="BulletText1"/>
        <w:numPr>
          <w:ilvl w:val="0"/>
          <w:numId w:val="0"/>
        </w:numPr>
        <w:rPr>
          <w:rFonts w:ascii="Arial" w:hAnsi="Arial" w:cs="Arial"/>
          <w:szCs w:val="24"/>
        </w:rPr>
      </w:pPr>
    </w:p>
    <w:p w14:paraId="00D32457" w14:textId="77777777" w:rsidR="00482F81" w:rsidRPr="003308BB" w:rsidRDefault="00482F81" w:rsidP="002E0EC8">
      <w:pPr>
        <w:rPr>
          <w:rFonts w:ascii="Arial" w:hAnsi="Arial" w:cs="Arial"/>
        </w:rPr>
      </w:pPr>
      <w:r w:rsidRPr="003308BB">
        <w:rPr>
          <w:rFonts w:ascii="Arial" w:hAnsi="Arial" w:cs="Arial"/>
        </w:rPr>
        <w:t>The TACPA preference only applies to California based firms that demonstrate and certify under penalty of perjury that at least 50% of the total labor hours for manufactured goods or 90% of the total labor hours for services will be performed in distressed areas.</w:t>
      </w:r>
    </w:p>
    <w:p w14:paraId="3F25BFA0" w14:textId="77777777" w:rsidR="00482F81" w:rsidRPr="003308BB" w:rsidRDefault="00482F81" w:rsidP="002E0EC8">
      <w:pPr>
        <w:rPr>
          <w:rFonts w:ascii="Arial" w:hAnsi="Arial" w:cs="Arial"/>
        </w:rPr>
      </w:pPr>
    </w:p>
    <w:p w14:paraId="26352270" w14:textId="77777777" w:rsidR="00482F81" w:rsidRPr="003308BB" w:rsidRDefault="00482F81" w:rsidP="004174D6">
      <w:pPr>
        <w:numPr>
          <w:ilvl w:val="0"/>
          <w:numId w:val="18"/>
        </w:numPr>
        <w:rPr>
          <w:rFonts w:ascii="Arial" w:hAnsi="Arial" w:cs="Arial"/>
        </w:rPr>
      </w:pPr>
      <w:r w:rsidRPr="003308BB">
        <w:rPr>
          <w:rFonts w:ascii="Arial" w:hAnsi="Arial" w:cs="Arial"/>
        </w:rPr>
        <w:t>Bidders may also apply for additional work force preference of one to four percent if the bidder agrees to hire certain identified persons equal to a percentage of its work force during the contract performance period (See GC sections 4534.1, 7084(c), and 7118(c).)</w:t>
      </w:r>
    </w:p>
    <w:p w14:paraId="5F76E24D" w14:textId="77777777" w:rsidR="003511FA" w:rsidRPr="003308BB" w:rsidRDefault="003511FA" w:rsidP="002E0EC8">
      <w:pPr>
        <w:pStyle w:val="BlockLine"/>
        <w:rPr>
          <w:rFonts w:ascii="Arial" w:hAnsi="Arial" w:cs="Arial"/>
          <w:szCs w:val="24"/>
        </w:rPr>
      </w:pPr>
    </w:p>
    <w:p w14:paraId="6ED485FA" w14:textId="77777777" w:rsidR="00482F81" w:rsidRPr="003308BB" w:rsidRDefault="00482F81" w:rsidP="00F76360">
      <w:pPr>
        <w:pStyle w:val="Heading3"/>
        <w:spacing w:after="0"/>
        <w:jc w:val="left"/>
        <w:rPr>
          <w:rFonts w:cs="Arial"/>
          <w:bCs/>
          <w:sz w:val="24"/>
          <w:szCs w:val="24"/>
        </w:rPr>
      </w:pPr>
      <w:bookmarkStart w:id="249" w:name="_Toc511224120"/>
      <w:r w:rsidRPr="003308BB">
        <w:rPr>
          <w:rFonts w:cs="Arial"/>
          <w:bCs/>
          <w:sz w:val="24"/>
          <w:szCs w:val="24"/>
        </w:rPr>
        <w:t>3.9.1   Dollar value to include language and preference forms</w:t>
      </w:r>
      <w:bookmarkEnd w:id="249"/>
      <w:r w:rsidRPr="003308BB">
        <w:rPr>
          <w:rFonts w:cs="Arial"/>
          <w:bCs/>
          <w:sz w:val="24"/>
          <w:szCs w:val="24"/>
        </w:rPr>
        <w:t xml:space="preserve"> </w:t>
      </w:r>
    </w:p>
    <w:p w14:paraId="6A24B823" w14:textId="77777777" w:rsidR="00482F81" w:rsidRPr="003308BB" w:rsidRDefault="00482F81" w:rsidP="002E0EC8">
      <w:pPr>
        <w:rPr>
          <w:rFonts w:ascii="Arial" w:hAnsi="Arial" w:cs="Arial"/>
        </w:rPr>
      </w:pPr>
    </w:p>
    <w:p w14:paraId="1DB8FB59" w14:textId="77777777" w:rsidR="00482F81" w:rsidRPr="003308BB" w:rsidRDefault="00482F81" w:rsidP="002E0EC8">
      <w:pPr>
        <w:rPr>
          <w:rFonts w:ascii="Arial" w:hAnsi="Arial" w:cs="Arial"/>
        </w:rPr>
      </w:pPr>
      <w:r w:rsidRPr="003308BB">
        <w:rPr>
          <w:rFonts w:ascii="Arial" w:hAnsi="Arial" w:cs="Arial"/>
        </w:rPr>
        <w:t>The DGS/PD buyers shall include preference attachments with all competitive solicitations valued at $85,000 and greater.  For departments with purchasing authority, the DGS/PD strongly recommends that the preference forms be included in all IT competitive solicitations valued at $85,000 and greater.  If the low responsive bid received from a responsible supplier is $100,000 or more, and the preference requirements were not included in the solicitation, the solicitation must be canceled and re-issued.</w:t>
      </w:r>
    </w:p>
    <w:p w14:paraId="5C8F36A2" w14:textId="77777777" w:rsidR="003511FA" w:rsidRPr="003308BB" w:rsidRDefault="003511FA" w:rsidP="002E0EC8">
      <w:pPr>
        <w:pStyle w:val="BlockLine"/>
        <w:rPr>
          <w:rFonts w:ascii="Arial" w:hAnsi="Arial" w:cs="Arial"/>
          <w:szCs w:val="24"/>
        </w:rPr>
      </w:pPr>
    </w:p>
    <w:p w14:paraId="7D2FD29E" w14:textId="77777777" w:rsidR="00482F81" w:rsidRPr="003308BB" w:rsidRDefault="00482F81" w:rsidP="00482F81">
      <w:pPr>
        <w:pStyle w:val="Heading3"/>
        <w:spacing w:after="0"/>
        <w:jc w:val="left"/>
        <w:rPr>
          <w:rFonts w:cs="Arial"/>
          <w:bCs/>
          <w:sz w:val="24"/>
          <w:szCs w:val="24"/>
        </w:rPr>
      </w:pPr>
      <w:bookmarkStart w:id="250" w:name="_Toc511224121"/>
      <w:r w:rsidRPr="003308BB">
        <w:rPr>
          <w:rFonts w:cs="Arial"/>
          <w:bCs/>
          <w:sz w:val="24"/>
          <w:szCs w:val="24"/>
        </w:rPr>
        <w:t xml:space="preserve">3.9.2   TACPA solicitation language </w:t>
      </w:r>
      <w:bookmarkEnd w:id="250"/>
    </w:p>
    <w:p w14:paraId="2EAFFB93" w14:textId="77777777" w:rsidR="00482F81" w:rsidRPr="003308BB" w:rsidRDefault="00482F81" w:rsidP="00482F81">
      <w:pPr>
        <w:pStyle w:val="Heading4"/>
        <w:spacing w:after="0"/>
        <w:rPr>
          <w:rFonts w:cs="Arial"/>
          <w:sz w:val="24"/>
          <w:szCs w:val="24"/>
        </w:rPr>
      </w:pPr>
    </w:p>
    <w:p w14:paraId="3052F9C4" w14:textId="77777777" w:rsidR="00482F81" w:rsidRPr="003308BB" w:rsidRDefault="00482F81" w:rsidP="00482F81">
      <w:pPr>
        <w:pStyle w:val="BlockText0"/>
        <w:rPr>
          <w:rFonts w:ascii="Arial" w:hAnsi="Arial" w:cs="Arial"/>
          <w:szCs w:val="24"/>
        </w:rPr>
      </w:pPr>
      <w:r w:rsidRPr="003308BB">
        <w:rPr>
          <w:rFonts w:ascii="Arial" w:hAnsi="Arial" w:cs="Arial"/>
          <w:szCs w:val="24"/>
        </w:rPr>
        <w:t>Departments shall include language that identifies to bidders that the TACPA</w:t>
      </w:r>
      <w:r w:rsidRPr="003308BB" w:rsidDel="00B76304">
        <w:rPr>
          <w:rFonts w:ascii="Arial" w:hAnsi="Arial" w:cs="Arial"/>
          <w:szCs w:val="24"/>
        </w:rPr>
        <w:t xml:space="preserve"> </w:t>
      </w:r>
      <w:r w:rsidRPr="003308BB">
        <w:rPr>
          <w:rFonts w:ascii="Arial" w:hAnsi="Arial" w:cs="Arial"/>
          <w:szCs w:val="24"/>
        </w:rPr>
        <w:t>preference is applicable to the competitive solicitation. Recommended solicitation language is as follows:</w:t>
      </w:r>
    </w:p>
    <w:p w14:paraId="7A4492FD" w14:textId="77777777" w:rsidR="00482F81" w:rsidRPr="003308BB" w:rsidRDefault="00482F81" w:rsidP="00482F81">
      <w:pPr>
        <w:pStyle w:val="BlockText0"/>
        <w:rPr>
          <w:rFonts w:ascii="Arial" w:hAnsi="Arial" w:cs="Arial"/>
          <w:szCs w:val="24"/>
        </w:rPr>
      </w:pPr>
    </w:p>
    <w:p w14:paraId="33C7FC5B" w14:textId="77777777" w:rsidR="00482F81" w:rsidRPr="003308BB" w:rsidRDefault="00482F81" w:rsidP="00482F81">
      <w:pPr>
        <w:pStyle w:val="BlockText0"/>
        <w:ind w:left="192"/>
        <w:rPr>
          <w:rFonts w:ascii="Arial" w:hAnsi="Arial" w:cs="Arial"/>
          <w:szCs w:val="24"/>
        </w:rPr>
      </w:pPr>
      <w:r w:rsidRPr="003308BB">
        <w:rPr>
          <w:rFonts w:ascii="Arial" w:hAnsi="Arial" w:cs="Arial"/>
          <w:szCs w:val="24"/>
        </w:rPr>
        <w:t xml:space="preserve">The TACPA preference will be granted for this procurement.  Bidders wishing to take advantage of this preference will need to review the following </w:t>
      </w:r>
      <w:r w:rsidR="003B6AFD">
        <w:rPr>
          <w:rFonts w:ascii="Arial" w:hAnsi="Arial" w:cs="Arial"/>
          <w:szCs w:val="24"/>
        </w:rPr>
        <w:t xml:space="preserve">the </w:t>
      </w:r>
      <w:hyperlink r:id="rId54" w:history="1">
        <w:r w:rsidR="003B6AFD" w:rsidRPr="003B6AFD">
          <w:rPr>
            <w:rStyle w:val="Hyperlink"/>
            <w:rFonts w:ascii="Arial" w:hAnsi="Arial" w:cs="Arial"/>
            <w:szCs w:val="24"/>
          </w:rPr>
          <w:t xml:space="preserve">TACPA </w:t>
        </w:r>
        <w:r w:rsidRPr="003B6AFD">
          <w:rPr>
            <w:rStyle w:val="Hyperlink"/>
            <w:rFonts w:ascii="Arial" w:hAnsi="Arial" w:cs="Arial"/>
            <w:szCs w:val="24"/>
          </w:rPr>
          <w:t>website</w:t>
        </w:r>
      </w:hyperlink>
      <w:r w:rsidRPr="003308BB">
        <w:rPr>
          <w:rFonts w:ascii="Arial" w:hAnsi="Arial" w:cs="Arial"/>
          <w:szCs w:val="24"/>
        </w:rPr>
        <w:t xml:space="preserve"> </w:t>
      </w:r>
      <w:r w:rsidR="003B6AFD">
        <w:rPr>
          <w:rFonts w:ascii="Arial" w:hAnsi="Arial" w:cs="Arial"/>
          <w:szCs w:val="24"/>
        </w:rPr>
        <w:t xml:space="preserve">at </w:t>
      </w:r>
      <w:r w:rsidR="003B6AFD" w:rsidRPr="003B6AFD">
        <w:rPr>
          <w:rFonts w:ascii="Arial" w:hAnsi="Arial" w:cs="Arial"/>
          <w:szCs w:val="24"/>
        </w:rPr>
        <w:t>http://www.documents.dgs.ca.gov/pd/poliproc/tacpapage.pdf</w:t>
      </w:r>
      <w:r w:rsidR="003B6AFD">
        <w:rPr>
          <w:rFonts w:ascii="Arial" w:hAnsi="Arial" w:cs="Arial"/>
          <w:szCs w:val="24"/>
        </w:rPr>
        <w:t xml:space="preserve"> </w:t>
      </w:r>
      <w:r w:rsidRPr="003308BB">
        <w:rPr>
          <w:rFonts w:ascii="Arial" w:hAnsi="Arial" w:cs="Arial"/>
          <w:szCs w:val="24"/>
        </w:rPr>
        <w:t xml:space="preserve">and submit the appropriate response with </w:t>
      </w:r>
      <w:r w:rsidR="003B6AFD">
        <w:rPr>
          <w:rFonts w:ascii="Arial" w:hAnsi="Arial" w:cs="Arial"/>
          <w:szCs w:val="24"/>
        </w:rPr>
        <w:t>the bid.</w:t>
      </w:r>
    </w:p>
    <w:p w14:paraId="1A29000F" w14:textId="77777777" w:rsidR="00482F81" w:rsidRPr="003308BB" w:rsidRDefault="00482F81" w:rsidP="00482F81">
      <w:pPr>
        <w:pStyle w:val="BlockText0"/>
        <w:ind w:left="192"/>
        <w:rPr>
          <w:rFonts w:ascii="Arial" w:hAnsi="Arial" w:cs="Arial"/>
          <w:szCs w:val="24"/>
        </w:rPr>
      </w:pPr>
    </w:p>
    <w:p w14:paraId="31F4007D" w14:textId="77777777" w:rsidR="00482F81" w:rsidRPr="003308BB" w:rsidRDefault="00482F81" w:rsidP="00482F81">
      <w:pPr>
        <w:pStyle w:val="BlockText0"/>
        <w:rPr>
          <w:rFonts w:ascii="Arial" w:hAnsi="Arial" w:cs="Arial"/>
          <w:szCs w:val="24"/>
        </w:rPr>
      </w:pPr>
      <w:r w:rsidRPr="003308BB">
        <w:rPr>
          <w:rFonts w:ascii="Arial" w:hAnsi="Arial" w:cs="Arial"/>
          <w:szCs w:val="24"/>
        </w:rPr>
        <w:t>Bidders wishing to take advantage of these preferences are required to submit the following applications/forms:</w:t>
      </w:r>
    </w:p>
    <w:p w14:paraId="78C3885C" w14:textId="77777777" w:rsidR="00482F81" w:rsidRPr="003308BB" w:rsidRDefault="00482F81" w:rsidP="00D26177">
      <w:pPr>
        <w:pStyle w:val="BulletText1"/>
        <w:tabs>
          <w:tab w:val="clear" w:pos="173"/>
          <w:tab w:val="num" w:pos="720"/>
        </w:tabs>
        <w:ind w:left="720" w:hanging="353"/>
        <w:rPr>
          <w:rFonts w:ascii="Arial" w:hAnsi="Arial" w:cs="Arial"/>
          <w:szCs w:val="24"/>
        </w:rPr>
      </w:pPr>
      <w:r w:rsidRPr="003308BB">
        <w:rPr>
          <w:rFonts w:ascii="Arial" w:hAnsi="Arial" w:cs="Arial"/>
          <w:szCs w:val="24"/>
        </w:rPr>
        <w:t>TACPA (Std. 830)</w:t>
      </w:r>
    </w:p>
    <w:p w14:paraId="0053202C" w14:textId="77777777" w:rsidR="00482F81" w:rsidRPr="003308BB" w:rsidRDefault="00482F81" w:rsidP="00D26177">
      <w:pPr>
        <w:pStyle w:val="BulletText1"/>
        <w:tabs>
          <w:tab w:val="clear" w:pos="173"/>
          <w:tab w:val="num" w:pos="720"/>
        </w:tabs>
        <w:ind w:left="720" w:hanging="374"/>
        <w:rPr>
          <w:rFonts w:ascii="Arial" w:hAnsi="Arial" w:cs="Arial"/>
          <w:szCs w:val="24"/>
        </w:rPr>
      </w:pPr>
      <w:r w:rsidRPr="003308BB">
        <w:rPr>
          <w:rFonts w:ascii="Arial" w:hAnsi="Arial" w:cs="Arial"/>
          <w:szCs w:val="24"/>
        </w:rPr>
        <w:t>Bidder’s Summary of Contract Activities and Labor Hours (DGS</w:t>
      </w:r>
      <w:r w:rsidR="00D26177" w:rsidRPr="003308BB">
        <w:rPr>
          <w:rFonts w:ascii="Arial" w:hAnsi="Arial" w:cs="Arial"/>
          <w:szCs w:val="24"/>
        </w:rPr>
        <w:t>/PD 525</w:t>
      </w:r>
    </w:p>
    <w:p w14:paraId="1005D715" w14:textId="77777777" w:rsidR="00482F81" w:rsidRPr="003308BB" w:rsidRDefault="00482F81" w:rsidP="00D26177">
      <w:pPr>
        <w:pStyle w:val="BulletText1"/>
        <w:tabs>
          <w:tab w:val="clear" w:pos="173"/>
          <w:tab w:val="num" w:pos="720"/>
        </w:tabs>
        <w:ind w:left="720" w:hanging="374"/>
        <w:rPr>
          <w:rFonts w:ascii="Arial" w:hAnsi="Arial" w:cs="Arial"/>
          <w:szCs w:val="24"/>
        </w:rPr>
      </w:pPr>
      <w:r w:rsidRPr="003308BB">
        <w:rPr>
          <w:rFonts w:ascii="Arial" w:hAnsi="Arial" w:cs="Arial"/>
          <w:szCs w:val="24"/>
        </w:rPr>
        <w:t>Manufacturer Summary of Contract Activities and Labor Hours (DGS/PD 526).</w:t>
      </w:r>
    </w:p>
    <w:p w14:paraId="4B1902B7" w14:textId="77777777" w:rsidR="003511FA" w:rsidRPr="003308BB" w:rsidRDefault="003511FA" w:rsidP="002E0EC8">
      <w:pPr>
        <w:pStyle w:val="BlockLine"/>
        <w:rPr>
          <w:rFonts w:ascii="Arial" w:hAnsi="Arial" w:cs="Arial"/>
          <w:szCs w:val="24"/>
        </w:rPr>
      </w:pPr>
    </w:p>
    <w:p w14:paraId="198A16A2" w14:textId="77777777" w:rsidR="00482F81" w:rsidRPr="003308BB" w:rsidRDefault="00482F81" w:rsidP="009943D0">
      <w:pPr>
        <w:pStyle w:val="Heading3"/>
        <w:spacing w:after="0"/>
        <w:jc w:val="left"/>
        <w:rPr>
          <w:rFonts w:cs="Arial"/>
          <w:bCs/>
          <w:sz w:val="24"/>
          <w:szCs w:val="24"/>
        </w:rPr>
      </w:pPr>
      <w:bookmarkStart w:id="251" w:name="_Toc511224122"/>
      <w:r w:rsidRPr="003308BB">
        <w:rPr>
          <w:rFonts w:cs="Arial"/>
          <w:bCs/>
          <w:sz w:val="24"/>
          <w:szCs w:val="24"/>
        </w:rPr>
        <w:t xml:space="preserve">3.9.3   Program description </w:t>
      </w:r>
      <w:bookmarkEnd w:id="251"/>
    </w:p>
    <w:p w14:paraId="6192FCF9" w14:textId="77777777" w:rsidR="00482F81" w:rsidRPr="003308BB" w:rsidRDefault="00482F81" w:rsidP="002E0EC8">
      <w:pPr>
        <w:pStyle w:val="BlockText0"/>
        <w:rPr>
          <w:rFonts w:ascii="Arial" w:hAnsi="Arial" w:cs="Arial"/>
          <w:szCs w:val="24"/>
        </w:rPr>
      </w:pPr>
    </w:p>
    <w:p w14:paraId="5EFFB82B" w14:textId="77777777" w:rsidR="00482F81" w:rsidRPr="003308BB" w:rsidRDefault="00482F81" w:rsidP="002E0EC8">
      <w:pPr>
        <w:pStyle w:val="BlockText0"/>
        <w:rPr>
          <w:rFonts w:ascii="Arial" w:hAnsi="Arial" w:cs="Arial"/>
          <w:szCs w:val="24"/>
        </w:rPr>
      </w:pPr>
      <w:r w:rsidRPr="003308BB">
        <w:rPr>
          <w:rFonts w:ascii="Arial" w:hAnsi="Arial" w:cs="Arial"/>
          <w:szCs w:val="24"/>
        </w:rPr>
        <w:t>An overview of the TACPA preference program is provided below:</w:t>
      </w:r>
    </w:p>
    <w:p w14:paraId="1349300D" w14:textId="77777777" w:rsidR="00482F81" w:rsidRPr="003308BB" w:rsidRDefault="00482F81" w:rsidP="002E0EC8">
      <w:pPr>
        <w:pStyle w:val="BulletText1"/>
        <w:tabs>
          <w:tab w:val="clear" w:pos="173"/>
          <w:tab w:val="num" w:pos="360"/>
          <w:tab w:val="left" w:pos="1440"/>
        </w:tabs>
        <w:ind w:left="360" w:hanging="360"/>
        <w:rPr>
          <w:rFonts w:ascii="Arial" w:hAnsi="Arial" w:cs="Arial"/>
          <w:szCs w:val="24"/>
        </w:rPr>
      </w:pPr>
      <w:r w:rsidRPr="003308BB">
        <w:rPr>
          <w:rFonts w:ascii="Arial" w:hAnsi="Arial" w:cs="Arial"/>
          <w:szCs w:val="24"/>
        </w:rPr>
        <w:lastRenderedPageBreak/>
        <w:t>TACPA</w:t>
      </w:r>
    </w:p>
    <w:p w14:paraId="79C521CF" w14:textId="77777777" w:rsidR="00482F81" w:rsidRPr="003308BB" w:rsidRDefault="00482F81" w:rsidP="004174D6">
      <w:pPr>
        <w:pStyle w:val="BulletText1"/>
        <w:numPr>
          <w:ilvl w:val="0"/>
          <w:numId w:val="7"/>
        </w:numPr>
        <w:tabs>
          <w:tab w:val="clear" w:pos="360"/>
          <w:tab w:val="num" w:pos="720"/>
          <w:tab w:val="left" w:pos="1440"/>
        </w:tabs>
        <w:ind w:left="720"/>
        <w:rPr>
          <w:rFonts w:ascii="Arial" w:hAnsi="Arial" w:cs="Arial"/>
          <w:szCs w:val="24"/>
        </w:rPr>
      </w:pPr>
      <w:r w:rsidRPr="003308BB">
        <w:rPr>
          <w:rFonts w:ascii="Arial" w:hAnsi="Arial" w:cs="Arial"/>
          <w:szCs w:val="24"/>
        </w:rPr>
        <w:t xml:space="preserve">Pursuant to GC section 4530 – 4535.3 </w:t>
      </w:r>
    </w:p>
    <w:p w14:paraId="1AAF0028" w14:textId="77777777" w:rsidR="00482F81" w:rsidRPr="003308BB" w:rsidRDefault="00482F81" w:rsidP="004174D6">
      <w:pPr>
        <w:pStyle w:val="BulletText1"/>
        <w:numPr>
          <w:ilvl w:val="0"/>
          <w:numId w:val="7"/>
        </w:numPr>
        <w:tabs>
          <w:tab w:val="clear" w:pos="360"/>
          <w:tab w:val="num" w:pos="720"/>
          <w:tab w:val="left" w:pos="1440"/>
        </w:tabs>
        <w:ind w:left="720"/>
        <w:rPr>
          <w:rFonts w:ascii="Arial" w:hAnsi="Arial" w:cs="Arial"/>
          <w:szCs w:val="24"/>
        </w:rPr>
      </w:pPr>
      <w:r w:rsidRPr="003308BB">
        <w:rPr>
          <w:rFonts w:ascii="Arial" w:hAnsi="Arial" w:cs="Arial"/>
          <w:szCs w:val="24"/>
        </w:rPr>
        <w:t>Encourages and facilitates job maintenance and job development in distressed and declining areas found in California cities and towns.</w:t>
      </w:r>
    </w:p>
    <w:p w14:paraId="46A5BF0B" w14:textId="77777777" w:rsidR="00482F81" w:rsidRPr="003308BB" w:rsidRDefault="00482F81" w:rsidP="002E0EC8">
      <w:pPr>
        <w:pStyle w:val="BulletText1"/>
        <w:numPr>
          <w:ilvl w:val="0"/>
          <w:numId w:val="0"/>
        </w:numPr>
        <w:tabs>
          <w:tab w:val="left" w:pos="1440"/>
        </w:tabs>
        <w:ind w:left="360"/>
        <w:rPr>
          <w:rFonts w:ascii="Arial" w:hAnsi="Arial" w:cs="Arial"/>
          <w:szCs w:val="24"/>
        </w:rPr>
      </w:pPr>
    </w:p>
    <w:p w14:paraId="5F9EF1E5" w14:textId="77777777" w:rsidR="00482F81" w:rsidRPr="003308BB" w:rsidRDefault="00482F81" w:rsidP="002E0EC8">
      <w:pPr>
        <w:pStyle w:val="BulletText1"/>
        <w:numPr>
          <w:ilvl w:val="0"/>
          <w:numId w:val="0"/>
        </w:numPr>
        <w:tabs>
          <w:tab w:val="left" w:pos="1440"/>
        </w:tabs>
        <w:ind w:left="360"/>
        <w:rPr>
          <w:rFonts w:ascii="Arial" w:hAnsi="Arial" w:cs="Arial"/>
          <w:szCs w:val="24"/>
        </w:rPr>
      </w:pPr>
      <w:r w:rsidRPr="003308BB">
        <w:rPr>
          <w:rFonts w:ascii="Arial" w:hAnsi="Arial" w:cs="Arial"/>
          <w:szCs w:val="24"/>
        </w:rPr>
        <w:t xml:space="preserve"> Click here to access the </w:t>
      </w:r>
      <w:hyperlink r:id="rId55" w:history="1">
        <w:r w:rsidRPr="003308BB">
          <w:rPr>
            <w:rStyle w:val="Hyperlink"/>
            <w:rFonts w:ascii="Arial" w:hAnsi="Arial" w:cs="Arial"/>
            <w:szCs w:val="24"/>
          </w:rPr>
          <w:t>TACPA preference request (STD.830)</w:t>
        </w:r>
      </w:hyperlink>
      <w:r w:rsidRPr="003308BB">
        <w:rPr>
          <w:rFonts w:ascii="Arial" w:hAnsi="Arial" w:cs="Arial"/>
          <w:szCs w:val="24"/>
        </w:rPr>
        <w:t>.</w:t>
      </w:r>
    </w:p>
    <w:p w14:paraId="6FB2C36B" w14:textId="77777777" w:rsidR="00482F81" w:rsidRPr="003308BB" w:rsidRDefault="00482F81" w:rsidP="00247F94">
      <w:pPr>
        <w:pStyle w:val="BulletText1"/>
        <w:numPr>
          <w:ilvl w:val="0"/>
          <w:numId w:val="0"/>
        </w:numPr>
        <w:tabs>
          <w:tab w:val="left" w:pos="1440"/>
        </w:tabs>
        <w:ind w:left="432"/>
        <w:rPr>
          <w:rFonts w:ascii="Arial" w:hAnsi="Arial" w:cs="Arial"/>
          <w:szCs w:val="24"/>
        </w:rPr>
      </w:pPr>
      <w:r w:rsidRPr="003308BB">
        <w:rPr>
          <w:rFonts w:ascii="Arial" w:hAnsi="Arial" w:cs="Arial"/>
          <w:szCs w:val="24"/>
        </w:rPr>
        <w:t xml:space="preserve">Click here to </w:t>
      </w:r>
      <w:r w:rsidRPr="003308BB">
        <w:rPr>
          <w:rFonts w:ascii="Arial" w:hAnsi="Arial" w:cs="Arial"/>
          <w:color w:val="000000"/>
          <w:szCs w:val="24"/>
        </w:rPr>
        <w:t xml:space="preserve">obtain information on </w:t>
      </w:r>
      <w:hyperlink r:id="rId56" w:history="1">
        <w:r w:rsidRPr="003308BB">
          <w:rPr>
            <w:rStyle w:val="Hyperlink"/>
            <w:rFonts w:ascii="Arial" w:hAnsi="Arial" w:cs="Arial"/>
            <w:szCs w:val="24"/>
          </w:rPr>
          <w:t>Census Track and Block Group Number</w:t>
        </w:r>
      </w:hyperlink>
      <w:r w:rsidRPr="003308BB">
        <w:rPr>
          <w:rFonts w:ascii="Arial" w:hAnsi="Arial" w:cs="Arial"/>
          <w:color w:val="000000"/>
          <w:szCs w:val="24"/>
        </w:rPr>
        <w:t>.</w:t>
      </w:r>
      <w:r w:rsidRPr="003308BB" w:rsidDel="00A7003A">
        <w:rPr>
          <w:rFonts w:ascii="Arial" w:hAnsi="Arial" w:cs="Arial"/>
          <w:szCs w:val="24"/>
        </w:rPr>
        <w:t xml:space="preserve"> </w:t>
      </w:r>
    </w:p>
    <w:p w14:paraId="37FFC8EC" w14:textId="77777777" w:rsidR="00482F81" w:rsidRPr="003308BB" w:rsidRDefault="00482F81" w:rsidP="002E0EC8">
      <w:pPr>
        <w:pStyle w:val="TableText"/>
        <w:ind w:left="360"/>
        <w:rPr>
          <w:rFonts w:ascii="Arial" w:hAnsi="Arial" w:cs="Arial"/>
          <w:szCs w:val="24"/>
        </w:rPr>
      </w:pPr>
    </w:p>
    <w:p w14:paraId="6ACBD2AF" w14:textId="77777777" w:rsidR="00482F81" w:rsidRPr="003308BB" w:rsidRDefault="00482F81" w:rsidP="00E32744">
      <w:pPr>
        <w:pStyle w:val="TableText"/>
        <w:ind w:left="360"/>
        <w:rPr>
          <w:rFonts w:ascii="Arial" w:hAnsi="Arial" w:cs="Arial"/>
          <w:b/>
          <w:szCs w:val="24"/>
        </w:rPr>
      </w:pPr>
      <w:r w:rsidRPr="003308BB">
        <w:rPr>
          <w:rFonts w:ascii="Arial" w:hAnsi="Arial" w:cs="Arial"/>
          <w:szCs w:val="24"/>
        </w:rPr>
        <w:t>Contracts excluded from this Preference Program include construction contracts and contracts with designated worksite.</w:t>
      </w:r>
    </w:p>
    <w:p w14:paraId="285E7252" w14:textId="77777777" w:rsidR="003511FA" w:rsidRPr="003308BB" w:rsidRDefault="003511FA" w:rsidP="002E0EC8">
      <w:pPr>
        <w:pStyle w:val="BlockLine"/>
        <w:rPr>
          <w:rFonts w:ascii="Arial" w:hAnsi="Arial" w:cs="Arial"/>
          <w:szCs w:val="24"/>
        </w:rPr>
      </w:pPr>
    </w:p>
    <w:p w14:paraId="4A54793F" w14:textId="77777777" w:rsidR="00482F81" w:rsidRPr="003308BB" w:rsidRDefault="00482F81" w:rsidP="00794915">
      <w:pPr>
        <w:pStyle w:val="Heading3"/>
        <w:spacing w:after="0"/>
        <w:jc w:val="left"/>
        <w:rPr>
          <w:rFonts w:cs="Arial"/>
          <w:bCs/>
          <w:sz w:val="24"/>
          <w:szCs w:val="24"/>
        </w:rPr>
      </w:pPr>
      <w:bookmarkStart w:id="252" w:name="_Toc511224123"/>
      <w:r w:rsidRPr="003308BB">
        <w:rPr>
          <w:rFonts w:cs="Arial"/>
          <w:bCs/>
          <w:sz w:val="24"/>
          <w:szCs w:val="24"/>
        </w:rPr>
        <w:t xml:space="preserve">3.9.4   Preference procedures </w:t>
      </w:r>
      <w:bookmarkEnd w:id="252"/>
    </w:p>
    <w:p w14:paraId="25BC4E57" w14:textId="77777777" w:rsidR="00482F81" w:rsidRPr="003308BB" w:rsidRDefault="00482F81" w:rsidP="002E0EC8">
      <w:pPr>
        <w:pStyle w:val="BlockText0"/>
        <w:rPr>
          <w:rFonts w:ascii="Arial" w:hAnsi="Arial" w:cs="Arial"/>
          <w:szCs w:val="24"/>
        </w:rPr>
      </w:pPr>
    </w:p>
    <w:p w14:paraId="44161B06" w14:textId="77777777" w:rsidR="00482F81" w:rsidRPr="003308BB" w:rsidRDefault="00482F81" w:rsidP="002E0EC8">
      <w:pPr>
        <w:pStyle w:val="BlockText0"/>
        <w:rPr>
          <w:rFonts w:ascii="Arial" w:hAnsi="Arial" w:cs="Arial"/>
          <w:szCs w:val="24"/>
        </w:rPr>
      </w:pPr>
      <w:r w:rsidRPr="003308BB">
        <w:rPr>
          <w:rFonts w:ascii="Arial" w:hAnsi="Arial" w:cs="Arial"/>
          <w:szCs w:val="24"/>
        </w:rPr>
        <w:t>The DGS, Procurement Division reviews all TACPA applications.  Departments must submit the following to the DGS, Preference Unit for review:</w:t>
      </w:r>
    </w:p>
    <w:p w14:paraId="1F179098" w14:textId="77777777" w:rsidR="00482F81" w:rsidRPr="003308BB" w:rsidRDefault="00482F81" w:rsidP="004174D6">
      <w:pPr>
        <w:pStyle w:val="BlockText0"/>
        <w:numPr>
          <w:ilvl w:val="0"/>
          <w:numId w:val="24"/>
        </w:numPr>
        <w:tabs>
          <w:tab w:val="clear" w:pos="173"/>
          <w:tab w:val="num" w:pos="360"/>
        </w:tabs>
        <w:ind w:left="360" w:hanging="360"/>
        <w:rPr>
          <w:rFonts w:ascii="Arial" w:hAnsi="Arial" w:cs="Arial"/>
          <w:szCs w:val="24"/>
        </w:rPr>
      </w:pPr>
      <w:r w:rsidRPr="003308BB">
        <w:rPr>
          <w:rFonts w:ascii="Arial" w:hAnsi="Arial" w:cs="Arial"/>
          <w:szCs w:val="24"/>
        </w:rPr>
        <w:t xml:space="preserve"> Copies of the TACPA (STD. 830), application</w:t>
      </w:r>
    </w:p>
    <w:p w14:paraId="6612E1C5" w14:textId="77777777" w:rsidR="00482F81" w:rsidRPr="007A6029" w:rsidRDefault="00482F81" w:rsidP="004174D6">
      <w:pPr>
        <w:pStyle w:val="BlockText0"/>
        <w:numPr>
          <w:ilvl w:val="0"/>
          <w:numId w:val="24"/>
        </w:numPr>
        <w:tabs>
          <w:tab w:val="clear" w:pos="173"/>
          <w:tab w:val="num" w:pos="360"/>
        </w:tabs>
        <w:ind w:left="360" w:hanging="360"/>
        <w:rPr>
          <w:rFonts w:ascii="Arial" w:hAnsi="Arial" w:cs="Arial"/>
          <w:szCs w:val="24"/>
        </w:rPr>
      </w:pPr>
      <w:r w:rsidRPr="003308BB">
        <w:rPr>
          <w:rFonts w:ascii="Arial" w:hAnsi="Arial" w:cs="Arial"/>
          <w:color w:val="0000FF"/>
          <w:szCs w:val="24"/>
        </w:rPr>
        <w:t xml:space="preserve"> </w:t>
      </w:r>
      <w:r w:rsidRPr="007A6029">
        <w:rPr>
          <w:rFonts w:ascii="Arial" w:hAnsi="Arial" w:cs="Arial"/>
          <w:szCs w:val="24"/>
        </w:rPr>
        <w:t>Bidder's Summary of Contract Activities and Labor Hours</w:t>
      </w:r>
      <w:r w:rsidRPr="003308BB">
        <w:rPr>
          <w:rFonts w:ascii="Arial" w:hAnsi="Arial" w:cs="Arial"/>
          <w:szCs w:val="24"/>
        </w:rPr>
        <w:t xml:space="preserve"> </w:t>
      </w:r>
      <w:r w:rsidR="00B2395B" w:rsidRPr="007A6029">
        <w:rPr>
          <w:rFonts w:ascii="Arial" w:hAnsi="Arial" w:cs="Arial"/>
          <w:szCs w:val="24"/>
        </w:rPr>
        <w:t>(goods and</w:t>
      </w:r>
      <w:r w:rsidRPr="007A6029">
        <w:rPr>
          <w:rFonts w:ascii="Arial" w:hAnsi="Arial" w:cs="Arial"/>
          <w:szCs w:val="24"/>
        </w:rPr>
        <w:t xml:space="preserve"> services)</w:t>
      </w:r>
    </w:p>
    <w:p w14:paraId="7D6C3880" w14:textId="77777777" w:rsidR="00482F81" w:rsidRPr="003308BB" w:rsidRDefault="00482F81" w:rsidP="004174D6">
      <w:pPr>
        <w:pStyle w:val="BlockText0"/>
        <w:numPr>
          <w:ilvl w:val="0"/>
          <w:numId w:val="24"/>
        </w:numPr>
        <w:tabs>
          <w:tab w:val="clear" w:pos="173"/>
          <w:tab w:val="num" w:pos="360"/>
        </w:tabs>
        <w:ind w:left="360" w:hanging="360"/>
        <w:rPr>
          <w:rFonts w:ascii="Arial" w:hAnsi="Arial" w:cs="Arial"/>
          <w:color w:val="000000"/>
          <w:szCs w:val="24"/>
        </w:rPr>
      </w:pPr>
      <w:r w:rsidRPr="007A6029">
        <w:rPr>
          <w:rFonts w:ascii="Arial" w:hAnsi="Arial" w:cs="Arial"/>
          <w:szCs w:val="24"/>
        </w:rPr>
        <w:t xml:space="preserve"> Manufacturer's Summary of Contract Activities and Labor Hours</w:t>
      </w:r>
      <w:r w:rsidRPr="003308BB">
        <w:rPr>
          <w:rFonts w:ascii="Arial" w:hAnsi="Arial" w:cs="Arial"/>
          <w:szCs w:val="24"/>
        </w:rPr>
        <w:t xml:space="preserve"> </w:t>
      </w:r>
      <w:r w:rsidRPr="007A6029">
        <w:rPr>
          <w:rFonts w:ascii="Arial" w:hAnsi="Arial" w:cs="Arial"/>
          <w:szCs w:val="24"/>
        </w:rPr>
        <w:t>(goods</w:t>
      </w:r>
      <w:r w:rsidRPr="003308BB">
        <w:rPr>
          <w:rFonts w:ascii="Arial" w:hAnsi="Arial" w:cs="Arial"/>
          <w:color w:val="000000"/>
          <w:szCs w:val="24"/>
        </w:rPr>
        <w:t>)</w:t>
      </w:r>
    </w:p>
    <w:p w14:paraId="3BC082F5" w14:textId="77777777" w:rsidR="00482F81" w:rsidRPr="003308BB" w:rsidRDefault="00B2395B" w:rsidP="004174D6">
      <w:pPr>
        <w:pStyle w:val="BlockText0"/>
        <w:numPr>
          <w:ilvl w:val="0"/>
          <w:numId w:val="24"/>
        </w:numPr>
        <w:tabs>
          <w:tab w:val="clear" w:pos="173"/>
          <w:tab w:val="num" w:pos="360"/>
        </w:tabs>
        <w:ind w:left="360" w:hanging="360"/>
        <w:rPr>
          <w:rFonts w:ascii="Arial" w:hAnsi="Arial" w:cs="Arial"/>
          <w:szCs w:val="24"/>
        </w:rPr>
      </w:pPr>
      <w:r w:rsidRPr="003308BB">
        <w:rPr>
          <w:rFonts w:ascii="Arial" w:hAnsi="Arial" w:cs="Arial"/>
          <w:szCs w:val="24"/>
        </w:rPr>
        <w:t xml:space="preserve"> </w:t>
      </w:r>
      <w:r w:rsidR="00482F81" w:rsidRPr="003308BB">
        <w:rPr>
          <w:rFonts w:ascii="Arial" w:hAnsi="Arial" w:cs="Arial"/>
          <w:szCs w:val="24"/>
        </w:rPr>
        <w:t>Copy of Solicitation</w:t>
      </w:r>
    </w:p>
    <w:p w14:paraId="636CBF9A" w14:textId="77777777" w:rsidR="00482F81" w:rsidRPr="003308BB" w:rsidRDefault="00B2395B" w:rsidP="004174D6">
      <w:pPr>
        <w:pStyle w:val="BlockText0"/>
        <w:numPr>
          <w:ilvl w:val="0"/>
          <w:numId w:val="24"/>
        </w:numPr>
        <w:tabs>
          <w:tab w:val="clear" w:pos="173"/>
          <w:tab w:val="num" w:pos="360"/>
        </w:tabs>
        <w:ind w:left="360" w:hanging="360"/>
        <w:rPr>
          <w:rFonts w:ascii="Arial" w:hAnsi="Arial" w:cs="Arial"/>
          <w:szCs w:val="24"/>
        </w:rPr>
      </w:pPr>
      <w:r w:rsidRPr="003308BB">
        <w:rPr>
          <w:rFonts w:ascii="Arial" w:hAnsi="Arial" w:cs="Arial"/>
          <w:szCs w:val="24"/>
        </w:rPr>
        <w:t xml:space="preserve"> </w:t>
      </w:r>
      <w:r w:rsidR="00482F81" w:rsidRPr="003308BB">
        <w:rPr>
          <w:rFonts w:ascii="Arial" w:hAnsi="Arial" w:cs="Arial"/>
          <w:szCs w:val="24"/>
        </w:rPr>
        <w:t>Delivery Schedule (if applicable)</w:t>
      </w:r>
    </w:p>
    <w:p w14:paraId="5DFF658A" w14:textId="77777777" w:rsidR="00482F81" w:rsidRPr="003308BB" w:rsidRDefault="00482F81" w:rsidP="002E0EC8">
      <w:pPr>
        <w:pStyle w:val="BlockText0"/>
        <w:ind w:left="72"/>
        <w:rPr>
          <w:rFonts w:ascii="Arial" w:hAnsi="Arial" w:cs="Arial"/>
          <w:szCs w:val="24"/>
        </w:rPr>
      </w:pPr>
    </w:p>
    <w:p w14:paraId="29E73CDF" w14:textId="77777777" w:rsidR="00482F81" w:rsidRPr="003308BB" w:rsidRDefault="00482F81" w:rsidP="002E0EC8">
      <w:pPr>
        <w:pStyle w:val="BlockText0"/>
        <w:rPr>
          <w:rFonts w:ascii="Arial" w:hAnsi="Arial" w:cs="Arial"/>
          <w:szCs w:val="24"/>
        </w:rPr>
      </w:pPr>
      <w:r w:rsidRPr="003308BB">
        <w:rPr>
          <w:rFonts w:ascii="Arial" w:hAnsi="Arial" w:cs="Arial"/>
          <w:szCs w:val="24"/>
        </w:rPr>
        <w:t>Preference requests are reviewed and processed within 5 working days and a recommendation memo (approval/denial) will be faxed to the originating department’s contract analyst.</w:t>
      </w:r>
    </w:p>
    <w:p w14:paraId="2716F368" w14:textId="77777777" w:rsidR="00482F81" w:rsidRPr="003308BB" w:rsidRDefault="00482F81" w:rsidP="002E0EC8">
      <w:pPr>
        <w:pStyle w:val="BlockText0"/>
        <w:rPr>
          <w:rFonts w:ascii="Arial" w:hAnsi="Arial" w:cs="Arial"/>
          <w:szCs w:val="24"/>
        </w:rPr>
      </w:pPr>
    </w:p>
    <w:p w14:paraId="36849FB1" w14:textId="77777777" w:rsidR="00482F81" w:rsidRPr="003308BB" w:rsidRDefault="00482F81" w:rsidP="002E0EC8">
      <w:pPr>
        <w:pStyle w:val="BlockText0"/>
        <w:rPr>
          <w:rFonts w:ascii="Arial" w:hAnsi="Arial" w:cs="Arial"/>
          <w:szCs w:val="24"/>
        </w:rPr>
      </w:pPr>
      <w:r w:rsidRPr="003308BB">
        <w:rPr>
          <w:rFonts w:ascii="Arial" w:hAnsi="Arial" w:cs="Arial"/>
          <w:szCs w:val="24"/>
        </w:rPr>
        <w:t>After receipt of the recommendation memo, the contract analyst must notify the Preference Unit if an award is made based on the approved preference points. The Preference Unit monitors the contract for compliance.  Non-compliance contract performance has the following consequences:</w:t>
      </w:r>
    </w:p>
    <w:p w14:paraId="18EF2B03" w14:textId="77777777" w:rsidR="00482F81" w:rsidRPr="003308BB" w:rsidRDefault="00482F81" w:rsidP="004174D6">
      <w:pPr>
        <w:numPr>
          <w:ilvl w:val="0"/>
          <w:numId w:val="19"/>
        </w:numPr>
        <w:rPr>
          <w:rFonts w:ascii="Arial" w:hAnsi="Arial" w:cs="Arial"/>
        </w:rPr>
      </w:pPr>
      <w:r w:rsidRPr="003308BB">
        <w:rPr>
          <w:rFonts w:ascii="Arial" w:hAnsi="Arial" w:cs="Arial"/>
        </w:rPr>
        <w:t xml:space="preserve">Pay to the state any difference between the contract amount and what the state’s cost would have been if the contract had been properly </w:t>
      </w:r>
      <w:proofErr w:type="gramStart"/>
      <w:r w:rsidRPr="003308BB">
        <w:rPr>
          <w:rFonts w:ascii="Arial" w:hAnsi="Arial" w:cs="Arial"/>
        </w:rPr>
        <w:t>awarded;</w:t>
      </w:r>
      <w:proofErr w:type="gramEnd"/>
      <w:r w:rsidRPr="003308BB">
        <w:rPr>
          <w:rFonts w:ascii="Arial" w:hAnsi="Arial" w:cs="Arial"/>
        </w:rPr>
        <w:t xml:space="preserve"> </w:t>
      </w:r>
    </w:p>
    <w:p w14:paraId="2A51C02C" w14:textId="77777777" w:rsidR="00482F81" w:rsidRPr="003308BB" w:rsidRDefault="00482F81" w:rsidP="004174D6">
      <w:pPr>
        <w:numPr>
          <w:ilvl w:val="0"/>
          <w:numId w:val="19"/>
        </w:numPr>
        <w:rPr>
          <w:rFonts w:ascii="Arial" w:hAnsi="Arial" w:cs="Arial"/>
        </w:rPr>
      </w:pPr>
      <w:r w:rsidRPr="003308BB">
        <w:rPr>
          <w:rFonts w:ascii="Arial" w:hAnsi="Arial" w:cs="Arial"/>
        </w:rPr>
        <w:t xml:space="preserve">In addition to the amount specified in (A) above, be assessed a penalty in an amount of not more than 10 percent of the amount of the contract involved; and </w:t>
      </w:r>
    </w:p>
    <w:p w14:paraId="1D4626A9" w14:textId="77777777" w:rsidR="00482F81" w:rsidRPr="003308BB" w:rsidRDefault="00482F81" w:rsidP="004174D6">
      <w:pPr>
        <w:numPr>
          <w:ilvl w:val="0"/>
          <w:numId w:val="19"/>
        </w:numPr>
        <w:rPr>
          <w:rFonts w:ascii="Arial" w:hAnsi="Arial" w:cs="Arial"/>
        </w:rPr>
      </w:pPr>
      <w:r w:rsidRPr="003308BB">
        <w:rPr>
          <w:rFonts w:ascii="Arial" w:hAnsi="Arial" w:cs="Arial"/>
        </w:rPr>
        <w:t xml:space="preserve">Be ineligible to </w:t>
      </w:r>
      <w:proofErr w:type="gramStart"/>
      <w:r w:rsidRPr="003308BB">
        <w:rPr>
          <w:rFonts w:ascii="Arial" w:hAnsi="Arial" w:cs="Arial"/>
        </w:rPr>
        <w:t>directly or indirectly transact any business</w:t>
      </w:r>
      <w:proofErr w:type="gramEnd"/>
      <w:r w:rsidRPr="003308BB">
        <w:rPr>
          <w:rFonts w:ascii="Arial" w:hAnsi="Arial" w:cs="Arial"/>
        </w:rPr>
        <w:t xml:space="preserve"> with the state for a period of not less than six months and not more than 36 months.</w:t>
      </w:r>
      <w:r w:rsidRPr="003308BB">
        <w:rPr>
          <w:rFonts w:ascii="Arial" w:hAnsi="Arial" w:cs="Arial"/>
        </w:rPr>
        <w:tab/>
      </w:r>
    </w:p>
    <w:p w14:paraId="2745F098" w14:textId="77777777" w:rsidR="00482F81" w:rsidRPr="003308BB" w:rsidRDefault="00482F81" w:rsidP="00C26CA6">
      <w:pPr>
        <w:rPr>
          <w:rFonts w:ascii="Arial" w:hAnsi="Arial" w:cs="Arial"/>
          <w:b/>
        </w:rPr>
      </w:pPr>
    </w:p>
    <w:p w14:paraId="412BD0D5" w14:textId="77777777" w:rsidR="00482F81" w:rsidRPr="003308BB" w:rsidRDefault="00482F81" w:rsidP="00C26CA6">
      <w:pPr>
        <w:rPr>
          <w:rFonts w:ascii="Arial" w:hAnsi="Arial" w:cs="Arial"/>
        </w:rPr>
      </w:pPr>
      <w:r w:rsidRPr="003308BB">
        <w:rPr>
          <w:rFonts w:ascii="Arial" w:hAnsi="Arial" w:cs="Arial"/>
          <w:b/>
        </w:rPr>
        <w:t>Note:</w:t>
      </w:r>
      <w:r w:rsidRPr="003308BB">
        <w:rPr>
          <w:rFonts w:ascii="Arial" w:hAnsi="Arial" w:cs="Arial"/>
        </w:rPr>
        <w:t xml:space="preserve"> Prior to the imposition of any sanction under this chapter, the contractor or vendor shall be entitled to a public hearing and to five </w:t>
      </w:r>
      <w:proofErr w:type="spellStart"/>
      <w:r w:rsidRPr="003308BB">
        <w:rPr>
          <w:rFonts w:ascii="Arial" w:hAnsi="Arial" w:cs="Arial"/>
        </w:rPr>
        <w:t>days notice</w:t>
      </w:r>
      <w:proofErr w:type="spellEnd"/>
      <w:r w:rsidRPr="003308BB">
        <w:rPr>
          <w:rFonts w:ascii="Arial" w:hAnsi="Arial" w:cs="Arial"/>
        </w:rPr>
        <w:t xml:space="preserve"> of the time and place thereof. The notice shall state the reasons for the hearing.</w:t>
      </w:r>
    </w:p>
    <w:p w14:paraId="48F75E82" w14:textId="77777777" w:rsidR="003511FA" w:rsidRPr="003308BB" w:rsidRDefault="003511FA" w:rsidP="002E0EC8">
      <w:pPr>
        <w:pStyle w:val="BlockLine"/>
        <w:rPr>
          <w:rFonts w:ascii="Arial" w:hAnsi="Arial" w:cs="Arial"/>
          <w:szCs w:val="24"/>
        </w:rPr>
      </w:pPr>
    </w:p>
    <w:p w14:paraId="54F186FA" w14:textId="77777777" w:rsidR="00482F81" w:rsidRPr="003308BB" w:rsidRDefault="00482F81" w:rsidP="00F76360">
      <w:pPr>
        <w:pStyle w:val="Heading3"/>
        <w:spacing w:after="0"/>
        <w:jc w:val="left"/>
        <w:rPr>
          <w:rFonts w:cs="Arial"/>
          <w:bCs/>
          <w:sz w:val="24"/>
          <w:szCs w:val="24"/>
        </w:rPr>
      </w:pPr>
      <w:bookmarkStart w:id="253" w:name="_Toc511224124"/>
      <w:r w:rsidRPr="003308BB">
        <w:rPr>
          <w:rFonts w:cs="Arial"/>
          <w:bCs/>
          <w:sz w:val="24"/>
          <w:szCs w:val="24"/>
        </w:rPr>
        <w:t xml:space="preserve">3.9.5   Maximum preference allowed for low price awards </w:t>
      </w:r>
      <w:bookmarkEnd w:id="253"/>
    </w:p>
    <w:p w14:paraId="50D41849" w14:textId="77777777" w:rsidR="00482F81" w:rsidRPr="003308BB" w:rsidRDefault="00482F81" w:rsidP="00A7003A">
      <w:pPr>
        <w:rPr>
          <w:rFonts w:ascii="Arial" w:hAnsi="Arial" w:cs="Arial"/>
        </w:rPr>
      </w:pPr>
    </w:p>
    <w:p w14:paraId="73B47ED6" w14:textId="77777777" w:rsidR="00482F81" w:rsidRPr="003308BB" w:rsidRDefault="00482F81" w:rsidP="00A7003A">
      <w:pPr>
        <w:rPr>
          <w:rFonts w:ascii="Arial" w:hAnsi="Arial" w:cs="Arial"/>
        </w:rPr>
      </w:pPr>
      <w:r w:rsidRPr="003308BB">
        <w:rPr>
          <w:rFonts w:ascii="Arial" w:hAnsi="Arial" w:cs="Arial"/>
        </w:rPr>
        <w:t xml:space="preserve">The maximum preference allowed for TACPA is 9 percent of the bid amount but may not exceed $50,000 for any bid.  In </w:t>
      </w:r>
      <w:proofErr w:type="gramStart"/>
      <w:r w:rsidRPr="003308BB">
        <w:rPr>
          <w:rFonts w:ascii="Arial" w:hAnsi="Arial" w:cs="Arial"/>
        </w:rPr>
        <w:t>combination  with</w:t>
      </w:r>
      <w:proofErr w:type="gramEnd"/>
      <w:r w:rsidRPr="003308BB">
        <w:rPr>
          <w:rFonts w:ascii="Arial" w:hAnsi="Arial" w:cs="Arial"/>
        </w:rPr>
        <w:t xml:space="preserve"> any other preference (TACPA, SB, non-SB subcontracting participation, recycled, etc.), the maximum limit of the combined </w:t>
      </w:r>
      <w:r w:rsidRPr="003308BB">
        <w:rPr>
          <w:rFonts w:ascii="Arial" w:hAnsi="Arial" w:cs="Arial"/>
        </w:rPr>
        <w:lastRenderedPageBreak/>
        <w:t>preference is 15 percent of the bid amount and, in no case, shall be more than $100,000.00 per bid, whichever is less.</w:t>
      </w:r>
    </w:p>
    <w:p w14:paraId="6E72BB2B" w14:textId="77777777" w:rsidR="003511FA" w:rsidRPr="003308BB" w:rsidRDefault="003511FA" w:rsidP="002E0EC8">
      <w:pPr>
        <w:pStyle w:val="BlockLine"/>
        <w:rPr>
          <w:rFonts w:ascii="Arial" w:hAnsi="Arial" w:cs="Arial"/>
          <w:szCs w:val="24"/>
        </w:rPr>
      </w:pPr>
    </w:p>
    <w:p w14:paraId="42836252" w14:textId="77777777" w:rsidR="00482F81" w:rsidRPr="003308BB" w:rsidRDefault="00482F81" w:rsidP="00F76360">
      <w:pPr>
        <w:pStyle w:val="Heading3"/>
        <w:spacing w:after="0"/>
        <w:jc w:val="left"/>
        <w:rPr>
          <w:rFonts w:cs="Arial"/>
          <w:bCs/>
          <w:sz w:val="24"/>
          <w:szCs w:val="24"/>
        </w:rPr>
      </w:pPr>
    </w:p>
    <w:p w14:paraId="455FCDD0" w14:textId="77777777" w:rsidR="00482F81" w:rsidRPr="003308BB" w:rsidRDefault="00482F81" w:rsidP="00F76360">
      <w:pPr>
        <w:pStyle w:val="Heading3"/>
        <w:spacing w:after="0"/>
        <w:jc w:val="left"/>
        <w:rPr>
          <w:rFonts w:cs="Arial"/>
          <w:bCs/>
          <w:sz w:val="24"/>
          <w:szCs w:val="24"/>
        </w:rPr>
      </w:pPr>
      <w:bookmarkStart w:id="254" w:name="_Toc511224125"/>
      <w:r w:rsidRPr="003308BB">
        <w:rPr>
          <w:rFonts w:cs="Arial"/>
          <w:bCs/>
          <w:sz w:val="24"/>
          <w:szCs w:val="24"/>
        </w:rPr>
        <w:t>3.9.6   Sample participation worksheet</w:t>
      </w:r>
      <w:bookmarkEnd w:id="254"/>
    </w:p>
    <w:p w14:paraId="07677F3B" w14:textId="77777777" w:rsidR="00482F81" w:rsidRPr="003308BB" w:rsidRDefault="00482F81" w:rsidP="002E0EC8">
      <w:pPr>
        <w:pStyle w:val="BulletText1"/>
        <w:numPr>
          <w:ilvl w:val="0"/>
          <w:numId w:val="0"/>
        </w:numPr>
        <w:tabs>
          <w:tab w:val="left" w:pos="1440"/>
        </w:tabs>
        <w:rPr>
          <w:rFonts w:ascii="Arial" w:hAnsi="Arial" w:cs="Arial"/>
          <w:szCs w:val="24"/>
        </w:rPr>
      </w:pPr>
    </w:p>
    <w:p w14:paraId="2888A5AB" w14:textId="77777777" w:rsidR="00482F81" w:rsidRPr="003308BB" w:rsidRDefault="00482F81" w:rsidP="002E0EC8">
      <w:pPr>
        <w:pStyle w:val="BulletText1"/>
        <w:numPr>
          <w:ilvl w:val="0"/>
          <w:numId w:val="0"/>
        </w:numPr>
        <w:tabs>
          <w:tab w:val="left" w:pos="1440"/>
        </w:tabs>
        <w:rPr>
          <w:rFonts w:ascii="Arial" w:hAnsi="Arial" w:cs="Arial"/>
          <w:szCs w:val="24"/>
        </w:rPr>
      </w:pPr>
      <w:r w:rsidRPr="003308BB">
        <w:rPr>
          <w:rFonts w:ascii="Arial" w:hAnsi="Arial" w:cs="Arial"/>
          <w:szCs w:val="24"/>
        </w:rPr>
        <w:t>Sample participation worksheet for departments with purchasing authority:</w:t>
      </w:r>
    </w:p>
    <w:p w14:paraId="1D48638B" w14:textId="77777777" w:rsidR="00482F81" w:rsidRPr="003308BB" w:rsidRDefault="00482F81" w:rsidP="002E0EC8">
      <w:pPr>
        <w:pStyle w:val="BlockText"/>
        <w:rPr>
          <w:rFonts w:ascii="Arial" w:hAnsi="Arial" w:cs="Arial"/>
        </w:rPr>
      </w:pPr>
      <w:r w:rsidRPr="003308BB">
        <w:rPr>
          <w:rFonts w:ascii="Arial" w:hAnsi="Arial" w:cs="Arial"/>
        </w:rPr>
        <w:t xml:space="preserve">Click here to access the </w:t>
      </w:r>
      <w:r w:rsidRPr="005E5F6B">
        <w:rPr>
          <w:rFonts w:ascii="Arial" w:hAnsi="Arial" w:cs="Arial"/>
        </w:rPr>
        <w:t>Participation Worksheet revised 12/05/07</w:t>
      </w:r>
      <w:r w:rsidRPr="003308BB">
        <w:rPr>
          <w:rFonts w:ascii="Arial" w:hAnsi="Arial" w:cs="Arial"/>
        </w:rPr>
        <w:t>.</w:t>
      </w:r>
    </w:p>
    <w:p w14:paraId="7D1F9DD7" w14:textId="77777777" w:rsidR="00482F81" w:rsidRPr="003308BB" w:rsidRDefault="00482F81" w:rsidP="002E0EC8">
      <w:pPr>
        <w:pStyle w:val="BlockText"/>
        <w:rPr>
          <w:rFonts w:ascii="Arial" w:hAnsi="Arial" w:cs="Arial"/>
        </w:rPr>
      </w:pPr>
      <w:r w:rsidRPr="003308BB">
        <w:rPr>
          <w:rFonts w:ascii="Arial" w:hAnsi="Arial" w:cs="Arial"/>
        </w:rPr>
        <w:t xml:space="preserve">Click here to access the </w:t>
      </w:r>
      <w:r w:rsidRPr="005E5F6B">
        <w:rPr>
          <w:rFonts w:ascii="Arial" w:hAnsi="Arial" w:cs="Arial"/>
        </w:rPr>
        <w:t>Participation Worksheet Instructions revised 12/2007</w:t>
      </w:r>
      <w:r w:rsidRPr="003308BB">
        <w:rPr>
          <w:rFonts w:ascii="Arial" w:hAnsi="Arial" w:cs="Arial"/>
        </w:rPr>
        <w:t>.</w:t>
      </w:r>
    </w:p>
    <w:p w14:paraId="40F732D9" w14:textId="77777777" w:rsidR="00482F81" w:rsidRPr="003308BB" w:rsidRDefault="00482F81" w:rsidP="002E0EC8">
      <w:pPr>
        <w:pStyle w:val="BlockText0"/>
        <w:rPr>
          <w:rFonts w:ascii="Arial" w:hAnsi="Arial" w:cs="Arial"/>
          <w:szCs w:val="24"/>
        </w:rPr>
      </w:pPr>
    </w:p>
    <w:p w14:paraId="66667E7B" w14:textId="77777777" w:rsidR="00482F81" w:rsidRPr="003308BB" w:rsidRDefault="00482F81" w:rsidP="002E0EC8">
      <w:pPr>
        <w:rPr>
          <w:rFonts w:ascii="Arial" w:hAnsi="Arial" w:cs="Arial"/>
        </w:rPr>
      </w:pPr>
      <w:r w:rsidRPr="003308BB">
        <w:rPr>
          <w:rFonts w:ascii="Arial" w:hAnsi="Arial" w:cs="Arial"/>
        </w:rPr>
        <w:t>The use of this form is required for the DGS/PD, but optional (to be used as an example of how participation data can be collected) for departments with purchasing authority.</w:t>
      </w:r>
    </w:p>
    <w:p w14:paraId="050F11C0" w14:textId="77777777" w:rsidR="003511FA" w:rsidRPr="003308BB" w:rsidRDefault="003511FA" w:rsidP="002E0EC8">
      <w:pPr>
        <w:pStyle w:val="BlockLine"/>
        <w:rPr>
          <w:rFonts w:ascii="Arial" w:hAnsi="Arial" w:cs="Arial"/>
          <w:szCs w:val="24"/>
        </w:rPr>
      </w:pPr>
    </w:p>
    <w:p w14:paraId="2E2896CB" w14:textId="77777777" w:rsidR="00482F81" w:rsidRPr="003308BB" w:rsidRDefault="00482F81" w:rsidP="00F76360">
      <w:pPr>
        <w:pStyle w:val="Heading3"/>
        <w:spacing w:after="0"/>
        <w:jc w:val="left"/>
        <w:rPr>
          <w:rFonts w:cs="Arial"/>
          <w:bCs/>
          <w:sz w:val="24"/>
          <w:szCs w:val="24"/>
        </w:rPr>
      </w:pPr>
      <w:bookmarkStart w:id="255" w:name="_Toc511224126"/>
      <w:r w:rsidRPr="003308BB">
        <w:rPr>
          <w:rFonts w:cs="Arial"/>
          <w:bCs/>
          <w:sz w:val="24"/>
          <w:szCs w:val="24"/>
        </w:rPr>
        <w:t>3.9.7   Preference program contact and information</w:t>
      </w:r>
      <w:bookmarkEnd w:id="255"/>
    </w:p>
    <w:p w14:paraId="662DAB62" w14:textId="77777777" w:rsidR="00482F81" w:rsidRPr="003308BB" w:rsidRDefault="00482F81" w:rsidP="002E0EC8">
      <w:pPr>
        <w:rPr>
          <w:rFonts w:ascii="Arial" w:hAnsi="Arial" w:cs="Arial"/>
        </w:rPr>
      </w:pPr>
    </w:p>
    <w:p w14:paraId="0114ACF1" w14:textId="77777777" w:rsidR="00482F81" w:rsidRPr="003308BB" w:rsidRDefault="00482F81" w:rsidP="002E0EC8">
      <w:pPr>
        <w:rPr>
          <w:rFonts w:ascii="Arial" w:hAnsi="Arial" w:cs="Arial"/>
        </w:rPr>
      </w:pPr>
      <w:r w:rsidRPr="003308BB">
        <w:rPr>
          <w:rFonts w:ascii="Arial" w:hAnsi="Arial" w:cs="Arial"/>
        </w:rPr>
        <w:t>The DGS/PD/Dispute Resolution and Preference Program administer the bid preference programs.</w:t>
      </w:r>
    </w:p>
    <w:p w14:paraId="113B40F7" w14:textId="77777777" w:rsidR="00482F81" w:rsidRPr="003308BB" w:rsidRDefault="00482F81" w:rsidP="002E0EC8">
      <w:pPr>
        <w:rPr>
          <w:rFonts w:ascii="Arial" w:hAnsi="Arial" w:cs="Arial"/>
        </w:rPr>
      </w:pPr>
    </w:p>
    <w:p w14:paraId="29380C0A" w14:textId="77777777" w:rsidR="00482F81" w:rsidRPr="003308BB" w:rsidRDefault="00482F81" w:rsidP="002E0EC8">
      <w:pPr>
        <w:rPr>
          <w:rFonts w:ascii="Arial" w:hAnsi="Arial" w:cs="Arial"/>
        </w:rPr>
      </w:pPr>
      <w:r w:rsidRPr="003308BB">
        <w:rPr>
          <w:rFonts w:ascii="Arial" w:hAnsi="Arial" w:cs="Arial"/>
        </w:rPr>
        <w:t xml:space="preserve">Click here to access the </w:t>
      </w:r>
      <w:hyperlink r:id="rId57" w:history="1">
        <w:r w:rsidRPr="003308BB">
          <w:rPr>
            <w:rStyle w:val="Hyperlink"/>
            <w:rFonts w:ascii="Arial" w:hAnsi="Arial" w:cs="Arial"/>
          </w:rPr>
          <w:t>Dispute Resolution and Preference Program web page</w:t>
        </w:r>
      </w:hyperlink>
      <w:r w:rsidRPr="003308BB">
        <w:rPr>
          <w:rFonts w:ascii="Arial" w:hAnsi="Arial" w:cs="Arial"/>
        </w:rPr>
        <w:t>.</w:t>
      </w:r>
    </w:p>
    <w:p w14:paraId="6632A579" w14:textId="77777777" w:rsidR="003511FA" w:rsidRPr="003308BB" w:rsidRDefault="003511FA" w:rsidP="002E0EC8">
      <w:pPr>
        <w:pStyle w:val="BlockLine"/>
        <w:rPr>
          <w:rFonts w:ascii="Arial" w:hAnsi="Arial" w:cs="Arial"/>
          <w:szCs w:val="24"/>
        </w:rPr>
      </w:pPr>
    </w:p>
    <w:p w14:paraId="4003003E" w14:textId="77777777" w:rsidR="003511FA" w:rsidRPr="003308BB" w:rsidRDefault="003511FA" w:rsidP="00523C8A">
      <w:pPr>
        <w:rPr>
          <w:rFonts w:ascii="Arial" w:hAnsi="Arial" w:cs="Arial"/>
        </w:rPr>
      </w:pPr>
      <w:r w:rsidRPr="003308BB">
        <w:rPr>
          <w:rFonts w:ascii="Arial" w:hAnsi="Arial" w:cs="Arial"/>
        </w:rPr>
        <w:br w:type="page"/>
      </w:r>
    </w:p>
    <w:p w14:paraId="4E2D0E42" w14:textId="77777777" w:rsidR="003511FA" w:rsidRPr="003308BB" w:rsidRDefault="003511FA" w:rsidP="00F06142">
      <w:pPr>
        <w:pStyle w:val="Heading2"/>
        <w:ind w:left="1440" w:hanging="1440"/>
        <w:jc w:val="left"/>
        <w:rPr>
          <w:rFonts w:cs="Arial"/>
          <w:b w:val="0"/>
          <w:bCs/>
          <w:sz w:val="24"/>
          <w:szCs w:val="24"/>
        </w:rPr>
      </w:pPr>
      <w:bookmarkStart w:id="256" w:name="_Topic_8_–_Buy_Recycle_Program"/>
      <w:bookmarkStart w:id="257" w:name="_Topic_9_–_Environmentally_Preferabl"/>
      <w:bookmarkStart w:id="258" w:name="_Topic_8_–_Environmentally_Preferabl"/>
      <w:bookmarkStart w:id="259" w:name="380"/>
      <w:bookmarkStart w:id="260" w:name="_2.H.0___Using_Recycled_Content_Prod"/>
      <w:bookmarkStart w:id="261" w:name="_Section_H_2"/>
      <w:bookmarkStart w:id="262" w:name="_Section_H_1"/>
      <w:bookmarkStart w:id="263" w:name="_Section_H"/>
      <w:bookmarkStart w:id="264" w:name="_Buy_Recycle_Program"/>
      <w:bookmarkStart w:id="265" w:name="t8"/>
      <w:bookmarkStart w:id="266" w:name="_Toc511224127"/>
      <w:bookmarkStart w:id="267" w:name="_Toc83602868"/>
      <w:bookmarkStart w:id="268" w:name="_Toc115235553"/>
      <w:bookmarkEnd w:id="247"/>
      <w:bookmarkEnd w:id="256"/>
      <w:bookmarkEnd w:id="257"/>
      <w:bookmarkEnd w:id="258"/>
      <w:bookmarkEnd w:id="259"/>
      <w:bookmarkEnd w:id="260"/>
      <w:bookmarkEnd w:id="261"/>
      <w:bookmarkEnd w:id="262"/>
      <w:bookmarkEnd w:id="263"/>
      <w:bookmarkEnd w:id="264"/>
      <w:bookmarkEnd w:id="265"/>
      <w:r w:rsidRPr="003308BB">
        <w:rPr>
          <w:rFonts w:cs="Arial"/>
          <w:bCs/>
          <w:sz w:val="24"/>
          <w:szCs w:val="24"/>
        </w:rPr>
        <w:lastRenderedPageBreak/>
        <w:t xml:space="preserve">Topic 10 – </w:t>
      </w:r>
      <w:r w:rsidR="00A107C0" w:rsidRPr="003308BB">
        <w:rPr>
          <w:rFonts w:cs="Arial"/>
          <w:bCs/>
          <w:sz w:val="24"/>
          <w:szCs w:val="24"/>
        </w:rPr>
        <w:t xml:space="preserve">State Agency Buy Recycled Campaign (SABRC) </w:t>
      </w:r>
      <w:r w:rsidRPr="003308BB">
        <w:rPr>
          <w:rFonts w:cs="Arial"/>
          <w:bCs/>
          <w:sz w:val="24"/>
          <w:szCs w:val="24"/>
        </w:rPr>
        <w:t>Program</w:t>
      </w:r>
      <w:bookmarkEnd w:id="266"/>
      <w:r w:rsidRPr="003308BB">
        <w:rPr>
          <w:rFonts w:cs="Arial"/>
          <w:bCs/>
          <w:sz w:val="24"/>
          <w:szCs w:val="24"/>
        </w:rPr>
        <w:t xml:space="preserve"> </w:t>
      </w:r>
    </w:p>
    <w:p w14:paraId="3188DB9C" w14:textId="77777777" w:rsidR="003511FA" w:rsidRPr="003308BB" w:rsidRDefault="003511FA" w:rsidP="00F06142">
      <w:pPr>
        <w:pStyle w:val="BlockLine"/>
        <w:rPr>
          <w:rFonts w:ascii="Arial" w:hAnsi="Arial" w:cs="Arial"/>
          <w:szCs w:val="24"/>
        </w:rPr>
      </w:pPr>
    </w:p>
    <w:p w14:paraId="6A5DBD25" w14:textId="77777777" w:rsidR="005B5BBF" w:rsidRPr="003308BB" w:rsidRDefault="005B5BBF" w:rsidP="00E32744">
      <w:pPr>
        <w:pStyle w:val="Heading3"/>
        <w:spacing w:after="0"/>
        <w:jc w:val="left"/>
        <w:rPr>
          <w:rFonts w:cs="Arial"/>
          <w:bCs/>
          <w:sz w:val="24"/>
          <w:szCs w:val="24"/>
        </w:rPr>
      </w:pPr>
      <w:bookmarkStart w:id="269" w:name="_Toc511224128"/>
      <w:r w:rsidRPr="003308BB">
        <w:rPr>
          <w:rFonts w:cs="Arial"/>
          <w:bCs/>
          <w:sz w:val="24"/>
          <w:szCs w:val="24"/>
        </w:rPr>
        <w:t xml:space="preserve">3.10.0   Using recycled content products </w:t>
      </w:r>
      <w:bookmarkEnd w:id="269"/>
    </w:p>
    <w:p w14:paraId="292E2D9A" w14:textId="77777777" w:rsidR="004469C1" w:rsidRPr="003308BB" w:rsidRDefault="004469C1" w:rsidP="008D1404">
      <w:pPr>
        <w:rPr>
          <w:rFonts w:ascii="Arial" w:hAnsi="Arial" w:cs="Arial"/>
        </w:rPr>
      </w:pPr>
    </w:p>
    <w:p w14:paraId="6B983BC4" w14:textId="77777777" w:rsidR="005B5BBF" w:rsidRPr="003308BB" w:rsidRDefault="005B5BBF" w:rsidP="008D1404">
      <w:pPr>
        <w:rPr>
          <w:rFonts w:ascii="Arial" w:hAnsi="Arial" w:cs="Arial"/>
        </w:rPr>
      </w:pPr>
      <w:r w:rsidRPr="003308BB">
        <w:rPr>
          <w:rFonts w:ascii="Arial" w:hAnsi="Arial" w:cs="Arial"/>
        </w:rPr>
        <w:t>Public Contract Code (PCC) section 12203 requires departments to utilize recycled content products (RCP).  A minimum of 50 percent of funds expended in each of the targeted categories must be products meeting the requirements of an RCP.  The required RCP varies by SABRC product category</w:t>
      </w:r>
      <w:r w:rsidR="00B2395B" w:rsidRPr="003308BB">
        <w:rPr>
          <w:rFonts w:ascii="Arial" w:hAnsi="Arial" w:cs="Arial"/>
        </w:rPr>
        <w:t>.</w:t>
      </w:r>
    </w:p>
    <w:p w14:paraId="4A39D1B4" w14:textId="77777777" w:rsidR="003511FA" w:rsidRPr="003308BB" w:rsidRDefault="003511FA" w:rsidP="00F06142">
      <w:pPr>
        <w:pStyle w:val="BlockLine"/>
        <w:rPr>
          <w:rFonts w:ascii="Arial" w:hAnsi="Arial" w:cs="Arial"/>
          <w:szCs w:val="24"/>
        </w:rPr>
      </w:pPr>
    </w:p>
    <w:p w14:paraId="272EB7D7" w14:textId="77777777" w:rsidR="004469C1" w:rsidRPr="003308BB" w:rsidRDefault="004469C1" w:rsidP="009A6830">
      <w:pPr>
        <w:pStyle w:val="Heading3"/>
        <w:spacing w:after="0"/>
        <w:jc w:val="left"/>
        <w:rPr>
          <w:rFonts w:cs="Arial"/>
          <w:bCs/>
          <w:sz w:val="24"/>
          <w:szCs w:val="24"/>
        </w:rPr>
      </w:pPr>
      <w:bookmarkStart w:id="270" w:name="_Toc511224129"/>
      <w:r w:rsidRPr="003308BB">
        <w:rPr>
          <w:rFonts w:cs="Arial"/>
          <w:bCs/>
          <w:sz w:val="24"/>
          <w:szCs w:val="24"/>
        </w:rPr>
        <w:t xml:space="preserve">3.10.1   Department Recycled Content Product purchasing requirements </w:t>
      </w:r>
      <w:bookmarkEnd w:id="270"/>
    </w:p>
    <w:p w14:paraId="464F7797" w14:textId="77777777" w:rsidR="004469C1" w:rsidRPr="003308BB" w:rsidRDefault="004469C1" w:rsidP="009A6830">
      <w:pPr>
        <w:rPr>
          <w:rFonts w:ascii="Arial" w:hAnsi="Arial" w:cs="Arial"/>
        </w:rPr>
      </w:pPr>
    </w:p>
    <w:p w14:paraId="71ABB671" w14:textId="77777777" w:rsidR="004469C1" w:rsidRPr="003308BB" w:rsidRDefault="004469C1" w:rsidP="009A6830">
      <w:pPr>
        <w:rPr>
          <w:rFonts w:ascii="Arial" w:hAnsi="Arial" w:cs="Arial"/>
        </w:rPr>
      </w:pPr>
      <w:r w:rsidRPr="003308BB">
        <w:rPr>
          <w:rFonts w:ascii="Arial" w:hAnsi="Arial" w:cs="Arial"/>
        </w:rPr>
        <w:t xml:space="preserve">The State of California promotes the procurement of sustainable and recycled content products.  Departments shall ensure that the responsibility for SABRC is shared among procurement personnel, managers, buyers, contract specialists, contractors, </w:t>
      </w:r>
      <w:proofErr w:type="gramStart"/>
      <w:r w:rsidRPr="003308BB">
        <w:rPr>
          <w:rFonts w:ascii="Arial" w:hAnsi="Arial" w:cs="Arial"/>
        </w:rPr>
        <w:t>suppliers</w:t>
      </w:r>
      <w:proofErr w:type="gramEnd"/>
      <w:r w:rsidRPr="003308BB">
        <w:rPr>
          <w:rFonts w:ascii="Arial" w:hAnsi="Arial" w:cs="Arial"/>
        </w:rPr>
        <w:t xml:space="preserve"> and all others who procure goods and services for the State.</w:t>
      </w:r>
    </w:p>
    <w:p w14:paraId="6382FE0A" w14:textId="77777777" w:rsidR="004469C1" w:rsidRPr="003308BB" w:rsidRDefault="004469C1" w:rsidP="009A6830">
      <w:pPr>
        <w:rPr>
          <w:rFonts w:ascii="Arial" w:hAnsi="Arial" w:cs="Arial"/>
        </w:rPr>
      </w:pPr>
    </w:p>
    <w:p w14:paraId="3358C28A" w14:textId="77777777" w:rsidR="004469C1" w:rsidRPr="003308BB" w:rsidRDefault="004469C1" w:rsidP="009A6830">
      <w:pPr>
        <w:rPr>
          <w:rFonts w:ascii="Arial" w:hAnsi="Arial" w:cs="Arial"/>
        </w:rPr>
      </w:pPr>
      <w:r w:rsidRPr="003308BB">
        <w:rPr>
          <w:rFonts w:ascii="Arial" w:hAnsi="Arial" w:cs="Arial"/>
        </w:rPr>
        <w:t>Departments will consider RCP in conducting its purchasing activities.  All departments are required to comply with the RCP requirements of the State Agency Buy Recycled Campaign contained in PCC Sections 12200-12217.</w:t>
      </w:r>
    </w:p>
    <w:p w14:paraId="6F2BFA1A" w14:textId="77777777" w:rsidR="004469C1" w:rsidRPr="003308BB" w:rsidRDefault="004469C1" w:rsidP="009A6830">
      <w:pPr>
        <w:rPr>
          <w:rFonts w:ascii="Arial" w:hAnsi="Arial" w:cs="Arial"/>
        </w:rPr>
      </w:pPr>
    </w:p>
    <w:p w14:paraId="0526ACB6" w14:textId="77777777" w:rsidR="004469C1" w:rsidRPr="003308BB" w:rsidRDefault="004469C1" w:rsidP="009A6830">
      <w:pPr>
        <w:rPr>
          <w:rFonts w:ascii="Arial" w:hAnsi="Arial" w:cs="Arial"/>
        </w:rPr>
      </w:pPr>
      <w:r w:rsidRPr="003308BB">
        <w:rPr>
          <w:rFonts w:ascii="Arial" w:hAnsi="Arial" w:cs="Arial"/>
        </w:rPr>
        <w:t xml:space="preserve">The SABRC reportable categories and requirements are located on the </w:t>
      </w:r>
      <w:hyperlink r:id="rId58" w:history="1">
        <w:r w:rsidRPr="003B6AFD">
          <w:rPr>
            <w:rStyle w:val="Hyperlink"/>
            <w:rFonts w:ascii="Arial" w:hAnsi="Arial" w:cs="Arial"/>
          </w:rPr>
          <w:t>CalRecycle website</w:t>
        </w:r>
      </w:hyperlink>
      <w:r w:rsidR="003B6AFD">
        <w:rPr>
          <w:rFonts w:ascii="Arial" w:hAnsi="Arial" w:cs="Arial"/>
        </w:rPr>
        <w:t xml:space="preserve"> at</w:t>
      </w:r>
      <w:r w:rsidRPr="003308BB">
        <w:rPr>
          <w:rFonts w:ascii="Arial" w:hAnsi="Arial" w:cs="Arial"/>
        </w:rPr>
        <w:t xml:space="preserve"> </w:t>
      </w:r>
      <w:r w:rsidR="003308BB" w:rsidRPr="003B6AFD">
        <w:rPr>
          <w:rFonts w:ascii="Arial" w:hAnsi="Arial" w:cs="Arial"/>
        </w:rPr>
        <w:t>http://www.calrecycle.ca.gov/BuyRecycled/StateAgency/</w:t>
      </w:r>
    </w:p>
    <w:p w14:paraId="37BC7FEF" w14:textId="77777777" w:rsidR="004469C1" w:rsidRPr="003308BB" w:rsidRDefault="004469C1" w:rsidP="009A6830">
      <w:pPr>
        <w:rPr>
          <w:rFonts w:ascii="Arial" w:hAnsi="Arial" w:cs="Arial"/>
        </w:rPr>
      </w:pPr>
    </w:p>
    <w:p w14:paraId="5584C80B" w14:textId="77777777" w:rsidR="003511FA" w:rsidRPr="003308BB" w:rsidRDefault="003511FA" w:rsidP="00F06142">
      <w:pPr>
        <w:pStyle w:val="BlockLine"/>
        <w:rPr>
          <w:rFonts w:ascii="Arial" w:hAnsi="Arial" w:cs="Arial"/>
          <w:szCs w:val="24"/>
        </w:rPr>
      </w:pPr>
    </w:p>
    <w:p w14:paraId="61FB2E21" w14:textId="77777777" w:rsidR="004469C1" w:rsidRPr="003308BB" w:rsidRDefault="004469C1" w:rsidP="00F76360">
      <w:pPr>
        <w:pStyle w:val="Heading3"/>
        <w:spacing w:after="0"/>
        <w:jc w:val="left"/>
        <w:rPr>
          <w:rFonts w:cs="Arial"/>
          <w:bCs/>
          <w:sz w:val="24"/>
          <w:szCs w:val="24"/>
        </w:rPr>
      </w:pPr>
      <w:bookmarkStart w:id="271" w:name="_Toc511224130"/>
      <w:r w:rsidRPr="003308BB">
        <w:rPr>
          <w:rFonts w:cs="Arial"/>
          <w:bCs/>
          <w:sz w:val="24"/>
          <w:szCs w:val="24"/>
        </w:rPr>
        <w:t xml:space="preserve">3.10.2   Recycle preference and competitive solicitations </w:t>
      </w:r>
      <w:bookmarkEnd w:id="271"/>
    </w:p>
    <w:p w14:paraId="7C25838C" w14:textId="77777777" w:rsidR="004469C1" w:rsidRPr="003308BB" w:rsidRDefault="004469C1" w:rsidP="008D1404">
      <w:pPr>
        <w:rPr>
          <w:rFonts w:ascii="Arial" w:hAnsi="Arial" w:cs="Arial"/>
        </w:rPr>
      </w:pPr>
    </w:p>
    <w:p w14:paraId="463490B7" w14:textId="77777777" w:rsidR="004469C1" w:rsidRPr="003308BB" w:rsidRDefault="004469C1" w:rsidP="008D1404">
      <w:pPr>
        <w:rPr>
          <w:rFonts w:ascii="Arial" w:hAnsi="Arial" w:cs="Arial"/>
        </w:rPr>
      </w:pPr>
      <w:r w:rsidRPr="003308BB">
        <w:rPr>
          <w:rFonts w:ascii="Arial" w:hAnsi="Arial" w:cs="Arial"/>
        </w:rPr>
        <w:t>Pursuant to PCC section 12203 (d), to the maximum extent economically feasible in performance of the contract work, each department shall require the businesses with whom it contracts to use recycled content products.  Contact the Department of Resources Recycling and Recovery (</w:t>
      </w:r>
      <w:proofErr w:type="spellStart"/>
      <w:r w:rsidRPr="003308BB">
        <w:rPr>
          <w:rFonts w:ascii="Arial" w:hAnsi="Arial" w:cs="Arial"/>
        </w:rPr>
        <w:t>CalRecycle</w:t>
      </w:r>
      <w:proofErr w:type="spellEnd"/>
      <w:r w:rsidRPr="003308BB">
        <w:rPr>
          <w:rFonts w:ascii="Arial" w:hAnsi="Arial" w:cs="Arial"/>
        </w:rPr>
        <w:t xml:space="preserve">) at (916) 341-6199 or </w:t>
      </w:r>
      <w:hyperlink r:id="rId59" w:history="1">
        <w:r w:rsidRPr="003308BB">
          <w:rPr>
            <w:rStyle w:val="Hyperlink"/>
            <w:rFonts w:ascii="Arial" w:hAnsi="Arial" w:cs="Arial"/>
          </w:rPr>
          <w:t>SABRC@CalRecycle.ca.gov</w:t>
        </w:r>
      </w:hyperlink>
      <w:r w:rsidRPr="003308BB">
        <w:rPr>
          <w:rFonts w:ascii="Arial" w:hAnsi="Arial" w:cs="Arial"/>
        </w:rPr>
        <w:t xml:space="preserve"> for information on qualifying SABRC reusable and recycled content products.</w:t>
      </w:r>
    </w:p>
    <w:p w14:paraId="69A083E3" w14:textId="77777777" w:rsidR="003511FA" w:rsidRPr="003308BB" w:rsidRDefault="003511FA" w:rsidP="00F06142">
      <w:pPr>
        <w:pStyle w:val="BlockLine"/>
        <w:rPr>
          <w:rFonts w:ascii="Arial" w:hAnsi="Arial" w:cs="Arial"/>
          <w:szCs w:val="24"/>
        </w:rPr>
      </w:pPr>
    </w:p>
    <w:p w14:paraId="4DF07946" w14:textId="77777777" w:rsidR="00E16800" w:rsidRPr="003308BB" w:rsidRDefault="00E16800" w:rsidP="00F76360">
      <w:pPr>
        <w:pStyle w:val="Heading3"/>
        <w:spacing w:after="0"/>
        <w:jc w:val="left"/>
        <w:rPr>
          <w:rFonts w:cs="Arial"/>
          <w:bCs/>
          <w:sz w:val="24"/>
          <w:szCs w:val="24"/>
        </w:rPr>
      </w:pPr>
      <w:bookmarkStart w:id="272" w:name="_Toc511224131"/>
      <w:r w:rsidRPr="003308BB">
        <w:rPr>
          <w:rFonts w:cs="Arial"/>
          <w:bCs/>
          <w:sz w:val="24"/>
          <w:szCs w:val="24"/>
        </w:rPr>
        <w:t>3.10.3</w:t>
      </w:r>
      <w:r w:rsidR="00191840">
        <w:rPr>
          <w:rFonts w:cs="Arial"/>
          <w:bCs/>
          <w:sz w:val="24"/>
          <w:szCs w:val="24"/>
        </w:rPr>
        <w:t xml:space="preserve">   </w:t>
      </w:r>
      <w:proofErr w:type="gramStart"/>
      <w:r w:rsidR="00191840">
        <w:rPr>
          <w:rFonts w:cs="Arial"/>
          <w:bCs/>
          <w:sz w:val="24"/>
          <w:szCs w:val="24"/>
        </w:rPr>
        <w:t>Non-compliant</w:t>
      </w:r>
      <w:proofErr w:type="gramEnd"/>
      <w:r w:rsidR="00191840">
        <w:rPr>
          <w:rFonts w:cs="Arial"/>
          <w:bCs/>
          <w:sz w:val="24"/>
          <w:szCs w:val="24"/>
        </w:rPr>
        <w:t xml:space="preserve"> trash bag manu</w:t>
      </w:r>
      <w:r w:rsidRPr="003308BB">
        <w:rPr>
          <w:rFonts w:cs="Arial"/>
          <w:bCs/>
          <w:sz w:val="24"/>
          <w:szCs w:val="24"/>
        </w:rPr>
        <w:t>facturers and wholesalers</w:t>
      </w:r>
      <w:bookmarkEnd w:id="272"/>
    </w:p>
    <w:p w14:paraId="1D695C28" w14:textId="77777777" w:rsidR="00E16800" w:rsidRPr="003308BB" w:rsidRDefault="00E16800" w:rsidP="00F06142">
      <w:pPr>
        <w:adjustRightInd w:val="0"/>
        <w:rPr>
          <w:rFonts w:ascii="Arial" w:hAnsi="Arial" w:cs="Arial"/>
        </w:rPr>
      </w:pPr>
    </w:p>
    <w:p w14:paraId="6E012952" w14:textId="77777777" w:rsidR="00E16800" w:rsidRPr="003308BB" w:rsidRDefault="00E16800" w:rsidP="00F06142">
      <w:pPr>
        <w:adjustRightInd w:val="0"/>
        <w:rPr>
          <w:rFonts w:ascii="Arial" w:hAnsi="Arial" w:cs="Arial"/>
        </w:rPr>
      </w:pPr>
      <w:r w:rsidRPr="003308BB">
        <w:rPr>
          <w:rFonts w:ascii="Arial" w:hAnsi="Arial" w:cs="Arial"/>
        </w:rPr>
        <w:t xml:space="preserve">Pursuant to Public Resources Code 42297 (c) (1) and (2), any plastic trash bag supplier, </w:t>
      </w:r>
      <w:proofErr w:type="gramStart"/>
      <w:r w:rsidRPr="003308BB">
        <w:rPr>
          <w:rFonts w:ascii="Arial" w:hAnsi="Arial" w:cs="Arial"/>
        </w:rPr>
        <w:t>manufacturer</w:t>
      </w:r>
      <w:proofErr w:type="gramEnd"/>
      <w:r w:rsidRPr="003308BB">
        <w:rPr>
          <w:rFonts w:ascii="Arial" w:hAnsi="Arial" w:cs="Arial"/>
        </w:rPr>
        <w:t xml:space="preserve"> or wholesaler, or any of its divisions, subsidiaries, or successors, is ineligible for any State contract or subcontract or renewal, extension or modification of any State contract, if it is not in compliance with the certification requirements of the law. To be compliant, manufacturers must meet either one of the following options: </w:t>
      </w:r>
    </w:p>
    <w:p w14:paraId="3D9B10DF" w14:textId="77777777" w:rsidR="00E16800" w:rsidRPr="003308BB" w:rsidRDefault="00E16800" w:rsidP="004174D6">
      <w:pPr>
        <w:numPr>
          <w:ilvl w:val="0"/>
          <w:numId w:val="20"/>
        </w:numPr>
        <w:adjustRightInd w:val="0"/>
        <w:ind w:left="720" w:hanging="360"/>
        <w:rPr>
          <w:rFonts w:ascii="Arial" w:hAnsi="Arial" w:cs="Arial"/>
        </w:rPr>
      </w:pPr>
      <w:r w:rsidRPr="003308BB">
        <w:rPr>
          <w:rFonts w:ascii="Arial" w:hAnsi="Arial" w:cs="Arial"/>
        </w:rPr>
        <w:t>Ensure that its plastic trash bags contain a quantity of recycled plastic postconsumer material (RPPCM) equal to at least 10 percent of the weight of the regulated bags.</w:t>
      </w:r>
    </w:p>
    <w:p w14:paraId="00E30C03" w14:textId="77777777" w:rsidR="00E16800" w:rsidRPr="003308BB" w:rsidRDefault="00E16800" w:rsidP="004174D6">
      <w:pPr>
        <w:numPr>
          <w:ilvl w:val="0"/>
          <w:numId w:val="20"/>
        </w:numPr>
        <w:adjustRightInd w:val="0"/>
        <w:ind w:left="720" w:hanging="360"/>
        <w:rPr>
          <w:rFonts w:ascii="Arial" w:hAnsi="Arial" w:cs="Arial"/>
        </w:rPr>
      </w:pPr>
      <w:r w:rsidRPr="003308BB">
        <w:rPr>
          <w:rFonts w:ascii="Arial" w:hAnsi="Arial" w:cs="Arial"/>
        </w:rPr>
        <w:t xml:space="preserve">Ensure that at least 30 percent of the weight of material used in </w:t>
      </w:r>
      <w:proofErr w:type="gramStart"/>
      <w:r w:rsidRPr="003308BB">
        <w:rPr>
          <w:rFonts w:ascii="Arial" w:hAnsi="Arial" w:cs="Arial"/>
        </w:rPr>
        <w:t>all of</w:t>
      </w:r>
      <w:proofErr w:type="gramEnd"/>
      <w:r w:rsidRPr="003308BB">
        <w:rPr>
          <w:rFonts w:ascii="Arial" w:hAnsi="Arial" w:cs="Arial"/>
        </w:rPr>
        <w:t xml:space="preserve"> its plastic products intended for sale in California is RPPCM.</w:t>
      </w:r>
    </w:p>
    <w:p w14:paraId="21509021" w14:textId="77777777" w:rsidR="00E16800" w:rsidRPr="003308BB" w:rsidRDefault="00E16800" w:rsidP="004174D6">
      <w:pPr>
        <w:numPr>
          <w:ilvl w:val="0"/>
          <w:numId w:val="20"/>
        </w:numPr>
        <w:adjustRightInd w:val="0"/>
        <w:ind w:left="720" w:hanging="360"/>
        <w:rPr>
          <w:rFonts w:ascii="Arial" w:hAnsi="Arial" w:cs="Arial"/>
        </w:rPr>
      </w:pPr>
      <w:r w:rsidRPr="003308BB">
        <w:rPr>
          <w:rFonts w:ascii="Arial" w:hAnsi="Arial" w:cs="Arial"/>
        </w:rPr>
        <w:lastRenderedPageBreak/>
        <w:t>Ensure that its plastic trash bag is labeled as biodegradable or compostable and meets ASTM D6400 standard for Compostable Plastics.</w:t>
      </w:r>
    </w:p>
    <w:p w14:paraId="2AB60EF1" w14:textId="77777777" w:rsidR="00E16800" w:rsidRPr="003308BB" w:rsidRDefault="00E16800" w:rsidP="00F06142">
      <w:pPr>
        <w:pStyle w:val="HTMLPreformatted"/>
        <w:rPr>
          <w:rFonts w:ascii="Arial" w:hAnsi="Arial" w:cs="Arial"/>
          <w:sz w:val="24"/>
        </w:rPr>
      </w:pPr>
      <w:r w:rsidRPr="003308BB">
        <w:rPr>
          <w:rFonts w:ascii="Arial" w:hAnsi="Arial" w:cs="Arial"/>
          <w:sz w:val="24"/>
        </w:rPr>
        <w:t>Manufacturers and wholesalers who are non-compliant with the Plastic Trash Bag Law cannot contract with the State regardless of the product being provided in the contract (</w:t>
      </w:r>
      <w:proofErr w:type="gramStart"/>
      <w:r w:rsidRPr="003308BB">
        <w:rPr>
          <w:rFonts w:ascii="Arial" w:hAnsi="Arial" w:cs="Arial"/>
          <w:sz w:val="24"/>
        </w:rPr>
        <w:t>i.e.</w:t>
      </w:r>
      <w:proofErr w:type="gramEnd"/>
      <w:r w:rsidRPr="003308BB">
        <w:rPr>
          <w:rFonts w:ascii="Arial" w:hAnsi="Arial" w:cs="Arial"/>
          <w:sz w:val="24"/>
        </w:rPr>
        <w:t xml:space="preserve"> plastic trash bags, janitorial supplies or services, or any other products or services).  Additional information, including a listing of compliant and noncompliant trash bag manufacturers and wholesalers is available on the </w:t>
      </w:r>
      <w:hyperlink r:id="rId60" w:history="1">
        <w:r w:rsidRPr="003B6AFD">
          <w:rPr>
            <w:rStyle w:val="Hyperlink"/>
            <w:rFonts w:ascii="Arial" w:hAnsi="Arial" w:cs="Arial"/>
            <w:sz w:val="24"/>
          </w:rPr>
          <w:t>CalRecycle website</w:t>
        </w:r>
      </w:hyperlink>
      <w:r w:rsidR="003B6AFD">
        <w:rPr>
          <w:rFonts w:ascii="Arial" w:hAnsi="Arial" w:cs="Arial"/>
          <w:sz w:val="24"/>
        </w:rPr>
        <w:t xml:space="preserve"> at</w:t>
      </w:r>
      <w:r w:rsidRPr="003308BB">
        <w:rPr>
          <w:rFonts w:ascii="Arial" w:hAnsi="Arial" w:cs="Arial"/>
          <w:sz w:val="24"/>
        </w:rPr>
        <w:t xml:space="preserve"> </w:t>
      </w:r>
      <w:r w:rsidRPr="003B6AFD">
        <w:rPr>
          <w:rFonts w:ascii="Arial" w:hAnsi="Arial" w:cs="Arial"/>
          <w:sz w:val="24"/>
        </w:rPr>
        <w:t>http://www.calrecycle.ca.gov/BuyRecycled/TrashBags/ComplyList/</w:t>
      </w:r>
      <w:r w:rsidRPr="003308BB">
        <w:rPr>
          <w:rFonts w:ascii="Arial" w:hAnsi="Arial" w:cs="Arial"/>
          <w:sz w:val="24"/>
        </w:rPr>
        <w:t>.</w:t>
      </w:r>
    </w:p>
    <w:p w14:paraId="2568076F" w14:textId="77777777" w:rsidR="003511FA" w:rsidRPr="003308BB" w:rsidRDefault="003511FA" w:rsidP="00F06142">
      <w:pPr>
        <w:pStyle w:val="BlockLine"/>
        <w:rPr>
          <w:rFonts w:ascii="Arial" w:hAnsi="Arial" w:cs="Arial"/>
          <w:szCs w:val="24"/>
        </w:rPr>
      </w:pPr>
    </w:p>
    <w:p w14:paraId="22F20149" w14:textId="77777777" w:rsidR="00E16800" w:rsidRPr="003308BB" w:rsidRDefault="00E16800" w:rsidP="00F76360">
      <w:pPr>
        <w:pStyle w:val="Heading3"/>
        <w:spacing w:after="0"/>
        <w:jc w:val="left"/>
        <w:rPr>
          <w:rFonts w:cs="Arial"/>
          <w:bCs/>
          <w:sz w:val="24"/>
          <w:szCs w:val="24"/>
        </w:rPr>
      </w:pPr>
      <w:bookmarkStart w:id="273" w:name="_Toc511224132"/>
      <w:r w:rsidRPr="003308BB">
        <w:rPr>
          <w:rFonts w:cs="Arial"/>
          <w:bCs/>
          <w:sz w:val="24"/>
          <w:szCs w:val="24"/>
        </w:rPr>
        <w:t xml:space="preserve">3.10.4   Supplier certification </w:t>
      </w:r>
      <w:bookmarkEnd w:id="273"/>
    </w:p>
    <w:p w14:paraId="39280215" w14:textId="77777777" w:rsidR="00E16800" w:rsidRPr="003308BB" w:rsidRDefault="00E16800" w:rsidP="00965061">
      <w:pPr>
        <w:pStyle w:val="NormalWeb"/>
        <w:spacing w:before="0" w:beforeAutospacing="0" w:after="0" w:afterAutospacing="0"/>
        <w:rPr>
          <w:rFonts w:ascii="Arial" w:hAnsi="Arial" w:cs="Arial"/>
        </w:rPr>
      </w:pPr>
    </w:p>
    <w:p w14:paraId="4EE4B66F" w14:textId="77777777" w:rsidR="00E16800" w:rsidRPr="003308BB" w:rsidRDefault="00E16800" w:rsidP="00965061">
      <w:pPr>
        <w:pStyle w:val="NormalWeb"/>
        <w:spacing w:before="0" w:beforeAutospacing="0" w:after="0" w:afterAutospacing="0"/>
        <w:rPr>
          <w:rFonts w:ascii="Arial" w:hAnsi="Arial" w:cs="Arial"/>
        </w:rPr>
      </w:pPr>
      <w:r w:rsidRPr="003308BB">
        <w:rPr>
          <w:rFonts w:ascii="Arial" w:hAnsi="Arial" w:cs="Arial"/>
        </w:rPr>
        <w:t>Pursuant to PCC section 12205, all purchases of products in the targeted categories must include a written certification by the business/supplier, under penalty of perjury as to the recycled content percentage.  The supplier may certify that the product or material contains zero recycled content.</w:t>
      </w:r>
    </w:p>
    <w:p w14:paraId="3737978B" w14:textId="77777777" w:rsidR="00E16800" w:rsidRPr="003308BB" w:rsidRDefault="00E16800" w:rsidP="00965061">
      <w:pPr>
        <w:pStyle w:val="NormalWeb"/>
        <w:spacing w:before="0" w:beforeAutospacing="0" w:after="0" w:afterAutospacing="0"/>
        <w:rPr>
          <w:rFonts w:ascii="Arial" w:hAnsi="Arial" w:cs="Arial"/>
        </w:rPr>
      </w:pPr>
    </w:p>
    <w:p w14:paraId="6ABD7374" w14:textId="77777777" w:rsidR="00E16800" w:rsidRPr="003308BB" w:rsidRDefault="00E16800" w:rsidP="00965061">
      <w:pPr>
        <w:pStyle w:val="NormalWeb"/>
        <w:spacing w:before="0" w:beforeAutospacing="0" w:after="0" w:afterAutospacing="0"/>
        <w:rPr>
          <w:rFonts w:ascii="Arial" w:hAnsi="Arial" w:cs="Arial"/>
        </w:rPr>
      </w:pPr>
      <w:r w:rsidRPr="003308BB">
        <w:rPr>
          <w:rFonts w:ascii="Arial" w:hAnsi="Arial" w:cs="Arial"/>
        </w:rPr>
        <w:t xml:space="preserve">Click here to access the Post-Consumer </w:t>
      </w:r>
      <w:hyperlink r:id="rId61" w:tgtFrame="_blank" w:history="1">
        <w:r w:rsidRPr="003308BB">
          <w:rPr>
            <w:rStyle w:val="Hyperlink"/>
            <w:rFonts w:ascii="Arial" w:hAnsi="Arial" w:cs="Arial"/>
          </w:rPr>
          <w:t>Recycled-Content Certification form (CIWMB 74)</w:t>
        </w:r>
      </w:hyperlink>
      <w:r w:rsidRPr="003308BB">
        <w:rPr>
          <w:rFonts w:ascii="Arial" w:hAnsi="Arial" w:cs="Arial"/>
        </w:rPr>
        <w:t xml:space="preserve">. </w:t>
      </w:r>
    </w:p>
    <w:p w14:paraId="01031FAE" w14:textId="77777777" w:rsidR="00E16800" w:rsidRPr="003308BB" w:rsidRDefault="00E16800" w:rsidP="00965061">
      <w:pPr>
        <w:pStyle w:val="NormalWeb"/>
        <w:spacing w:before="0" w:beforeAutospacing="0" w:after="0" w:afterAutospacing="0"/>
        <w:rPr>
          <w:rFonts w:ascii="Arial" w:hAnsi="Arial" w:cs="Arial"/>
        </w:rPr>
      </w:pPr>
    </w:p>
    <w:p w14:paraId="6FE31752" w14:textId="77777777" w:rsidR="00E16800" w:rsidRPr="003308BB" w:rsidRDefault="00E16800" w:rsidP="00965061">
      <w:pPr>
        <w:pStyle w:val="NormalWeb"/>
        <w:spacing w:before="0" w:beforeAutospacing="0" w:after="0" w:afterAutospacing="0"/>
        <w:rPr>
          <w:rFonts w:ascii="Arial" w:hAnsi="Arial" w:cs="Arial"/>
        </w:rPr>
      </w:pPr>
      <w:r w:rsidRPr="003308BB">
        <w:rPr>
          <w:rFonts w:ascii="Arial" w:hAnsi="Arial" w:cs="Arial"/>
        </w:rPr>
        <w:t>This certification can be waived if the post-consumer recycled content can be verified by other written means such as product label, packaging, catalog, manufacturer/vendor website, product advertisement.</w:t>
      </w:r>
    </w:p>
    <w:p w14:paraId="76029F12" w14:textId="77777777" w:rsidR="00E16800" w:rsidRPr="003308BB" w:rsidRDefault="00E16800" w:rsidP="00965061">
      <w:pPr>
        <w:pStyle w:val="NormalWeb"/>
        <w:spacing w:before="0" w:beforeAutospacing="0" w:after="0" w:afterAutospacing="0"/>
        <w:rPr>
          <w:rFonts w:ascii="Arial" w:hAnsi="Arial" w:cs="Arial"/>
        </w:rPr>
      </w:pPr>
    </w:p>
    <w:p w14:paraId="5D9D6BB3" w14:textId="77777777" w:rsidR="00E16800" w:rsidRPr="003308BB" w:rsidRDefault="00E16800" w:rsidP="00965061">
      <w:pPr>
        <w:pStyle w:val="NormalWeb"/>
        <w:spacing w:before="0" w:beforeAutospacing="0" w:after="0" w:afterAutospacing="0"/>
        <w:rPr>
          <w:rFonts w:ascii="Arial" w:hAnsi="Arial" w:cs="Arial"/>
        </w:rPr>
      </w:pPr>
      <w:r w:rsidRPr="003308BB">
        <w:rPr>
          <w:rFonts w:ascii="Arial" w:hAnsi="Arial" w:cs="Arial"/>
          <w:color w:val="000000"/>
        </w:rPr>
        <w:t xml:space="preserve">For additional information contact </w:t>
      </w:r>
      <w:proofErr w:type="spellStart"/>
      <w:r w:rsidRPr="003308BB">
        <w:rPr>
          <w:rFonts w:ascii="Arial" w:hAnsi="Arial" w:cs="Arial"/>
          <w:color w:val="000000"/>
        </w:rPr>
        <w:t>CalRecycle</w:t>
      </w:r>
      <w:proofErr w:type="spellEnd"/>
      <w:r w:rsidRPr="003308BB">
        <w:rPr>
          <w:rFonts w:ascii="Arial" w:hAnsi="Arial" w:cs="Arial"/>
          <w:color w:val="000000"/>
        </w:rPr>
        <w:t xml:space="preserve"> at (916) 341-6199 or SABRC@CalRecycle.ca.gov.</w:t>
      </w:r>
    </w:p>
    <w:p w14:paraId="7B399D19" w14:textId="77777777" w:rsidR="003511FA" w:rsidRPr="003308BB" w:rsidRDefault="003511FA" w:rsidP="00F06142">
      <w:pPr>
        <w:pStyle w:val="BlockLine"/>
        <w:rPr>
          <w:rFonts w:ascii="Arial" w:hAnsi="Arial" w:cs="Arial"/>
          <w:szCs w:val="24"/>
        </w:rPr>
      </w:pPr>
    </w:p>
    <w:p w14:paraId="6C4CB793" w14:textId="77777777" w:rsidR="00E16800" w:rsidRPr="003308BB" w:rsidRDefault="003308BB" w:rsidP="00965061">
      <w:pPr>
        <w:pStyle w:val="Heading3"/>
        <w:spacing w:after="0"/>
        <w:jc w:val="left"/>
        <w:rPr>
          <w:rFonts w:cs="Arial"/>
          <w:bCs/>
          <w:sz w:val="24"/>
          <w:szCs w:val="24"/>
        </w:rPr>
      </w:pPr>
      <w:bookmarkStart w:id="274" w:name="_Toc511224133"/>
      <w:r w:rsidRPr="003308BB">
        <w:rPr>
          <w:rFonts w:cs="Arial"/>
          <w:bCs/>
          <w:sz w:val="24"/>
          <w:szCs w:val="24"/>
        </w:rPr>
        <w:t xml:space="preserve">3.10.5   Tire </w:t>
      </w:r>
      <w:r w:rsidR="00E16800" w:rsidRPr="003308BB">
        <w:rPr>
          <w:rFonts w:cs="Arial"/>
          <w:bCs/>
          <w:sz w:val="24"/>
          <w:szCs w:val="24"/>
        </w:rPr>
        <w:t xml:space="preserve">Recycle Preference </w:t>
      </w:r>
      <w:bookmarkEnd w:id="274"/>
    </w:p>
    <w:p w14:paraId="562B6708" w14:textId="77777777" w:rsidR="00E16800" w:rsidRPr="003308BB" w:rsidRDefault="00E16800" w:rsidP="00965061">
      <w:pPr>
        <w:pStyle w:val="BlockText"/>
        <w:rPr>
          <w:rFonts w:ascii="Arial" w:hAnsi="Arial" w:cs="Arial"/>
        </w:rPr>
      </w:pPr>
    </w:p>
    <w:p w14:paraId="5A1C75A5" w14:textId="77777777" w:rsidR="00E16800" w:rsidRPr="003308BB" w:rsidRDefault="00E16800" w:rsidP="00965061">
      <w:pPr>
        <w:pStyle w:val="BlockText"/>
        <w:rPr>
          <w:rFonts w:ascii="Arial" w:hAnsi="Arial" w:cs="Arial"/>
        </w:rPr>
      </w:pPr>
      <w:r w:rsidRPr="003308BB">
        <w:rPr>
          <w:rFonts w:ascii="Arial" w:hAnsi="Arial" w:cs="Arial"/>
        </w:rPr>
        <w:t xml:space="preserve">Per Public Resources Code (PRC) section 42890 et seq., a 5 percent (5%) recycle preference is available for recycled tire products (also known as tire-derived products). Recycled tire products are reportable for </w:t>
      </w:r>
      <w:proofErr w:type="gramStart"/>
      <w:r w:rsidRPr="003308BB">
        <w:rPr>
          <w:rFonts w:ascii="Arial" w:hAnsi="Arial" w:cs="Arial"/>
        </w:rPr>
        <w:t>SABRC</w:t>
      </w:r>
      <w:proofErr w:type="gramEnd"/>
      <w:r w:rsidRPr="003308BB">
        <w:rPr>
          <w:rFonts w:ascii="Arial" w:hAnsi="Arial" w:cs="Arial"/>
        </w:rPr>
        <w:t xml:space="preserve"> and purchases are SABRC compliant if they contain at least 50 percent recycled used tires.</w:t>
      </w:r>
    </w:p>
    <w:p w14:paraId="10DA2FAF" w14:textId="77777777" w:rsidR="00965061" w:rsidRPr="003308BB" w:rsidRDefault="00965061" w:rsidP="00965061">
      <w:pPr>
        <w:pStyle w:val="BlockLine"/>
        <w:rPr>
          <w:rFonts w:ascii="Arial" w:hAnsi="Arial" w:cs="Arial"/>
          <w:szCs w:val="24"/>
        </w:rPr>
      </w:pPr>
    </w:p>
    <w:p w14:paraId="1D63FFE7" w14:textId="77777777" w:rsidR="00E16800" w:rsidRPr="003308BB" w:rsidRDefault="00E16800" w:rsidP="00F76360">
      <w:pPr>
        <w:pStyle w:val="Heading3"/>
        <w:spacing w:after="0"/>
        <w:jc w:val="left"/>
        <w:rPr>
          <w:rFonts w:cs="Arial"/>
          <w:bCs/>
          <w:sz w:val="24"/>
          <w:szCs w:val="24"/>
        </w:rPr>
      </w:pPr>
      <w:bookmarkStart w:id="275" w:name="_Toc511224134"/>
      <w:r w:rsidRPr="003308BB">
        <w:rPr>
          <w:rFonts w:cs="Arial"/>
          <w:bCs/>
          <w:sz w:val="24"/>
          <w:szCs w:val="24"/>
        </w:rPr>
        <w:t>3.10.6   Tire Preference evaluation</w:t>
      </w:r>
      <w:bookmarkEnd w:id="275"/>
    </w:p>
    <w:p w14:paraId="205D04A8" w14:textId="77777777" w:rsidR="00E16800" w:rsidRPr="003308BB" w:rsidRDefault="00E16800" w:rsidP="00F06142">
      <w:pPr>
        <w:rPr>
          <w:rFonts w:ascii="Arial" w:hAnsi="Arial" w:cs="Arial"/>
        </w:rPr>
      </w:pPr>
    </w:p>
    <w:p w14:paraId="2B885C4D" w14:textId="77777777" w:rsidR="00E16800" w:rsidRPr="003308BB" w:rsidRDefault="00E16800" w:rsidP="00F06142">
      <w:pPr>
        <w:rPr>
          <w:rFonts w:ascii="Arial" w:hAnsi="Arial" w:cs="Arial"/>
        </w:rPr>
      </w:pPr>
      <w:r w:rsidRPr="003308BB">
        <w:rPr>
          <w:rFonts w:ascii="Arial" w:hAnsi="Arial" w:cs="Arial"/>
        </w:rPr>
        <w:t>When evaluating bids, application of the recycle preference is only applicable if both virgin products and recycled content products (RCP) are acceptable for a line item and the products bid are similar.  Should only recycled content products be bid, then the preference is not calculated.</w:t>
      </w:r>
    </w:p>
    <w:p w14:paraId="2949C373" w14:textId="77777777" w:rsidR="00E16800" w:rsidRPr="003308BB" w:rsidRDefault="00E16800" w:rsidP="00F06142">
      <w:pPr>
        <w:rPr>
          <w:rFonts w:ascii="Arial" w:hAnsi="Arial" w:cs="Arial"/>
        </w:rPr>
      </w:pPr>
    </w:p>
    <w:p w14:paraId="0DDBE594" w14:textId="77777777" w:rsidR="00E16800" w:rsidRPr="003308BB" w:rsidRDefault="00E16800" w:rsidP="00F06142">
      <w:pPr>
        <w:rPr>
          <w:rFonts w:ascii="Arial" w:hAnsi="Arial" w:cs="Arial"/>
        </w:rPr>
      </w:pPr>
      <w:r w:rsidRPr="003308BB">
        <w:rPr>
          <w:rFonts w:ascii="Arial" w:hAnsi="Arial" w:cs="Arial"/>
        </w:rPr>
        <w:t xml:space="preserve">Should a solicitation include a mix of line items containing both qualified and non-qualified tire-derived RCPs, the preference shall only apply to qualified line items.  If </w:t>
      </w:r>
      <w:proofErr w:type="gramStart"/>
      <w:r w:rsidRPr="003308BB">
        <w:rPr>
          <w:rFonts w:ascii="Arial" w:hAnsi="Arial" w:cs="Arial"/>
        </w:rPr>
        <w:t>line item</w:t>
      </w:r>
      <w:proofErr w:type="gramEnd"/>
      <w:r w:rsidRPr="003308BB">
        <w:rPr>
          <w:rFonts w:ascii="Arial" w:hAnsi="Arial" w:cs="Arial"/>
        </w:rPr>
        <w:t xml:space="preserve"> awards are made, the preference shall be applied, to the extent possible, so as to maximize award to bidders proposing recycled tire products (PRC section 42892). </w:t>
      </w:r>
    </w:p>
    <w:p w14:paraId="4803073A" w14:textId="77777777" w:rsidR="00E16800" w:rsidRPr="003308BB" w:rsidRDefault="00E16800" w:rsidP="00F06142">
      <w:pPr>
        <w:rPr>
          <w:rFonts w:ascii="Arial" w:hAnsi="Arial" w:cs="Arial"/>
        </w:rPr>
      </w:pPr>
    </w:p>
    <w:p w14:paraId="37391935" w14:textId="77777777" w:rsidR="00E16800" w:rsidRPr="003308BB" w:rsidRDefault="00E16800" w:rsidP="008D1404">
      <w:pPr>
        <w:pStyle w:val="BlockText"/>
        <w:rPr>
          <w:rFonts w:ascii="Arial" w:hAnsi="Arial" w:cs="Arial"/>
        </w:rPr>
      </w:pPr>
      <w:r w:rsidRPr="003308BB">
        <w:rPr>
          <w:rFonts w:ascii="Arial" w:hAnsi="Arial" w:cs="Arial"/>
          <w:b/>
        </w:rPr>
        <w:t>Note</w:t>
      </w:r>
      <w:r w:rsidRPr="003308BB">
        <w:rPr>
          <w:rFonts w:ascii="Arial" w:hAnsi="Arial" w:cs="Arial"/>
        </w:rPr>
        <w:t>:  Virgin products refer to products not qualified as a recycled product.</w:t>
      </w:r>
    </w:p>
    <w:p w14:paraId="2488D7A1" w14:textId="77777777" w:rsidR="003511FA" w:rsidRPr="003308BB" w:rsidRDefault="003511FA" w:rsidP="00F06142">
      <w:pPr>
        <w:pStyle w:val="BlockLine"/>
        <w:rPr>
          <w:rFonts w:ascii="Arial" w:hAnsi="Arial" w:cs="Arial"/>
          <w:szCs w:val="24"/>
        </w:rPr>
      </w:pPr>
    </w:p>
    <w:p w14:paraId="30C4F901" w14:textId="77777777" w:rsidR="00701FD8" w:rsidRPr="003308BB" w:rsidRDefault="00701FD8" w:rsidP="00F76360">
      <w:pPr>
        <w:pStyle w:val="Heading3"/>
        <w:spacing w:after="0"/>
        <w:jc w:val="left"/>
        <w:rPr>
          <w:rFonts w:cs="Arial"/>
          <w:bCs/>
          <w:sz w:val="24"/>
          <w:szCs w:val="24"/>
        </w:rPr>
      </w:pPr>
      <w:bookmarkStart w:id="276" w:name="_Toc511224135"/>
      <w:r w:rsidRPr="003308BB">
        <w:rPr>
          <w:rFonts w:cs="Arial"/>
          <w:bCs/>
          <w:sz w:val="24"/>
          <w:szCs w:val="24"/>
        </w:rPr>
        <w:t>3.10.7   Tire Preference calculation</w:t>
      </w:r>
      <w:bookmarkEnd w:id="276"/>
    </w:p>
    <w:p w14:paraId="0F917A13" w14:textId="77777777" w:rsidR="00701FD8" w:rsidRPr="003308BB" w:rsidRDefault="00701FD8" w:rsidP="00F06142">
      <w:pPr>
        <w:rPr>
          <w:rFonts w:ascii="Arial" w:hAnsi="Arial" w:cs="Arial"/>
        </w:rPr>
      </w:pPr>
    </w:p>
    <w:p w14:paraId="5B04F528" w14:textId="77777777" w:rsidR="00701FD8" w:rsidRPr="003308BB" w:rsidRDefault="00701FD8" w:rsidP="00F06142">
      <w:pPr>
        <w:rPr>
          <w:rFonts w:ascii="Arial" w:hAnsi="Arial" w:cs="Arial"/>
        </w:rPr>
      </w:pPr>
      <w:r w:rsidRPr="003308BB">
        <w:rPr>
          <w:rFonts w:ascii="Arial" w:hAnsi="Arial" w:cs="Arial"/>
        </w:rPr>
        <w:t>The following pertains to recycle preference calculation for awards based on low price.  Only responsive bids from responsible bidders are eligible for the preference.</w:t>
      </w:r>
    </w:p>
    <w:p w14:paraId="683DD998" w14:textId="77777777" w:rsidR="00701FD8" w:rsidRPr="003308BB" w:rsidRDefault="00701FD8" w:rsidP="004174D6">
      <w:pPr>
        <w:numPr>
          <w:ilvl w:val="0"/>
          <w:numId w:val="14"/>
        </w:numPr>
        <w:rPr>
          <w:rFonts w:ascii="Arial" w:hAnsi="Arial" w:cs="Arial"/>
        </w:rPr>
      </w:pPr>
      <w:r w:rsidRPr="003308BB">
        <w:rPr>
          <w:rFonts w:ascii="Arial" w:hAnsi="Arial" w:cs="Arial"/>
        </w:rPr>
        <w:t xml:space="preserve">The recycle preference is calculated </w:t>
      </w:r>
      <w:proofErr w:type="gramStart"/>
      <w:r w:rsidRPr="003308BB">
        <w:rPr>
          <w:rFonts w:ascii="Arial" w:hAnsi="Arial" w:cs="Arial"/>
        </w:rPr>
        <w:t>subsequent to</w:t>
      </w:r>
      <w:proofErr w:type="gramEnd"/>
      <w:r w:rsidRPr="003308BB">
        <w:rPr>
          <w:rFonts w:ascii="Arial" w:hAnsi="Arial" w:cs="Arial"/>
        </w:rPr>
        <w:t xml:space="preserve"> price adjustment for the small business preference and prior to application of the DVBE incentive.</w:t>
      </w:r>
    </w:p>
    <w:p w14:paraId="27D182CC" w14:textId="77777777" w:rsidR="00701FD8" w:rsidRPr="003308BB" w:rsidRDefault="00701FD8" w:rsidP="004174D6">
      <w:pPr>
        <w:numPr>
          <w:ilvl w:val="0"/>
          <w:numId w:val="14"/>
        </w:numPr>
        <w:rPr>
          <w:rFonts w:ascii="Arial" w:hAnsi="Arial" w:cs="Arial"/>
        </w:rPr>
      </w:pPr>
      <w:r w:rsidRPr="003308BB">
        <w:rPr>
          <w:rFonts w:ascii="Arial" w:hAnsi="Arial" w:cs="Arial"/>
        </w:rPr>
        <w:t xml:space="preserve">The 5 percent preference is calculated against the net bid price of the lowest responsive bid proposing a virgin product and subtracted from eligible bids proposing recycle content products.  </w:t>
      </w:r>
    </w:p>
    <w:p w14:paraId="2B939923" w14:textId="77777777" w:rsidR="00701FD8" w:rsidRPr="003308BB" w:rsidRDefault="00701FD8" w:rsidP="004174D6">
      <w:pPr>
        <w:numPr>
          <w:ilvl w:val="0"/>
          <w:numId w:val="14"/>
        </w:numPr>
        <w:rPr>
          <w:rFonts w:ascii="Arial" w:hAnsi="Arial" w:cs="Arial"/>
        </w:rPr>
      </w:pPr>
      <w:r w:rsidRPr="003308BB">
        <w:rPr>
          <w:rFonts w:ascii="Arial" w:hAnsi="Arial" w:cs="Arial"/>
        </w:rPr>
        <w:t xml:space="preserve">The preference amount cannot exceed $100,000.  </w:t>
      </w:r>
    </w:p>
    <w:p w14:paraId="5866A310" w14:textId="77777777" w:rsidR="00701FD8" w:rsidRPr="003308BB" w:rsidRDefault="00701FD8" w:rsidP="004174D6">
      <w:pPr>
        <w:numPr>
          <w:ilvl w:val="0"/>
          <w:numId w:val="14"/>
        </w:numPr>
        <w:rPr>
          <w:rFonts w:ascii="Arial" w:hAnsi="Arial" w:cs="Arial"/>
        </w:rPr>
      </w:pPr>
      <w:r w:rsidRPr="003308BB">
        <w:rPr>
          <w:rFonts w:ascii="Arial" w:hAnsi="Arial" w:cs="Arial"/>
        </w:rPr>
        <w:t xml:space="preserve">The preference cannot exceed $50,000 if its application would preclude award to a small business. </w:t>
      </w:r>
    </w:p>
    <w:p w14:paraId="748A845C" w14:textId="77777777" w:rsidR="00701FD8" w:rsidRPr="003308BB" w:rsidRDefault="00701FD8" w:rsidP="004174D6">
      <w:pPr>
        <w:numPr>
          <w:ilvl w:val="0"/>
          <w:numId w:val="14"/>
        </w:numPr>
        <w:rPr>
          <w:rFonts w:ascii="Arial" w:hAnsi="Arial" w:cs="Arial"/>
        </w:rPr>
      </w:pPr>
      <w:r w:rsidRPr="003308BB">
        <w:rPr>
          <w:rFonts w:ascii="Arial" w:hAnsi="Arial" w:cs="Arial"/>
        </w:rPr>
        <w:t xml:space="preserve">Should a bidder be eligible for a recycle preference in addition to </w:t>
      </w:r>
      <w:proofErr w:type="gramStart"/>
      <w:r w:rsidRPr="003308BB">
        <w:rPr>
          <w:rFonts w:ascii="Arial" w:hAnsi="Arial" w:cs="Arial"/>
        </w:rPr>
        <w:t>another</w:t>
      </w:r>
      <w:proofErr w:type="gramEnd"/>
      <w:r w:rsidRPr="003308BB">
        <w:rPr>
          <w:rFonts w:ascii="Arial" w:hAnsi="Arial" w:cs="Arial"/>
        </w:rPr>
        <w:t xml:space="preserve"> preference(s) and/or the DVBE incentive, the cumulative adjustment is the lower of 15 percent or $100,000.</w:t>
      </w:r>
    </w:p>
    <w:p w14:paraId="0104BEAD" w14:textId="77777777" w:rsidR="003511FA" w:rsidRPr="003308BB" w:rsidRDefault="003511FA" w:rsidP="00F06142">
      <w:pPr>
        <w:pStyle w:val="BlockLine"/>
        <w:rPr>
          <w:rFonts w:ascii="Arial" w:hAnsi="Arial" w:cs="Arial"/>
          <w:szCs w:val="24"/>
        </w:rPr>
      </w:pPr>
    </w:p>
    <w:p w14:paraId="2E13B310" w14:textId="77777777" w:rsidR="00FC7FE8" w:rsidRPr="003308BB" w:rsidRDefault="00FC7FE8" w:rsidP="00F76360">
      <w:pPr>
        <w:pStyle w:val="Heading3"/>
        <w:spacing w:after="0"/>
        <w:jc w:val="left"/>
        <w:rPr>
          <w:rFonts w:cs="Arial"/>
          <w:bCs/>
          <w:sz w:val="24"/>
          <w:szCs w:val="24"/>
        </w:rPr>
      </w:pPr>
      <w:bookmarkStart w:id="277" w:name="_Toc511224136"/>
      <w:r w:rsidRPr="003308BB">
        <w:rPr>
          <w:rFonts w:cs="Arial"/>
          <w:bCs/>
          <w:sz w:val="24"/>
          <w:szCs w:val="24"/>
        </w:rPr>
        <w:t>3.10.8   Tie bids</w:t>
      </w:r>
      <w:bookmarkEnd w:id="277"/>
    </w:p>
    <w:p w14:paraId="44C939D7" w14:textId="77777777" w:rsidR="00FC7FE8" w:rsidRPr="003308BB" w:rsidRDefault="00FC7FE8" w:rsidP="00F06142">
      <w:pPr>
        <w:rPr>
          <w:rFonts w:ascii="Arial" w:hAnsi="Arial" w:cs="Arial"/>
        </w:rPr>
      </w:pPr>
    </w:p>
    <w:p w14:paraId="76BCC7F4" w14:textId="77777777" w:rsidR="00FC7FE8" w:rsidRPr="003308BB" w:rsidRDefault="00FC7FE8" w:rsidP="00F06142">
      <w:pPr>
        <w:rPr>
          <w:rFonts w:ascii="Arial" w:hAnsi="Arial" w:cs="Arial"/>
        </w:rPr>
      </w:pPr>
      <w:r w:rsidRPr="003308BB">
        <w:rPr>
          <w:rFonts w:ascii="Arial" w:hAnsi="Arial" w:cs="Arial"/>
        </w:rPr>
        <w:t>Where the fitness and quality of proposed products in tie bids is equal, award shall be made to the bidder proposing the greater percentage of recycled tire content (PRC section 42894).</w:t>
      </w:r>
    </w:p>
    <w:p w14:paraId="434FD1E1" w14:textId="77777777" w:rsidR="003511FA" w:rsidRPr="003308BB" w:rsidRDefault="003511FA" w:rsidP="00F06142">
      <w:pPr>
        <w:pStyle w:val="BlockLine"/>
        <w:rPr>
          <w:rFonts w:ascii="Arial" w:hAnsi="Arial" w:cs="Arial"/>
          <w:szCs w:val="24"/>
        </w:rPr>
      </w:pPr>
    </w:p>
    <w:p w14:paraId="6833707D" w14:textId="77777777" w:rsidR="00FC7FE8" w:rsidRPr="003308BB" w:rsidRDefault="00FC7FE8" w:rsidP="00F76360">
      <w:pPr>
        <w:pStyle w:val="Heading3"/>
        <w:spacing w:after="0"/>
        <w:jc w:val="left"/>
        <w:rPr>
          <w:rFonts w:cs="Arial"/>
          <w:bCs/>
          <w:sz w:val="24"/>
          <w:szCs w:val="24"/>
        </w:rPr>
      </w:pPr>
      <w:bookmarkStart w:id="278" w:name="_Toc511224137"/>
      <w:r w:rsidRPr="003308BB">
        <w:rPr>
          <w:rFonts w:cs="Arial"/>
          <w:bCs/>
          <w:sz w:val="24"/>
          <w:szCs w:val="24"/>
        </w:rPr>
        <w:t>3.10.9   Reportable purchases</w:t>
      </w:r>
      <w:bookmarkEnd w:id="278"/>
    </w:p>
    <w:p w14:paraId="186F5DC1" w14:textId="77777777" w:rsidR="00FC7FE8" w:rsidRPr="003308BB" w:rsidRDefault="00FC7FE8" w:rsidP="00F06142">
      <w:pPr>
        <w:spacing w:before="20" w:after="20"/>
        <w:rPr>
          <w:rFonts w:ascii="Arial" w:hAnsi="Arial" w:cs="Arial"/>
        </w:rPr>
      </w:pPr>
    </w:p>
    <w:p w14:paraId="036C6FA3" w14:textId="77777777" w:rsidR="00FC7FE8" w:rsidRPr="003308BB" w:rsidRDefault="00FC7FE8" w:rsidP="00F06142">
      <w:pPr>
        <w:spacing w:before="20" w:after="20"/>
        <w:rPr>
          <w:rFonts w:ascii="Arial" w:hAnsi="Arial" w:cs="Arial"/>
        </w:rPr>
      </w:pPr>
      <w:r w:rsidRPr="003308BB">
        <w:rPr>
          <w:rFonts w:ascii="Arial" w:hAnsi="Arial" w:cs="Arial"/>
        </w:rPr>
        <w:t>The reportable product category applicable to IT goods would be plastics products including printer or duplication cartridges that:</w:t>
      </w:r>
    </w:p>
    <w:p w14:paraId="72036E5E" w14:textId="77777777" w:rsidR="00FC7FE8" w:rsidRPr="003308BB" w:rsidRDefault="00FC7FE8" w:rsidP="004174D6">
      <w:pPr>
        <w:numPr>
          <w:ilvl w:val="0"/>
          <w:numId w:val="12"/>
        </w:numPr>
        <w:tabs>
          <w:tab w:val="clear" w:pos="720"/>
          <w:tab w:val="num" w:pos="360"/>
        </w:tabs>
        <w:spacing w:before="20" w:after="20"/>
        <w:ind w:left="360"/>
        <w:rPr>
          <w:rFonts w:ascii="Arial" w:hAnsi="Arial" w:cs="Arial"/>
        </w:rPr>
      </w:pPr>
      <w:r w:rsidRPr="003308BB">
        <w:rPr>
          <w:rFonts w:ascii="Arial" w:hAnsi="Arial" w:cs="Arial"/>
        </w:rPr>
        <w:t>Plastic Products that are 10 percent (10%) postconsumer, by weight</w:t>
      </w:r>
    </w:p>
    <w:p w14:paraId="08AE0829" w14:textId="77777777" w:rsidR="00FC7FE8" w:rsidRPr="003308BB" w:rsidRDefault="00FC7FE8" w:rsidP="004174D6">
      <w:pPr>
        <w:numPr>
          <w:ilvl w:val="0"/>
          <w:numId w:val="12"/>
        </w:numPr>
        <w:tabs>
          <w:tab w:val="clear" w:pos="720"/>
          <w:tab w:val="num" w:pos="360"/>
        </w:tabs>
        <w:spacing w:before="20" w:after="20"/>
        <w:ind w:left="360"/>
        <w:rPr>
          <w:rFonts w:ascii="Arial" w:hAnsi="Arial" w:cs="Arial"/>
        </w:rPr>
      </w:pPr>
      <w:r w:rsidRPr="003308BB">
        <w:rPr>
          <w:rFonts w:ascii="Arial" w:hAnsi="Arial" w:cs="Arial"/>
        </w:rPr>
        <w:t>Printer or duplication cartridges that:</w:t>
      </w:r>
    </w:p>
    <w:p w14:paraId="177BB1B0" w14:textId="77777777" w:rsidR="00FC7FE8" w:rsidRPr="003308BB" w:rsidRDefault="00FC7FE8" w:rsidP="004174D6">
      <w:pPr>
        <w:numPr>
          <w:ilvl w:val="1"/>
          <w:numId w:val="12"/>
        </w:numPr>
        <w:tabs>
          <w:tab w:val="clear" w:pos="1440"/>
          <w:tab w:val="num" w:pos="720"/>
        </w:tabs>
        <w:spacing w:before="20" w:after="20"/>
        <w:ind w:left="720"/>
        <w:rPr>
          <w:rFonts w:ascii="Arial" w:hAnsi="Arial" w:cs="Arial"/>
        </w:rPr>
      </w:pPr>
      <w:r w:rsidRPr="003308BB">
        <w:rPr>
          <w:rFonts w:ascii="Arial" w:hAnsi="Arial" w:cs="Arial"/>
        </w:rPr>
        <w:t xml:space="preserve">Have 10 percent (10%) postconsumer material, or </w:t>
      </w:r>
    </w:p>
    <w:p w14:paraId="7F5C6787" w14:textId="77777777" w:rsidR="00FC7FE8" w:rsidRPr="003308BB" w:rsidRDefault="00FC7FE8" w:rsidP="004174D6">
      <w:pPr>
        <w:numPr>
          <w:ilvl w:val="1"/>
          <w:numId w:val="12"/>
        </w:numPr>
        <w:tabs>
          <w:tab w:val="clear" w:pos="1440"/>
          <w:tab w:val="num" w:pos="360"/>
          <w:tab w:val="num" w:pos="720"/>
        </w:tabs>
        <w:spacing w:before="20" w:after="20"/>
        <w:ind w:left="720"/>
        <w:rPr>
          <w:rFonts w:ascii="Arial" w:hAnsi="Arial" w:cs="Arial"/>
        </w:rPr>
      </w:pPr>
      <w:r w:rsidRPr="003308BB">
        <w:rPr>
          <w:rFonts w:ascii="Arial" w:hAnsi="Arial" w:cs="Arial"/>
        </w:rPr>
        <w:t>Are purchased as remanufactured, or</w:t>
      </w:r>
    </w:p>
    <w:p w14:paraId="16FCA7E6" w14:textId="77777777" w:rsidR="00FC7FE8" w:rsidRPr="003308BB" w:rsidRDefault="00FC7FE8" w:rsidP="004174D6">
      <w:pPr>
        <w:numPr>
          <w:ilvl w:val="1"/>
          <w:numId w:val="12"/>
        </w:numPr>
        <w:tabs>
          <w:tab w:val="clear" w:pos="1440"/>
          <w:tab w:val="num" w:pos="360"/>
          <w:tab w:val="num" w:pos="720"/>
        </w:tabs>
        <w:spacing w:before="20" w:after="20"/>
        <w:ind w:left="720"/>
        <w:rPr>
          <w:rFonts w:ascii="Arial" w:hAnsi="Arial" w:cs="Arial"/>
        </w:rPr>
      </w:pPr>
      <w:r w:rsidRPr="003308BB">
        <w:rPr>
          <w:rFonts w:ascii="Arial" w:hAnsi="Arial" w:cs="Arial"/>
        </w:rPr>
        <w:t>Are backed by a vendor-offered program that will take back the printer cartridges after their useful life and ensure that the cartridges are recycled and comply with the definition of recycled as set forth in PCC section 12156</w:t>
      </w:r>
    </w:p>
    <w:p w14:paraId="75C1CDC9" w14:textId="77777777" w:rsidR="00FC7FE8" w:rsidRPr="003308BB" w:rsidRDefault="00FC7FE8" w:rsidP="00FC7FE8">
      <w:pPr>
        <w:spacing w:before="20" w:after="20"/>
        <w:ind w:left="720"/>
        <w:rPr>
          <w:rFonts w:ascii="Arial" w:hAnsi="Arial" w:cs="Arial"/>
        </w:rPr>
      </w:pPr>
    </w:p>
    <w:p w14:paraId="270090CE" w14:textId="77777777" w:rsidR="00FC7FE8" w:rsidRPr="003308BB" w:rsidRDefault="00FC7FE8" w:rsidP="00F06142">
      <w:pPr>
        <w:spacing w:before="20" w:after="20"/>
        <w:rPr>
          <w:rFonts w:ascii="Arial" w:hAnsi="Arial" w:cs="Arial"/>
        </w:rPr>
      </w:pPr>
      <w:r w:rsidRPr="003308BB">
        <w:rPr>
          <w:rFonts w:ascii="Arial" w:hAnsi="Arial" w:cs="Arial"/>
          <w:b/>
        </w:rPr>
        <w:t>Note</w:t>
      </w:r>
      <w:r w:rsidRPr="003308BB">
        <w:rPr>
          <w:rFonts w:ascii="Arial" w:hAnsi="Arial" w:cs="Arial"/>
        </w:rPr>
        <w:t xml:space="preserve">:  Pursuant to PCC section 12156 no State department shall purchase any printer or duplication cartridge for which the manufacturer, wholesaler, distributor, retailer, or remanufacturer places restrictions on the recycling or remanufacturing of that cartridge by any other person.  For purposes of this section, these restrictions include, but are not limited to, </w:t>
      </w:r>
      <w:proofErr w:type="gramStart"/>
      <w:r w:rsidRPr="003308BB">
        <w:rPr>
          <w:rFonts w:ascii="Arial" w:hAnsi="Arial" w:cs="Arial"/>
        </w:rPr>
        <w:t>all of</w:t>
      </w:r>
      <w:proofErr w:type="gramEnd"/>
      <w:r w:rsidRPr="003308BB">
        <w:rPr>
          <w:rFonts w:ascii="Arial" w:hAnsi="Arial" w:cs="Arial"/>
        </w:rPr>
        <w:t xml:space="preserve"> the following:</w:t>
      </w:r>
    </w:p>
    <w:p w14:paraId="5BC0012E" w14:textId="77777777" w:rsidR="00FC7FE8" w:rsidRPr="003308BB" w:rsidRDefault="00FC7FE8" w:rsidP="004174D6">
      <w:pPr>
        <w:numPr>
          <w:ilvl w:val="0"/>
          <w:numId w:val="12"/>
        </w:numPr>
        <w:tabs>
          <w:tab w:val="clear" w:pos="720"/>
          <w:tab w:val="num" w:pos="360"/>
        </w:tabs>
        <w:spacing w:before="20" w:after="20"/>
        <w:ind w:left="360"/>
        <w:rPr>
          <w:rFonts w:ascii="Arial" w:hAnsi="Arial" w:cs="Arial"/>
        </w:rPr>
      </w:pPr>
      <w:r w:rsidRPr="003308BB">
        <w:rPr>
          <w:rFonts w:ascii="Arial" w:hAnsi="Arial" w:cs="Arial"/>
        </w:rPr>
        <w:t>Reducing the price of the cartridge in exchange for any agreement not to remanufacture the cartridge.</w:t>
      </w:r>
    </w:p>
    <w:p w14:paraId="6FFA3373" w14:textId="77777777" w:rsidR="00FC7FE8" w:rsidRPr="003308BB" w:rsidRDefault="00FC7FE8" w:rsidP="004174D6">
      <w:pPr>
        <w:numPr>
          <w:ilvl w:val="0"/>
          <w:numId w:val="12"/>
        </w:numPr>
        <w:tabs>
          <w:tab w:val="clear" w:pos="720"/>
          <w:tab w:val="num" w:pos="360"/>
        </w:tabs>
        <w:spacing w:before="20" w:after="20"/>
        <w:ind w:left="360"/>
        <w:rPr>
          <w:rFonts w:ascii="Arial" w:hAnsi="Arial" w:cs="Arial"/>
        </w:rPr>
      </w:pPr>
      <w:r w:rsidRPr="003308BB">
        <w:rPr>
          <w:rFonts w:ascii="Arial" w:hAnsi="Arial" w:cs="Arial"/>
        </w:rPr>
        <w:t>A licensing agreement on the cartridge that forbids remanufacturing.</w:t>
      </w:r>
    </w:p>
    <w:p w14:paraId="6C94B8A3" w14:textId="77777777" w:rsidR="00FC7FE8" w:rsidRPr="003308BB" w:rsidRDefault="00FC7FE8" w:rsidP="004174D6">
      <w:pPr>
        <w:numPr>
          <w:ilvl w:val="0"/>
          <w:numId w:val="12"/>
        </w:numPr>
        <w:tabs>
          <w:tab w:val="clear" w:pos="720"/>
          <w:tab w:val="num" w:pos="360"/>
        </w:tabs>
        <w:spacing w:before="20" w:after="20"/>
        <w:ind w:left="360"/>
        <w:rPr>
          <w:rFonts w:ascii="Arial" w:hAnsi="Arial" w:cs="Arial"/>
        </w:rPr>
      </w:pPr>
      <w:r w:rsidRPr="003308BB">
        <w:rPr>
          <w:rFonts w:ascii="Arial" w:hAnsi="Arial" w:cs="Arial"/>
        </w:rPr>
        <w:t xml:space="preserve">Any </w:t>
      </w:r>
      <w:r w:rsidRPr="003308BB">
        <w:rPr>
          <w:rStyle w:val="Strong"/>
          <w:rFonts w:ascii="Arial" w:hAnsi="Arial" w:cs="Arial"/>
          <w:b w:val="0"/>
        </w:rPr>
        <w:t>contract</w:t>
      </w:r>
      <w:r w:rsidRPr="003308BB">
        <w:rPr>
          <w:rFonts w:ascii="Arial" w:hAnsi="Arial" w:cs="Arial"/>
        </w:rPr>
        <w:t xml:space="preserve"> that forbids the remanufacturing or recycling of the cartridge.</w:t>
      </w:r>
    </w:p>
    <w:p w14:paraId="207C3AC8" w14:textId="77777777" w:rsidR="00FC7FE8" w:rsidRPr="003308BB" w:rsidRDefault="00FC7FE8" w:rsidP="00F06142">
      <w:pPr>
        <w:pStyle w:val="HTMLPreformatted"/>
        <w:rPr>
          <w:rFonts w:ascii="Arial" w:hAnsi="Arial" w:cs="Arial"/>
          <w:sz w:val="24"/>
        </w:rPr>
      </w:pPr>
      <w:r w:rsidRPr="003308BB">
        <w:rPr>
          <w:rFonts w:ascii="Arial" w:hAnsi="Arial" w:cs="Arial"/>
          <w:sz w:val="24"/>
        </w:rPr>
        <w:t xml:space="preserve">Notwithstanding the above a manufacturer, wholesaler, distributor, retailer, or remanufacturer who establishes a recycling or remanufacturing program that is available </w:t>
      </w:r>
      <w:r w:rsidRPr="003308BB">
        <w:rPr>
          <w:rFonts w:ascii="Arial" w:hAnsi="Arial" w:cs="Arial"/>
          <w:sz w:val="24"/>
        </w:rPr>
        <w:lastRenderedPageBreak/>
        <w:t>to its customers may enter into signed agreements with those customers consenting to the return of the used cartridge to the manufacturer, wholesaler, distributor, retailer, or remanufacturer, only for either of the following purposes:</w:t>
      </w:r>
    </w:p>
    <w:p w14:paraId="58E7BDFB" w14:textId="77777777" w:rsidR="00FC7FE8" w:rsidRPr="003308BB" w:rsidRDefault="00FC7FE8" w:rsidP="004174D6">
      <w:pPr>
        <w:numPr>
          <w:ilvl w:val="0"/>
          <w:numId w:val="12"/>
        </w:numPr>
        <w:tabs>
          <w:tab w:val="clear" w:pos="720"/>
          <w:tab w:val="num" w:pos="360"/>
        </w:tabs>
        <w:spacing w:before="20" w:after="20"/>
        <w:ind w:left="360"/>
        <w:rPr>
          <w:rFonts w:ascii="Arial" w:hAnsi="Arial" w:cs="Arial"/>
        </w:rPr>
      </w:pPr>
      <w:r w:rsidRPr="003308BB">
        <w:rPr>
          <w:rFonts w:ascii="Arial" w:hAnsi="Arial" w:cs="Arial"/>
        </w:rPr>
        <w:t>Recycling and remanufacturing, for purposes of making the remanufactured cartridge available for purchase.</w:t>
      </w:r>
    </w:p>
    <w:p w14:paraId="4D703048" w14:textId="77777777" w:rsidR="00FC7FE8" w:rsidRPr="003308BB" w:rsidRDefault="00FC7FE8" w:rsidP="004174D6">
      <w:pPr>
        <w:numPr>
          <w:ilvl w:val="0"/>
          <w:numId w:val="12"/>
        </w:numPr>
        <w:tabs>
          <w:tab w:val="decimal" w:pos="360"/>
        </w:tabs>
        <w:spacing w:before="20" w:after="20"/>
        <w:ind w:left="360"/>
        <w:rPr>
          <w:rFonts w:ascii="Arial" w:hAnsi="Arial" w:cs="Arial"/>
        </w:rPr>
      </w:pPr>
      <w:r w:rsidRPr="003308BB">
        <w:rPr>
          <w:rFonts w:ascii="Arial" w:hAnsi="Arial" w:cs="Arial"/>
        </w:rPr>
        <w:t>Recycling.</w:t>
      </w:r>
    </w:p>
    <w:p w14:paraId="63F91BC9" w14:textId="77777777" w:rsidR="003511FA" w:rsidRPr="003308BB" w:rsidRDefault="003511FA" w:rsidP="00F06142">
      <w:pPr>
        <w:pStyle w:val="BlockLine"/>
        <w:rPr>
          <w:rFonts w:ascii="Arial" w:hAnsi="Arial" w:cs="Arial"/>
          <w:szCs w:val="24"/>
        </w:rPr>
      </w:pPr>
    </w:p>
    <w:p w14:paraId="66ABE1DB" w14:textId="77777777" w:rsidR="00D24CA1" w:rsidRPr="003308BB" w:rsidRDefault="00D24CA1" w:rsidP="00D24CA1">
      <w:pPr>
        <w:pStyle w:val="Heading3"/>
        <w:spacing w:after="0"/>
        <w:jc w:val="left"/>
        <w:rPr>
          <w:rFonts w:cs="Arial"/>
          <w:bCs/>
          <w:sz w:val="24"/>
          <w:szCs w:val="24"/>
        </w:rPr>
      </w:pPr>
      <w:bookmarkStart w:id="279" w:name="_Toc511224138"/>
      <w:r w:rsidRPr="003308BB">
        <w:rPr>
          <w:rFonts w:cs="Arial"/>
          <w:bCs/>
          <w:sz w:val="24"/>
          <w:szCs w:val="24"/>
        </w:rPr>
        <w:t>3.10.10</w:t>
      </w:r>
      <w:r w:rsidR="00B2395B" w:rsidRPr="003308BB">
        <w:rPr>
          <w:rFonts w:cs="Arial"/>
          <w:bCs/>
          <w:sz w:val="24"/>
          <w:szCs w:val="24"/>
        </w:rPr>
        <w:t xml:space="preserve"> </w:t>
      </w:r>
      <w:r w:rsidRPr="003308BB">
        <w:rPr>
          <w:rFonts w:cs="Arial"/>
          <w:bCs/>
          <w:sz w:val="24"/>
          <w:szCs w:val="24"/>
        </w:rPr>
        <w:t xml:space="preserve"> </w:t>
      </w:r>
      <w:r w:rsidR="00B2395B" w:rsidRPr="003308BB">
        <w:rPr>
          <w:rFonts w:cs="Arial"/>
          <w:bCs/>
          <w:sz w:val="24"/>
          <w:szCs w:val="24"/>
        </w:rPr>
        <w:t xml:space="preserve"> </w:t>
      </w:r>
      <w:r w:rsidRPr="003308BB">
        <w:rPr>
          <w:rFonts w:cs="Arial"/>
          <w:bCs/>
          <w:sz w:val="24"/>
          <w:szCs w:val="24"/>
        </w:rPr>
        <w:t xml:space="preserve">Reporting </w:t>
      </w:r>
      <w:bookmarkEnd w:id="279"/>
    </w:p>
    <w:p w14:paraId="6B0487B7" w14:textId="77777777" w:rsidR="00D24CA1" w:rsidRPr="003308BB" w:rsidRDefault="00D24CA1" w:rsidP="00D24CA1">
      <w:pPr>
        <w:pStyle w:val="NormalWeb"/>
        <w:spacing w:before="0" w:beforeAutospacing="0" w:after="0" w:afterAutospacing="0"/>
        <w:rPr>
          <w:rFonts w:ascii="Arial" w:hAnsi="Arial" w:cs="Arial"/>
        </w:rPr>
      </w:pPr>
    </w:p>
    <w:p w14:paraId="27D76CAC" w14:textId="77777777" w:rsidR="00D24CA1" w:rsidRPr="003308BB" w:rsidRDefault="00D24CA1" w:rsidP="00D24CA1">
      <w:pPr>
        <w:pStyle w:val="NormalWeb"/>
        <w:spacing w:before="0" w:beforeAutospacing="0" w:after="0" w:afterAutospacing="0"/>
        <w:rPr>
          <w:rFonts w:ascii="Arial" w:hAnsi="Arial" w:cs="Arial"/>
        </w:rPr>
      </w:pPr>
      <w:r w:rsidRPr="003308BB">
        <w:rPr>
          <w:rFonts w:ascii="Arial" w:hAnsi="Arial" w:cs="Arial"/>
        </w:rPr>
        <w:t xml:space="preserve">All departments must comply with PCC Section 12211(a), which requires State agencies to report annually to </w:t>
      </w:r>
      <w:proofErr w:type="spellStart"/>
      <w:r w:rsidRPr="003308BB">
        <w:rPr>
          <w:rFonts w:ascii="Arial" w:hAnsi="Arial" w:cs="Arial"/>
        </w:rPr>
        <w:t>CalRecycle</w:t>
      </w:r>
      <w:proofErr w:type="spellEnd"/>
      <w:r w:rsidRPr="003308BB">
        <w:rPr>
          <w:rFonts w:ascii="Arial" w:hAnsi="Arial" w:cs="Arial"/>
        </w:rPr>
        <w:t xml:space="preserve"> the results of their RCP purchases within specific categories of material types.</w:t>
      </w:r>
    </w:p>
    <w:p w14:paraId="0E70B943" w14:textId="77777777" w:rsidR="00D24CA1" w:rsidRPr="003308BB" w:rsidRDefault="00D24CA1" w:rsidP="00D24CA1">
      <w:pPr>
        <w:pStyle w:val="NormalWeb"/>
        <w:spacing w:before="0" w:beforeAutospacing="0" w:after="0" w:afterAutospacing="0"/>
        <w:rPr>
          <w:rFonts w:ascii="Arial" w:hAnsi="Arial" w:cs="Arial"/>
        </w:rPr>
      </w:pPr>
    </w:p>
    <w:p w14:paraId="157FEA5A" w14:textId="77777777" w:rsidR="00D24CA1" w:rsidRPr="003308BB" w:rsidRDefault="00D24CA1" w:rsidP="00D24CA1">
      <w:pPr>
        <w:rPr>
          <w:rFonts w:ascii="Arial" w:hAnsi="Arial" w:cs="Arial"/>
        </w:rPr>
      </w:pPr>
      <w:r w:rsidRPr="003308BB">
        <w:rPr>
          <w:rFonts w:ascii="Arial" w:hAnsi="Arial" w:cs="Arial"/>
        </w:rPr>
        <w:t>Refer to Chapter 12- Reporting Requirements for further information on reporting RCP.</w:t>
      </w:r>
    </w:p>
    <w:p w14:paraId="674E3C36" w14:textId="77777777" w:rsidR="00D24CA1" w:rsidRPr="003308BB" w:rsidRDefault="00D24CA1" w:rsidP="008D1404">
      <w:pPr>
        <w:rPr>
          <w:rFonts w:ascii="Arial" w:hAnsi="Arial" w:cs="Arial"/>
          <w:highlight w:val="yellow"/>
        </w:rPr>
      </w:pPr>
    </w:p>
    <w:p w14:paraId="3F68C254" w14:textId="77777777" w:rsidR="003511FA" w:rsidRPr="003308BB" w:rsidRDefault="003511FA" w:rsidP="00247F94">
      <w:pPr>
        <w:pStyle w:val="BlockLine"/>
        <w:spacing w:before="0"/>
        <w:rPr>
          <w:rFonts w:ascii="Arial" w:hAnsi="Arial" w:cs="Arial"/>
          <w:szCs w:val="24"/>
        </w:rPr>
      </w:pPr>
    </w:p>
    <w:p w14:paraId="30F3DAC5" w14:textId="77777777" w:rsidR="003511FA" w:rsidRPr="003308BB" w:rsidRDefault="003511FA" w:rsidP="004C1D10">
      <w:pPr>
        <w:pStyle w:val="Heading2"/>
        <w:ind w:left="1440" w:hanging="1440"/>
        <w:jc w:val="left"/>
        <w:rPr>
          <w:rFonts w:cs="Arial"/>
          <w:bCs/>
          <w:sz w:val="24"/>
          <w:szCs w:val="24"/>
        </w:rPr>
      </w:pPr>
      <w:bookmarkStart w:id="280" w:name="_2.H.1_Consider_Recycled_Products"/>
      <w:bookmarkStart w:id="281" w:name="382"/>
      <w:bookmarkStart w:id="282" w:name="_2.H.2_Recycled_Preference_and_Compe"/>
      <w:bookmarkStart w:id="283" w:name="_2.H.3_Application_of_the_Recycled_P"/>
      <w:bookmarkStart w:id="284" w:name="383"/>
      <w:bookmarkStart w:id="285" w:name="_2.H.3_Supplier_certification"/>
      <w:bookmarkStart w:id="286" w:name="_2.H.2_Supplier_Certification"/>
      <w:bookmarkStart w:id="287" w:name="384"/>
      <w:bookmarkStart w:id="288" w:name="_2.H.5_Reportable_product_categories"/>
      <w:bookmarkStart w:id="289" w:name="_2.H.3_Reportable_Purchase_Categorie"/>
      <w:bookmarkStart w:id="290" w:name="_2.H.3_Reportable_Purchases"/>
      <w:bookmarkStart w:id="291" w:name="385"/>
      <w:bookmarkStart w:id="292" w:name="_2.H.6_Recycled_product_reporting"/>
      <w:bookmarkStart w:id="293" w:name="_2.H.4_Recycled_Product_Reporting"/>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r w:rsidRPr="003308BB">
        <w:rPr>
          <w:rFonts w:cs="Arial"/>
          <w:color w:val="0000FF"/>
          <w:sz w:val="24"/>
          <w:szCs w:val="24"/>
        </w:rPr>
        <w:br w:type="page"/>
      </w:r>
      <w:bookmarkStart w:id="294" w:name="_Section_I_1"/>
      <w:bookmarkStart w:id="295" w:name="_Section_I"/>
      <w:bookmarkStart w:id="296" w:name="_Environmentally_Preferable_Purchasi"/>
      <w:bookmarkStart w:id="297" w:name="_Toc245623062"/>
      <w:bookmarkStart w:id="298" w:name="_Toc511224139"/>
      <w:bookmarkStart w:id="299" w:name="_Toc115235554"/>
      <w:bookmarkEnd w:id="267"/>
      <w:bookmarkEnd w:id="268"/>
      <w:bookmarkEnd w:id="294"/>
      <w:bookmarkEnd w:id="295"/>
      <w:bookmarkEnd w:id="296"/>
      <w:r w:rsidRPr="003308BB">
        <w:rPr>
          <w:rFonts w:cs="Arial"/>
          <w:bCs/>
          <w:sz w:val="24"/>
          <w:szCs w:val="24"/>
        </w:rPr>
        <w:lastRenderedPageBreak/>
        <w:t xml:space="preserve">Topic 11 – </w:t>
      </w:r>
      <w:bookmarkEnd w:id="297"/>
      <w:r w:rsidRPr="003308BB">
        <w:rPr>
          <w:rFonts w:cs="Arial"/>
          <w:bCs/>
          <w:sz w:val="24"/>
          <w:szCs w:val="24"/>
        </w:rPr>
        <w:t>Environmentally Preferable Purchasing (aka: Sustainability or Buy Green</w:t>
      </w:r>
      <w:bookmarkEnd w:id="298"/>
    </w:p>
    <w:p w14:paraId="161C91A2" w14:textId="77777777" w:rsidR="003511FA" w:rsidRPr="003308BB" w:rsidRDefault="003511FA" w:rsidP="00F06142">
      <w:pPr>
        <w:pStyle w:val="BlockLine"/>
        <w:rPr>
          <w:rFonts w:ascii="Arial" w:hAnsi="Arial" w:cs="Arial"/>
          <w:szCs w:val="24"/>
        </w:rPr>
      </w:pPr>
    </w:p>
    <w:p w14:paraId="610BB410" w14:textId="77777777" w:rsidR="006C1832" w:rsidRPr="003308BB" w:rsidRDefault="006C1832" w:rsidP="00BA4218">
      <w:pPr>
        <w:pStyle w:val="Heading3"/>
        <w:spacing w:after="0"/>
        <w:jc w:val="left"/>
        <w:rPr>
          <w:rFonts w:cs="Arial"/>
          <w:bCs/>
          <w:color w:val="000000"/>
          <w:sz w:val="24"/>
          <w:szCs w:val="24"/>
        </w:rPr>
      </w:pPr>
      <w:bookmarkStart w:id="300" w:name="_Toc245623063"/>
      <w:bookmarkStart w:id="301" w:name="_Toc511224140"/>
      <w:r w:rsidRPr="003308BB">
        <w:rPr>
          <w:rFonts w:cs="Arial"/>
          <w:bCs/>
          <w:color w:val="000000"/>
          <w:sz w:val="24"/>
          <w:szCs w:val="24"/>
        </w:rPr>
        <w:t>3.11.0   Definition</w:t>
      </w:r>
      <w:bookmarkEnd w:id="300"/>
      <w:bookmarkEnd w:id="301"/>
    </w:p>
    <w:p w14:paraId="1907BD34" w14:textId="77777777" w:rsidR="006C1832" w:rsidRPr="003308BB" w:rsidRDefault="006C1832" w:rsidP="00BA4218">
      <w:pPr>
        <w:pStyle w:val="HTMLPreformatted"/>
        <w:rPr>
          <w:rFonts w:ascii="Arial" w:hAnsi="Arial" w:cs="Arial"/>
          <w:sz w:val="24"/>
        </w:rPr>
      </w:pPr>
    </w:p>
    <w:p w14:paraId="58F2433D" w14:textId="77777777" w:rsidR="006C1832" w:rsidRPr="003308BB" w:rsidRDefault="006C1832" w:rsidP="00BA4218">
      <w:pPr>
        <w:pStyle w:val="HTMLPreformatted"/>
        <w:rPr>
          <w:rFonts w:ascii="Arial" w:hAnsi="Arial" w:cs="Arial"/>
          <w:sz w:val="24"/>
        </w:rPr>
      </w:pPr>
      <w:r w:rsidRPr="003308BB">
        <w:rPr>
          <w:rFonts w:ascii="Arial" w:hAnsi="Arial" w:cs="Arial"/>
          <w:sz w:val="24"/>
        </w:rPr>
        <w:t>"Environmentally preferable purchasing" as defined in PCC section 12400 means the procurement or acquisition of goods and services that have a lesser or reduced effect on human health and the environment when compared with competing goods or services that serve the same purpose.</w:t>
      </w:r>
    </w:p>
    <w:p w14:paraId="610A62B6" w14:textId="77777777" w:rsidR="006C1832" w:rsidRPr="003308BB" w:rsidRDefault="006C1832" w:rsidP="00BA4218">
      <w:pPr>
        <w:pStyle w:val="HTMLPreformatted"/>
        <w:rPr>
          <w:rFonts w:ascii="Arial" w:hAnsi="Arial" w:cs="Arial"/>
          <w:sz w:val="24"/>
        </w:rPr>
      </w:pPr>
    </w:p>
    <w:p w14:paraId="6679BB01" w14:textId="77777777" w:rsidR="006C1832" w:rsidRPr="003308BB" w:rsidRDefault="006C1832" w:rsidP="00BA4218">
      <w:pPr>
        <w:pStyle w:val="BlockText0"/>
        <w:rPr>
          <w:rFonts w:ascii="Arial" w:hAnsi="Arial" w:cs="Arial"/>
          <w:szCs w:val="24"/>
        </w:rPr>
      </w:pPr>
      <w:r w:rsidRPr="003308BB">
        <w:rPr>
          <w:rFonts w:ascii="Arial" w:hAnsi="Arial" w:cs="Arial"/>
          <w:szCs w:val="24"/>
        </w:rPr>
        <w:t>This comparison shall take into consideration, to the extent feasible, raw materials acquisition, production, manufacturing, packaging, distribution, reuse, operation, maintenance, disposal, energy efficiency, product performance, durability, safety, the needs of the purchaser, and cost.</w:t>
      </w:r>
    </w:p>
    <w:p w14:paraId="6707FBDD" w14:textId="77777777" w:rsidR="006C1832" w:rsidRPr="003308BB" w:rsidRDefault="006C1832" w:rsidP="00BA4218">
      <w:pPr>
        <w:pStyle w:val="BlockText0"/>
        <w:rPr>
          <w:rFonts w:ascii="Arial" w:hAnsi="Arial" w:cs="Arial"/>
          <w:szCs w:val="24"/>
        </w:rPr>
      </w:pPr>
    </w:p>
    <w:p w14:paraId="385639B5" w14:textId="77777777" w:rsidR="003511FA" w:rsidRPr="003308BB" w:rsidRDefault="003511FA" w:rsidP="00247F94">
      <w:pPr>
        <w:pStyle w:val="BlockLine"/>
        <w:spacing w:before="0"/>
        <w:rPr>
          <w:rFonts w:ascii="Arial" w:hAnsi="Arial" w:cs="Arial"/>
          <w:szCs w:val="24"/>
        </w:rPr>
      </w:pPr>
    </w:p>
    <w:p w14:paraId="5EF0A839" w14:textId="77777777" w:rsidR="006C1832" w:rsidRPr="003308BB" w:rsidRDefault="006C1832" w:rsidP="003308BB">
      <w:pPr>
        <w:pStyle w:val="Heading3"/>
        <w:spacing w:after="0"/>
        <w:jc w:val="left"/>
        <w:rPr>
          <w:rFonts w:cs="Arial"/>
          <w:sz w:val="24"/>
          <w:szCs w:val="24"/>
        </w:rPr>
      </w:pPr>
      <w:bookmarkStart w:id="302" w:name="_Toc245623064"/>
      <w:bookmarkStart w:id="303" w:name="_Toc511224141"/>
      <w:bookmarkEnd w:id="299"/>
      <w:r w:rsidRPr="003308BB">
        <w:rPr>
          <w:rFonts w:cs="Arial"/>
          <w:bCs/>
          <w:color w:val="000000"/>
          <w:sz w:val="24"/>
          <w:szCs w:val="24"/>
        </w:rPr>
        <w:t>3.11.1   Policy</w:t>
      </w:r>
      <w:bookmarkEnd w:id="302"/>
      <w:r w:rsidRPr="003308BB">
        <w:rPr>
          <w:rFonts w:cs="Arial"/>
          <w:bCs/>
          <w:color w:val="000000"/>
          <w:sz w:val="24"/>
          <w:szCs w:val="24"/>
        </w:rPr>
        <w:t xml:space="preserve"> </w:t>
      </w:r>
      <w:bookmarkEnd w:id="303"/>
    </w:p>
    <w:p w14:paraId="517279E2" w14:textId="77777777" w:rsidR="006C1832" w:rsidRPr="003308BB" w:rsidRDefault="006C1832" w:rsidP="00F76AEB">
      <w:pPr>
        <w:rPr>
          <w:rFonts w:ascii="Arial" w:hAnsi="Arial" w:cs="Arial"/>
        </w:rPr>
      </w:pPr>
      <w:r w:rsidRPr="003308BB">
        <w:rPr>
          <w:rFonts w:ascii="Arial" w:hAnsi="Arial" w:cs="Arial"/>
        </w:rPr>
        <w:t xml:space="preserve">State Departments are to consider the health and environmental impacts of goods and services in all their procurements and acquisitions and, comply with the Environmentally Preferable Purchasing (EPP) Act as mandated by PCC sections 12400-12404. </w:t>
      </w:r>
    </w:p>
    <w:p w14:paraId="2FBAB183" w14:textId="77777777" w:rsidR="006C1832" w:rsidRPr="003308BB" w:rsidRDefault="006C1832" w:rsidP="00F76AEB">
      <w:pPr>
        <w:rPr>
          <w:rFonts w:ascii="Arial" w:hAnsi="Arial" w:cs="Arial"/>
        </w:rPr>
      </w:pPr>
    </w:p>
    <w:p w14:paraId="2838C356" w14:textId="77777777" w:rsidR="006C1832" w:rsidRPr="003308BB" w:rsidRDefault="006C1832" w:rsidP="00F76AEB">
      <w:pPr>
        <w:rPr>
          <w:rFonts w:ascii="Arial" w:hAnsi="Arial" w:cs="Arial"/>
        </w:rPr>
      </w:pPr>
      <w:r w:rsidRPr="003308BB">
        <w:rPr>
          <w:rFonts w:ascii="Arial" w:hAnsi="Arial" w:cs="Arial"/>
          <w:color w:val="000000"/>
        </w:rPr>
        <w:t xml:space="preserve">When purchasing IT equipment, departments shall follow the Low Power Office Computing policy outlined in Technology Letter (TL) 12-3.  Click here to access TL </w:t>
      </w:r>
      <w:hyperlink r:id="rId62" w:tooltip="http://www.cio.ca.gov/Government/IT_Policy/ITPL.html" w:history="1">
        <w:r w:rsidRPr="003308BB">
          <w:rPr>
            <w:rStyle w:val="Hyperlink"/>
            <w:rFonts w:ascii="Arial" w:hAnsi="Arial" w:cs="Arial"/>
          </w:rPr>
          <w:t>12-3</w:t>
        </w:r>
      </w:hyperlink>
      <w:r w:rsidRPr="003308BB">
        <w:rPr>
          <w:rFonts w:ascii="Arial" w:hAnsi="Arial" w:cs="Arial"/>
          <w:color w:val="000000"/>
        </w:rPr>
        <w:t>.</w:t>
      </w:r>
    </w:p>
    <w:p w14:paraId="24AA7E6E" w14:textId="77777777" w:rsidR="006C1832" w:rsidRPr="003308BB" w:rsidRDefault="006C1832" w:rsidP="008D1404">
      <w:pPr>
        <w:pStyle w:val="BlockText0"/>
        <w:rPr>
          <w:rFonts w:ascii="Arial" w:hAnsi="Arial" w:cs="Arial"/>
          <w:szCs w:val="24"/>
        </w:rPr>
      </w:pPr>
    </w:p>
    <w:p w14:paraId="3BC100AD" w14:textId="77777777" w:rsidR="003511FA" w:rsidRPr="003308BB" w:rsidRDefault="003511FA" w:rsidP="00247F94">
      <w:pPr>
        <w:pStyle w:val="BlockLine"/>
        <w:spacing w:before="0"/>
        <w:rPr>
          <w:rFonts w:ascii="Arial" w:hAnsi="Arial" w:cs="Arial"/>
          <w:szCs w:val="24"/>
        </w:rPr>
      </w:pPr>
    </w:p>
    <w:p w14:paraId="7643C7F5" w14:textId="77777777" w:rsidR="006C1832" w:rsidRPr="003308BB" w:rsidRDefault="006C1832" w:rsidP="008D1404">
      <w:pPr>
        <w:pStyle w:val="Heading3"/>
        <w:spacing w:after="0"/>
        <w:jc w:val="left"/>
        <w:rPr>
          <w:rFonts w:cs="Arial"/>
          <w:bCs/>
          <w:color w:val="000000"/>
          <w:sz w:val="24"/>
          <w:szCs w:val="24"/>
        </w:rPr>
      </w:pPr>
      <w:bookmarkStart w:id="304" w:name="_Toc245623065"/>
      <w:bookmarkStart w:id="305" w:name="_Toc511224142"/>
      <w:r w:rsidRPr="003308BB">
        <w:rPr>
          <w:rFonts w:cs="Arial"/>
          <w:bCs/>
          <w:color w:val="000000"/>
          <w:sz w:val="24"/>
          <w:szCs w:val="24"/>
        </w:rPr>
        <w:t>3.11.2   Department Environmentally Preferable Purchasing requirements</w:t>
      </w:r>
      <w:bookmarkEnd w:id="304"/>
      <w:r w:rsidRPr="003308BB">
        <w:rPr>
          <w:rFonts w:cs="Arial"/>
          <w:bCs/>
          <w:color w:val="000000"/>
          <w:sz w:val="24"/>
          <w:szCs w:val="24"/>
        </w:rPr>
        <w:t xml:space="preserve"> </w:t>
      </w:r>
      <w:bookmarkEnd w:id="305"/>
    </w:p>
    <w:p w14:paraId="215AFD6A" w14:textId="77777777" w:rsidR="006C1832" w:rsidRPr="003308BB" w:rsidRDefault="006C1832" w:rsidP="008D1404">
      <w:pPr>
        <w:pStyle w:val="BlockText0"/>
        <w:rPr>
          <w:rFonts w:ascii="Arial" w:hAnsi="Arial" w:cs="Arial"/>
          <w:szCs w:val="24"/>
        </w:rPr>
      </w:pPr>
    </w:p>
    <w:p w14:paraId="3AB88547" w14:textId="77777777" w:rsidR="006C1832" w:rsidRPr="003308BB" w:rsidRDefault="006C1832" w:rsidP="008D1404">
      <w:pPr>
        <w:pStyle w:val="BlockText0"/>
        <w:rPr>
          <w:rFonts w:ascii="Arial" w:hAnsi="Arial" w:cs="Arial"/>
          <w:szCs w:val="24"/>
        </w:rPr>
      </w:pPr>
      <w:r w:rsidRPr="003308BB">
        <w:rPr>
          <w:rFonts w:ascii="Arial" w:hAnsi="Arial" w:cs="Arial"/>
          <w:szCs w:val="24"/>
        </w:rPr>
        <w:t xml:space="preserve">The State of California promotes the procurement of sustainable products that are designed to reduce adverse impacts to the environment and human health.  Departments shall consider all health and environmental factors as early as possible in their acquisition planning and decision-making processes. </w:t>
      </w:r>
    </w:p>
    <w:p w14:paraId="53DDD05B" w14:textId="77777777" w:rsidR="006C1832" w:rsidRPr="003308BB" w:rsidRDefault="006C1832" w:rsidP="008D1404">
      <w:pPr>
        <w:pStyle w:val="BlockText0"/>
        <w:rPr>
          <w:rFonts w:ascii="Arial" w:hAnsi="Arial" w:cs="Arial"/>
          <w:szCs w:val="24"/>
        </w:rPr>
      </w:pPr>
    </w:p>
    <w:p w14:paraId="7F8F0B8C" w14:textId="77777777" w:rsidR="006C1832" w:rsidRPr="003308BB" w:rsidRDefault="006C1832" w:rsidP="00822BC4">
      <w:pPr>
        <w:pStyle w:val="BlockText0"/>
        <w:rPr>
          <w:rFonts w:ascii="Arial" w:hAnsi="Arial" w:cs="Arial"/>
          <w:szCs w:val="24"/>
        </w:rPr>
      </w:pPr>
      <w:r w:rsidRPr="003308BB">
        <w:rPr>
          <w:rFonts w:ascii="Arial" w:hAnsi="Arial" w:cs="Arial"/>
          <w:szCs w:val="24"/>
        </w:rPr>
        <w:t xml:space="preserve">Pursuant to Executive Order B-18-12, departments shall purchase and use environmentally preferable products when compared with competing goods that serve the same purpose, whenever applicable, perform well, and are cost-effective. When available, departments are required to purchase commodities that meet DGS Purchasing Standards on the </w:t>
      </w:r>
      <w:hyperlink r:id="rId63" w:anchor="@ViewBag.JumpTo" w:history="1">
        <w:r w:rsidRPr="003308BB">
          <w:rPr>
            <w:rStyle w:val="Hyperlink"/>
            <w:rFonts w:ascii="Arial" w:hAnsi="Arial" w:cs="Arial"/>
            <w:szCs w:val="24"/>
          </w:rPr>
          <w:t>DGS Buying Green website</w:t>
        </w:r>
      </w:hyperlink>
      <w:r w:rsidRPr="003308BB">
        <w:rPr>
          <w:rFonts w:ascii="Arial" w:hAnsi="Arial" w:cs="Arial"/>
          <w:szCs w:val="24"/>
        </w:rPr>
        <w:t>.</w:t>
      </w:r>
    </w:p>
    <w:p w14:paraId="2DBAE78E" w14:textId="77777777" w:rsidR="006C1832" w:rsidRPr="003308BB" w:rsidRDefault="006C1832" w:rsidP="00822BC4">
      <w:pPr>
        <w:pStyle w:val="BlockText0"/>
        <w:rPr>
          <w:rFonts w:ascii="Arial" w:hAnsi="Arial" w:cs="Arial"/>
          <w:szCs w:val="24"/>
        </w:rPr>
      </w:pPr>
    </w:p>
    <w:p w14:paraId="7652096D" w14:textId="77777777" w:rsidR="006C1832" w:rsidRPr="003308BB" w:rsidRDefault="006C1832" w:rsidP="00822BC4">
      <w:pPr>
        <w:pStyle w:val="BlockText0"/>
        <w:rPr>
          <w:rFonts w:ascii="Arial" w:hAnsi="Arial" w:cs="Arial"/>
          <w:szCs w:val="24"/>
        </w:rPr>
      </w:pPr>
      <w:r w:rsidRPr="003308BB">
        <w:rPr>
          <w:rFonts w:ascii="Arial" w:hAnsi="Arial" w:cs="Arial"/>
          <w:szCs w:val="24"/>
        </w:rPr>
        <w:t xml:space="preserve">Departments are required to purchase Energy Star products (e.g., PC goods and multi-functional devices), when available, in accordance with current DGS statewide contract EPP specifications. </w:t>
      </w:r>
    </w:p>
    <w:p w14:paraId="44408871" w14:textId="77777777" w:rsidR="006C1832" w:rsidRPr="003308BB" w:rsidRDefault="006C1832" w:rsidP="00247F94">
      <w:pPr>
        <w:pStyle w:val="BlockText0"/>
        <w:rPr>
          <w:rFonts w:ascii="Arial" w:hAnsi="Arial" w:cs="Arial"/>
          <w:szCs w:val="24"/>
        </w:rPr>
      </w:pPr>
    </w:p>
    <w:p w14:paraId="7ABF3BFA" w14:textId="77777777" w:rsidR="006C1832" w:rsidRPr="003308BB" w:rsidRDefault="006C1832" w:rsidP="00822BC4">
      <w:pPr>
        <w:pStyle w:val="BlockText0"/>
        <w:rPr>
          <w:rFonts w:ascii="Arial" w:hAnsi="Arial" w:cs="Arial"/>
          <w:szCs w:val="24"/>
        </w:rPr>
      </w:pPr>
      <w:r w:rsidRPr="003308BB">
        <w:rPr>
          <w:rFonts w:ascii="Arial" w:hAnsi="Arial" w:cs="Arial"/>
          <w:szCs w:val="24"/>
        </w:rPr>
        <w:t xml:space="preserve">Access the </w:t>
      </w:r>
      <w:hyperlink r:id="rId64" w:history="1">
        <w:r w:rsidRPr="003308BB">
          <w:rPr>
            <w:rStyle w:val="Hyperlink"/>
            <w:rFonts w:ascii="Arial" w:hAnsi="Arial" w:cs="Arial"/>
            <w:szCs w:val="24"/>
          </w:rPr>
          <w:t>DGS Buying Green Guide</w:t>
        </w:r>
      </w:hyperlink>
      <w:r w:rsidR="003B6AFD">
        <w:rPr>
          <w:rFonts w:ascii="Arial" w:hAnsi="Arial" w:cs="Arial"/>
          <w:szCs w:val="24"/>
        </w:rPr>
        <w:t xml:space="preserve"> at </w:t>
      </w:r>
      <w:r w:rsidR="00191840" w:rsidRPr="00191840">
        <w:rPr>
          <w:rFonts w:ascii="Arial" w:hAnsi="Arial" w:cs="Arial"/>
          <w:szCs w:val="24"/>
        </w:rPr>
        <w:t>https://www.dgs.ca.gov/PD/Resources/Find-EPP-Goods-and-Services</w:t>
      </w:r>
    </w:p>
    <w:p w14:paraId="156CD95D" w14:textId="77777777" w:rsidR="003511FA" w:rsidRPr="003308BB" w:rsidRDefault="003511FA" w:rsidP="00DD05BD">
      <w:pPr>
        <w:pStyle w:val="BlockLine"/>
        <w:rPr>
          <w:rFonts w:ascii="Arial" w:hAnsi="Arial" w:cs="Arial"/>
          <w:szCs w:val="24"/>
        </w:rPr>
      </w:pPr>
    </w:p>
    <w:p w14:paraId="0BDB7BDC" w14:textId="77777777" w:rsidR="006C1832" w:rsidRPr="003308BB" w:rsidRDefault="006C1832" w:rsidP="006C1832">
      <w:pPr>
        <w:rPr>
          <w:rFonts w:ascii="Arial" w:hAnsi="Arial" w:cs="Arial"/>
        </w:rPr>
      </w:pPr>
    </w:p>
    <w:p w14:paraId="0D8243D9" w14:textId="77777777" w:rsidR="00F846C0" w:rsidRDefault="00F846C0" w:rsidP="008D1404">
      <w:pPr>
        <w:pStyle w:val="Heading3"/>
        <w:spacing w:after="0"/>
        <w:jc w:val="left"/>
        <w:rPr>
          <w:rFonts w:cs="Arial"/>
          <w:bCs/>
          <w:color w:val="000000"/>
          <w:sz w:val="24"/>
          <w:szCs w:val="24"/>
        </w:rPr>
      </w:pPr>
      <w:bookmarkStart w:id="306" w:name="_Toc511224143"/>
      <w:bookmarkStart w:id="307" w:name="_Toc245623066"/>
    </w:p>
    <w:p w14:paraId="7E2B6DCD" w14:textId="488E132B" w:rsidR="006C1832" w:rsidRPr="003308BB" w:rsidRDefault="006C1832" w:rsidP="008D1404">
      <w:pPr>
        <w:pStyle w:val="Heading3"/>
        <w:spacing w:after="0"/>
        <w:jc w:val="left"/>
        <w:rPr>
          <w:rFonts w:cs="Arial"/>
          <w:bCs/>
          <w:color w:val="000000"/>
          <w:sz w:val="24"/>
          <w:szCs w:val="24"/>
        </w:rPr>
      </w:pPr>
      <w:r w:rsidRPr="003308BB">
        <w:rPr>
          <w:rFonts w:cs="Arial"/>
          <w:bCs/>
          <w:color w:val="000000"/>
          <w:sz w:val="24"/>
          <w:szCs w:val="24"/>
        </w:rPr>
        <w:lastRenderedPageBreak/>
        <w:t>3.11.3   EPP best practices</w:t>
      </w:r>
      <w:bookmarkEnd w:id="306"/>
      <w:r w:rsidRPr="003308BB">
        <w:rPr>
          <w:rFonts w:cs="Arial"/>
          <w:bCs/>
          <w:color w:val="000000"/>
          <w:sz w:val="24"/>
          <w:szCs w:val="24"/>
        </w:rPr>
        <w:t xml:space="preserve"> </w:t>
      </w:r>
      <w:bookmarkEnd w:id="307"/>
    </w:p>
    <w:p w14:paraId="63204B3B" w14:textId="77777777" w:rsidR="006C1832" w:rsidRPr="003308BB" w:rsidRDefault="006C1832" w:rsidP="00F76AEB">
      <w:pPr>
        <w:rPr>
          <w:rFonts w:ascii="Arial" w:hAnsi="Arial" w:cs="Arial"/>
        </w:rPr>
      </w:pPr>
    </w:p>
    <w:p w14:paraId="68F2F6B7" w14:textId="77777777" w:rsidR="006C1832" w:rsidRPr="003308BB" w:rsidRDefault="006C1832" w:rsidP="00F76AEB">
      <w:pPr>
        <w:rPr>
          <w:rFonts w:ascii="Arial" w:hAnsi="Arial" w:cs="Arial"/>
          <w:highlight w:val="yellow"/>
        </w:rPr>
      </w:pPr>
      <w:r w:rsidRPr="003308BB">
        <w:rPr>
          <w:rFonts w:ascii="Arial" w:hAnsi="Arial" w:cs="Arial"/>
        </w:rPr>
        <w:t>The DGS EPP Buying Green Guide provides best practices, guidelines and specifications including third party certification requirements and procedures for the comparison of the overall values of goods or services.  Departments should use the EPP Buying Green Guide to assist procurement staff in making environmentally preferable purchases.</w:t>
      </w:r>
      <w:r w:rsidR="00B2395B" w:rsidRPr="003308BB">
        <w:rPr>
          <w:rFonts w:ascii="Arial" w:hAnsi="Arial" w:cs="Arial"/>
        </w:rPr>
        <w:t xml:space="preserve"> </w:t>
      </w:r>
    </w:p>
    <w:p w14:paraId="4BEFB3FB" w14:textId="77777777" w:rsidR="006C1832" w:rsidRPr="003308BB" w:rsidRDefault="006C1832" w:rsidP="00F76AEB">
      <w:pPr>
        <w:rPr>
          <w:rFonts w:ascii="Arial" w:hAnsi="Arial" w:cs="Arial"/>
          <w:highlight w:val="yellow"/>
        </w:rPr>
      </w:pPr>
    </w:p>
    <w:p w14:paraId="45D8746F" w14:textId="77777777" w:rsidR="006C1832" w:rsidRPr="003308BB" w:rsidRDefault="006C1832" w:rsidP="008D1404">
      <w:pPr>
        <w:pStyle w:val="BlockText0"/>
        <w:rPr>
          <w:rFonts w:ascii="Arial" w:hAnsi="Arial" w:cs="Arial"/>
          <w:szCs w:val="24"/>
        </w:rPr>
      </w:pPr>
      <w:r w:rsidRPr="003308BB">
        <w:rPr>
          <w:rFonts w:ascii="Arial" w:hAnsi="Arial" w:cs="Arial"/>
          <w:szCs w:val="24"/>
        </w:rPr>
        <w:t>Click here to access the</w:t>
      </w:r>
      <w:hyperlink r:id="rId65" w:history="1">
        <w:r w:rsidRPr="003308BB">
          <w:rPr>
            <w:rFonts w:ascii="Arial" w:hAnsi="Arial" w:cs="Arial"/>
            <w:color w:val="0000FF"/>
            <w:szCs w:val="24"/>
            <w:u w:val="single"/>
          </w:rPr>
          <w:t xml:space="preserve"> California Environmentally Preferable Purchasing Web</w:t>
        </w:r>
      </w:hyperlink>
      <w:r w:rsidRPr="003308BB">
        <w:rPr>
          <w:rFonts w:ascii="Arial" w:hAnsi="Arial" w:cs="Arial"/>
          <w:szCs w:val="24"/>
        </w:rPr>
        <w:t xml:space="preserve"> page for the</w:t>
      </w:r>
      <w:hyperlink r:id="rId66" w:history="1">
        <w:r w:rsidRPr="003308BB">
          <w:rPr>
            <w:rStyle w:val="Hyperlink"/>
            <w:rFonts w:ascii="Arial" w:hAnsi="Arial" w:cs="Arial"/>
            <w:szCs w:val="24"/>
          </w:rPr>
          <w:t xml:space="preserve"> EPP Buying Green Guide</w:t>
        </w:r>
      </w:hyperlink>
    </w:p>
    <w:p w14:paraId="1BF78E68" w14:textId="77777777" w:rsidR="003511FA" w:rsidRPr="003308BB" w:rsidRDefault="003511FA" w:rsidP="002C325C">
      <w:pPr>
        <w:pStyle w:val="BlockLine"/>
        <w:rPr>
          <w:rFonts w:ascii="Arial" w:hAnsi="Arial" w:cs="Arial"/>
          <w:szCs w:val="24"/>
        </w:rPr>
      </w:pPr>
    </w:p>
    <w:p w14:paraId="031EFB95" w14:textId="77777777" w:rsidR="003511FA" w:rsidRPr="003308BB" w:rsidRDefault="003511FA" w:rsidP="00DD05BD">
      <w:pPr>
        <w:rPr>
          <w:rFonts w:ascii="Arial" w:hAnsi="Arial" w:cs="Arial"/>
        </w:rPr>
      </w:pPr>
    </w:p>
    <w:sectPr w:rsidR="003511FA" w:rsidRPr="003308BB" w:rsidSect="00FB103F">
      <w:pgSz w:w="12240" w:h="15840" w:code="1"/>
      <w:pgMar w:top="1152" w:right="1260" w:bottom="900" w:left="1440" w:header="706" w:footer="286" w:gutter="0"/>
      <w:cols w:space="720"/>
      <w:rtlGutter/>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EE6DA37" w14:textId="77777777" w:rsidR="00F545CC" w:rsidRDefault="00F545CC">
      <w:r>
        <w:separator/>
      </w:r>
    </w:p>
  </w:endnote>
  <w:endnote w:type="continuationSeparator" w:id="0">
    <w:p w14:paraId="4F5E01D3" w14:textId="77777777" w:rsidR="00F545CC" w:rsidRDefault="00F545C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84E306" w14:textId="77777777" w:rsidR="001A7E52" w:rsidRDefault="001A7E52">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15064EA0" w14:textId="77777777" w:rsidR="001A7E52" w:rsidRDefault="001A7E52">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B3BC5C" w14:textId="77777777" w:rsidR="001A7E52" w:rsidRPr="00691748" w:rsidRDefault="001A7E52">
    <w:pPr>
      <w:pStyle w:val="Footer"/>
      <w:tabs>
        <w:tab w:val="clear" w:pos="4320"/>
        <w:tab w:val="clear" w:pos="8640"/>
        <w:tab w:val="center" w:pos="4674"/>
        <w:tab w:val="right" w:pos="9348"/>
      </w:tabs>
      <w:rPr>
        <w:rFonts w:ascii="Arial" w:hAnsi="Arial" w:cs="Arial"/>
      </w:rPr>
    </w:pPr>
    <w:r w:rsidRPr="00691748">
      <w:rPr>
        <w:rFonts w:ascii="Arial" w:hAnsi="Arial" w:cs="Arial"/>
      </w:rPr>
      <w:t>Chapter 3 – Socioeco</w:t>
    </w:r>
    <w:r>
      <w:rPr>
        <w:rFonts w:ascii="Arial" w:hAnsi="Arial" w:cs="Arial"/>
      </w:rPr>
      <w:t>nomic and Environmental Programs</w:t>
    </w:r>
    <w:r w:rsidRPr="00691748">
      <w:rPr>
        <w:rFonts w:ascii="Arial" w:hAnsi="Arial" w:cs="Arial"/>
      </w:rPr>
      <w:tab/>
    </w:r>
    <w:r w:rsidRPr="00691748">
      <w:rPr>
        <w:rStyle w:val="PageNumber"/>
        <w:rFonts w:ascii="Arial" w:hAnsi="Arial" w:cs="Arial"/>
      </w:rPr>
      <w:fldChar w:fldCharType="begin"/>
    </w:r>
    <w:r w:rsidRPr="00691748">
      <w:rPr>
        <w:rStyle w:val="PageNumber"/>
        <w:rFonts w:ascii="Arial" w:hAnsi="Arial" w:cs="Arial"/>
      </w:rPr>
      <w:instrText xml:space="preserve"> PAGE </w:instrText>
    </w:r>
    <w:r w:rsidRPr="00691748">
      <w:rPr>
        <w:rStyle w:val="PageNumber"/>
        <w:rFonts w:ascii="Arial" w:hAnsi="Arial" w:cs="Arial"/>
      </w:rPr>
      <w:fldChar w:fldCharType="separate"/>
    </w:r>
    <w:r w:rsidR="00AF346E">
      <w:rPr>
        <w:rStyle w:val="PageNumber"/>
        <w:rFonts w:ascii="Arial" w:hAnsi="Arial" w:cs="Arial"/>
        <w:noProof/>
      </w:rPr>
      <w:t>39</w:t>
    </w:r>
    <w:r w:rsidRPr="00691748">
      <w:rPr>
        <w:rStyle w:val="PageNumber"/>
        <w:rFonts w:ascii="Arial" w:hAnsi="Arial" w:cs="Arial"/>
      </w:rPr>
      <w:fldChar w:fldCharType="end"/>
    </w:r>
  </w:p>
  <w:p w14:paraId="3E4DE692" w14:textId="77777777" w:rsidR="001A7E52" w:rsidRPr="0030071C" w:rsidRDefault="001A7E52">
    <w:pPr>
      <w:pStyle w:val="Footer"/>
      <w:tabs>
        <w:tab w:val="clear" w:pos="4320"/>
        <w:tab w:val="clear" w:pos="8640"/>
        <w:tab w:val="center" w:pos="4674"/>
        <w:tab w:val="right" w:pos="9348"/>
      </w:tabs>
      <w:rPr>
        <w:rFonts w:ascii="Arial" w:hAnsi="Arial" w:cs="Arial"/>
        <w:sz w:val="18"/>
      </w:rPr>
    </w:pPr>
    <w:r w:rsidRPr="00691748">
      <w:rPr>
        <w:rFonts w:ascii="Arial" w:hAnsi="Arial" w:cs="Arial"/>
      </w:rPr>
      <w:t>SCM Vol. 3, Revision 1</w:t>
    </w:r>
    <w:r w:rsidRPr="0030071C">
      <w:rPr>
        <w:rFonts w:ascii="Arial" w:hAnsi="Arial" w:cs="Arial"/>
        <w:sz w:val="18"/>
      </w:rPr>
      <w:tab/>
    </w:r>
    <w:r w:rsidRPr="0030071C">
      <w:rPr>
        <w:rFonts w:ascii="Arial" w:hAnsi="Arial" w:cs="Arial"/>
        <w:sz w:val="18"/>
      </w:rPr>
      <w:tab/>
    </w:r>
    <w:r w:rsidRPr="003308BB">
      <w:rPr>
        <w:rFonts w:ascii="Arial" w:hAnsi="Arial" w:cs="Arial"/>
      </w:rPr>
      <w:t>July 2019</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2CBEDF1" w14:textId="77777777" w:rsidR="00F545CC" w:rsidRDefault="00F545CC">
      <w:r>
        <w:separator/>
      </w:r>
    </w:p>
  </w:footnote>
  <w:footnote w:type="continuationSeparator" w:id="0">
    <w:p w14:paraId="48C742E6" w14:textId="77777777" w:rsidR="00F545CC" w:rsidRDefault="00F545C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E"/>
    <w:multiLevelType w:val="singleLevel"/>
    <w:tmpl w:val="007E3CE4"/>
    <w:lvl w:ilvl="0">
      <w:numFmt w:val="bullet"/>
      <w:lvlText w:val="*"/>
      <w:lvlJc w:val="left"/>
    </w:lvl>
  </w:abstractNum>
  <w:abstractNum w:abstractNumId="1" w15:restartNumberingAfterBreak="0">
    <w:nsid w:val="0890279C"/>
    <w:multiLevelType w:val="hybridMultilevel"/>
    <w:tmpl w:val="C4F80D2E"/>
    <w:lvl w:ilvl="0" w:tplc="0409000F">
      <w:start w:val="1"/>
      <w:numFmt w:val="decimal"/>
      <w:lvlText w:val="%1."/>
      <w:lvlJc w:val="left"/>
      <w:pPr>
        <w:tabs>
          <w:tab w:val="num" w:pos="720"/>
        </w:tabs>
        <w:ind w:left="720" w:hanging="360"/>
      </w:pPr>
      <w:rPr>
        <w:rFonts w:cs="Times New Roman"/>
      </w:rPr>
    </w:lvl>
    <w:lvl w:ilvl="1" w:tplc="4790B58C">
      <w:start w:val="1"/>
      <w:numFmt w:val="bullet"/>
      <w:lvlText w:val=""/>
      <w:lvlJc w:val="left"/>
      <w:pPr>
        <w:tabs>
          <w:tab w:val="num" w:pos="1440"/>
        </w:tabs>
        <w:ind w:left="1440" w:hanging="360"/>
      </w:pPr>
      <w:rPr>
        <w:rFonts w:ascii="Symbol" w:hAnsi="Symbol" w:hint="default"/>
        <w:sz w:val="20"/>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2" w15:restartNumberingAfterBreak="0">
    <w:nsid w:val="120032AA"/>
    <w:multiLevelType w:val="hybridMultilevel"/>
    <w:tmpl w:val="B6E290A2"/>
    <w:lvl w:ilvl="0" w:tplc="0409000F">
      <w:start w:val="1"/>
      <w:numFmt w:val="decimal"/>
      <w:lvlText w:val="%1."/>
      <w:lvlJc w:val="left"/>
      <w:pPr>
        <w:tabs>
          <w:tab w:val="num" w:pos="720"/>
        </w:tabs>
        <w:ind w:left="720" w:hanging="360"/>
      </w:pPr>
      <w:rPr>
        <w:rFonts w:cs="Times New Roman"/>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3" w15:restartNumberingAfterBreak="0">
    <w:nsid w:val="12D17FE1"/>
    <w:multiLevelType w:val="hybridMultilevel"/>
    <w:tmpl w:val="574429DA"/>
    <w:lvl w:ilvl="0" w:tplc="0409000F">
      <w:start w:val="1"/>
      <w:numFmt w:val="decimal"/>
      <w:lvlText w:val="%1."/>
      <w:lvlJc w:val="left"/>
      <w:pPr>
        <w:tabs>
          <w:tab w:val="num" w:pos="720"/>
        </w:tabs>
        <w:ind w:left="720" w:hanging="360"/>
      </w:pPr>
      <w:rPr>
        <w:rFonts w:cs="Times New Roman"/>
      </w:rPr>
    </w:lvl>
    <w:lvl w:ilvl="1" w:tplc="04090019">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4" w15:restartNumberingAfterBreak="0">
    <w:nsid w:val="1C082496"/>
    <w:multiLevelType w:val="hybridMultilevel"/>
    <w:tmpl w:val="060AEFEE"/>
    <w:lvl w:ilvl="0" w:tplc="04090001">
      <w:start w:val="1"/>
      <w:numFmt w:val="bullet"/>
      <w:lvlText w:val=""/>
      <w:lvlJc w:val="left"/>
      <w:pPr>
        <w:tabs>
          <w:tab w:val="num" w:pos="780"/>
        </w:tabs>
        <w:ind w:left="780" w:hanging="360"/>
      </w:pPr>
      <w:rPr>
        <w:rFonts w:ascii="Symbol" w:hAnsi="Symbol" w:hint="default"/>
      </w:rPr>
    </w:lvl>
    <w:lvl w:ilvl="1" w:tplc="04090003" w:tentative="1">
      <w:start w:val="1"/>
      <w:numFmt w:val="bullet"/>
      <w:lvlText w:val="o"/>
      <w:lvlJc w:val="left"/>
      <w:pPr>
        <w:tabs>
          <w:tab w:val="num" w:pos="1500"/>
        </w:tabs>
        <w:ind w:left="1500" w:hanging="360"/>
      </w:pPr>
      <w:rPr>
        <w:rFonts w:ascii="Courier New" w:hAnsi="Courier New" w:hint="default"/>
      </w:rPr>
    </w:lvl>
    <w:lvl w:ilvl="2" w:tplc="04090005" w:tentative="1">
      <w:start w:val="1"/>
      <w:numFmt w:val="bullet"/>
      <w:lvlText w:val=""/>
      <w:lvlJc w:val="left"/>
      <w:pPr>
        <w:tabs>
          <w:tab w:val="num" w:pos="2220"/>
        </w:tabs>
        <w:ind w:left="2220" w:hanging="360"/>
      </w:pPr>
      <w:rPr>
        <w:rFonts w:ascii="Wingdings" w:hAnsi="Wingdings" w:hint="default"/>
      </w:rPr>
    </w:lvl>
    <w:lvl w:ilvl="3" w:tplc="04090001" w:tentative="1">
      <w:start w:val="1"/>
      <w:numFmt w:val="bullet"/>
      <w:lvlText w:val=""/>
      <w:lvlJc w:val="left"/>
      <w:pPr>
        <w:tabs>
          <w:tab w:val="num" w:pos="2940"/>
        </w:tabs>
        <w:ind w:left="2940" w:hanging="360"/>
      </w:pPr>
      <w:rPr>
        <w:rFonts w:ascii="Symbol" w:hAnsi="Symbol" w:hint="default"/>
      </w:rPr>
    </w:lvl>
    <w:lvl w:ilvl="4" w:tplc="04090003" w:tentative="1">
      <w:start w:val="1"/>
      <w:numFmt w:val="bullet"/>
      <w:lvlText w:val="o"/>
      <w:lvlJc w:val="left"/>
      <w:pPr>
        <w:tabs>
          <w:tab w:val="num" w:pos="3660"/>
        </w:tabs>
        <w:ind w:left="3660" w:hanging="360"/>
      </w:pPr>
      <w:rPr>
        <w:rFonts w:ascii="Courier New" w:hAnsi="Courier New" w:hint="default"/>
      </w:rPr>
    </w:lvl>
    <w:lvl w:ilvl="5" w:tplc="04090005" w:tentative="1">
      <w:start w:val="1"/>
      <w:numFmt w:val="bullet"/>
      <w:lvlText w:val=""/>
      <w:lvlJc w:val="left"/>
      <w:pPr>
        <w:tabs>
          <w:tab w:val="num" w:pos="4380"/>
        </w:tabs>
        <w:ind w:left="4380" w:hanging="360"/>
      </w:pPr>
      <w:rPr>
        <w:rFonts w:ascii="Wingdings" w:hAnsi="Wingdings" w:hint="default"/>
      </w:rPr>
    </w:lvl>
    <w:lvl w:ilvl="6" w:tplc="04090001" w:tentative="1">
      <w:start w:val="1"/>
      <w:numFmt w:val="bullet"/>
      <w:lvlText w:val=""/>
      <w:lvlJc w:val="left"/>
      <w:pPr>
        <w:tabs>
          <w:tab w:val="num" w:pos="5100"/>
        </w:tabs>
        <w:ind w:left="5100" w:hanging="360"/>
      </w:pPr>
      <w:rPr>
        <w:rFonts w:ascii="Symbol" w:hAnsi="Symbol" w:hint="default"/>
      </w:rPr>
    </w:lvl>
    <w:lvl w:ilvl="7" w:tplc="04090003" w:tentative="1">
      <w:start w:val="1"/>
      <w:numFmt w:val="bullet"/>
      <w:lvlText w:val="o"/>
      <w:lvlJc w:val="left"/>
      <w:pPr>
        <w:tabs>
          <w:tab w:val="num" w:pos="5820"/>
        </w:tabs>
        <w:ind w:left="5820" w:hanging="360"/>
      </w:pPr>
      <w:rPr>
        <w:rFonts w:ascii="Courier New" w:hAnsi="Courier New" w:hint="default"/>
      </w:rPr>
    </w:lvl>
    <w:lvl w:ilvl="8" w:tplc="04090005" w:tentative="1">
      <w:start w:val="1"/>
      <w:numFmt w:val="bullet"/>
      <w:lvlText w:val=""/>
      <w:lvlJc w:val="left"/>
      <w:pPr>
        <w:tabs>
          <w:tab w:val="num" w:pos="6540"/>
        </w:tabs>
        <w:ind w:left="6540" w:hanging="360"/>
      </w:pPr>
      <w:rPr>
        <w:rFonts w:ascii="Wingdings" w:hAnsi="Wingdings" w:hint="default"/>
      </w:rPr>
    </w:lvl>
  </w:abstractNum>
  <w:abstractNum w:abstractNumId="5" w15:restartNumberingAfterBreak="0">
    <w:nsid w:val="1C593DDA"/>
    <w:multiLevelType w:val="hybridMultilevel"/>
    <w:tmpl w:val="09B0F184"/>
    <w:lvl w:ilvl="0" w:tplc="0409000F">
      <w:start w:val="1"/>
      <w:numFmt w:val="decimal"/>
      <w:lvlText w:val="%1."/>
      <w:lvlJc w:val="left"/>
      <w:pPr>
        <w:tabs>
          <w:tab w:val="num" w:pos="720"/>
        </w:tabs>
        <w:ind w:left="720" w:hanging="360"/>
      </w:pPr>
      <w:rPr>
        <w:rFonts w:cs="Times New Roman"/>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6" w15:restartNumberingAfterBreak="0">
    <w:nsid w:val="1EC51BA3"/>
    <w:multiLevelType w:val="hybridMultilevel"/>
    <w:tmpl w:val="E0AE283A"/>
    <w:lvl w:ilvl="0" w:tplc="9F4A4C06">
      <w:start w:val="1"/>
      <w:numFmt w:val="upperLetter"/>
      <w:lvlText w:val="(%1)"/>
      <w:lvlJc w:val="left"/>
      <w:pPr>
        <w:tabs>
          <w:tab w:val="num" w:pos="1800"/>
        </w:tabs>
        <w:ind w:left="1800" w:hanging="360"/>
      </w:pPr>
      <w:rPr>
        <w:rFonts w:cs="Times New Roman" w:hint="default"/>
      </w:rPr>
    </w:lvl>
    <w:lvl w:ilvl="1" w:tplc="04090019" w:tentative="1">
      <w:start w:val="1"/>
      <w:numFmt w:val="lowerLetter"/>
      <w:lvlText w:val="%2."/>
      <w:lvlJc w:val="left"/>
      <w:pPr>
        <w:tabs>
          <w:tab w:val="num" w:pos="2520"/>
        </w:tabs>
        <w:ind w:left="2520" w:hanging="360"/>
      </w:pPr>
      <w:rPr>
        <w:rFonts w:cs="Times New Roman"/>
      </w:rPr>
    </w:lvl>
    <w:lvl w:ilvl="2" w:tplc="0409001B" w:tentative="1">
      <w:start w:val="1"/>
      <w:numFmt w:val="lowerRoman"/>
      <w:lvlText w:val="%3."/>
      <w:lvlJc w:val="right"/>
      <w:pPr>
        <w:tabs>
          <w:tab w:val="num" w:pos="3240"/>
        </w:tabs>
        <w:ind w:left="3240" w:hanging="180"/>
      </w:pPr>
      <w:rPr>
        <w:rFonts w:cs="Times New Roman"/>
      </w:rPr>
    </w:lvl>
    <w:lvl w:ilvl="3" w:tplc="0409000F" w:tentative="1">
      <w:start w:val="1"/>
      <w:numFmt w:val="decimal"/>
      <w:lvlText w:val="%4."/>
      <w:lvlJc w:val="left"/>
      <w:pPr>
        <w:tabs>
          <w:tab w:val="num" w:pos="3960"/>
        </w:tabs>
        <w:ind w:left="3960" w:hanging="360"/>
      </w:pPr>
      <w:rPr>
        <w:rFonts w:cs="Times New Roman"/>
      </w:rPr>
    </w:lvl>
    <w:lvl w:ilvl="4" w:tplc="04090019" w:tentative="1">
      <w:start w:val="1"/>
      <w:numFmt w:val="lowerLetter"/>
      <w:lvlText w:val="%5."/>
      <w:lvlJc w:val="left"/>
      <w:pPr>
        <w:tabs>
          <w:tab w:val="num" w:pos="4680"/>
        </w:tabs>
        <w:ind w:left="4680" w:hanging="360"/>
      </w:pPr>
      <w:rPr>
        <w:rFonts w:cs="Times New Roman"/>
      </w:rPr>
    </w:lvl>
    <w:lvl w:ilvl="5" w:tplc="0409001B" w:tentative="1">
      <w:start w:val="1"/>
      <w:numFmt w:val="lowerRoman"/>
      <w:lvlText w:val="%6."/>
      <w:lvlJc w:val="right"/>
      <w:pPr>
        <w:tabs>
          <w:tab w:val="num" w:pos="5400"/>
        </w:tabs>
        <w:ind w:left="5400" w:hanging="180"/>
      </w:pPr>
      <w:rPr>
        <w:rFonts w:cs="Times New Roman"/>
      </w:rPr>
    </w:lvl>
    <w:lvl w:ilvl="6" w:tplc="0409000F" w:tentative="1">
      <w:start w:val="1"/>
      <w:numFmt w:val="decimal"/>
      <w:lvlText w:val="%7."/>
      <w:lvlJc w:val="left"/>
      <w:pPr>
        <w:tabs>
          <w:tab w:val="num" w:pos="6120"/>
        </w:tabs>
        <w:ind w:left="6120" w:hanging="360"/>
      </w:pPr>
      <w:rPr>
        <w:rFonts w:cs="Times New Roman"/>
      </w:rPr>
    </w:lvl>
    <w:lvl w:ilvl="7" w:tplc="04090019" w:tentative="1">
      <w:start w:val="1"/>
      <w:numFmt w:val="lowerLetter"/>
      <w:lvlText w:val="%8."/>
      <w:lvlJc w:val="left"/>
      <w:pPr>
        <w:tabs>
          <w:tab w:val="num" w:pos="6840"/>
        </w:tabs>
        <w:ind w:left="6840" w:hanging="360"/>
      </w:pPr>
      <w:rPr>
        <w:rFonts w:cs="Times New Roman"/>
      </w:rPr>
    </w:lvl>
    <w:lvl w:ilvl="8" w:tplc="0409001B" w:tentative="1">
      <w:start w:val="1"/>
      <w:numFmt w:val="lowerRoman"/>
      <w:lvlText w:val="%9."/>
      <w:lvlJc w:val="right"/>
      <w:pPr>
        <w:tabs>
          <w:tab w:val="num" w:pos="7560"/>
        </w:tabs>
        <w:ind w:left="7560" w:hanging="180"/>
      </w:pPr>
      <w:rPr>
        <w:rFonts w:cs="Times New Roman"/>
      </w:rPr>
    </w:lvl>
  </w:abstractNum>
  <w:abstractNum w:abstractNumId="7" w15:restartNumberingAfterBreak="0">
    <w:nsid w:val="1F9714F6"/>
    <w:multiLevelType w:val="hybridMultilevel"/>
    <w:tmpl w:val="8F2C2BC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2BF62E6C"/>
    <w:multiLevelType w:val="hybridMultilevel"/>
    <w:tmpl w:val="B4E8A8DA"/>
    <w:lvl w:ilvl="0" w:tplc="0409000F">
      <w:start w:val="1"/>
      <w:numFmt w:val="decimal"/>
      <w:lvlText w:val="%1."/>
      <w:lvlJc w:val="left"/>
      <w:pPr>
        <w:tabs>
          <w:tab w:val="num" w:pos="720"/>
        </w:tabs>
        <w:ind w:left="720" w:hanging="360"/>
      </w:pPr>
      <w:rPr>
        <w:rFonts w:cs="Times New Roman"/>
      </w:rPr>
    </w:lvl>
    <w:lvl w:ilvl="1" w:tplc="04090019">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9" w15:restartNumberingAfterBreak="0">
    <w:nsid w:val="348108BE"/>
    <w:multiLevelType w:val="hybridMultilevel"/>
    <w:tmpl w:val="53A44CC6"/>
    <w:lvl w:ilvl="0" w:tplc="FFFFFFFF">
      <w:start w:val="1"/>
      <w:numFmt w:val="bullet"/>
      <w:pStyle w:val="BulletText3"/>
      <w:lvlText w:val=""/>
      <w:lvlJc w:val="left"/>
      <w:pPr>
        <w:tabs>
          <w:tab w:val="num" w:pos="0"/>
        </w:tabs>
        <w:ind w:left="533" w:hanging="173"/>
      </w:pPr>
      <w:rPr>
        <w:rFonts w:ascii="Wingdings" w:hAnsi="Wingdings" w:hint="default"/>
      </w:rPr>
    </w:lvl>
    <w:lvl w:ilvl="1" w:tplc="FFFFFFFF" w:tentative="1">
      <w:start w:val="1"/>
      <w:numFmt w:val="bullet"/>
      <w:lvlText w:val="o"/>
      <w:lvlJc w:val="left"/>
      <w:pPr>
        <w:tabs>
          <w:tab w:val="num" w:pos="2160"/>
        </w:tabs>
        <w:ind w:left="2160" w:hanging="360"/>
      </w:pPr>
      <w:rPr>
        <w:rFonts w:ascii="Courier New" w:hAnsi="Courier New" w:hint="default"/>
      </w:rPr>
    </w:lvl>
    <w:lvl w:ilvl="2" w:tplc="FFFFFFFF" w:tentative="1">
      <w:start w:val="1"/>
      <w:numFmt w:val="bullet"/>
      <w:lvlText w:val=""/>
      <w:lvlJc w:val="left"/>
      <w:pPr>
        <w:tabs>
          <w:tab w:val="num" w:pos="2880"/>
        </w:tabs>
        <w:ind w:left="2880" w:hanging="360"/>
      </w:pPr>
      <w:rPr>
        <w:rFonts w:ascii="Wingdings" w:hAnsi="Wingdings" w:hint="default"/>
      </w:rPr>
    </w:lvl>
    <w:lvl w:ilvl="3" w:tplc="FFFFFFFF" w:tentative="1">
      <w:start w:val="1"/>
      <w:numFmt w:val="bullet"/>
      <w:lvlText w:val=""/>
      <w:lvlJc w:val="left"/>
      <w:pPr>
        <w:tabs>
          <w:tab w:val="num" w:pos="3600"/>
        </w:tabs>
        <w:ind w:left="3600" w:hanging="360"/>
      </w:pPr>
      <w:rPr>
        <w:rFonts w:ascii="Symbol" w:hAnsi="Symbol" w:hint="default"/>
      </w:rPr>
    </w:lvl>
    <w:lvl w:ilvl="4" w:tplc="FFFFFFFF" w:tentative="1">
      <w:start w:val="1"/>
      <w:numFmt w:val="bullet"/>
      <w:lvlText w:val="o"/>
      <w:lvlJc w:val="left"/>
      <w:pPr>
        <w:tabs>
          <w:tab w:val="num" w:pos="4320"/>
        </w:tabs>
        <w:ind w:left="4320" w:hanging="360"/>
      </w:pPr>
      <w:rPr>
        <w:rFonts w:ascii="Courier New" w:hAnsi="Courier New" w:hint="default"/>
      </w:rPr>
    </w:lvl>
    <w:lvl w:ilvl="5" w:tplc="FFFFFFFF" w:tentative="1">
      <w:start w:val="1"/>
      <w:numFmt w:val="bullet"/>
      <w:lvlText w:val=""/>
      <w:lvlJc w:val="left"/>
      <w:pPr>
        <w:tabs>
          <w:tab w:val="num" w:pos="5040"/>
        </w:tabs>
        <w:ind w:left="5040" w:hanging="360"/>
      </w:pPr>
      <w:rPr>
        <w:rFonts w:ascii="Wingdings" w:hAnsi="Wingdings" w:hint="default"/>
      </w:rPr>
    </w:lvl>
    <w:lvl w:ilvl="6" w:tplc="FFFFFFFF" w:tentative="1">
      <w:start w:val="1"/>
      <w:numFmt w:val="bullet"/>
      <w:lvlText w:val=""/>
      <w:lvlJc w:val="left"/>
      <w:pPr>
        <w:tabs>
          <w:tab w:val="num" w:pos="5760"/>
        </w:tabs>
        <w:ind w:left="5760" w:hanging="360"/>
      </w:pPr>
      <w:rPr>
        <w:rFonts w:ascii="Symbol" w:hAnsi="Symbol" w:hint="default"/>
      </w:rPr>
    </w:lvl>
    <w:lvl w:ilvl="7" w:tplc="FFFFFFFF" w:tentative="1">
      <w:start w:val="1"/>
      <w:numFmt w:val="bullet"/>
      <w:lvlText w:val="o"/>
      <w:lvlJc w:val="left"/>
      <w:pPr>
        <w:tabs>
          <w:tab w:val="num" w:pos="6480"/>
        </w:tabs>
        <w:ind w:left="6480" w:hanging="360"/>
      </w:pPr>
      <w:rPr>
        <w:rFonts w:ascii="Courier New" w:hAnsi="Courier New" w:hint="default"/>
      </w:rPr>
    </w:lvl>
    <w:lvl w:ilvl="8" w:tplc="FFFFFFFF" w:tentative="1">
      <w:start w:val="1"/>
      <w:numFmt w:val="bullet"/>
      <w:lvlText w:val=""/>
      <w:lvlJc w:val="left"/>
      <w:pPr>
        <w:tabs>
          <w:tab w:val="num" w:pos="7200"/>
        </w:tabs>
        <w:ind w:left="7200" w:hanging="360"/>
      </w:pPr>
      <w:rPr>
        <w:rFonts w:ascii="Wingdings" w:hAnsi="Wingdings" w:hint="default"/>
      </w:rPr>
    </w:lvl>
  </w:abstractNum>
  <w:abstractNum w:abstractNumId="10" w15:restartNumberingAfterBreak="0">
    <w:nsid w:val="348F10AC"/>
    <w:multiLevelType w:val="hybridMultilevel"/>
    <w:tmpl w:val="5A86381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35E83511"/>
    <w:multiLevelType w:val="hybridMultilevel"/>
    <w:tmpl w:val="151AD830"/>
    <w:lvl w:ilvl="0" w:tplc="0409000F">
      <w:start w:val="1"/>
      <w:numFmt w:val="decimal"/>
      <w:lvlText w:val="%1."/>
      <w:lvlJc w:val="left"/>
      <w:pPr>
        <w:tabs>
          <w:tab w:val="num" w:pos="720"/>
        </w:tabs>
        <w:ind w:left="720" w:hanging="360"/>
      </w:pPr>
      <w:rPr>
        <w:rFonts w:cs="Times New Roman"/>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12" w15:restartNumberingAfterBreak="0">
    <w:nsid w:val="3A976EA2"/>
    <w:multiLevelType w:val="hybridMultilevel"/>
    <w:tmpl w:val="1FA8DC70"/>
    <w:lvl w:ilvl="0" w:tplc="008C508C">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360"/>
        </w:tabs>
        <w:ind w:left="360" w:hanging="360"/>
      </w:pPr>
      <w:rPr>
        <w:rFonts w:ascii="Courier New" w:hAnsi="Courier New" w:hint="default"/>
      </w:rPr>
    </w:lvl>
    <w:lvl w:ilvl="2" w:tplc="04090005" w:tentative="1">
      <w:start w:val="1"/>
      <w:numFmt w:val="bullet"/>
      <w:lvlText w:val=""/>
      <w:lvlJc w:val="left"/>
      <w:pPr>
        <w:tabs>
          <w:tab w:val="num" w:pos="1080"/>
        </w:tabs>
        <w:ind w:left="1080" w:hanging="360"/>
      </w:pPr>
      <w:rPr>
        <w:rFonts w:ascii="Wingdings" w:hAnsi="Wingdings" w:hint="default"/>
      </w:rPr>
    </w:lvl>
    <w:lvl w:ilvl="3" w:tplc="04090001" w:tentative="1">
      <w:start w:val="1"/>
      <w:numFmt w:val="bullet"/>
      <w:lvlText w:val=""/>
      <w:lvlJc w:val="left"/>
      <w:pPr>
        <w:tabs>
          <w:tab w:val="num" w:pos="1800"/>
        </w:tabs>
        <w:ind w:left="1800" w:hanging="360"/>
      </w:pPr>
      <w:rPr>
        <w:rFonts w:ascii="Symbol" w:hAnsi="Symbol" w:hint="default"/>
      </w:rPr>
    </w:lvl>
    <w:lvl w:ilvl="4" w:tplc="04090003" w:tentative="1">
      <w:start w:val="1"/>
      <w:numFmt w:val="bullet"/>
      <w:lvlText w:val="o"/>
      <w:lvlJc w:val="left"/>
      <w:pPr>
        <w:tabs>
          <w:tab w:val="num" w:pos="2520"/>
        </w:tabs>
        <w:ind w:left="2520" w:hanging="360"/>
      </w:pPr>
      <w:rPr>
        <w:rFonts w:ascii="Courier New" w:hAnsi="Courier New" w:hint="default"/>
      </w:rPr>
    </w:lvl>
    <w:lvl w:ilvl="5" w:tplc="04090005" w:tentative="1">
      <w:start w:val="1"/>
      <w:numFmt w:val="bullet"/>
      <w:lvlText w:val=""/>
      <w:lvlJc w:val="left"/>
      <w:pPr>
        <w:tabs>
          <w:tab w:val="num" w:pos="3240"/>
        </w:tabs>
        <w:ind w:left="3240" w:hanging="360"/>
      </w:pPr>
      <w:rPr>
        <w:rFonts w:ascii="Wingdings" w:hAnsi="Wingdings" w:hint="default"/>
      </w:rPr>
    </w:lvl>
    <w:lvl w:ilvl="6" w:tplc="04090001" w:tentative="1">
      <w:start w:val="1"/>
      <w:numFmt w:val="bullet"/>
      <w:lvlText w:val=""/>
      <w:lvlJc w:val="left"/>
      <w:pPr>
        <w:tabs>
          <w:tab w:val="num" w:pos="3960"/>
        </w:tabs>
        <w:ind w:left="3960" w:hanging="360"/>
      </w:pPr>
      <w:rPr>
        <w:rFonts w:ascii="Symbol" w:hAnsi="Symbol" w:hint="default"/>
      </w:rPr>
    </w:lvl>
    <w:lvl w:ilvl="7" w:tplc="04090003" w:tentative="1">
      <w:start w:val="1"/>
      <w:numFmt w:val="bullet"/>
      <w:lvlText w:val="o"/>
      <w:lvlJc w:val="left"/>
      <w:pPr>
        <w:tabs>
          <w:tab w:val="num" w:pos="4680"/>
        </w:tabs>
        <w:ind w:left="4680" w:hanging="360"/>
      </w:pPr>
      <w:rPr>
        <w:rFonts w:ascii="Courier New" w:hAnsi="Courier New" w:hint="default"/>
      </w:rPr>
    </w:lvl>
    <w:lvl w:ilvl="8" w:tplc="04090005" w:tentative="1">
      <w:start w:val="1"/>
      <w:numFmt w:val="bullet"/>
      <w:lvlText w:val=""/>
      <w:lvlJc w:val="left"/>
      <w:pPr>
        <w:tabs>
          <w:tab w:val="num" w:pos="5400"/>
        </w:tabs>
        <w:ind w:left="5400" w:hanging="360"/>
      </w:pPr>
      <w:rPr>
        <w:rFonts w:ascii="Wingdings" w:hAnsi="Wingdings" w:hint="default"/>
      </w:rPr>
    </w:lvl>
  </w:abstractNum>
  <w:abstractNum w:abstractNumId="13" w15:restartNumberingAfterBreak="0">
    <w:nsid w:val="3CFA0D29"/>
    <w:multiLevelType w:val="multilevel"/>
    <w:tmpl w:val="33E2D32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3D5E050C"/>
    <w:multiLevelType w:val="hybridMultilevel"/>
    <w:tmpl w:val="B928B9A4"/>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15" w15:restartNumberingAfterBreak="0">
    <w:nsid w:val="409315BD"/>
    <w:multiLevelType w:val="hybridMultilevel"/>
    <w:tmpl w:val="4B2E75E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47E300AE"/>
    <w:multiLevelType w:val="hybridMultilevel"/>
    <w:tmpl w:val="23AC00E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53035428"/>
    <w:multiLevelType w:val="hybridMultilevel"/>
    <w:tmpl w:val="577ED1D8"/>
    <w:lvl w:ilvl="0" w:tplc="0409000F">
      <w:start w:val="1"/>
      <w:numFmt w:val="decimal"/>
      <w:lvlText w:val="%1."/>
      <w:lvlJc w:val="left"/>
      <w:pPr>
        <w:tabs>
          <w:tab w:val="num" w:pos="1440"/>
        </w:tabs>
        <w:ind w:left="1440" w:hanging="360"/>
      </w:pPr>
      <w:rPr>
        <w:rFonts w:cs="Times New Roman"/>
      </w:rPr>
    </w:lvl>
    <w:lvl w:ilvl="1" w:tplc="05862922">
      <w:start w:val="1"/>
      <w:numFmt w:val="decimal"/>
      <w:lvlText w:val="%2)"/>
      <w:lvlJc w:val="left"/>
      <w:pPr>
        <w:tabs>
          <w:tab w:val="num" w:pos="2160"/>
        </w:tabs>
        <w:ind w:left="2160" w:hanging="360"/>
      </w:pPr>
      <w:rPr>
        <w:rFonts w:cs="Times New Roman" w:hint="default"/>
      </w:rPr>
    </w:lvl>
    <w:lvl w:ilvl="2" w:tplc="0409001B" w:tentative="1">
      <w:start w:val="1"/>
      <w:numFmt w:val="lowerRoman"/>
      <w:lvlText w:val="%3."/>
      <w:lvlJc w:val="right"/>
      <w:pPr>
        <w:tabs>
          <w:tab w:val="num" w:pos="2880"/>
        </w:tabs>
        <w:ind w:left="2880" w:hanging="180"/>
      </w:pPr>
      <w:rPr>
        <w:rFonts w:cs="Times New Roman"/>
      </w:rPr>
    </w:lvl>
    <w:lvl w:ilvl="3" w:tplc="0409000F" w:tentative="1">
      <w:start w:val="1"/>
      <w:numFmt w:val="decimal"/>
      <w:lvlText w:val="%4."/>
      <w:lvlJc w:val="left"/>
      <w:pPr>
        <w:tabs>
          <w:tab w:val="num" w:pos="3600"/>
        </w:tabs>
        <w:ind w:left="3600" w:hanging="360"/>
      </w:pPr>
      <w:rPr>
        <w:rFonts w:cs="Times New Roman"/>
      </w:rPr>
    </w:lvl>
    <w:lvl w:ilvl="4" w:tplc="04090019" w:tentative="1">
      <w:start w:val="1"/>
      <w:numFmt w:val="lowerLetter"/>
      <w:lvlText w:val="%5."/>
      <w:lvlJc w:val="left"/>
      <w:pPr>
        <w:tabs>
          <w:tab w:val="num" w:pos="4320"/>
        </w:tabs>
        <w:ind w:left="4320" w:hanging="360"/>
      </w:pPr>
      <w:rPr>
        <w:rFonts w:cs="Times New Roman"/>
      </w:rPr>
    </w:lvl>
    <w:lvl w:ilvl="5" w:tplc="0409001B" w:tentative="1">
      <w:start w:val="1"/>
      <w:numFmt w:val="lowerRoman"/>
      <w:lvlText w:val="%6."/>
      <w:lvlJc w:val="right"/>
      <w:pPr>
        <w:tabs>
          <w:tab w:val="num" w:pos="5040"/>
        </w:tabs>
        <w:ind w:left="5040" w:hanging="180"/>
      </w:pPr>
      <w:rPr>
        <w:rFonts w:cs="Times New Roman"/>
      </w:rPr>
    </w:lvl>
    <w:lvl w:ilvl="6" w:tplc="0409000F" w:tentative="1">
      <w:start w:val="1"/>
      <w:numFmt w:val="decimal"/>
      <w:lvlText w:val="%7."/>
      <w:lvlJc w:val="left"/>
      <w:pPr>
        <w:tabs>
          <w:tab w:val="num" w:pos="5760"/>
        </w:tabs>
        <w:ind w:left="5760" w:hanging="360"/>
      </w:pPr>
      <w:rPr>
        <w:rFonts w:cs="Times New Roman"/>
      </w:rPr>
    </w:lvl>
    <w:lvl w:ilvl="7" w:tplc="04090019" w:tentative="1">
      <w:start w:val="1"/>
      <w:numFmt w:val="lowerLetter"/>
      <w:lvlText w:val="%8."/>
      <w:lvlJc w:val="left"/>
      <w:pPr>
        <w:tabs>
          <w:tab w:val="num" w:pos="6480"/>
        </w:tabs>
        <w:ind w:left="6480" w:hanging="360"/>
      </w:pPr>
      <w:rPr>
        <w:rFonts w:cs="Times New Roman"/>
      </w:rPr>
    </w:lvl>
    <w:lvl w:ilvl="8" w:tplc="0409001B" w:tentative="1">
      <w:start w:val="1"/>
      <w:numFmt w:val="lowerRoman"/>
      <w:lvlText w:val="%9."/>
      <w:lvlJc w:val="right"/>
      <w:pPr>
        <w:tabs>
          <w:tab w:val="num" w:pos="7200"/>
        </w:tabs>
        <w:ind w:left="7200" w:hanging="180"/>
      </w:pPr>
      <w:rPr>
        <w:rFonts w:cs="Times New Roman"/>
      </w:rPr>
    </w:lvl>
  </w:abstractNum>
  <w:abstractNum w:abstractNumId="18" w15:restartNumberingAfterBreak="0">
    <w:nsid w:val="54B156F0"/>
    <w:multiLevelType w:val="hybridMultilevel"/>
    <w:tmpl w:val="9412FC98"/>
    <w:lvl w:ilvl="0" w:tplc="0409000F">
      <w:start w:val="1"/>
      <w:numFmt w:val="decimal"/>
      <w:lvlText w:val="%1."/>
      <w:lvlJc w:val="left"/>
      <w:pPr>
        <w:tabs>
          <w:tab w:val="num" w:pos="360"/>
        </w:tabs>
        <w:ind w:left="360" w:hanging="360"/>
      </w:pPr>
      <w:rPr>
        <w:rFonts w:cs="Times New Roman"/>
      </w:rPr>
    </w:lvl>
    <w:lvl w:ilvl="1" w:tplc="4790B58C">
      <w:start w:val="1"/>
      <w:numFmt w:val="bullet"/>
      <w:lvlText w:val=""/>
      <w:lvlJc w:val="left"/>
      <w:pPr>
        <w:tabs>
          <w:tab w:val="num" w:pos="1080"/>
        </w:tabs>
        <w:ind w:left="1080" w:hanging="360"/>
      </w:pPr>
      <w:rPr>
        <w:rFonts w:ascii="Symbol" w:hAnsi="Symbol" w:hint="default"/>
        <w:sz w:val="20"/>
      </w:rPr>
    </w:lvl>
    <w:lvl w:ilvl="2" w:tplc="0409001B" w:tentative="1">
      <w:start w:val="1"/>
      <w:numFmt w:val="lowerRoman"/>
      <w:lvlText w:val="%3."/>
      <w:lvlJc w:val="right"/>
      <w:pPr>
        <w:tabs>
          <w:tab w:val="num" w:pos="1800"/>
        </w:tabs>
        <w:ind w:left="1800" w:hanging="180"/>
      </w:pPr>
      <w:rPr>
        <w:rFonts w:cs="Times New Roman"/>
      </w:rPr>
    </w:lvl>
    <w:lvl w:ilvl="3" w:tplc="0409000F" w:tentative="1">
      <w:start w:val="1"/>
      <w:numFmt w:val="decimal"/>
      <w:lvlText w:val="%4."/>
      <w:lvlJc w:val="left"/>
      <w:pPr>
        <w:tabs>
          <w:tab w:val="num" w:pos="2520"/>
        </w:tabs>
        <w:ind w:left="2520" w:hanging="360"/>
      </w:pPr>
      <w:rPr>
        <w:rFonts w:cs="Times New Roman"/>
      </w:rPr>
    </w:lvl>
    <w:lvl w:ilvl="4" w:tplc="04090019" w:tentative="1">
      <w:start w:val="1"/>
      <w:numFmt w:val="lowerLetter"/>
      <w:lvlText w:val="%5."/>
      <w:lvlJc w:val="left"/>
      <w:pPr>
        <w:tabs>
          <w:tab w:val="num" w:pos="3240"/>
        </w:tabs>
        <w:ind w:left="3240" w:hanging="360"/>
      </w:pPr>
      <w:rPr>
        <w:rFonts w:cs="Times New Roman"/>
      </w:rPr>
    </w:lvl>
    <w:lvl w:ilvl="5" w:tplc="0409001B" w:tentative="1">
      <w:start w:val="1"/>
      <w:numFmt w:val="lowerRoman"/>
      <w:lvlText w:val="%6."/>
      <w:lvlJc w:val="right"/>
      <w:pPr>
        <w:tabs>
          <w:tab w:val="num" w:pos="3960"/>
        </w:tabs>
        <w:ind w:left="3960" w:hanging="180"/>
      </w:pPr>
      <w:rPr>
        <w:rFonts w:cs="Times New Roman"/>
      </w:rPr>
    </w:lvl>
    <w:lvl w:ilvl="6" w:tplc="0409000F" w:tentative="1">
      <w:start w:val="1"/>
      <w:numFmt w:val="decimal"/>
      <w:lvlText w:val="%7."/>
      <w:lvlJc w:val="left"/>
      <w:pPr>
        <w:tabs>
          <w:tab w:val="num" w:pos="4680"/>
        </w:tabs>
        <w:ind w:left="4680" w:hanging="360"/>
      </w:pPr>
      <w:rPr>
        <w:rFonts w:cs="Times New Roman"/>
      </w:rPr>
    </w:lvl>
    <w:lvl w:ilvl="7" w:tplc="04090019" w:tentative="1">
      <w:start w:val="1"/>
      <w:numFmt w:val="lowerLetter"/>
      <w:lvlText w:val="%8."/>
      <w:lvlJc w:val="left"/>
      <w:pPr>
        <w:tabs>
          <w:tab w:val="num" w:pos="5400"/>
        </w:tabs>
        <w:ind w:left="5400" w:hanging="360"/>
      </w:pPr>
      <w:rPr>
        <w:rFonts w:cs="Times New Roman"/>
      </w:rPr>
    </w:lvl>
    <w:lvl w:ilvl="8" w:tplc="0409001B" w:tentative="1">
      <w:start w:val="1"/>
      <w:numFmt w:val="lowerRoman"/>
      <w:lvlText w:val="%9."/>
      <w:lvlJc w:val="right"/>
      <w:pPr>
        <w:tabs>
          <w:tab w:val="num" w:pos="6120"/>
        </w:tabs>
        <w:ind w:left="6120" w:hanging="180"/>
      </w:pPr>
      <w:rPr>
        <w:rFonts w:cs="Times New Roman"/>
      </w:rPr>
    </w:lvl>
  </w:abstractNum>
  <w:abstractNum w:abstractNumId="19" w15:restartNumberingAfterBreak="0">
    <w:nsid w:val="5A901CE4"/>
    <w:multiLevelType w:val="hybridMultilevel"/>
    <w:tmpl w:val="146AA58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61793485"/>
    <w:multiLevelType w:val="hybridMultilevel"/>
    <w:tmpl w:val="02084C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63F046F5"/>
    <w:multiLevelType w:val="hybridMultilevel"/>
    <w:tmpl w:val="DB364352"/>
    <w:lvl w:ilvl="0" w:tplc="0409000F">
      <w:start w:val="1"/>
      <w:numFmt w:val="decimal"/>
      <w:lvlText w:val="%1."/>
      <w:lvlJc w:val="left"/>
      <w:pPr>
        <w:tabs>
          <w:tab w:val="num" w:pos="360"/>
        </w:tabs>
        <w:ind w:left="360" w:hanging="360"/>
      </w:pPr>
      <w:rPr>
        <w:rFonts w:cs="Times New Roman"/>
      </w:rPr>
    </w:lvl>
    <w:lvl w:ilvl="1" w:tplc="04090019" w:tentative="1">
      <w:start w:val="1"/>
      <w:numFmt w:val="lowerLetter"/>
      <w:lvlText w:val="%2."/>
      <w:lvlJc w:val="left"/>
      <w:pPr>
        <w:tabs>
          <w:tab w:val="num" w:pos="1080"/>
        </w:tabs>
        <w:ind w:left="1080" w:hanging="360"/>
      </w:pPr>
      <w:rPr>
        <w:rFonts w:cs="Times New Roman"/>
      </w:rPr>
    </w:lvl>
    <w:lvl w:ilvl="2" w:tplc="0409001B" w:tentative="1">
      <w:start w:val="1"/>
      <w:numFmt w:val="lowerRoman"/>
      <w:lvlText w:val="%3."/>
      <w:lvlJc w:val="right"/>
      <w:pPr>
        <w:tabs>
          <w:tab w:val="num" w:pos="1800"/>
        </w:tabs>
        <w:ind w:left="1800" w:hanging="180"/>
      </w:pPr>
      <w:rPr>
        <w:rFonts w:cs="Times New Roman"/>
      </w:rPr>
    </w:lvl>
    <w:lvl w:ilvl="3" w:tplc="0409000F" w:tentative="1">
      <w:start w:val="1"/>
      <w:numFmt w:val="decimal"/>
      <w:lvlText w:val="%4."/>
      <w:lvlJc w:val="left"/>
      <w:pPr>
        <w:tabs>
          <w:tab w:val="num" w:pos="2520"/>
        </w:tabs>
        <w:ind w:left="2520" w:hanging="360"/>
      </w:pPr>
      <w:rPr>
        <w:rFonts w:cs="Times New Roman"/>
      </w:rPr>
    </w:lvl>
    <w:lvl w:ilvl="4" w:tplc="04090019" w:tentative="1">
      <w:start w:val="1"/>
      <w:numFmt w:val="lowerLetter"/>
      <w:lvlText w:val="%5."/>
      <w:lvlJc w:val="left"/>
      <w:pPr>
        <w:tabs>
          <w:tab w:val="num" w:pos="3240"/>
        </w:tabs>
        <w:ind w:left="3240" w:hanging="360"/>
      </w:pPr>
      <w:rPr>
        <w:rFonts w:cs="Times New Roman"/>
      </w:rPr>
    </w:lvl>
    <w:lvl w:ilvl="5" w:tplc="0409001B" w:tentative="1">
      <w:start w:val="1"/>
      <w:numFmt w:val="lowerRoman"/>
      <w:lvlText w:val="%6."/>
      <w:lvlJc w:val="right"/>
      <w:pPr>
        <w:tabs>
          <w:tab w:val="num" w:pos="3960"/>
        </w:tabs>
        <w:ind w:left="3960" w:hanging="180"/>
      </w:pPr>
      <w:rPr>
        <w:rFonts w:cs="Times New Roman"/>
      </w:rPr>
    </w:lvl>
    <w:lvl w:ilvl="6" w:tplc="0409000F" w:tentative="1">
      <w:start w:val="1"/>
      <w:numFmt w:val="decimal"/>
      <w:lvlText w:val="%7."/>
      <w:lvlJc w:val="left"/>
      <w:pPr>
        <w:tabs>
          <w:tab w:val="num" w:pos="4680"/>
        </w:tabs>
        <w:ind w:left="4680" w:hanging="360"/>
      </w:pPr>
      <w:rPr>
        <w:rFonts w:cs="Times New Roman"/>
      </w:rPr>
    </w:lvl>
    <w:lvl w:ilvl="7" w:tplc="04090019" w:tentative="1">
      <w:start w:val="1"/>
      <w:numFmt w:val="lowerLetter"/>
      <w:lvlText w:val="%8."/>
      <w:lvlJc w:val="left"/>
      <w:pPr>
        <w:tabs>
          <w:tab w:val="num" w:pos="5400"/>
        </w:tabs>
        <w:ind w:left="5400" w:hanging="360"/>
      </w:pPr>
      <w:rPr>
        <w:rFonts w:cs="Times New Roman"/>
      </w:rPr>
    </w:lvl>
    <w:lvl w:ilvl="8" w:tplc="0409001B" w:tentative="1">
      <w:start w:val="1"/>
      <w:numFmt w:val="lowerRoman"/>
      <w:lvlText w:val="%9."/>
      <w:lvlJc w:val="right"/>
      <w:pPr>
        <w:tabs>
          <w:tab w:val="num" w:pos="6120"/>
        </w:tabs>
        <w:ind w:left="6120" w:hanging="180"/>
      </w:pPr>
      <w:rPr>
        <w:rFonts w:cs="Times New Roman"/>
      </w:rPr>
    </w:lvl>
  </w:abstractNum>
  <w:abstractNum w:abstractNumId="22" w15:restartNumberingAfterBreak="0">
    <w:nsid w:val="64F85B49"/>
    <w:multiLevelType w:val="hybridMultilevel"/>
    <w:tmpl w:val="981260AC"/>
    <w:lvl w:ilvl="0" w:tplc="008C508C">
      <w:start w:val="1"/>
      <w:numFmt w:val="bullet"/>
      <w:lvlText w:val=""/>
      <w:lvlJc w:val="left"/>
      <w:pPr>
        <w:tabs>
          <w:tab w:val="num" w:pos="1440"/>
        </w:tabs>
        <w:ind w:left="144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686B2356"/>
    <w:multiLevelType w:val="hybridMultilevel"/>
    <w:tmpl w:val="BE2AE8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69D145F3"/>
    <w:multiLevelType w:val="multilevel"/>
    <w:tmpl w:val="DA22F0C6"/>
    <w:lvl w:ilvl="0">
      <w:start w:val="1"/>
      <w:numFmt w:val="decimal"/>
      <w:lvlText w:val="%1."/>
      <w:lvlJc w:val="left"/>
      <w:pPr>
        <w:tabs>
          <w:tab w:val="num" w:pos="360"/>
        </w:tabs>
        <w:ind w:left="360" w:hanging="360"/>
      </w:pPr>
      <w:rPr>
        <w:rFonts w:cs="Times New Roman"/>
      </w:rPr>
    </w:lvl>
    <w:lvl w:ilvl="1">
      <w:start w:val="6"/>
      <w:numFmt w:val="decimal"/>
      <w:isLgl/>
      <w:lvlText w:val="%1.%2"/>
      <w:lvlJc w:val="left"/>
      <w:pPr>
        <w:ind w:left="720" w:hanging="720"/>
      </w:pPr>
      <w:rPr>
        <w:rFonts w:hint="default"/>
      </w:rPr>
    </w:lvl>
    <w:lvl w:ilvl="2">
      <w:start w:val="4"/>
      <w:numFmt w:val="decimal"/>
      <w:isLgl/>
      <w:lvlText w:val="%1.%2.%3"/>
      <w:lvlJc w:val="left"/>
      <w:pPr>
        <w:ind w:left="720" w:hanging="720"/>
      </w:pPr>
      <w:rPr>
        <w:rFonts w:hint="default"/>
      </w:rPr>
    </w:lvl>
    <w:lvl w:ilvl="3">
      <w:start w:val="1"/>
      <w:numFmt w:val="decimal"/>
      <w:isLgl/>
      <w:lvlText w:val="%1.%2.%3.%4"/>
      <w:lvlJc w:val="left"/>
      <w:pPr>
        <w:ind w:left="1080" w:hanging="1080"/>
      </w:pPr>
      <w:rPr>
        <w:rFonts w:hint="default"/>
      </w:rPr>
    </w:lvl>
    <w:lvl w:ilvl="4">
      <w:start w:val="1"/>
      <w:numFmt w:val="decimal"/>
      <w:isLgl/>
      <w:lvlText w:val="%1.%2.%3.%4.%5"/>
      <w:lvlJc w:val="left"/>
      <w:pPr>
        <w:ind w:left="1440" w:hanging="1440"/>
      </w:pPr>
      <w:rPr>
        <w:rFonts w:hint="default"/>
      </w:rPr>
    </w:lvl>
    <w:lvl w:ilvl="5">
      <w:start w:val="1"/>
      <w:numFmt w:val="decimal"/>
      <w:isLgl/>
      <w:lvlText w:val="%1.%2.%3.%4.%5.%6"/>
      <w:lvlJc w:val="left"/>
      <w:pPr>
        <w:ind w:left="1800" w:hanging="1800"/>
      </w:pPr>
      <w:rPr>
        <w:rFonts w:hint="default"/>
      </w:rPr>
    </w:lvl>
    <w:lvl w:ilvl="6">
      <w:start w:val="1"/>
      <w:numFmt w:val="decimal"/>
      <w:isLgl/>
      <w:lvlText w:val="%1.%2.%3.%4.%5.%6.%7"/>
      <w:lvlJc w:val="left"/>
      <w:pPr>
        <w:ind w:left="1800" w:hanging="1800"/>
      </w:pPr>
      <w:rPr>
        <w:rFonts w:hint="default"/>
      </w:rPr>
    </w:lvl>
    <w:lvl w:ilvl="7">
      <w:start w:val="1"/>
      <w:numFmt w:val="decimal"/>
      <w:isLgl/>
      <w:lvlText w:val="%1.%2.%3.%4.%5.%6.%7.%8"/>
      <w:lvlJc w:val="left"/>
      <w:pPr>
        <w:ind w:left="2160" w:hanging="2160"/>
      </w:pPr>
      <w:rPr>
        <w:rFonts w:hint="default"/>
      </w:rPr>
    </w:lvl>
    <w:lvl w:ilvl="8">
      <w:start w:val="1"/>
      <w:numFmt w:val="decimal"/>
      <w:isLgl/>
      <w:lvlText w:val="%1.%2.%3.%4.%5.%6.%7.%8.%9"/>
      <w:lvlJc w:val="left"/>
      <w:pPr>
        <w:ind w:left="2520" w:hanging="2520"/>
      </w:pPr>
      <w:rPr>
        <w:rFonts w:hint="default"/>
      </w:rPr>
    </w:lvl>
  </w:abstractNum>
  <w:abstractNum w:abstractNumId="25" w15:restartNumberingAfterBreak="0">
    <w:nsid w:val="6C6B02AF"/>
    <w:multiLevelType w:val="singleLevel"/>
    <w:tmpl w:val="15F25542"/>
    <w:lvl w:ilvl="0">
      <w:start w:val="1"/>
      <w:numFmt w:val="bullet"/>
      <w:pStyle w:val="BulletText2"/>
      <w:lvlText w:val="-"/>
      <w:lvlJc w:val="left"/>
      <w:pPr>
        <w:tabs>
          <w:tab w:val="num" w:pos="360"/>
        </w:tabs>
        <w:ind w:left="360" w:hanging="187"/>
      </w:pPr>
      <w:rPr>
        <w:rFonts w:ascii="Symbol" w:hAnsi="Symbol" w:hint="default"/>
      </w:rPr>
    </w:lvl>
  </w:abstractNum>
  <w:abstractNum w:abstractNumId="26" w15:restartNumberingAfterBreak="0">
    <w:nsid w:val="6E52211E"/>
    <w:multiLevelType w:val="hybridMultilevel"/>
    <w:tmpl w:val="5F56F234"/>
    <w:lvl w:ilvl="0" w:tplc="5BE4CC3E">
      <w:start w:val="1"/>
      <w:numFmt w:val="bullet"/>
      <w:pStyle w:val="BulletText1"/>
      <w:lvlText w:val=""/>
      <w:lvlJc w:val="left"/>
      <w:pPr>
        <w:tabs>
          <w:tab w:val="num" w:pos="173"/>
        </w:tabs>
        <w:ind w:left="173" w:hanging="173"/>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6F1A0262"/>
    <w:multiLevelType w:val="hybridMultilevel"/>
    <w:tmpl w:val="53EABFA6"/>
    <w:lvl w:ilvl="0" w:tplc="28F0F15C">
      <w:start w:val="1"/>
      <w:numFmt w:val="bullet"/>
      <w:lvlText w:val=""/>
      <w:lvlJc w:val="left"/>
      <w:pPr>
        <w:tabs>
          <w:tab w:val="num" w:pos="173"/>
        </w:tabs>
        <w:ind w:left="173" w:hanging="173"/>
      </w:pPr>
      <w:rPr>
        <w:rFonts w:ascii="Symbol" w:hAnsi="Symbol" w:hint="default"/>
        <w:sz w:val="24"/>
        <w:szCs w:val="24"/>
      </w:rPr>
    </w:lvl>
    <w:lvl w:ilvl="1" w:tplc="04090003" w:tentative="1">
      <w:start w:val="1"/>
      <w:numFmt w:val="bullet"/>
      <w:lvlText w:val="o"/>
      <w:lvlJc w:val="left"/>
      <w:pPr>
        <w:tabs>
          <w:tab w:val="num" w:pos="1020"/>
        </w:tabs>
        <w:ind w:left="1020" w:hanging="360"/>
      </w:pPr>
      <w:rPr>
        <w:rFonts w:ascii="Courier New" w:hAnsi="Courier New" w:cs="Courier New" w:hint="default"/>
      </w:rPr>
    </w:lvl>
    <w:lvl w:ilvl="2" w:tplc="04090005" w:tentative="1">
      <w:start w:val="1"/>
      <w:numFmt w:val="bullet"/>
      <w:lvlText w:val=""/>
      <w:lvlJc w:val="left"/>
      <w:pPr>
        <w:tabs>
          <w:tab w:val="num" w:pos="1740"/>
        </w:tabs>
        <w:ind w:left="1740" w:hanging="360"/>
      </w:pPr>
      <w:rPr>
        <w:rFonts w:ascii="Wingdings" w:hAnsi="Wingdings" w:hint="default"/>
      </w:rPr>
    </w:lvl>
    <w:lvl w:ilvl="3" w:tplc="04090001" w:tentative="1">
      <w:start w:val="1"/>
      <w:numFmt w:val="bullet"/>
      <w:lvlText w:val=""/>
      <w:lvlJc w:val="left"/>
      <w:pPr>
        <w:tabs>
          <w:tab w:val="num" w:pos="2460"/>
        </w:tabs>
        <w:ind w:left="2460" w:hanging="360"/>
      </w:pPr>
      <w:rPr>
        <w:rFonts w:ascii="Symbol" w:hAnsi="Symbol" w:hint="default"/>
      </w:rPr>
    </w:lvl>
    <w:lvl w:ilvl="4" w:tplc="04090003" w:tentative="1">
      <w:start w:val="1"/>
      <w:numFmt w:val="bullet"/>
      <w:lvlText w:val="o"/>
      <w:lvlJc w:val="left"/>
      <w:pPr>
        <w:tabs>
          <w:tab w:val="num" w:pos="3180"/>
        </w:tabs>
        <w:ind w:left="3180" w:hanging="360"/>
      </w:pPr>
      <w:rPr>
        <w:rFonts w:ascii="Courier New" w:hAnsi="Courier New" w:cs="Courier New" w:hint="default"/>
      </w:rPr>
    </w:lvl>
    <w:lvl w:ilvl="5" w:tplc="04090005" w:tentative="1">
      <w:start w:val="1"/>
      <w:numFmt w:val="bullet"/>
      <w:lvlText w:val=""/>
      <w:lvlJc w:val="left"/>
      <w:pPr>
        <w:tabs>
          <w:tab w:val="num" w:pos="3900"/>
        </w:tabs>
        <w:ind w:left="3900" w:hanging="360"/>
      </w:pPr>
      <w:rPr>
        <w:rFonts w:ascii="Wingdings" w:hAnsi="Wingdings" w:hint="default"/>
      </w:rPr>
    </w:lvl>
    <w:lvl w:ilvl="6" w:tplc="04090001" w:tentative="1">
      <w:start w:val="1"/>
      <w:numFmt w:val="bullet"/>
      <w:lvlText w:val=""/>
      <w:lvlJc w:val="left"/>
      <w:pPr>
        <w:tabs>
          <w:tab w:val="num" w:pos="4620"/>
        </w:tabs>
        <w:ind w:left="4620" w:hanging="360"/>
      </w:pPr>
      <w:rPr>
        <w:rFonts w:ascii="Symbol" w:hAnsi="Symbol" w:hint="default"/>
      </w:rPr>
    </w:lvl>
    <w:lvl w:ilvl="7" w:tplc="04090003" w:tentative="1">
      <w:start w:val="1"/>
      <w:numFmt w:val="bullet"/>
      <w:lvlText w:val="o"/>
      <w:lvlJc w:val="left"/>
      <w:pPr>
        <w:tabs>
          <w:tab w:val="num" w:pos="5340"/>
        </w:tabs>
        <w:ind w:left="5340" w:hanging="360"/>
      </w:pPr>
      <w:rPr>
        <w:rFonts w:ascii="Courier New" w:hAnsi="Courier New" w:cs="Courier New" w:hint="default"/>
      </w:rPr>
    </w:lvl>
    <w:lvl w:ilvl="8" w:tplc="04090005" w:tentative="1">
      <w:start w:val="1"/>
      <w:numFmt w:val="bullet"/>
      <w:lvlText w:val=""/>
      <w:lvlJc w:val="left"/>
      <w:pPr>
        <w:tabs>
          <w:tab w:val="num" w:pos="6060"/>
        </w:tabs>
        <w:ind w:left="6060" w:hanging="360"/>
      </w:pPr>
      <w:rPr>
        <w:rFonts w:ascii="Wingdings" w:hAnsi="Wingdings" w:hint="default"/>
      </w:rPr>
    </w:lvl>
  </w:abstractNum>
  <w:abstractNum w:abstractNumId="28" w15:restartNumberingAfterBreak="0">
    <w:nsid w:val="752D1014"/>
    <w:multiLevelType w:val="hybridMultilevel"/>
    <w:tmpl w:val="23AC00EA"/>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78407290"/>
    <w:multiLevelType w:val="singleLevel"/>
    <w:tmpl w:val="2012D14E"/>
    <w:lvl w:ilvl="0">
      <w:start w:val="1"/>
      <w:numFmt w:val="bullet"/>
      <w:lvlText w:val=""/>
      <w:lvlJc w:val="left"/>
      <w:pPr>
        <w:tabs>
          <w:tab w:val="num" w:pos="173"/>
        </w:tabs>
        <w:ind w:left="173" w:hanging="173"/>
      </w:pPr>
      <w:rPr>
        <w:rFonts w:ascii="Symbol" w:hAnsi="Symbol" w:hint="default"/>
      </w:rPr>
    </w:lvl>
  </w:abstractNum>
  <w:abstractNum w:abstractNumId="30" w15:restartNumberingAfterBreak="0">
    <w:nsid w:val="79F86648"/>
    <w:multiLevelType w:val="hybridMultilevel"/>
    <w:tmpl w:val="414C8712"/>
    <w:lvl w:ilvl="0" w:tplc="04090001">
      <w:start w:val="1"/>
      <w:numFmt w:val="bullet"/>
      <w:lvlText w:val=""/>
      <w:lvlJc w:val="left"/>
      <w:pPr>
        <w:tabs>
          <w:tab w:val="num" w:pos="360"/>
        </w:tabs>
        <w:ind w:left="360" w:hanging="360"/>
      </w:pPr>
      <w:rPr>
        <w:rFonts w:ascii="Symbol" w:hAnsi="Symbol" w:hint="default"/>
      </w:rPr>
    </w:lvl>
    <w:lvl w:ilvl="1" w:tplc="04090003">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num w:numId="1">
    <w:abstractNumId w:val="25"/>
  </w:num>
  <w:num w:numId="2">
    <w:abstractNumId w:val="9"/>
  </w:num>
  <w:num w:numId="3">
    <w:abstractNumId w:val="22"/>
  </w:num>
  <w:num w:numId="4">
    <w:abstractNumId w:val="1"/>
  </w:num>
  <w:num w:numId="5">
    <w:abstractNumId w:val="8"/>
  </w:num>
  <w:num w:numId="6">
    <w:abstractNumId w:val="3"/>
  </w:num>
  <w:num w:numId="7">
    <w:abstractNumId w:val="12"/>
  </w:num>
  <w:num w:numId="8">
    <w:abstractNumId w:val="14"/>
  </w:num>
  <w:num w:numId="9">
    <w:abstractNumId w:val="10"/>
  </w:num>
  <w:num w:numId="10">
    <w:abstractNumId w:val="2"/>
  </w:num>
  <w:num w:numId="11">
    <w:abstractNumId w:val="24"/>
  </w:num>
  <w:num w:numId="12">
    <w:abstractNumId w:val="13"/>
  </w:num>
  <w:num w:numId="13">
    <w:abstractNumId w:val="21"/>
  </w:num>
  <w:num w:numId="14">
    <w:abstractNumId w:val="18"/>
  </w:num>
  <w:num w:numId="15">
    <w:abstractNumId w:val="11"/>
  </w:num>
  <w:num w:numId="16">
    <w:abstractNumId w:val="19"/>
  </w:num>
  <w:num w:numId="17">
    <w:abstractNumId w:val="7"/>
  </w:num>
  <w:num w:numId="18">
    <w:abstractNumId w:val="4"/>
  </w:num>
  <w:num w:numId="19">
    <w:abstractNumId w:val="6"/>
  </w:num>
  <w:num w:numId="20">
    <w:abstractNumId w:val="0"/>
    <w:lvlOverride w:ilvl="0">
      <w:lvl w:ilvl="0">
        <w:numFmt w:val="bullet"/>
        <w:lvlText w:val=""/>
        <w:legacy w:legacy="1" w:legacySpace="0" w:legacyIndent="360"/>
        <w:lvlJc w:val="left"/>
        <w:rPr>
          <w:rFonts w:ascii="Symbol" w:hAnsi="Symbol" w:hint="default"/>
        </w:rPr>
      </w:lvl>
    </w:lvlOverride>
  </w:num>
  <w:num w:numId="21">
    <w:abstractNumId w:val="17"/>
  </w:num>
  <w:num w:numId="22">
    <w:abstractNumId w:val="5"/>
  </w:num>
  <w:num w:numId="23">
    <w:abstractNumId w:val="30"/>
  </w:num>
  <w:num w:numId="24">
    <w:abstractNumId w:val="27"/>
  </w:num>
  <w:num w:numId="25">
    <w:abstractNumId w:val="26"/>
  </w:num>
  <w:num w:numId="26">
    <w:abstractNumId w:val="23"/>
  </w:num>
  <w:num w:numId="27">
    <w:abstractNumId w:val="15"/>
  </w:num>
  <w:num w:numId="28">
    <w:abstractNumId w:val="16"/>
  </w:num>
  <w:num w:numId="29">
    <w:abstractNumId w:val="28"/>
  </w:num>
  <w:num w:numId="30">
    <w:abstractNumId w:val="20"/>
  </w:num>
  <w:num w:numId="31">
    <w:abstractNumId w:val="29"/>
  </w:num>
  <w:numIdMacAtCleanup w:val="2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019A6"/>
    <w:rsid w:val="00000E0B"/>
    <w:rsid w:val="000013A9"/>
    <w:rsid w:val="00005B78"/>
    <w:rsid w:val="0000726B"/>
    <w:rsid w:val="00007511"/>
    <w:rsid w:val="00010C61"/>
    <w:rsid w:val="00012D67"/>
    <w:rsid w:val="00013722"/>
    <w:rsid w:val="00015ACE"/>
    <w:rsid w:val="000165EC"/>
    <w:rsid w:val="00020D49"/>
    <w:rsid w:val="00021628"/>
    <w:rsid w:val="00021945"/>
    <w:rsid w:val="00023EA6"/>
    <w:rsid w:val="00024F3E"/>
    <w:rsid w:val="00031DA1"/>
    <w:rsid w:val="00031DC8"/>
    <w:rsid w:val="000321DB"/>
    <w:rsid w:val="00035B06"/>
    <w:rsid w:val="00037AF7"/>
    <w:rsid w:val="00040E74"/>
    <w:rsid w:val="00041B4C"/>
    <w:rsid w:val="000422D0"/>
    <w:rsid w:val="000460A7"/>
    <w:rsid w:val="00046AB3"/>
    <w:rsid w:val="00047BF9"/>
    <w:rsid w:val="00052458"/>
    <w:rsid w:val="0005445D"/>
    <w:rsid w:val="000546B1"/>
    <w:rsid w:val="00055B24"/>
    <w:rsid w:val="0005686B"/>
    <w:rsid w:val="00060F14"/>
    <w:rsid w:val="0006309D"/>
    <w:rsid w:val="00063CD9"/>
    <w:rsid w:val="00071A80"/>
    <w:rsid w:val="00072291"/>
    <w:rsid w:val="000738A7"/>
    <w:rsid w:val="000766EE"/>
    <w:rsid w:val="00080E74"/>
    <w:rsid w:val="000819C1"/>
    <w:rsid w:val="00085B47"/>
    <w:rsid w:val="00086C65"/>
    <w:rsid w:val="00093CB1"/>
    <w:rsid w:val="00095EB2"/>
    <w:rsid w:val="00095F66"/>
    <w:rsid w:val="000969B5"/>
    <w:rsid w:val="000A0E4B"/>
    <w:rsid w:val="000A165C"/>
    <w:rsid w:val="000A362B"/>
    <w:rsid w:val="000A4C07"/>
    <w:rsid w:val="000A5A17"/>
    <w:rsid w:val="000A6662"/>
    <w:rsid w:val="000A7BDB"/>
    <w:rsid w:val="000A7DE0"/>
    <w:rsid w:val="000B1545"/>
    <w:rsid w:val="000B2012"/>
    <w:rsid w:val="000B25B6"/>
    <w:rsid w:val="000B2ABB"/>
    <w:rsid w:val="000B31B7"/>
    <w:rsid w:val="000B67B1"/>
    <w:rsid w:val="000C1961"/>
    <w:rsid w:val="000C22AF"/>
    <w:rsid w:val="000C2E5A"/>
    <w:rsid w:val="000C466C"/>
    <w:rsid w:val="000C5470"/>
    <w:rsid w:val="000C7285"/>
    <w:rsid w:val="000C767D"/>
    <w:rsid w:val="000D481B"/>
    <w:rsid w:val="000D7B01"/>
    <w:rsid w:val="000E0F70"/>
    <w:rsid w:val="000E1E25"/>
    <w:rsid w:val="000F0DF8"/>
    <w:rsid w:val="000F1417"/>
    <w:rsid w:val="000F1921"/>
    <w:rsid w:val="000F1CF5"/>
    <w:rsid w:val="000F4445"/>
    <w:rsid w:val="000F5073"/>
    <w:rsid w:val="000F7CF1"/>
    <w:rsid w:val="00100E45"/>
    <w:rsid w:val="00101CAD"/>
    <w:rsid w:val="00101E57"/>
    <w:rsid w:val="0010299D"/>
    <w:rsid w:val="00110B1F"/>
    <w:rsid w:val="00110F26"/>
    <w:rsid w:val="00110FFE"/>
    <w:rsid w:val="00111E2E"/>
    <w:rsid w:val="001133C6"/>
    <w:rsid w:val="00113BCC"/>
    <w:rsid w:val="00115B18"/>
    <w:rsid w:val="00117779"/>
    <w:rsid w:val="00120133"/>
    <w:rsid w:val="0012138D"/>
    <w:rsid w:val="00121F06"/>
    <w:rsid w:val="00122E5F"/>
    <w:rsid w:val="00125DDA"/>
    <w:rsid w:val="0012658B"/>
    <w:rsid w:val="001268E9"/>
    <w:rsid w:val="001273A2"/>
    <w:rsid w:val="00131C8F"/>
    <w:rsid w:val="001361BC"/>
    <w:rsid w:val="00137228"/>
    <w:rsid w:val="001377D8"/>
    <w:rsid w:val="00140664"/>
    <w:rsid w:val="00146653"/>
    <w:rsid w:val="00146D3F"/>
    <w:rsid w:val="00151114"/>
    <w:rsid w:val="00151EFD"/>
    <w:rsid w:val="00152922"/>
    <w:rsid w:val="001544DC"/>
    <w:rsid w:val="00154AAC"/>
    <w:rsid w:val="00154C6E"/>
    <w:rsid w:val="00155685"/>
    <w:rsid w:val="001565A0"/>
    <w:rsid w:val="00157513"/>
    <w:rsid w:val="00157D09"/>
    <w:rsid w:val="001606C7"/>
    <w:rsid w:val="001635E4"/>
    <w:rsid w:val="00163AAD"/>
    <w:rsid w:val="0016435D"/>
    <w:rsid w:val="00164453"/>
    <w:rsid w:val="001645A8"/>
    <w:rsid w:val="0016657C"/>
    <w:rsid w:val="001669A2"/>
    <w:rsid w:val="0016768D"/>
    <w:rsid w:val="00170742"/>
    <w:rsid w:val="00172A45"/>
    <w:rsid w:val="00175791"/>
    <w:rsid w:val="0017623A"/>
    <w:rsid w:val="00176927"/>
    <w:rsid w:val="00180E1B"/>
    <w:rsid w:val="00187A81"/>
    <w:rsid w:val="00191840"/>
    <w:rsid w:val="00192121"/>
    <w:rsid w:val="001932DC"/>
    <w:rsid w:val="001A3A0D"/>
    <w:rsid w:val="001A4AEC"/>
    <w:rsid w:val="001A5E38"/>
    <w:rsid w:val="001A7E52"/>
    <w:rsid w:val="001B05E4"/>
    <w:rsid w:val="001B23D4"/>
    <w:rsid w:val="001B2C53"/>
    <w:rsid w:val="001B3CD4"/>
    <w:rsid w:val="001B46E3"/>
    <w:rsid w:val="001B6E36"/>
    <w:rsid w:val="001B717A"/>
    <w:rsid w:val="001C20AD"/>
    <w:rsid w:val="001C229B"/>
    <w:rsid w:val="001C620D"/>
    <w:rsid w:val="001C627D"/>
    <w:rsid w:val="001C73AE"/>
    <w:rsid w:val="001C7444"/>
    <w:rsid w:val="001D00B3"/>
    <w:rsid w:val="001D0FD3"/>
    <w:rsid w:val="001D16C3"/>
    <w:rsid w:val="001D51D6"/>
    <w:rsid w:val="001E2007"/>
    <w:rsid w:val="001E248F"/>
    <w:rsid w:val="001E40D1"/>
    <w:rsid w:val="001E73C1"/>
    <w:rsid w:val="001E781B"/>
    <w:rsid w:val="001F4FD1"/>
    <w:rsid w:val="001F5F19"/>
    <w:rsid w:val="001F5F1C"/>
    <w:rsid w:val="001F7582"/>
    <w:rsid w:val="00200AE2"/>
    <w:rsid w:val="0020157E"/>
    <w:rsid w:val="00201B53"/>
    <w:rsid w:val="00203202"/>
    <w:rsid w:val="00207CDA"/>
    <w:rsid w:val="00212D5C"/>
    <w:rsid w:val="00220D5E"/>
    <w:rsid w:val="00221F65"/>
    <w:rsid w:val="0022361B"/>
    <w:rsid w:val="002247A9"/>
    <w:rsid w:val="002252EE"/>
    <w:rsid w:val="00226426"/>
    <w:rsid w:val="00226DB3"/>
    <w:rsid w:val="00227306"/>
    <w:rsid w:val="00230D7F"/>
    <w:rsid w:val="00232538"/>
    <w:rsid w:val="00232CA9"/>
    <w:rsid w:val="00232CEA"/>
    <w:rsid w:val="00237544"/>
    <w:rsid w:val="00241BA5"/>
    <w:rsid w:val="0024402E"/>
    <w:rsid w:val="00245501"/>
    <w:rsid w:val="00245523"/>
    <w:rsid w:val="0024703E"/>
    <w:rsid w:val="00247F94"/>
    <w:rsid w:val="00251D85"/>
    <w:rsid w:val="00252DF1"/>
    <w:rsid w:val="00253EFD"/>
    <w:rsid w:val="00253FAB"/>
    <w:rsid w:val="0025587B"/>
    <w:rsid w:val="00255A54"/>
    <w:rsid w:val="00255AC2"/>
    <w:rsid w:val="00255E10"/>
    <w:rsid w:val="00257BF3"/>
    <w:rsid w:val="002601D3"/>
    <w:rsid w:val="00260D15"/>
    <w:rsid w:val="0026115D"/>
    <w:rsid w:val="002631B0"/>
    <w:rsid w:val="00264084"/>
    <w:rsid w:val="00264157"/>
    <w:rsid w:val="00265549"/>
    <w:rsid w:val="00266627"/>
    <w:rsid w:val="00267875"/>
    <w:rsid w:val="00267BE3"/>
    <w:rsid w:val="00270595"/>
    <w:rsid w:val="00270B34"/>
    <w:rsid w:val="00275FA0"/>
    <w:rsid w:val="002778D0"/>
    <w:rsid w:val="00290EE8"/>
    <w:rsid w:val="0029106A"/>
    <w:rsid w:val="00292200"/>
    <w:rsid w:val="0029332F"/>
    <w:rsid w:val="00293DF6"/>
    <w:rsid w:val="00295C2C"/>
    <w:rsid w:val="00295D0C"/>
    <w:rsid w:val="00295FF5"/>
    <w:rsid w:val="002A0877"/>
    <w:rsid w:val="002A3134"/>
    <w:rsid w:val="002A743A"/>
    <w:rsid w:val="002B0B16"/>
    <w:rsid w:val="002B0C9D"/>
    <w:rsid w:val="002B24D9"/>
    <w:rsid w:val="002B2EBA"/>
    <w:rsid w:val="002B649F"/>
    <w:rsid w:val="002B7B0F"/>
    <w:rsid w:val="002C0E10"/>
    <w:rsid w:val="002C14BF"/>
    <w:rsid w:val="002C1667"/>
    <w:rsid w:val="002C2F14"/>
    <w:rsid w:val="002C325C"/>
    <w:rsid w:val="002C35C6"/>
    <w:rsid w:val="002C3CA5"/>
    <w:rsid w:val="002D668B"/>
    <w:rsid w:val="002D7208"/>
    <w:rsid w:val="002D7F36"/>
    <w:rsid w:val="002E0592"/>
    <w:rsid w:val="002E0EC8"/>
    <w:rsid w:val="002E3E1B"/>
    <w:rsid w:val="002E3F9A"/>
    <w:rsid w:val="002E4D1B"/>
    <w:rsid w:val="002E57A0"/>
    <w:rsid w:val="002E7FAF"/>
    <w:rsid w:val="002F26A3"/>
    <w:rsid w:val="002F314F"/>
    <w:rsid w:val="002F6B90"/>
    <w:rsid w:val="002F7481"/>
    <w:rsid w:val="0030071C"/>
    <w:rsid w:val="0030169D"/>
    <w:rsid w:val="003022E1"/>
    <w:rsid w:val="003030DE"/>
    <w:rsid w:val="0031056C"/>
    <w:rsid w:val="00313547"/>
    <w:rsid w:val="00314F45"/>
    <w:rsid w:val="0031536A"/>
    <w:rsid w:val="00317BC0"/>
    <w:rsid w:val="00320AD5"/>
    <w:rsid w:val="00321D42"/>
    <w:rsid w:val="003246AD"/>
    <w:rsid w:val="003250CE"/>
    <w:rsid w:val="0032687B"/>
    <w:rsid w:val="00326C88"/>
    <w:rsid w:val="003308BB"/>
    <w:rsid w:val="003378C1"/>
    <w:rsid w:val="003505FB"/>
    <w:rsid w:val="003511FA"/>
    <w:rsid w:val="00351F1A"/>
    <w:rsid w:val="003529E3"/>
    <w:rsid w:val="003552F8"/>
    <w:rsid w:val="00364715"/>
    <w:rsid w:val="00365319"/>
    <w:rsid w:val="00371B34"/>
    <w:rsid w:val="00372195"/>
    <w:rsid w:val="00373FF3"/>
    <w:rsid w:val="003742F0"/>
    <w:rsid w:val="00375B49"/>
    <w:rsid w:val="00376AA8"/>
    <w:rsid w:val="00377CE1"/>
    <w:rsid w:val="003808CD"/>
    <w:rsid w:val="003853D5"/>
    <w:rsid w:val="0038572D"/>
    <w:rsid w:val="00386D1D"/>
    <w:rsid w:val="0039053E"/>
    <w:rsid w:val="00390A28"/>
    <w:rsid w:val="00393F1D"/>
    <w:rsid w:val="003A0082"/>
    <w:rsid w:val="003A1374"/>
    <w:rsid w:val="003A1FFB"/>
    <w:rsid w:val="003A3303"/>
    <w:rsid w:val="003A3AE0"/>
    <w:rsid w:val="003A3C4A"/>
    <w:rsid w:val="003A474E"/>
    <w:rsid w:val="003A576A"/>
    <w:rsid w:val="003A6E25"/>
    <w:rsid w:val="003A7DD0"/>
    <w:rsid w:val="003B3D65"/>
    <w:rsid w:val="003B48E3"/>
    <w:rsid w:val="003B6AFD"/>
    <w:rsid w:val="003C0FB2"/>
    <w:rsid w:val="003C17B4"/>
    <w:rsid w:val="003C2B8B"/>
    <w:rsid w:val="003C3C0C"/>
    <w:rsid w:val="003C4146"/>
    <w:rsid w:val="003C66C2"/>
    <w:rsid w:val="003D0473"/>
    <w:rsid w:val="003D094F"/>
    <w:rsid w:val="003D1132"/>
    <w:rsid w:val="003D2420"/>
    <w:rsid w:val="003D2C23"/>
    <w:rsid w:val="003E0324"/>
    <w:rsid w:val="003E120E"/>
    <w:rsid w:val="003E18A7"/>
    <w:rsid w:val="003E678E"/>
    <w:rsid w:val="003F72B3"/>
    <w:rsid w:val="00401490"/>
    <w:rsid w:val="00402389"/>
    <w:rsid w:val="00405B74"/>
    <w:rsid w:val="00407F24"/>
    <w:rsid w:val="00410074"/>
    <w:rsid w:val="00410278"/>
    <w:rsid w:val="004124DC"/>
    <w:rsid w:val="0041692D"/>
    <w:rsid w:val="004174D6"/>
    <w:rsid w:val="00423C07"/>
    <w:rsid w:val="004243C6"/>
    <w:rsid w:val="00424FAB"/>
    <w:rsid w:val="004270A4"/>
    <w:rsid w:val="00427E89"/>
    <w:rsid w:val="004301EE"/>
    <w:rsid w:val="00432299"/>
    <w:rsid w:val="004324B0"/>
    <w:rsid w:val="0043790D"/>
    <w:rsid w:val="00441754"/>
    <w:rsid w:val="00441F63"/>
    <w:rsid w:val="0044442C"/>
    <w:rsid w:val="00444CBB"/>
    <w:rsid w:val="00444E82"/>
    <w:rsid w:val="004468E0"/>
    <w:rsid w:val="004469C1"/>
    <w:rsid w:val="0045054E"/>
    <w:rsid w:val="00453866"/>
    <w:rsid w:val="0045655F"/>
    <w:rsid w:val="004571D5"/>
    <w:rsid w:val="004623AD"/>
    <w:rsid w:val="00471C42"/>
    <w:rsid w:val="004736A2"/>
    <w:rsid w:val="00473BA9"/>
    <w:rsid w:val="00475156"/>
    <w:rsid w:val="00476F94"/>
    <w:rsid w:val="00482463"/>
    <w:rsid w:val="0048255F"/>
    <w:rsid w:val="00482F81"/>
    <w:rsid w:val="00484D2A"/>
    <w:rsid w:val="004862A1"/>
    <w:rsid w:val="00487097"/>
    <w:rsid w:val="00487DD1"/>
    <w:rsid w:val="0049710B"/>
    <w:rsid w:val="004A085F"/>
    <w:rsid w:val="004A2FE2"/>
    <w:rsid w:val="004A3569"/>
    <w:rsid w:val="004A3F7E"/>
    <w:rsid w:val="004A4A12"/>
    <w:rsid w:val="004A556F"/>
    <w:rsid w:val="004A62FE"/>
    <w:rsid w:val="004A7557"/>
    <w:rsid w:val="004A796A"/>
    <w:rsid w:val="004B268E"/>
    <w:rsid w:val="004B2B6A"/>
    <w:rsid w:val="004B6205"/>
    <w:rsid w:val="004C051E"/>
    <w:rsid w:val="004C08E1"/>
    <w:rsid w:val="004C0A39"/>
    <w:rsid w:val="004C1534"/>
    <w:rsid w:val="004C1D10"/>
    <w:rsid w:val="004C26C1"/>
    <w:rsid w:val="004C2CA1"/>
    <w:rsid w:val="004C305C"/>
    <w:rsid w:val="004C3CB8"/>
    <w:rsid w:val="004C4B30"/>
    <w:rsid w:val="004C72C1"/>
    <w:rsid w:val="004D0721"/>
    <w:rsid w:val="004D3108"/>
    <w:rsid w:val="004D34A5"/>
    <w:rsid w:val="004D67A8"/>
    <w:rsid w:val="004D7DB0"/>
    <w:rsid w:val="004E0872"/>
    <w:rsid w:val="004E0DD5"/>
    <w:rsid w:val="004E372F"/>
    <w:rsid w:val="004E3E79"/>
    <w:rsid w:val="004E7935"/>
    <w:rsid w:val="004F3C9D"/>
    <w:rsid w:val="004F3D53"/>
    <w:rsid w:val="004F417B"/>
    <w:rsid w:val="00501FE8"/>
    <w:rsid w:val="005024C9"/>
    <w:rsid w:val="00506AC0"/>
    <w:rsid w:val="00506CDE"/>
    <w:rsid w:val="00507EEE"/>
    <w:rsid w:val="005100BB"/>
    <w:rsid w:val="00513092"/>
    <w:rsid w:val="00523C8A"/>
    <w:rsid w:val="00524FB5"/>
    <w:rsid w:val="00527E85"/>
    <w:rsid w:val="00530D20"/>
    <w:rsid w:val="005310C4"/>
    <w:rsid w:val="00531825"/>
    <w:rsid w:val="005328DD"/>
    <w:rsid w:val="00533374"/>
    <w:rsid w:val="00535D92"/>
    <w:rsid w:val="00536E90"/>
    <w:rsid w:val="00537AE3"/>
    <w:rsid w:val="00537C05"/>
    <w:rsid w:val="005414A1"/>
    <w:rsid w:val="00541686"/>
    <w:rsid w:val="005418DD"/>
    <w:rsid w:val="0054320D"/>
    <w:rsid w:val="00543DEA"/>
    <w:rsid w:val="00544B0B"/>
    <w:rsid w:val="00552656"/>
    <w:rsid w:val="005551F0"/>
    <w:rsid w:val="00555A83"/>
    <w:rsid w:val="00557B58"/>
    <w:rsid w:val="00557BB6"/>
    <w:rsid w:val="00562A82"/>
    <w:rsid w:val="00563367"/>
    <w:rsid w:val="00572A42"/>
    <w:rsid w:val="00573235"/>
    <w:rsid w:val="0057328D"/>
    <w:rsid w:val="0057331B"/>
    <w:rsid w:val="00574475"/>
    <w:rsid w:val="005768AC"/>
    <w:rsid w:val="00577905"/>
    <w:rsid w:val="005838CE"/>
    <w:rsid w:val="00583B79"/>
    <w:rsid w:val="0058465C"/>
    <w:rsid w:val="005847F0"/>
    <w:rsid w:val="00584AA9"/>
    <w:rsid w:val="00585C42"/>
    <w:rsid w:val="0058789D"/>
    <w:rsid w:val="005901A3"/>
    <w:rsid w:val="00594171"/>
    <w:rsid w:val="00594A84"/>
    <w:rsid w:val="00595282"/>
    <w:rsid w:val="00596549"/>
    <w:rsid w:val="00596903"/>
    <w:rsid w:val="00596FD7"/>
    <w:rsid w:val="005A0B41"/>
    <w:rsid w:val="005A5851"/>
    <w:rsid w:val="005B225D"/>
    <w:rsid w:val="005B3589"/>
    <w:rsid w:val="005B4641"/>
    <w:rsid w:val="005B4C29"/>
    <w:rsid w:val="005B56A6"/>
    <w:rsid w:val="005B5BBF"/>
    <w:rsid w:val="005B5DE5"/>
    <w:rsid w:val="005B6699"/>
    <w:rsid w:val="005B7225"/>
    <w:rsid w:val="005B7EC0"/>
    <w:rsid w:val="005C4AFA"/>
    <w:rsid w:val="005C4F00"/>
    <w:rsid w:val="005D1237"/>
    <w:rsid w:val="005D1754"/>
    <w:rsid w:val="005D3D2A"/>
    <w:rsid w:val="005E0555"/>
    <w:rsid w:val="005E17B8"/>
    <w:rsid w:val="005E1EC1"/>
    <w:rsid w:val="005E5F6B"/>
    <w:rsid w:val="005E66B6"/>
    <w:rsid w:val="005E76E4"/>
    <w:rsid w:val="005F01E8"/>
    <w:rsid w:val="005F058A"/>
    <w:rsid w:val="005F1D76"/>
    <w:rsid w:val="005F3F9A"/>
    <w:rsid w:val="005F6C35"/>
    <w:rsid w:val="00601358"/>
    <w:rsid w:val="006029E0"/>
    <w:rsid w:val="0060484C"/>
    <w:rsid w:val="00606D99"/>
    <w:rsid w:val="00610D30"/>
    <w:rsid w:val="00611D15"/>
    <w:rsid w:val="00612C9A"/>
    <w:rsid w:val="00622D2E"/>
    <w:rsid w:val="00623CC9"/>
    <w:rsid w:val="006318A0"/>
    <w:rsid w:val="00633348"/>
    <w:rsid w:val="00634344"/>
    <w:rsid w:val="006347DC"/>
    <w:rsid w:val="00634E15"/>
    <w:rsid w:val="00636A92"/>
    <w:rsid w:val="00636B1B"/>
    <w:rsid w:val="006371A7"/>
    <w:rsid w:val="0064076D"/>
    <w:rsid w:val="00640821"/>
    <w:rsid w:val="00641A98"/>
    <w:rsid w:val="00641FB2"/>
    <w:rsid w:val="00644E88"/>
    <w:rsid w:val="00646506"/>
    <w:rsid w:val="00647CE3"/>
    <w:rsid w:val="00650D6F"/>
    <w:rsid w:val="00655120"/>
    <w:rsid w:val="00655A72"/>
    <w:rsid w:val="00657AD7"/>
    <w:rsid w:val="0066093E"/>
    <w:rsid w:val="00662AEA"/>
    <w:rsid w:val="00663024"/>
    <w:rsid w:val="00665787"/>
    <w:rsid w:val="006664FE"/>
    <w:rsid w:val="00667491"/>
    <w:rsid w:val="006730CE"/>
    <w:rsid w:val="0067407A"/>
    <w:rsid w:val="00675D29"/>
    <w:rsid w:val="0068313D"/>
    <w:rsid w:val="00684751"/>
    <w:rsid w:val="00690061"/>
    <w:rsid w:val="00691748"/>
    <w:rsid w:val="00693D31"/>
    <w:rsid w:val="0069552A"/>
    <w:rsid w:val="006974D1"/>
    <w:rsid w:val="006A0D5B"/>
    <w:rsid w:val="006A5E41"/>
    <w:rsid w:val="006A637E"/>
    <w:rsid w:val="006B0E8B"/>
    <w:rsid w:val="006B25C1"/>
    <w:rsid w:val="006B3DC2"/>
    <w:rsid w:val="006B477D"/>
    <w:rsid w:val="006B6595"/>
    <w:rsid w:val="006B6FC2"/>
    <w:rsid w:val="006C0192"/>
    <w:rsid w:val="006C0CCE"/>
    <w:rsid w:val="006C1832"/>
    <w:rsid w:val="006C1C6C"/>
    <w:rsid w:val="006C1F8F"/>
    <w:rsid w:val="006D3748"/>
    <w:rsid w:val="006D42F1"/>
    <w:rsid w:val="006D5FEF"/>
    <w:rsid w:val="006D6767"/>
    <w:rsid w:val="006D7422"/>
    <w:rsid w:val="006E1D1B"/>
    <w:rsid w:val="006E2FF2"/>
    <w:rsid w:val="006E4035"/>
    <w:rsid w:val="006E41D6"/>
    <w:rsid w:val="006E58C0"/>
    <w:rsid w:val="006E5B6C"/>
    <w:rsid w:val="006E6F43"/>
    <w:rsid w:val="006F0013"/>
    <w:rsid w:val="006F2869"/>
    <w:rsid w:val="006F2A38"/>
    <w:rsid w:val="006F352B"/>
    <w:rsid w:val="006F5932"/>
    <w:rsid w:val="007003EF"/>
    <w:rsid w:val="00701FD8"/>
    <w:rsid w:val="00703EC3"/>
    <w:rsid w:val="00705BFD"/>
    <w:rsid w:val="00705E0C"/>
    <w:rsid w:val="0070637C"/>
    <w:rsid w:val="0070651E"/>
    <w:rsid w:val="0070782C"/>
    <w:rsid w:val="00707921"/>
    <w:rsid w:val="00724F72"/>
    <w:rsid w:val="00731AE0"/>
    <w:rsid w:val="00735F25"/>
    <w:rsid w:val="0073607D"/>
    <w:rsid w:val="00736622"/>
    <w:rsid w:val="00742373"/>
    <w:rsid w:val="00742FA4"/>
    <w:rsid w:val="00752D9B"/>
    <w:rsid w:val="00755166"/>
    <w:rsid w:val="00756EA9"/>
    <w:rsid w:val="007622B4"/>
    <w:rsid w:val="00762EAA"/>
    <w:rsid w:val="0076309F"/>
    <w:rsid w:val="00763928"/>
    <w:rsid w:val="007666DB"/>
    <w:rsid w:val="00767637"/>
    <w:rsid w:val="00767BE8"/>
    <w:rsid w:val="0077224D"/>
    <w:rsid w:val="00772949"/>
    <w:rsid w:val="00775C44"/>
    <w:rsid w:val="00776AA0"/>
    <w:rsid w:val="00776F35"/>
    <w:rsid w:val="007808A0"/>
    <w:rsid w:val="00784B68"/>
    <w:rsid w:val="00784F73"/>
    <w:rsid w:val="0079232D"/>
    <w:rsid w:val="00794915"/>
    <w:rsid w:val="00796D45"/>
    <w:rsid w:val="007A2BA1"/>
    <w:rsid w:val="007A2EE6"/>
    <w:rsid w:val="007A6029"/>
    <w:rsid w:val="007A6984"/>
    <w:rsid w:val="007B0225"/>
    <w:rsid w:val="007B06C6"/>
    <w:rsid w:val="007B3253"/>
    <w:rsid w:val="007B4135"/>
    <w:rsid w:val="007B7440"/>
    <w:rsid w:val="007B78C6"/>
    <w:rsid w:val="007C12D8"/>
    <w:rsid w:val="007C3BF9"/>
    <w:rsid w:val="007D1278"/>
    <w:rsid w:val="007D1D70"/>
    <w:rsid w:val="007D293A"/>
    <w:rsid w:val="007D4FB7"/>
    <w:rsid w:val="007D5CB5"/>
    <w:rsid w:val="007D73CF"/>
    <w:rsid w:val="007E270E"/>
    <w:rsid w:val="007E2C73"/>
    <w:rsid w:val="007F06F2"/>
    <w:rsid w:val="007F185B"/>
    <w:rsid w:val="007F2863"/>
    <w:rsid w:val="007F3804"/>
    <w:rsid w:val="007F5D08"/>
    <w:rsid w:val="007F6454"/>
    <w:rsid w:val="0080078C"/>
    <w:rsid w:val="008019C2"/>
    <w:rsid w:val="008022B2"/>
    <w:rsid w:val="0080581D"/>
    <w:rsid w:val="0080708A"/>
    <w:rsid w:val="00811587"/>
    <w:rsid w:val="00811E19"/>
    <w:rsid w:val="00814662"/>
    <w:rsid w:val="00814C12"/>
    <w:rsid w:val="00815190"/>
    <w:rsid w:val="0081530E"/>
    <w:rsid w:val="00817740"/>
    <w:rsid w:val="00822BC4"/>
    <w:rsid w:val="00822BD7"/>
    <w:rsid w:val="00823DD9"/>
    <w:rsid w:val="00823F1F"/>
    <w:rsid w:val="00824ED6"/>
    <w:rsid w:val="00825321"/>
    <w:rsid w:val="0082573C"/>
    <w:rsid w:val="00830B3D"/>
    <w:rsid w:val="00830F06"/>
    <w:rsid w:val="008326E0"/>
    <w:rsid w:val="008366B8"/>
    <w:rsid w:val="00842227"/>
    <w:rsid w:val="008435D4"/>
    <w:rsid w:val="00847C58"/>
    <w:rsid w:val="00850979"/>
    <w:rsid w:val="008514FA"/>
    <w:rsid w:val="008631AC"/>
    <w:rsid w:val="008661A3"/>
    <w:rsid w:val="00866359"/>
    <w:rsid w:val="00867132"/>
    <w:rsid w:val="00872497"/>
    <w:rsid w:val="00874366"/>
    <w:rsid w:val="00880922"/>
    <w:rsid w:val="00891ECD"/>
    <w:rsid w:val="00892B99"/>
    <w:rsid w:val="0089678F"/>
    <w:rsid w:val="00897B50"/>
    <w:rsid w:val="00897D1C"/>
    <w:rsid w:val="008A2224"/>
    <w:rsid w:val="008A2719"/>
    <w:rsid w:val="008A3EB0"/>
    <w:rsid w:val="008A5DED"/>
    <w:rsid w:val="008A723F"/>
    <w:rsid w:val="008A7452"/>
    <w:rsid w:val="008B0480"/>
    <w:rsid w:val="008C2330"/>
    <w:rsid w:val="008C2331"/>
    <w:rsid w:val="008C40FD"/>
    <w:rsid w:val="008C44A7"/>
    <w:rsid w:val="008C45F7"/>
    <w:rsid w:val="008C7C01"/>
    <w:rsid w:val="008D1404"/>
    <w:rsid w:val="008D193D"/>
    <w:rsid w:val="008D30AA"/>
    <w:rsid w:val="008D4BB3"/>
    <w:rsid w:val="008D597D"/>
    <w:rsid w:val="008D5A07"/>
    <w:rsid w:val="008D7F41"/>
    <w:rsid w:val="008E0DFE"/>
    <w:rsid w:val="008E5F12"/>
    <w:rsid w:val="008E620C"/>
    <w:rsid w:val="008E65F0"/>
    <w:rsid w:val="008F14A4"/>
    <w:rsid w:val="00900DF5"/>
    <w:rsid w:val="00904E36"/>
    <w:rsid w:val="00905E91"/>
    <w:rsid w:val="00907276"/>
    <w:rsid w:val="009074A3"/>
    <w:rsid w:val="00907CAB"/>
    <w:rsid w:val="00913894"/>
    <w:rsid w:val="00913980"/>
    <w:rsid w:val="009139E5"/>
    <w:rsid w:val="00913C8C"/>
    <w:rsid w:val="00914947"/>
    <w:rsid w:val="00914979"/>
    <w:rsid w:val="009159AC"/>
    <w:rsid w:val="009200C4"/>
    <w:rsid w:val="00921069"/>
    <w:rsid w:val="00921683"/>
    <w:rsid w:val="00924186"/>
    <w:rsid w:val="00925D28"/>
    <w:rsid w:val="009303CA"/>
    <w:rsid w:val="00930FDD"/>
    <w:rsid w:val="009312D4"/>
    <w:rsid w:val="009315E4"/>
    <w:rsid w:val="009411E0"/>
    <w:rsid w:val="0094237E"/>
    <w:rsid w:val="00944ED1"/>
    <w:rsid w:val="00945DE8"/>
    <w:rsid w:val="00946A75"/>
    <w:rsid w:val="00954FC4"/>
    <w:rsid w:val="00955313"/>
    <w:rsid w:val="009565CB"/>
    <w:rsid w:val="00961B81"/>
    <w:rsid w:val="00963194"/>
    <w:rsid w:val="00965061"/>
    <w:rsid w:val="00965A2B"/>
    <w:rsid w:val="00965BC8"/>
    <w:rsid w:val="00966326"/>
    <w:rsid w:val="0097578D"/>
    <w:rsid w:val="00976836"/>
    <w:rsid w:val="009773ED"/>
    <w:rsid w:val="0098151B"/>
    <w:rsid w:val="009903B0"/>
    <w:rsid w:val="00990A50"/>
    <w:rsid w:val="00992F0D"/>
    <w:rsid w:val="009943D0"/>
    <w:rsid w:val="00994D5C"/>
    <w:rsid w:val="009966BA"/>
    <w:rsid w:val="009967F7"/>
    <w:rsid w:val="00996F1D"/>
    <w:rsid w:val="00997DE0"/>
    <w:rsid w:val="009A26AF"/>
    <w:rsid w:val="009A54D9"/>
    <w:rsid w:val="009A5E74"/>
    <w:rsid w:val="009A6830"/>
    <w:rsid w:val="009B3E34"/>
    <w:rsid w:val="009B7B91"/>
    <w:rsid w:val="009B7D65"/>
    <w:rsid w:val="009C0559"/>
    <w:rsid w:val="009C1944"/>
    <w:rsid w:val="009C3E1E"/>
    <w:rsid w:val="009C3F73"/>
    <w:rsid w:val="009C4606"/>
    <w:rsid w:val="009C6493"/>
    <w:rsid w:val="009C68A0"/>
    <w:rsid w:val="009D20CA"/>
    <w:rsid w:val="009D27E4"/>
    <w:rsid w:val="009D2D37"/>
    <w:rsid w:val="009D2F25"/>
    <w:rsid w:val="009D6AEC"/>
    <w:rsid w:val="009F0FDE"/>
    <w:rsid w:val="009F1FDD"/>
    <w:rsid w:val="009F31B3"/>
    <w:rsid w:val="009F397C"/>
    <w:rsid w:val="00A033BE"/>
    <w:rsid w:val="00A107C0"/>
    <w:rsid w:val="00A11A93"/>
    <w:rsid w:val="00A13CFF"/>
    <w:rsid w:val="00A16D9A"/>
    <w:rsid w:val="00A17043"/>
    <w:rsid w:val="00A173B2"/>
    <w:rsid w:val="00A17AC5"/>
    <w:rsid w:val="00A17F06"/>
    <w:rsid w:val="00A17F51"/>
    <w:rsid w:val="00A20622"/>
    <w:rsid w:val="00A20F87"/>
    <w:rsid w:val="00A21107"/>
    <w:rsid w:val="00A2136B"/>
    <w:rsid w:val="00A216A5"/>
    <w:rsid w:val="00A21E5A"/>
    <w:rsid w:val="00A27C98"/>
    <w:rsid w:val="00A31168"/>
    <w:rsid w:val="00A34BD7"/>
    <w:rsid w:val="00A42832"/>
    <w:rsid w:val="00A469E3"/>
    <w:rsid w:val="00A46EA2"/>
    <w:rsid w:val="00A52D7E"/>
    <w:rsid w:val="00A543C6"/>
    <w:rsid w:val="00A55732"/>
    <w:rsid w:val="00A56152"/>
    <w:rsid w:val="00A56933"/>
    <w:rsid w:val="00A61630"/>
    <w:rsid w:val="00A61778"/>
    <w:rsid w:val="00A61E10"/>
    <w:rsid w:val="00A6226A"/>
    <w:rsid w:val="00A6500B"/>
    <w:rsid w:val="00A678BA"/>
    <w:rsid w:val="00A7003A"/>
    <w:rsid w:val="00A75252"/>
    <w:rsid w:val="00A75505"/>
    <w:rsid w:val="00A75CFA"/>
    <w:rsid w:val="00A76274"/>
    <w:rsid w:val="00A81732"/>
    <w:rsid w:val="00A81C96"/>
    <w:rsid w:val="00A869BE"/>
    <w:rsid w:val="00A908AC"/>
    <w:rsid w:val="00A92CE8"/>
    <w:rsid w:val="00A93405"/>
    <w:rsid w:val="00A96482"/>
    <w:rsid w:val="00AA1D91"/>
    <w:rsid w:val="00AA2FB1"/>
    <w:rsid w:val="00AA3CE1"/>
    <w:rsid w:val="00AA4F4A"/>
    <w:rsid w:val="00AA50DD"/>
    <w:rsid w:val="00AA57AA"/>
    <w:rsid w:val="00AA679E"/>
    <w:rsid w:val="00AA6F93"/>
    <w:rsid w:val="00AB18D4"/>
    <w:rsid w:val="00AB1D7A"/>
    <w:rsid w:val="00AB5348"/>
    <w:rsid w:val="00AB5712"/>
    <w:rsid w:val="00AC45D6"/>
    <w:rsid w:val="00AC4677"/>
    <w:rsid w:val="00AC592F"/>
    <w:rsid w:val="00AC5B06"/>
    <w:rsid w:val="00AC5B7B"/>
    <w:rsid w:val="00AC5F39"/>
    <w:rsid w:val="00AD355C"/>
    <w:rsid w:val="00AD5F6F"/>
    <w:rsid w:val="00AE06C1"/>
    <w:rsid w:val="00AE47D1"/>
    <w:rsid w:val="00AE5D9E"/>
    <w:rsid w:val="00AE7125"/>
    <w:rsid w:val="00AE7176"/>
    <w:rsid w:val="00AE78A1"/>
    <w:rsid w:val="00AF346E"/>
    <w:rsid w:val="00AF46BA"/>
    <w:rsid w:val="00AF54CE"/>
    <w:rsid w:val="00B019A6"/>
    <w:rsid w:val="00B022FF"/>
    <w:rsid w:val="00B03DAD"/>
    <w:rsid w:val="00B04AE0"/>
    <w:rsid w:val="00B04E04"/>
    <w:rsid w:val="00B059D8"/>
    <w:rsid w:val="00B0736B"/>
    <w:rsid w:val="00B10794"/>
    <w:rsid w:val="00B10FEC"/>
    <w:rsid w:val="00B11013"/>
    <w:rsid w:val="00B128A3"/>
    <w:rsid w:val="00B15296"/>
    <w:rsid w:val="00B153B2"/>
    <w:rsid w:val="00B15CE3"/>
    <w:rsid w:val="00B15F5E"/>
    <w:rsid w:val="00B16391"/>
    <w:rsid w:val="00B2104F"/>
    <w:rsid w:val="00B222F9"/>
    <w:rsid w:val="00B22617"/>
    <w:rsid w:val="00B2395B"/>
    <w:rsid w:val="00B25D51"/>
    <w:rsid w:val="00B270FC"/>
    <w:rsid w:val="00B27D4A"/>
    <w:rsid w:val="00B30126"/>
    <w:rsid w:val="00B311FA"/>
    <w:rsid w:val="00B32675"/>
    <w:rsid w:val="00B328B1"/>
    <w:rsid w:val="00B32C9D"/>
    <w:rsid w:val="00B32EC3"/>
    <w:rsid w:val="00B33EBE"/>
    <w:rsid w:val="00B34DC2"/>
    <w:rsid w:val="00B40320"/>
    <w:rsid w:val="00B40D37"/>
    <w:rsid w:val="00B41801"/>
    <w:rsid w:val="00B41ECE"/>
    <w:rsid w:val="00B423A8"/>
    <w:rsid w:val="00B5011D"/>
    <w:rsid w:val="00B51DD2"/>
    <w:rsid w:val="00B545F9"/>
    <w:rsid w:val="00B56B95"/>
    <w:rsid w:val="00B60E41"/>
    <w:rsid w:val="00B61883"/>
    <w:rsid w:val="00B61D87"/>
    <w:rsid w:val="00B662A8"/>
    <w:rsid w:val="00B73F2A"/>
    <w:rsid w:val="00B74EBF"/>
    <w:rsid w:val="00B75D2A"/>
    <w:rsid w:val="00B760F3"/>
    <w:rsid w:val="00B76304"/>
    <w:rsid w:val="00B77C75"/>
    <w:rsid w:val="00B82256"/>
    <w:rsid w:val="00B84070"/>
    <w:rsid w:val="00B9068E"/>
    <w:rsid w:val="00B924A2"/>
    <w:rsid w:val="00B941A9"/>
    <w:rsid w:val="00B94A71"/>
    <w:rsid w:val="00BA1EC7"/>
    <w:rsid w:val="00BA4199"/>
    <w:rsid w:val="00BA4218"/>
    <w:rsid w:val="00BA4397"/>
    <w:rsid w:val="00BA5902"/>
    <w:rsid w:val="00BB1AD0"/>
    <w:rsid w:val="00BB3ACD"/>
    <w:rsid w:val="00BC149A"/>
    <w:rsid w:val="00BC1E3D"/>
    <w:rsid w:val="00BC3352"/>
    <w:rsid w:val="00BC631C"/>
    <w:rsid w:val="00BD095A"/>
    <w:rsid w:val="00BD1367"/>
    <w:rsid w:val="00BD38FB"/>
    <w:rsid w:val="00BD4ED0"/>
    <w:rsid w:val="00BE6A8B"/>
    <w:rsid w:val="00BF0310"/>
    <w:rsid w:val="00BF3EE1"/>
    <w:rsid w:val="00BF3F4F"/>
    <w:rsid w:val="00BF487B"/>
    <w:rsid w:val="00BF5BA9"/>
    <w:rsid w:val="00C03B14"/>
    <w:rsid w:val="00C049F8"/>
    <w:rsid w:val="00C10F5A"/>
    <w:rsid w:val="00C16AED"/>
    <w:rsid w:val="00C16F37"/>
    <w:rsid w:val="00C17887"/>
    <w:rsid w:val="00C24006"/>
    <w:rsid w:val="00C26CA6"/>
    <w:rsid w:val="00C27F92"/>
    <w:rsid w:val="00C31173"/>
    <w:rsid w:val="00C32B54"/>
    <w:rsid w:val="00C33B03"/>
    <w:rsid w:val="00C347B5"/>
    <w:rsid w:val="00C34BFF"/>
    <w:rsid w:val="00C40D5F"/>
    <w:rsid w:val="00C41E29"/>
    <w:rsid w:val="00C44EB9"/>
    <w:rsid w:val="00C47025"/>
    <w:rsid w:val="00C47BE4"/>
    <w:rsid w:val="00C533D9"/>
    <w:rsid w:val="00C540A2"/>
    <w:rsid w:val="00C56801"/>
    <w:rsid w:val="00C56C48"/>
    <w:rsid w:val="00C57109"/>
    <w:rsid w:val="00C60DD0"/>
    <w:rsid w:val="00C60EDA"/>
    <w:rsid w:val="00C61C8C"/>
    <w:rsid w:val="00C61E5D"/>
    <w:rsid w:val="00C62D6D"/>
    <w:rsid w:val="00C62E2D"/>
    <w:rsid w:val="00C63352"/>
    <w:rsid w:val="00C63F73"/>
    <w:rsid w:val="00C64D5A"/>
    <w:rsid w:val="00C64FBE"/>
    <w:rsid w:val="00C650CD"/>
    <w:rsid w:val="00C701B8"/>
    <w:rsid w:val="00C75339"/>
    <w:rsid w:val="00C7602B"/>
    <w:rsid w:val="00C76352"/>
    <w:rsid w:val="00C83ED1"/>
    <w:rsid w:val="00C83F0E"/>
    <w:rsid w:val="00C856E5"/>
    <w:rsid w:val="00C87AB8"/>
    <w:rsid w:val="00C92AB1"/>
    <w:rsid w:val="00C96081"/>
    <w:rsid w:val="00CA128E"/>
    <w:rsid w:val="00CA4F5B"/>
    <w:rsid w:val="00CA6564"/>
    <w:rsid w:val="00CA7F2A"/>
    <w:rsid w:val="00CB000F"/>
    <w:rsid w:val="00CB088D"/>
    <w:rsid w:val="00CB1E0B"/>
    <w:rsid w:val="00CB3BA1"/>
    <w:rsid w:val="00CB520D"/>
    <w:rsid w:val="00CB5CAA"/>
    <w:rsid w:val="00CB5CC3"/>
    <w:rsid w:val="00CC38E3"/>
    <w:rsid w:val="00CC5D35"/>
    <w:rsid w:val="00CC5D69"/>
    <w:rsid w:val="00CD4BB5"/>
    <w:rsid w:val="00CD4E8B"/>
    <w:rsid w:val="00CD6C6F"/>
    <w:rsid w:val="00CD6D7D"/>
    <w:rsid w:val="00CE15FE"/>
    <w:rsid w:val="00CE18CF"/>
    <w:rsid w:val="00CE7ED5"/>
    <w:rsid w:val="00CF07BA"/>
    <w:rsid w:val="00CF0B34"/>
    <w:rsid w:val="00CF1B1E"/>
    <w:rsid w:val="00CF677F"/>
    <w:rsid w:val="00CF7440"/>
    <w:rsid w:val="00D00192"/>
    <w:rsid w:val="00D00E8D"/>
    <w:rsid w:val="00D012AA"/>
    <w:rsid w:val="00D02BF4"/>
    <w:rsid w:val="00D03A91"/>
    <w:rsid w:val="00D056A3"/>
    <w:rsid w:val="00D0747A"/>
    <w:rsid w:val="00D0784B"/>
    <w:rsid w:val="00D10C8E"/>
    <w:rsid w:val="00D14636"/>
    <w:rsid w:val="00D15814"/>
    <w:rsid w:val="00D20E1C"/>
    <w:rsid w:val="00D23553"/>
    <w:rsid w:val="00D24CA1"/>
    <w:rsid w:val="00D26177"/>
    <w:rsid w:val="00D3274E"/>
    <w:rsid w:val="00D344F1"/>
    <w:rsid w:val="00D43198"/>
    <w:rsid w:val="00D43A0E"/>
    <w:rsid w:val="00D44B0B"/>
    <w:rsid w:val="00D47B4A"/>
    <w:rsid w:val="00D5098A"/>
    <w:rsid w:val="00D53F0C"/>
    <w:rsid w:val="00D630AD"/>
    <w:rsid w:val="00D6484D"/>
    <w:rsid w:val="00D651DF"/>
    <w:rsid w:val="00D70C5E"/>
    <w:rsid w:val="00D75890"/>
    <w:rsid w:val="00D7589C"/>
    <w:rsid w:val="00D76CA3"/>
    <w:rsid w:val="00D81C7F"/>
    <w:rsid w:val="00D81D0E"/>
    <w:rsid w:val="00D86F71"/>
    <w:rsid w:val="00D92998"/>
    <w:rsid w:val="00D938CA"/>
    <w:rsid w:val="00D9435D"/>
    <w:rsid w:val="00D9647A"/>
    <w:rsid w:val="00DA2B6B"/>
    <w:rsid w:val="00DA7384"/>
    <w:rsid w:val="00DB301D"/>
    <w:rsid w:val="00DB53DE"/>
    <w:rsid w:val="00DC1A04"/>
    <w:rsid w:val="00DC1AAC"/>
    <w:rsid w:val="00DC420C"/>
    <w:rsid w:val="00DC65AD"/>
    <w:rsid w:val="00DC74B7"/>
    <w:rsid w:val="00DD05BD"/>
    <w:rsid w:val="00DD18A5"/>
    <w:rsid w:val="00DD1916"/>
    <w:rsid w:val="00DD5064"/>
    <w:rsid w:val="00DD65AF"/>
    <w:rsid w:val="00DD75E3"/>
    <w:rsid w:val="00DD7662"/>
    <w:rsid w:val="00DD7D4D"/>
    <w:rsid w:val="00DE0AED"/>
    <w:rsid w:val="00DE7A68"/>
    <w:rsid w:val="00DF6DD4"/>
    <w:rsid w:val="00E02704"/>
    <w:rsid w:val="00E02D7C"/>
    <w:rsid w:val="00E06BB6"/>
    <w:rsid w:val="00E072E7"/>
    <w:rsid w:val="00E10351"/>
    <w:rsid w:val="00E13331"/>
    <w:rsid w:val="00E16800"/>
    <w:rsid w:val="00E16E67"/>
    <w:rsid w:val="00E211F8"/>
    <w:rsid w:val="00E225EF"/>
    <w:rsid w:val="00E243F2"/>
    <w:rsid w:val="00E25A0D"/>
    <w:rsid w:val="00E2761C"/>
    <w:rsid w:val="00E27E73"/>
    <w:rsid w:val="00E30025"/>
    <w:rsid w:val="00E32744"/>
    <w:rsid w:val="00E32E14"/>
    <w:rsid w:val="00E33CA8"/>
    <w:rsid w:val="00E3434D"/>
    <w:rsid w:val="00E35DC6"/>
    <w:rsid w:val="00E36CD2"/>
    <w:rsid w:val="00E37B79"/>
    <w:rsid w:val="00E4064D"/>
    <w:rsid w:val="00E4274B"/>
    <w:rsid w:val="00E44A0C"/>
    <w:rsid w:val="00E4581F"/>
    <w:rsid w:val="00E458F8"/>
    <w:rsid w:val="00E47293"/>
    <w:rsid w:val="00E47C01"/>
    <w:rsid w:val="00E51F10"/>
    <w:rsid w:val="00E56CEB"/>
    <w:rsid w:val="00E6258F"/>
    <w:rsid w:val="00E6436C"/>
    <w:rsid w:val="00E64D99"/>
    <w:rsid w:val="00E65047"/>
    <w:rsid w:val="00E70A4B"/>
    <w:rsid w:val="00E70DCA"/>
    <w:rsid w:val="00E70FCD"/>
    <w:rsid w:val="00E72CBA"/>
    <w:rsid w:val="00E72EEE"/>
    <w:rsid w:val="00E7503E"/>
    <w:rsid w:val="00E756CD"/>
    <w:rsid w:val="00E75787"/>
    <w:rsid w:val="00E76212"/>
    <w:rsid w:val="00E77EE9"/>
    <w:rsid w:val="00E803B6"/>
    <w:rsid w:val="00E841E0"/>
    <w:rsid w:val="00E85DB8"/>
    <w:rsid w:val="00E85F29"/>
    <w:rsid w:val="00E911AE"/>
    <w:rsid w:val="00E91799"/>
    <w:rsid w:val="00E951D9"/>
    <w:rsid w:val="00E95C39"/>
    <w:rsid w:val="00E975A6"/>
    <w:rsid w:val="00E9760C"/>
    <w:rsid w:val="00EA24D2"/>
    <w:rsid w:val="00EA2D17"/>
    <w:rsid w:val="00EA38B3"/>
    <w:rsid w:val="00EA4FA9"/>
    <w:rsid w:val="00EA61FC"/>
    <w:rsid w:val="00EA62B7"/>
    <w:rsid w:val="00EA6809"/>
    <w:rsid w:val="00EA7877"/>
    <w:rsid w:val="00EB243B"/>
    <w:rsid w:val="00EB2658"/>
    <w:rsid w:val="00EB77F7"/>
    <w:rsid w:val="00EC0BB2"/>
    <w:rsid w:val="00EC0F6C"/>
    <w:rsid w:val="00EC2916"/>
    <w:rsid w:val="00EC550A"/>
    <w:rsid w:val="00EC73F5"/>
    <w:rsid w:val="00EC7A86"/>
    <w:rsid w:val="00ED0ED5"/>
    <w:rsid w:val="00ED1664"/>
    <w:rsid w:val="00ED269C"/>
    <w:rsid w:val="00ED414A"/>
    <w:rsid w:val="00EE08DE"/>
    <w:rsid w:val="00EE0971"/>
    <w:rsid w:val="00EE1708"/>
    <w:rsid w:val="00EE21BB"/>
    <w:rsid w:val="00EE2FC1"/>
    <w:rsid w:val="00EE6057"/>
    <w:rsid w:val="00EE773D"/>
    <w:rsid w:val="00EF4C39"/>
    <w:rsid w:val="00EF5242"/>
    <w:rsid w:val="00EF5C9B"/>
    <w:rsid w:val="00F01A07"/>
    <w:rsid w:val="00F06142"/>
    <w:rsid w:val="00F079FE"/>
    <w:rsid w:val="00F104A4"/>
    <w:rsid w:val="00F20C59"/>
    <w:rsid w:val="00F24869"/>
    <w:rsid w:val="00F26BEF"/>
    <w:rsid w:val="00F30842"/>
    <w:rsid w:val="00F33528"/>
    <w:rsid w:val="00F40C24"/>
    <w:rsid w:val="00F413B2"/>
    <w:rsid w:val="00F42F9A"/>
    <w:rsid w:val="00F47983"/>
    <w:rsid w:val="00F50846"/>
    <w:rsid w:val="00F545CC"/>
    <w:rsid w:val="00F55449"/>
    <w:rsid w:val="00F57C6E"/>
    <w:rsid w:val="00F652F2"/>
    <w:rsid w:val="00F6614E"/>
    <w:rsid w:val="00F66D03"/>
    <w:rsid w:val="00F67707"/>
    <w:rsid w:val="00F70174"/>
    <w:rsid w:val="00F72989"/>
    <w:rsid w:val="00F75400"/>
    <w:rsid w:val="00F75A4E"/>
    <w:rsid w:val="00F76360"/>
    <w:rsid w:val="00F76AEB"/>
    <w:rsid w:val="00F77028"/>
    <w:rsid w:val="00F82315"/>
    <w:rsid w:val="00F846C0"/>
    <w:rsid w:val="00FA10C0"/>
    <w:rsid w:val="00FA3C1D"/>
    <w:rsid w:val="00FA4099"/>
    <w:rsid w:val="00FA42E6"/>
    <w:rsid w:val="00FA619A"/>
    <w:rsid w:val="00FB0055"/>
    <w:rsid w:val="00FB0516"/>
    <w:rsid w:val="00FB103F"/>
    <w:rsid w:val="00FB16AD"/>
    <w:rsid w:val="00FB3B70"/>
    <w:rsid w:val="00FB764F"/>
    <w:rsid w:val="00FB7A73"/>
    <w:rsid w:val="00FC034C"/>
    <w:rsid w:val="00FC1F46"/>
    <w:rsid w:val="00FC2DCE"/>
    <w:rsid w:val="00FC4752"/>
    <w:rsid w:val="00FC47BD"/>
    <w:rsid w:val="00FC599F"/>
    <w:rsid w:val="00FC645B"/>
    <w:rsid w:val="00FC7FE8"/>
    <w:rsid w:val="00FD1929"/>
    <w:rsid w:val="00FD4808"/>
    <w:rsid w:val="00FD5E26"/>
    <w:rsid w:val="00FD6ACD"/>
    <w:rsid w:val="00FD737E"/>
    <w:rsid w:val="00FE0947"/>
    <w:rsid w:val="00FE2431"/>
    <w:rsid w:val="00FE2E6A"/>
    <w:rsid w:val="00FE5614"/>
    <w:rsid w:val="00FF1D88"/>
    <w:rsid w:val="00FF2DB0"/>
    <w:rsid w:val="00FF3795"/>
    <w:rsid w:val="00FF4D70"/>
    <w:rsid w:val="00FF54B5"/>
    <w:rsid w:val="00FF6A9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A370298"/>
  <w15:chartTrackingRefBased/>
  <w15:docId w15:val="{2FB5A163-666F-486B-84F5-918B408240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locked="1" w:qFormat="1"/>
    <w:lsdException w:name="heading 1" w:locked="1" w:qFormat="1"/>
    <w:lsdException w:name="heading 2" w:locked="1" w:qFormat="1"/>
    <w:lsdException w:name="heading 3" w:locked="1" w:qFormat="1"/>
    <w:lsdException w:name="heading 4" w:locked="1" w:qFormat="1"/>
    <w:lsdException w:name="heading 5" w:locked="1" w:qFormat="1"/>
    <w:lsdException w:name="heading 6" w:locked="1" w:qFormat="1"/>
    <w:lsdException w:name="heading 7" w:locked="1" w:semiHidden="1" w:unhideWhenUsed="1" w:qFormat="1"/>
    <w:lsdException w:name="heading 8" w:locked="1" w:semiHidden="1" w:unhideWhenUsed="1" w:qFormat="1"/>
    <w:lsdException w:name="heading 9" w:locked="1" w:semiHidden="1" w:unhideWhenUsed="1" w:qFormat="1"/>
    <w:lsdException w:name="toc 1" w:locked="1" w:uiPriority="39"/>
    <w:lsdException w:name="toc 2" w:locked="1" w:uiPriority="39"/>
    <w:lsdException w:name="toc 3" w:locked="1" w:uiPriority="39"/>
    <w:lsdException w:name="toc 4" w:locked="1" w:uiPriority="39"/>
    <w:lsdException w:name="toc 5" w:locked="1" w:uiPriority="39"/>
    <w:lsdException w:name="toc 6" w:locked="1" w:uiPriority="39"/>
    <w:lsdException w:name="toc 7" w:locked="1" w:uiPriority="39"/>
    <w:lsdException w:name="toc 8" w:locked="1" w:uiPriority="39"/>
    <w:lsdException w:name="toc 9" w:locked="1" w:uiPriority="39"/>
    <w:lsdException w:name="caption" w:locked="1" w:semiHidden="1" w:unhideWhenUsed="1" w:qFormat="1"/>
    <w:lsdException w:name="Title" w:locked="1" w:qFormat="1"/>
    <w:lsdException w:name="Default Paragraph Font" w:locked="1"/>
    <w:lsdException w:name="Subtitle" w:locked="1" w:qFormat="1"/>
    <w:lsdException w:name="Hyperlink" w:locked="1" w:uiPriority="99"/>
    <w:lsdException w:name="Strong" w:locked="1" w:qFormat="1"/>
    <w:lsdException w:name="Emphasis" w:locked="1" w:qFormat="1"/>
    <w:lsdException w:name="HTML Definition" w:semiHidden="1" w:unhideWhenUsed="1"/>
    <w:lsdException w:name="Normal Table" w:semiHidden="1" w:unhideWhenUsed="1"/>
    <w:lsdException w:name="annotation subject" w:semiHidden="1" w:unhideWhenUsed="1"/>
    <w:lsdException w:name="No List" w:locked="1"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64453"/>
    <w:rPr>
      <w:sz w:val="24"/>
      <w:szCs w:val="24"/>
    </w:rPr>
  </w:style>
  <w:style w:type="paragraph" w:styleId="Heading1">
    <w:name w:val="heading 1"/>
    <w:aliases w:val="Part Title"/>
    <w:basedOn w:val="Normal"/>
    <w:next w:val="Heading4"/>
    <w:link w:val="Heading1Char"/>
    <w:qFormat/>
    <w:rsid w:val="00164453"/>
    <w:pPr>
      <w:spacing w:after="240"/>
      <w:jc w:val="center"/>
      <w:outlineLvl w:val="0"/>
    </w:pPr>
    <w:rPr>
      <w:rFonts w:ascii="Arial" w:hAnsi="Arial"/>
      <w:b/>
      <w:sz w:val="32"/>
      <w:szCs w:val="20"/>
    </w:rPr>
  </w:style>
  <w:style w:type="paragraph" w:styleId="Heading2">
    <w:name w:val="heading 2"/>
    <w:aliases w:val="Chapter Title"/>
    <w:basedOn w:val="Normal"/>
    <w:next w:val="Heading4"/>
    <w:link w:val="Heading2Char"/>
    <w:qFormat/>
    <w:rsid w:val="00164453"/>
    <w:pPr>
      <w:spacing w:after="240"/>
      <w:jc w:val="center"/>
      <w:outlineLvl w:val="1"/>
    </w:pPr>
    <w:rPr>
      <w:rFonts w:ascii="Arial" w:hAnsi="Arial"/>
      <w:b/>
      <w:sz w:val="32"/>
      <w:szCs w:val="20"/>
    </w:rPr>
  </w:style>
  <w:style w:type="paragraph" w:styleId="Heading3">
    <w:name w:val="heading 3"/>
    <w:aliases w:val="Section Title,Section Title+Arial Bold,16pt,center"/>
    <w:basedOn w:val="Normal"/>
    <w:next w:val="Heading4"/>
    <w:link w:val="Heading3Char"/>
    <w:qFormat/>
    <w:rsid w:val="00164453"/>
    <w:pPr>
      <w:spacing w:after="240"/>
      <w:jc w:val="center"/>
      <w:outlineLvl w:val="2"/>
    </w:pPr>
    <w:rPr>
      <w:rFonts w:ascii="Arial" w:hAnsi="Arial"/>
      <w:b/>
      <w:sz w:val="32"/>
      <w:szCs w:val="20"/>
    </w:rPr>
  </w:style>
  <w:style w:type="paragraph" w:styleId="Heading4">
    <w:name w:val="heading 4"/>
    <w:aliases w:val="Map Title"/>
    <w:basedOn w:val="Normal"/>
    <w:next w:val="Normal"/>
    <w:link w:val="Heading4Char"/>
    <w:qFormat/>
    <w:rsid w:val="00164453"/>
    <w:pPr>
      <w:spacing w:after="240"/>
      <w:outlineLvl w:val="3"/>
    </w:pPr>
    <w:rPr>
      <w:rFonts w:ascii="Arial" w:hAnsi="Arial"/>
      <w:b/>
      <w:sz w:val="32"/>
      <w:szCs w:val="20"/>
    </w:rPr>
  </w:style>
  <w:style w:type="paragraph" w:styleId="Heading5">
    <w:name w:val="heading 5"/>
    <w:aliases w:val="Block Label"/>
    <w:basedOn w:val="Normal"/>
    <w:link w:val="Heading5Char"/>
    <w:qFormat/>
    <w:rsid w:val="00164453"/>
    <w:pPr>
      <w:outlineLvl w:val="4"/>
    </w:pPr>
    <w:rPr>
      <w:b/>
      <w:sz w:val="22"/>
      <w:szCs w:val="20"/>
    </w:rPr>
  </w:style>
  <w:style w:type="paragraph" w:styleId="Heading6">
    <w:name w:val="heading 6"/>
    <w:aliases w:val="Sub Label"/>
    <w:basedOn w:val="Heading5"/>
    <w:next w:val="BlockText"/>
    <w:link w:val="Heading6Char"/>
    <w:qFormat/>
    <w:rsid w:val="00164453"/>
    <w:pPr>
      <w:spacing w:before="240" w:after="60"/>
      <w:outlineLvl w:val="5"/>
    </w:pPr>
    <w:rPr>
      <w: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Part Title Char"/>
    <w:link w:val="Heading1"/>
    <w:locked/>
    <w:rsid w:val="00FA3C1D"/>
    <w:rPr>
      <w:rFonts w:ascii="Cambria" w:hAnsi="Cambria" w:cs="Times New Roman"/>
      <w:b/>
      <w:bCs/>
      <w:kern w:val="32"/>
      <w:sz w:val="32"/>
      <w:szCs w:val="32"/>
    </w:rPr>
  </w:style>
  <w:style w:type="character" w:customStyle="1" w:styleId="Heading2Char">
    <w:name w:val="Heading 2 Char"/>
    <w:aliases w:val="Chapter Title Char"/>
    <w:link w:val="Heading2"/>
    <w:semiHidden/>
    <w:locked/>
    <w:rsid w:val="00FA3C1D"/>
    <w:rPr>
      <w:rFonts w:ascii="Cambria" w:hAnsi="Cambria" w:cs="Times New Roman"/>
      <w:b/>
      <w:bCs/>
      <w:i/>
      <w:iCs/>
      <w:sz w:val="28"/>
      <w:szCs w:val="28"/>
    </w:rPr>
  </w:style>
  <w:style w:type="character" w:customStyle="1" w:styleId="Heading3Char">
    <w:name w:val="Heading 3 Char"/>
    <w:aliases w:val="Section Title Char,Section Title+Arial Bold Char,16pt Char,center Char"/>
    <w:link w:val="Heading3"/>
    <w:semiHidden/>
    <w:locked/>
    <w:rsid w:val="00FA3C1D"/>
    <w:rPr>
      <w:rFonts w:ascii="Cambria" w:hAnsi="Cambria" w:cs="Times New Roman"/>
      <w:b/>
      <w:bCs/>
      <w:sz w:val="26"/>
      <w:szCs w:val="26"/>
    </w:rPr>
  </w:style>
  <w:style w:type="character" w:customStyle="1" w:styleId="Heading4Char">
    <w:name w:val="Heading 4 Char"/>
    <w:aliases w:val="Map Title Char"/>
    <w:link w:val="Heading4"/>
    <w:locked/>
    <w:rsid w:val="00892B99"/>
    <w:rPr>
      <w:rFonts w:ascii="Arial" w:hAnsi="Arial" w:cs="Times New Roman"/>
      <w:b/>
      <w:sz w:val="32"/>
      <w:lang w:val="en-US" w:eastAsia="en-US" w:bidi="ar-SA"/>
    </w:rPr>
  </w:style>
  <w:style w:type="character" w:customStyle="1" w:styleId="Heading5Char">
    <w:name w:val="Heading 5 Char"/>
    <w:aliases w:val="Block Label Char"/>
    <w:link w:val="Heading5"/>
    <w:semiHidden/>
    <w:locked/>
    <w:rsid w:val="00FA3C1D"/>
    <w:rPr>
      <w:rFonts w:ascii="Calibri" w:hAnsi="Calibri" w:cs="Times New Roman"/>
      <w:b/>
      <w:bCs/>
      <w:i/>
      <w:iCs/>
      <w:sz w:val="26"/>
      <w:szCs w:val="26"/>
    </w:rPr>
  </w:style>
  <w:style w:type="character" w:customStyle="1" w:styleId="Heading6Char">
    <w:name w:val="Heading 6 Char"/>
    <w:aliases w:val="Sub Label Char"/>
    <w:link w:val="Heading6"/>
    <w:semiHidden/>
    <w:locked/>
    <w:rsid w:val="00FA3C1D"/>
    <w:rPr>
      <w:rFonts w:ascii="Calibri" w:hAnsi="Calibri" w:cs="Times New Roman"/>
      <w:b/>
      <w:bCs/>
      <w:sz w:val="22"/>
      <w:szCs w:val="22"/>
    </w:rPr>
  </w:style>
  <w:style w:type="paragraph" w:styleId="BlockText">
    <w:name w:val="Block Text"/>
    <w:basedOn w:val="Normal"/>
    <w:rsid w:val="00164453"/>
  </w:style>
  <w:style w:type="paragraph" w:customStyle="1" w:styleId="BlockLine">
    <w:name w:val="Block Line"/>
    <w:basedOn w:val="Normal"/>
    <w:next w:val="Normal"/>
    <w:rsid w:val="00164453"/>
    <w:pPr>
      <w:pBdr>
        <w:top w:val="single" w:sz="6" w:space="1" w:color="auto"/>
        <w:between w:val="single" w:sz="6" w:space="1" w:color="auto"/>
      </w:pBdr>
      <w:spacing w:before="240"/>
      <w:ind w:left="1728"/>
    </w:pPr>
    <w:rPr>
      <w:szCs w:val="20"/>
    </w:rPr>
  </w:style>
  <w:style w:type="paragraph" w:customStyle="1" w:styleId="BlockText0">
    <w:name w:val="Block_Text"/>
    <w:basedOn w:val="Normal"/>
    <w:link w:val="BlockTextChar"/>
    <w:rsid w:val="00164453"/>
    <w:rPr>
      <w:szCs w:val="20"/>
    </w:rPr>
  </w:style>
  <w:style w:type="paragraph" w:customStyle="1" w:styleId="BulletText1">
    <w:name w:val="Bullet Text 1"/>
    <w:basedOn w:val="Normal"/>
    <w:link w:val="BulletText1Char"/>
    <w:rsid w:val="00164453"/>
    <w:pPr>
      <w:numPr>
        <w:numId w:val="25"/>
      </w:numPr>
    </w:pPr>
    <w:rPr>
      <w:szCs w:val="20"/>
    </w:rPr>
  </w:style>
  <w:style w:type="paragraph" w:customStyle="1" w:styleId="BulletText2">
    <w:name w:val="Bullet Text 2"/>
    <w:basedOn w:val="Normal"/>
    <w:rsid w:val="00164453"/>
    <w:pPr>
      <w:numPr>
        <w:numId w:val="1"/>
      </w:numPr>
    </w:pPr>
    <w:rPr>
      <w:szCs w:val="20"/>
    </w:rPr>
  </w:style>
  <w:style w:type="paragraph" w:customStyle="1" w:styleId="BulletText3">
    <w:name w:val="Bullet Text 3"/>
    <w:basedOn w:val="Normal"/>
    <w:rsid w:val="00164453"/>
    <w:pPr>
      <w:numPr>
        <w:numId w:val="2"/>
      </w:numPr>
    </w:pPr>
    <w:rPr>
      <w:szCs w:val="20"/>
    </w:rPr>
  </w:style>
  <w:style w:type="paragraph" w:customStyle="1" w:styleId="ContinuedBlockLabel">
    <w:name w:val="Continued Block Label"/>
    <w:basedOn w:val="Normal"/>
    <w:rsid w:val="00164453"/>
    <w:rPr>
      <w:b/>
      <w:sz w:val="22"/>
      <w:szCs w:val="20"/>
    </w:rPr>
  </w:style>
  <w:style w:type="paragraph" w:customStyle="1" w:styleId="ContinuedOnNextPa">
    <w:name w:val="Continued On Next Pa"/>
    <w:basedOn w:val="Normal"/>
    <w:next w:val="Normal"/>
    <w:rsid w:val="00164453"/>
    <w:pPr>
      <w:pBdr>
        <w:top w:val="single" w:sz="6" w:space="1" w:color="auto"/>
        <w:between w:val="single" w:sz="6" w:space="1" w:color="auto"/>
      </w:pBdr>
      <w:spacing w:before="240"/>
      <w:ind w:left="1728"/>
      <w:jc w:val="right"/>
    </w:pPr>
    <w:rPr>
      <w:i/>
      <w:sz w:val="20"/>
      <w:szCs w:val="20"/>
    </w:rPr>
  </w:style>
  <w:style w:type="paragraph" w:customStyle="1" w:styleId="ContinuedTableLabe">
    <w:name w:val="Continued Table Labe"/>
    <w:basedOn w:val="Normal"/>
    <w:rsid w:val="00164453"/>
    <w:rPr>
      <w:b/>
      <w:sz w:val="22"/>
      <w:szCs w:val="20"/>
    </w:rPr>
  </w:style>
  <w:style w:type="paragraph" w:customStyle="1" w:styleId="EmbeddedText">
    <w:name w:val="Embedded Text"/>
    <w:basedOn w:val="Normal"/>
    <w:rsid w:val="00164453"/>
    <w:rPr>
      <w:szCs w:val="20"/>
    </w:rPr>
  </w:style>
  <w:style w:type="character" w:styleId="HTMLAcronym">
    <w:name w:val="HTML Acronym"/>
    <w:rsid w:val="00164453"/>
    <w:rPr>
      <w:rFonts w:cs="Times New Roman"/>
    </w:rPr>
  </w:style>
  <w:style w:type="paragraph" w:customStyle="1" w:styleId="IMTOC">
    <w:name w:val="IMTOC"/>
    <w:rsid w:val="00164453"/>
    <w:rPr>
      <w:sz w:val="24"/>
    </w:rPr>
  </w:style>
  <w:style w:type="paragraph" w:customStyle="1" w:styleId="MapTitleContinued">
    <w:name w:val="Map Title. Continued"/>
    <w:basedOn w:val="Normal"/>
    <w:link w:val="MapTitleContinuedChar"/>
    <w:rsid w:val="00164453"/>
    <w:pPr>
      <w:spacing w:after="240"/>
    </w:pPr>
    <w:rPr>
      <w:rFonts w:ascii="Arial" w:hAnsi="Arial"/>
      <w:b/>
      <w:sz w:val="32"/>
      <w:szCs w:val="20"/>
    </w:rPr>
  </w:style>
  <w:style w:type="character" w:customStyle="1" w:styleId="MapTitleContinuedChar">
    <w:name w:val="Map Title. Continued Char"/>
    <w:link w:val="MapTitleContinued"/>
    <w:locked/>
    <w:rsid w:val="00811E19"/>
    <w:rPr>
      <w:rFonts w:ascii="Arial" w:hAnsi="Arial" w:cs="Times New Roman"/>
      <w:b/>
      <w:sz w:val="32"/>
      <w:lang w:val="en-US" w:eastAsia="en-US" w:bidi="ar-SA"/>
    </w:rPr>
  </w:style>
  <w:style w:type="paragraph" w:customStyle="1" w:styleId="MemoLine">
    <w:name w:val="Memo Line"/>
    <w:basedOn w:val="BlockLine"/>
    <w:next w:val="Normal"/>
    <w:rsid w:val="00164453"/>
    <w:pPr>
      <w:ind w:left="0"/>
    </w:pPr>
  </w:style>
  <w:style w:type="paragraph" w:customStyle="1" w:styleId="NoteText">
    <w:name w:val="Note Text"/>
    <w:basedOn w:val="Normal"/>
    <w:rsid w:val="00164453"/>
    <w:rPr>
      <w:szCs w:val="20"/>
    </w:rPr>
  </w:style>
  <w:style w:type="paragraph" w:customStyle="1" w:styleId="PublicationTitle">
    <w:name w:val="Publication Title"/>
    <w:basedOn w:val="Normal"/>
    <w:next w:val="Heading4"/>
    <w:rsid w:val="00164453"/>
    <w:pPr>
      <w:spacing w:after="240"/>
      <w:jc w:val="center"/>
    </w:pPr>
    <w:rPr>
      <w:rFonts w:ascii="Arial" w:hAnsi="Arial"/>
      <w:b/>
      <w:sz w:val="32"/>
      <w:szCs w:val="20"/>
    </w:rPr>
  </w:style>
  <w:style w:type="paragraph" w:customStyle="1" w:styleId="TableHeaderText">
    <w:name w:val="Table Header Text"/>
    <w:basedOn w:val="Normal"/>
    <w:rsid w:val="00164453"/>
    <w:pPr>
      <w:jc w:val="center"/>
    </w:pPr>
    <w:rPr>
      <w:b/>
      <w:szCs w:val="20"/>
    </w:rPr>
  </w:style>
  <w:style w:type="paragraph" w:customStyle="1" w:styleId="TableText">
    <w:name w:val="Table Text"/>
    <w:basedOn w:val="Normal"/>
    <w:rsid w:val="00164453"/>
    <w:rPr>
      <w:szCs w:val="20"/>
    </w:rPr>
  </w:style>
  <w:style w:type="paragraph" w:customStyle="1" w:styleId="TOCTitle">
    <w:name w:val="TOC Title"/>
    <w:basedOn w:val="Normal"/>
    <w:rsid w:val="00164453"/>
    <w:pPr>
      <w:widowControl w:val="0"/>
    </w:pPr>
    <w:rPr>
      <w:rFonts w:ascii="Arial" w:hAnsi="Arial"/>
      <w:b/>
      <w:sz w:val="32"/>
      <w:szCs w:val="20"/>
    </w:rPr>
  </w:style>
  <w:style w:type="paragraph" w:customStyle="1" w:styleId="TOCItem">
    <w:name w:val="TOCItem"/>
    <w:basedOn w:val="Normal"/>
    <w:rsid w:val="00164453"/>
    <w:pPr>
      <w:tabs>
        <w:tab w:val="left" w:leader="dot" w:pos="7061"/>
        <w:tab w:val="right" w:pos="7524"/>
      </w:tabs>
      <w:spacing w:before="60" w:after="60"/>
      <w:ind w:right="465"/>
    </w:pPr>
    <w:rPr>
      <w:szCs w:val="20"/>
    </w:rPr>
  </w:style>
  <w:style w:type="paragraph" w:customStyle="1" w:styleId="TOCStem">
    <w:name w:val="TOCStem"/>
    <w:basedOn w:val="Normal"/>
    <w:rsid w:val="00164453"/>
    <w:rPr>
      <w:szCs w:val="20"/>
    </w:rPr>
  </w:style>
  <w:style w:type="paragraph" w:styleId="BalloonText">
    <w:name w:val="Balloon Text"/>
    <w:basedOn w:val="Normal"/>
    <w:link w:val="BalloonTextChar"/>
    <w:semiHidden/>
    <w:rsid w:val="00164453"/>
    <w:rPr>
      <w:rFonts w:ascii="Tahoma" w:hAnsi="Tahoma" w:cs="Tahoma"/>
      <w:sz w:val="16"/>
      <w:szCs w:val="16"/>
    </w:rPr>
  </w:style>
  <w:style w:type="character" w:customStyle="1" w:styleId="BalloonTextChar">
    <w:name w:val="Balloon Text Char"/>
    <w:link w:val="BalloonText"/>
    <w:semiHidden/>
    <w:locked/>
    <w:rsid w:val="00FA3C1D"/>
    <w:rPr>
      <w:rFonts w:cs="Times New Roman"/>
      <w:sz w:val="2"/>
    </w:rPr>
  </w:style>
  <w:style w:type="paragraph" w:styleId="Footer">
    <w:name w:val="footer"/>
    <w:basedOn w:val="Normal"/>
    <w:link w:val="FooterChar"/>
    <w:rsid w:val="00164453"/>
    <w:pPr>
      <w:tabs>
        <w:tab w:val="center" w:pos="4320"/>
        <w:tab w:val="right" w:pos="8640"/>
      </w:tabs>
    </w:pPr>
  </w:style>
  <w:style w:type="character" w:customStyle="1" w:styleId="FooterChar">
    <w:name w:val="Footer Char"/>
    <w:link w:val="Footer"/>
    <w:semiHidden/>
    <w:locked/>
    <w:rsid w:val="00FA3C1D"/>
    <w:rPr>
      <w:rFonts w:cs="Times New Roman"/>
      <w:sz w:val="24"/>
      <w:szCs w:val="24"/>
    </w:rPr>
  </w:style>
  <w:style w:type="paragraph" w:styleId="Header">
    <w:name w:val="header"/>
    <w:basedOn w:val="Normal"/>
    <w:link w:val="HeaderChar"/>
    <w:rsid w:val="00164453"/>
    <w:pPr>
      <w:tabs>
        <w:tab w:val="center" w:pos="4320"/>
        <w:tab w:val="right" w:pos="8640"/>
      </w:tabs>
    </w:pPr>
  </w:style>
  <w:style w:type="character" w:customStyle="1" w:styleId="HeaderChar">
    <w:name w:val="Header Char"/>
    <w:link w:val="Header"/>
    <w:semiHidden/>
    <w:locked/>
    <w:rsid w:val="00FA3C1D"/>
    <w:rPr>
      <w:rFonts w:cs="Times New Roman"/>
      <w:sz w:val="24"/>
      <w:szCs w:val="24"/>
    </w:rPr>
  </w:style>
  <w:style w:type="paragraph" w:styleId="TOC4">
    <w:name w:val="toc 4"/>
    <w:basedOn w:val="Normal"/>
    <w:next w:val="Normal"/>
    <w:autoRedefine/>
    <w:uiPriority w:val="39"/>
    <w:rsid w:val="00665787"/>
    <w:pPr>
      <w:tabs>
        <w:tab w:val="right" w:leader="dot" w:pos="9350"/>
      </w:tabs>
      <w:ind w:left="720"/>
    </w:pPr>
  </w:style>
  <w:style w:type="character" w:styleId="PageNumber">
    <w:name w:val="page number"/>
    <w:rsid w:val="00164453"/>
    <w:rPr>
      <w:rFonts w:cs="Times New Roman"/>
    </w:rPr>
  </w:style>
  <w:style w:type="paragraph" w:styleId="TOC2">
    <w:name w:val="toc 2"/>
    <w:basedOn w:val="Normal"/>
    <w:next w:val="Normal"/>
    <w:autoRedefine/>
    <w:uiPriority w:val="39"/>
    <w:rsid w:val="00A16D9A"/>
    <w:pPr>
      <w:tabs>
        <w:tab w:val="right" w:leader="dot" w:pos="9540"/>
      </w:tabs>
      <w:ind w:left="1350" w:hanging="1062"/>
    </w:pPr>
    <w:rPr>
      <w:rFonts w:ascii="Arial" w:hAnsi="Arial"/>
      <w:sz w:val="22"/>
    </w:rPr>
  </w:style>
  <w:style w:type="character" w:styleId="Hyperlink">
    <w:name w:val="Hyperlink"/>
    <w:uiPriority w:val="99"/>
    <w:rsid w:val="00164453"/>
    <w:rPr>
      <w:rFonts w:cs="Times New Roman"/>
      <w:color w:val="0000FF"/>
      <w:u w:val="single"/>
    </w:rPr>
  </w:style>
  <w:style w:type="paragraph" w:styleId="BodyTextIndent3">
    <w:name w:val="Body Text Indent 3"/>
    <w:basedOn w:val="Normal"/>
    <w:link w:val="BodyTextIndent3Char"/>
    <w:rsid w:val="00164453"/>
    <w:pPr>
      <w:ind w:left="1440"/>
    </w:pPr>
    <w:rPr>
      <w:sz w:val="18"/>
    </w:rPr>
  </w:style>
  <w:style w:type="character" w:customStyle="1" w:styleId="BodyTextIndent3Char">
    <w:name w:val="Body Text Indent 3 Char"/>
    <w:link w:val="BodyTextIndent3"/>
    <w:semiHidden/>
    <w:locked/>
    <w:rsid w:val="00FA3C1D"/>
    <w:rPr>
      <w:rFonts w:cs="Times New Roman"/>
      <w:sz w:val="16"/>
      <w:szCs w:val="16"/>
    </w:rPr>
  </w:style>
  <w:style w:type="paragraph" w:styleId="HTMLPreformatted">
    <w:name w:val="HTML Preformatted"/>
    <w:basedOn w:val="Normal"/>
    <w:link w:val="HTMLPreformattedChar"/>
    <w:rsid w:val="0016445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rPr>
  </w:style>
  <w:style w:type="character" w:customStyle="1" w:styleId="HTMLPreformattedChar">
    <w:name w:val="HTML Preformatted Char"/>
    <w:link w:val="HTMLPreformatted"/>
    <w:semiHidden/>
    <w:locked/>
    <w:rsid w:val="00FA3C1D"/>
    <w:rPr>
      <w:rFonts w:ascii="Courier New" w:hAnsi="Courier New" w:cs="Courier New"/>
    </w:rPr>
  </w:style>
  <w:style w:type="paragraph" w:styleId="TOC5">
    <w:name w:val="toc 5"/>
    <w:basedOn w:val="Normal"/>
    <w:next w:val="Normal"/>
    <w:autoRedefine/>
    <w:uiPriority w:val="39"/>
    <w:rsid w:val="008D7F41"/>
    <w:pPr>
      <w:tabs>
        <w:tab w:val="left" w:pos="2160"/>
        <w:tab w:val="right" w:leader="dot" w:pos="9350"/>
      </w:tabs>
      <w:ind w:left="720"/>
    </w:pPr>
    <w:rPr>
      <w:rFonts w:ascii="Arial" w:hAnsi="Arial" w:cs="Arial"/>
      <w:sz w:val="22"/>
      <w:szCs w:val="22"/>
    </w:rPr>
  </w:style>
  <w:style w:type="character" w:styleId="FollowedHyperlink">
    <w:name w:val="FollowedHyperlink"/>
    <w:rsid w:val="00164453"/>
    <w:rPr>
      <w:rFonts w:cs="Times New Roman"/>
      <w:color w:val="800080"/>
      <w:u w:val="single"/>
    </w:rPr>
  </w:style>
  <w:style w:type="character" w:styleId="CommentReference">
    <w:name w:val="annotation reference"/>
    <w:semiHidden/>
    <w:rsid w:val="00164453"/>
    <w:rPr>
      <w:rFonts w:cs="Times New Roman"/>
      <w:sz w:val="16"/>
      <w:szCs w:val="16"/>
    </w:rPr>
  </w:style>
  <w:style w:type="paragraph" w:styleId="CommentText">
    <w:name w:val="annotation text"/>
    <w:basedOn w:val="Normal"/>
    <w:link w:val="CommentTextChar"/>
    <w:semiHidden/>
    <w:rsid w:val="00164453"/>
    <w:rPr>
      <w:sz w:val="20"/>
      <w:szCs w:val="20"/>
    </w:rPr>
  </w:style>
  <w:style w:type="character" w:customStyle="1" w:styleId="CommentTextChar">
    <w:name w:val="Comment Text Char"/>
    <w:link w:val="CommentText"/>
    <w:semiHidden/>
    <w:locked/>
    <w:rsid w:val="00FA3C1D"/>
    <w:rPr>
      <w:rFonts w:cs="Times New Roman"/>
    </w:rPr>
  </w:style>
  <w:style w:type="paragraph" w:styleId="CommentSubject">
    <w:name w:val="annotation subject"/>
    <w:basedOn w:val="CommentText"/>
    <w:next w:val="CommentText"/>
    <w:link w:val="CommentSubjectChar"/>
    <w:semiHidden/>
    <w:rsid w:val="00164453"/>
    <w:rPr>
      <w:b/>
      <w:bCs/>
    </w:rPr>
  </w:style>
  <w:style w:type="character" w:customStyle="1" w:styleId="CommentSubjectChar">
    <w:name w:val="Comment Subject Char"/>
    <w:link w:val="CommentSubject"/>
    <w:semiHidden/>
    <w:locked/>
    <w:rsid w:val="00FA3C1D"/>
    <w:rPr>
      <w:rFonts w:cs="Times New Roman"/>
      <w:b/>
      <w:bCs/>
    </w:rPr>
  </w:style>
  <w:style w:type="character" w:customStyle="1" w:styleId="blackheader1">
    <w:name w:val="blackheader1"/>
    <w:rsid w:val="00F77028"/>
    <w:rPr>
      <w:rFonts w:ascii="Arial" w:hAnsi="Arial" w:cs="Arial"/>
      <w:b/>
      <w:bCs/>
      <w:color w:val="000000"/>
      <w:sz w:val="24"/>
      <w:szCs w:val="24"/>
    </w:rPr>
  </w:style>
  <w:style w:type="table" w:styleId="TableGrid">
    <w:name w:val="Table Grid"/>
    <w:basedOn w:val="TableNormal"/>
    <w:rsid w:val="004A62F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link w:val="NormalWebChar"/>
    <w:rsid w:val="008E0DFE"/>
    <w:pPr>
      <w:spacing w:before="100" w:beforeAutospacing="1" w:after="100" w:afterAutospacing="1"/>
    </w:pPr>
  </w:style>
  <w:style w:type="character" w:customStyle="1" w:styleId="NormalWebChar">
    <w:name w:val="Normal (Web) Char"/>
    <w:link w:val="NormalWeb"/>
    <w:locked/>
    <w:rsid w:val="006D6767"/>
    <w:rPr>
      <w:rFonts w:cs="Times New Roman"/>
      <w:sz w:val="24"/>
      <w:szCs w:val="24"/>
      <w:lang w:val="en-US" w:eastAsia="en-US" w:bidi="ar-SA"/>
    </w:rPr>
  </w:style>
  <w:style w:type="character" w:styleId="Strong">
    <w:name w:val="Strong"/>
    <w:qFormat/>
    <w:rsid w:val="00D344F1"/>
    <w:rPr>
      <w:rFonts w:cs="Times New Roman"/>
      <w:b/>
      <w:bCs/>
    </w:rPr>
  </w:style>
  <w:style w:type="character" w:customStyle="1" w:styleId="EmailStyle69">
    <w:name w:val="EmailStyle69"/>
    <w:semiHidden/>
    <w:rsid w:val="00636A92"/>
    <w:rPr>
      <w:rFonts w:ascii="Arial" w:hAnsi="Arial" w:cs="Arial"/>
      <w:color w:val="000080"/>
      <w:sz w:val="20"/>
      <w:szCs w:val="20"/>
    </w:rPr>
  </w:style>
  <w:style w:type="paragraph" w:styleId="TOC3">
    <w:name w:val="toc 3"/>
    <w:basedOn w:val="Normal"/>
    <w:next w:val="Normal"/>
    <w:autoRedefine/>
    <w:uiPriority w:val="39"/>
    <w:rsid w:val="00690061"/>
    <w:pPr>
      <w:tabs>
        <w:tab w:val="left" w:pos="1260"/>
        <w:tab w:val="right" w:leader="dot" w:pos="9530"/>
      </w:tabs>
      <w:ind w:left="1260" w:hanging="780"/>
    </w:pPr>
    <w:rPr>
      <w:rFonts w:ascii="Arial" w:hAnsi="Arial"/>
      <w:sz w:val="22"/>
    </w:rPr>
  </w:style>
  <w:style w:type="paragraph" w:styleId="TOC1">
    <w:name w:val="toc 1"/>
    <w:basedOn w:val="Normal"/>
    <w:next w:val="Normal"/>
    <w:autoRedefine/>
    <w:uiPriority w:val="39"/>
    <w:rsid w:val="00C17887"/>
    <w:rPr>
      <w:rFonts w:ascii="Arial" w:hAnsi="Arial"/>
      <w:sz w:val="22"/>
      <w:szCs w:val="22"/>
    </w:rPr>
  </w:style>
  <w:style w:type="paragraph" w:styleId="DocumentMap">
    <w:name w:val="Document Map"/>
    <w:basedOn w:val="Normal"/>
    <w:link w:val="DocumentMapChar"/>
    <w:semiHidden/>
    <w:rsid w:val="00992F0D"/>
    <w:pPr>
      <w:shd w:val="clear" w:color="auto" w:fill="000080"/>
    </w:pPr>
    <w:rPr>
      <w:rFonts w:ascii="Tahoma" w:hAnsi="Tahoma" w:cs="Tahoma"/>
      <w:sz w:val="20"/>
      <w:szCs w:val="20"/>
    </w:rPr>
  </w:style>
  <w:style w:type="character" w:customStyle="1" w:styleId="DocumentMapChar">
    <w:name w:val="Document Map Char"/>
    <w:link w:val="DocumentMap"/>
    <w:semiHidden/>
    <w:locked/>
    <w:rsid w:val="00FA3C1D"/>
    <w:rPr>
      <w:rFonts w:cs="Times New Roman"/>
      <w:sz w:val="2"/>
    </w:rPr>
  </w:style>
  <w:style w:type="paragraph" w:styleId="TOC6">
    <w:name w:val="toc 6"/>
    <w:basedOn w:val="Normal"/>
    <w:next w:val="Normal"/>
    <w:autoRedefine/>
    <w:uiPriority w:val="39"/>
    <w:rsid w:val="00ED0ED5"/>
    <w:pPr>
      <w:spacing w:after="100" w:line="276" w:lineRule="auto"/>
      <w:ind w:left="1100"/>
    </w:pPr>
    <w:rPr>
      <w:rFonts w:ascii="Calibri" w:hAnsi="Calibri"/>
      <w:sz w:val="22"/>
      <w:szCs w:val="22"/>
    </w:rPr>
  </w:style>
  <w:style w:type="paragraph" w:styleId="TOC7">
    <w:name w:val="toc 7"/>
    <w:basedOn w:val="Normal"/>
    <w:next w:val="Normal"/>
    <w:autoRedefine/>
    <w:uiPriority w:val="39"/>
    <w:rsid w:val="00ED0ED5"/>
    <w:pPr>
      <w:spacing w:after="100" w:line="276" w:lineRule="auto"/>
      <w:ind w:left="1320"/>
    </w:pPr>
    <w:rPr>
      <w:rFonts w:ascii="Calibri" w:hAnsi="Calibri"/>
      <w:sz w:val="22"/>
      <w:szCs w:val="22"/>
    </w:rPr>
  </w:style>
  <w:style w:type="paragraph" w:styleId="TOC8">
    <w:name w:val="toc 8"/>
    <w:basedOn w:val="Normal"/>
    <w:next w:val="Normal"/>
    <w:autoRedefine/>
    <w:uiPriority w:val="39"/>
    <w:rsid w:val="00ED0ED5"/>
    <w:pPr>
      <w:spacing w:after="100" w:line="276" w:lineRule="auto"/>
      <w:ind w:left="1540"/>
    </w:pPr>
    <w:rPr>
      <w:rFonts w:ascii="Calibri" w:hAnsi="Calibri"/>
      <w:sz w:val="22"/>
      <w:szCs w:val="22"/>
    </w:rPr>
  </w:style>
  <w:style w:type="paragraph" w:styleId="TOC9">
    <w:name w:val="toc 9"/>
    <w:basedOn w:val="Normal"/>
    <w:next w:val="Normal"/>
    <w:autoRedefine/>
    <w:uiPriority w:val="39"/>
    <w:rsid w:val="00ED0ED5"/>
    <w:pPr>
      <w:spacing w:after="100" w:line="276" w:lineRule="auto"/>
      <w:ind w:left="1760"/>
    </w:pPr>
    <w:rPr>
      <w:rFonts w:ascii="Calibri" w:hAnsi="Calibri"/>
      <w:sz w:val="22"/>
      <w:szCs w:val="22"/>
    </w:rPr>
  </w:style>
  <w:style w:type="character" w:customStyle="1" w:styleId="BlockTextChar">
    <w:name w:val="Block_Text Char"/>
    <w:link w:val="BlockText0"/>
    <w:locked/>
    <w:rsid w:val="00E65047"/>
    <w:rPr>
      <w:rFonts w:cs="Times New Roman"/>
      <w:sz w:val="24"/>
      <w:lang w:val="en-US" w:eastAsia="en-US" w:bidi="ar-SA"/>
    </w:rPr>
  </w:style>
  <w:style w:type="character" w:customStyle="1" w:styleId="BulletText1Char">
    <w:name w:val="Bullet Text 1 Char"/>
    <w:link w:val="BulletText1"/>
    <w:locked/>
    <w:rsid w:val="00E65047"/>
    <w:rPr>
      <w:sz w:val="24"/>
    </w:rPr>
  </w:style>
  <w:style w:type="paragraph" w:styleId="FootnoteText">
    <w:name w:val="footnote text"/>
    <w:basedOn w:val="Normal"/>
    <w:link w:val="FootnoteTextChar"/>
    <w:semiHidden/>
    <w:rsid w:val="00767637"/>
    <w:rPr>
      <w:sz w:val="20"/>
      <w:szCs w:val="20"/>
    </w:rPr>
  </w:style>
  <w:style w:type="character" w:customStyle="1" w:styleId="FootnoteTextChar">
    <w:name w:val="Footnote Text Char"/>
    <w:link w:val="FootnoteText"/>
    <w:semiHidden/>
    <w:locked/>
    <w:rsid w:val="00FA3C1D"/>
    <w:rPr>
      <w:rFonts w:cs="Times New Roman"/>
    </w:rPr>
  </w:style>
  <w:style w:type="character" w:styleId="FootnoteReference">
    <w:name w:val="footnote reference"/>
    <w:semiHidden/>
    <w:rsid w:val="00767637"/>
    <w:rPr>
      <w:rFonts w:cs="Times New Roman"/>
      <w:vertAlign w:val="superscript"/>
    </w:rPr>
  </w:style>
  <w:style w:type="character" w:customStyle="1" w:styleId="CharChar2">
    <w:name w:val="Char Char2"/>
    <w:semiHidden/>
    <w:rsid w:val="00965061"/>
    <w:rPr>
      <w:rFonts w:ascii="Arial" w:hAnsi="Arial" w:cs="Arial"/>
      <w:lang w:val="en-US" w:eastAsia="en-US" w:bidi="ar-SA"/>
    </w:rPr>
  </w:style>
  <w:style w:type="table" w:styleId="TableGridLight">
    <w:name w:val="Grid Table Light"/>
    <w:basedOn w:val="TableNormal"/>
    <w:uiPriority w:val="40"/>
    <w:rsid w:val="003308BB"/>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styleId="UnresolvedMention">
    <w:name w:val="Unresolved Mention"/>
    <w:basedOn w:val="DefaultParagraphFont"/>
    <w:uiPriority w:val="99"/>
    <w:semiHidden/>
    <w:unhideWhenUsed/>
    <w:rsid w:val="00596FD7"/>
    <w:rPr>
      <w:color w:val="605E5C"/>
      <w:shd w:val="clear" w:color="auto" w:fill="E1DFDD"/>
    </w:rPr>
  </w:style>
  <w:style w:type="table" w:customStyle="1" w:styleId="TableGrid4">
    <w:name w:val="Table Grid4"/>
    <w:basedOn w:val="TableNormal"/>
    <w:next w:val="TableGrid"/>
    <w:rsid w:val="005310C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
      <w:marLeft w:val="0"/>
      <w:marRight w:val="0"/>
      <w:marTop w:val="0"/>
      <w:marBottom w:val="0"/>
      <w:divBdr>
        <w:top w:val="none" w:sz="0" w:space="0" w:color="auto"/>
        <w:left w:val="none" w:sz="0" w:space="0" w:color="auto"/>
        <w:bottom w:val="none" w:sz="0" w:space="0" w:color="auto"/>
        <w:right w:val="none" w:sz="0" w:space="0" w:color="auto"/>
      </w:divBdr>
    </w:div>
    <w:div w:id="2">
      <w:marLeft w:val="0"/>
      <w:marRight w:val="0"/>
      <w:marTop w:val="0"/>
      <w:marBottom w:val="0"/>
      <w:divBdr>
        <w:top w:val="none" w:sz="0" w:space="0" w:color="auto"/>
        <w:left w:val="none" w:sz="0" w:space="0" w:color="auto"/>
        <w:bottom w:val="none" w:sz="0" w:space="0" w:color="auto"/>
        <w:right w:val="none" w:sz="0" w:space="0" w:color="auto"/>
      </w:divBdr>
    </w:div>
    <w:div w:id="4">
      <w:marLeft w:val="0"/>
      <w:marRight w:val="0"/>
      <w:marTop w:val="0"/>
      <w:marBottom w:val="0"/>
      <w:divBdr>
        <w:top w:val="none" w:sz="0" w:space="0" w:color="auto"/>
        <w:left w:val="none" w:sz="0" w:space="0" w:color="auto"/>
        <w:bottom w:val="none" w:sz="0" w:space="0" w:color="auto"/>
        <w:right w:val="none" w:sz="0" w:space="0" w:color="auto"/>
      </w:divBdr>
      <w:divsChild>
        <w:div w:id="3">
          <w:marLeft w:val="525"/>
          <w:marRight w:val="300"/>
          <w:marTop w:val="600"/>
          <w:marBottom w:val="0"/>
          <w:divBdr>
            <w:top w:val="none" w:sz="0" w:space="0" w:color="auto"/>
            <w:left w:val="none" w:sz="0" w:space="0" w:color="auto"/>
            <w:bottom w:val="none" w:sz="0" w:space="0" w:color="auto"/>
            <w:right w:val="none" w:sz="0" w:space="0" w:color="auto"/>
          </w:divBdr>
        </w:div>
      </w:divsChild>
    </w:div>
    <w:div w:id="5">
      <w:marLeft w:val="0"/>
      <w:marRight w:val="0"/>
      <w:marTop w:val="0"/>
      <w:marBottom w:val="0"/>
      <w:divBdr>
        <w:top w:val="none" w:sz="0" w:space="0" w:color="auto"/>
        <w:left w:val="none" w:sz="0" w:space="0" w:color="auto"/>
        <w:bottom w:val="none" w:sz="0" w:space="0" w:color="auto"/>
        <w:right w:val="none" w:sz="0" w:space="0" w:color="auto"/>
      </w:divBdr>
    </w:div>
    <w:div w:id="7">
      <w:marLeft w:val="0"/>
      <w:marRight w:val="0"/>
      <w:marTop w:val="0"/>
      <w:marBottom w:val="0"/>
      <w:divBdr>
        <w:top w:val="none" w:sz="0" w:space="0" w:color="auto"/>
        <w:left w:val="none" w:sz="0" w:space="0" w:color="auto"/>
        <w:bottom w:val="none" w:sz="0" w:space="0" w:color="auto"/>
        <w:right w:val="none" w:sz="0" w:space="0" w:color="auto"/>
      </w:divBdr>
      <w:divsChild>
        <w:div w:id="6">
          <w:marLeft w:val="525"/>
          <w:marRight w:val="300"/>
          <w:marTop w:val="60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ccr.oal.ca.gov/linkedslice/default.asp?SP=CCR-1000&amp;Action=Welcome" TargetMode="External"/><Relationship Id="rId21" Type="http://schemas.openxmlformats.org/officeDocument/2006/relationships/hyperlink" Target="https://www.documents.dgs.ca.gov/dgs/fmc/pdf/std816.pdf" TargetMode="External"/><Relationship Id="rId34" Type="http://schemas.openxmlformats.org/officeDocument/2006/relationships/hyperlink" Target="http://www.documents.dgs.ca.gov/dgs/fmc/gs/pd/gspd300.pdf" TargetMode="External"/><Relationship Id="rId42" Type="http://schemas.openxmlformats.org/officeDocument/2006/relationships/hyperlink" Target="http://www.documents.dgs.ca.gov/dgs/fmc/pdf/std817.pdf" TargetMode="External"/><Relationship Id="rId47" Type="http://schemas.openxmlformats.org/officeDocument/2006/relationships/hyperlink" Target="https://www.dgs.ca.gov/-/media/Divisions/PD/PTCS/OPPL/Model-Language/Non-IT/NonITGeneralProvisions11192021.docx?la=en&amp;hash=189A1CB74DC62190EDBE799A411B3B682B28DA23" TargetMode="External"/><Relationship Id="rId50" Type="http://schemas.openxmlformats.org/officeDocument/2006/relationships/hyperlink" Target="mailto:osdshelp@dgs.ca.gov" TargetMode="External"/><Relationship Id="rId55" Type="http://schemas.openxmlformats.org/officeDocument/2006/relationships/hyperlink" Target="http://www.documents.dgs.ca.gov/dgs/fmc/pdf/std830.pdf" TargetMode="External"/><Relationship Id="rId63" Type="http://schemas.openxmlformats.org/officeDocument/2006/relationships/hyperlink" Target="https://www.dgs.ca.gov/PD/Resources/Page-Content/Procurement-Division-Resources-List-Folder/Buy-Clean-California-Act" TargetMode="External"/><Relationship Id="rId68" Type="http://schemas.openxmlformats.org/officeDocument/2006/relationships/theme" Target="theme/theme1.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hyperlink" Target="https://www.dgs.ca.gov/PD/Resources/Page-Content/Procurement-Division-Resources-List-Folder/SB-DVBE-Program-Violations-and-Sanctions" TargetMode="External"/><Relationship Id="rId29" Type="http://schemas.openxmlformats.org/officeDocument/2006/relationships/hyperlink" Target="https://www.documents.dgs.ca.gov/dgs/fmc/pdf/std816.pdf" TargetMode="External"/><Relationship Id="rId11" Type="http://schemas.openxmlformats.org/officeDocument/2006/relationships/hyperlink" Target="mailto:PPO@dgs.ca.gov" TargetMode="External"/><Relationship Id="rId24" Type="http://schemas.openxmlformats.org/officeDocument/2006/relationships/hyperlink" Target="https://www.dgs.ca.gov/PD/About/Page-Content/PD-Branch-Intro-Accordion-List/Office-of-Small-Business-and-Disabled-Veteran-Business-Enterprise/Certification-Program" TargetMode="External"/><Relationship Id="rId32" Type="http://schemas.openxmlformats.org/officeDocument/2006/relationships/hyperlink" Target="https://www.dgs.ca.gov/-/media/BCC1D1997E83424FBF64148ECDF863C1.ashx" TargetMode="External"/><Relationship Id="rId37" Type="http://schemas.openxmlformats.org/officeDocument/2006/relationships/hyperlink" Target="https://www.dgs.ca.gov/-/media/Divisions/PD/OSDS/Certification/DVBE/DVBEProgramRequirements.pdf?la=en&amp;hash=FBCA257A3ED083F3DBB85ECEEB37013CBCF0545C" TargetMode="External"/><Relationship Id="rId40" Type="http://schemas.openxmlformats.org/officeDocument/2006/relationships/hyperlink" Target="https://www.dgs.ca.gov/-/media/Divisions/PD/PTCS/OPPL/Model-Language/IT/ITGeneralProvisions11192021.docx?la=en&amp;hash=1333CDCE673BA36829779048AF8B233AF70081BE" TargetMode="External"/><Relationship Id="rId45" Type="http://schemas.openxmlformats.org/officeDocument/2006/relationships/hyperlink" Target="http://www.documents.dgs.ca.gov/dgs/fmc/pdf/std817.pdf" TargetMode="External"/><Relationship Id="rId53" Type="http://schemas.openxmlformats.org/officeDocument/2006/relationships/hyperlink" Target="https://www.dgs.ca.gov/PD/Resources/Page-Content/Procurement-Division-Resources-List-Folder/SB-DVBE-Program-Violations-and-Sanctions" TargetMode="External"/><Relationship Id="rId58" Type="http://schemas.openxmlformats.org/officeDocument/2006/relationships/hyperlink" Target="http://www.calrecycle.ca.gov/BuyRecycled/StateAgency/" TargetMode="External"/><Relationship Id="rId66" Type="http://schemas.openxmlformats.org/officeDocument/2006/relationships/hyperlink" Target="https://www.dgs.ca.gov/PD/Resources/Find-EPP-Goods-and-Services" TargetMode="External"/><Relationship Id="rId5" Type="http://schemas.openxmlformats.org/officeDocument/2006/relationships/numbering" Target="numbering.xml"/><Relationship Id="rId61" Type="http://schemas.openxmlformats.org/officeDocument/2006/relationships/hyperlink" Target="https://www.calrecycle.ca.gov/docs/cr/buyrecycled/stateagency/Forms/CalRecycle074.pdf" TargetMode="External"/><Relationship Id="rId19" Type="http://schemas.openxmlformats.org/officeDocument/2006/relationships/hyperlink" Target="https://www.dgs.ca.gov/PD/About/Page-Content/PD-Branch-Intro-Accordion-List/Office-of-Small-Business-and-Disabled-Veteran-Business-Enterprise/Certification-Program" TargetMode="External"/><Relationship Id="rId14" Type="http://schemas.openxmlformats.org/officeDocument/2006/relationships/footer" Target="footer2.xml"/><Relationship Id="rId22" Type="http://schemas.openxmlformats.org/officeDocument/2006/relationships/hyperlink" Target="https://www.documents.dgs.ca.gov/dgs/fmc/pdf/std816.pdf" TargetMode="External"/><Relationship Id="rId27" Type="http://schemas.openxmlformats.org/officeDocument/2006/relationships/hyperlink" Target="https://www.dgs.ca.gov/-/media/8B524DA41A3E46B3ADBC69D8D7725E02.ashx" TargetMode="External"/><Relationship Id="rId30" Type="http://schemas.openxmlformats.org/officeDocument/2006/relationships/hyperlink" Target="https://www.documents.dgs.ca.gov/dgs/fmc/pdf/std816.pdf" TargetMode="External"/><Relationship Id="rId35" Type="http://schemas.openxmlformats.org/officeDocument/2006/relationships/hyperlink" Target="https://www.dgs.ca.gov/-/media/51800B9477A548B5B12F982DE6631E51.ashx" TargetMode="External"/><Relationship Id="rId43" Type="http://schemas.openxmlformats.org/officeDocument/2006/relationships/hyperlink" Target="http://www.documents.dgs.ca.gov/dgs/fmc/pdf/std817.pdf" TargetMode="External"/><Relationship Id="rId48" Type="http://schemas.openxmlformats.org/officeDocument/2006/relationships/hyperlink" Target="https://www.dgs.ca.gov/-/media/Divisions/PD/PTCS/OPPL/Model-Language/IT/ITGeneralProvisions11192021.docx?la=en&amp;hash=1333CDCE673BA36829779048AF8B233AF70081BE" TargetMode="External"/><Relationship Id="rId56" Type="http://schemas.openxmlformats.org/officeDocument/2006/relationships/hyperlink" Target="http://factfinder2.census.gov/faces/nav/jsf/pages/index.xhtml" TargetMode="External"/><Relationship Id="rId64" Type="http://schemas.openxmlformats.org/officeDocument/2006/relationships/hyperlink" Target="https://www.dgs.ca.gov/PD/Resources/Find-EPP-Goods-and-Services" TargetMode="External"/><Relationship Id="rId8" Type="http://schemas.openxmlformats.org/officeDocument/2006/relationships/webSettings" Target="webSettings.xml"/><Relationship Id="rId51" Type="http://schemas.openxmlformats.org/officeDocument/2006/relationships/hyperlink" Target="https://www.dgs.ca.gov/PD/Services/Page-Content/Procurement-Division-Services-List-Folder/File-a-DVBE-Substitution-Report" TargetMode="External"/><Relationship Id="rId3" Type="http://schemas.openxmlformats.org/officeDocument/2006/relationships/customXml" Target="../customXml/item3.xml"/><Relationship Id="rId12" Type="http://schemas.openxmlformats.org/officeDocument/2006/relationships/hyperlink" Target="https://www.dgs.ca.gov/PD/About/Page-Content/PD-Branch-Intro-Accordion-List/Office-of-Small-Business-and-Disabled-Veteran-Business-Enterprise/Outreach-Program/SB-DVBE-Advocate-Program" TargetMode="External"/><Relationship Id="rId17" Type="http://schemas.openxmlformats.org/officeDocument/2006/relationships/hyperlink" Target="https://www.dgs.ca.gov/PD/Resources/Page-Content/Procurement-Division-Resources-List-Folder/SB-DVBE-Program-Violations-and-Sanctions" TargetMode="External"/><Relationship Id="rId25" Type="http://schemas.openxmlformats.org/officeDocument/2006/relationships/hyperlink" Target="http://www.documents.dgs.ca.gov/dgs/fmc/gs/pd/pd_843.pdf" TargetMode="External"/><Relationship Id="rId33" Type="http://schemas.openxmlformats.org/officeDocument/2006/relationships/hyperlink" Target="https://www.dgs.ca.gov/-/media/B6E607082C5942D1854BF6418A8577AB.ashx" TargetMode="External"/><Relationship Id="rId38" Type="http://schemas.openxmlformats.org/officeDocument/2006/relationships/hyperlink" Target="https://www.dgs.ca.gov/-/media/Divisions/PD/OSDS/Certification/DVBE/DVBEIncentiveRequireGoodIT.pdf?la=en&amp;hash=2032FF4DC210FE8B58DC069DBEB45542D48CEA9A" TargetMode="External"/><Relationship Id="rId46" Type="http://schemas.openxmlformats.org/officeDocument/2006/relationships/hyperlink" Target="http://www.documents.dgs.ca.gov/dgs/fmc/gs/pd/pd_810D.pdf" TargetMode="External"/><Relationship Id="rId59" Type="http://schemas.openxmlformats.org/officeDocument/2006/relationships/hyperlink" Target="mailto:SABRC@CalRecycle.ca.gov" TargetMode="External"/><Relationship Id="rId67" Type="http://schemas.openxmlformats.org/officeDocument/2006/relationships/fontTable" Target="fontTable.xml"/><Relationship Id="rId20" Type="http://schemas.openxmlformats.org/officeDocument/2006/relationships/hyperlink" Target="https://www.documents.dgs.ca.gov/dgs/fmc/pdf/std816.pdf" TargetMode="External"/><Relationship Id="rId41" Type="http://schemas.openxmlformats.org/officeDocument/2006/relationships/hyperlink" Target="https://www.dgs.ca.gov/-/media/Divisions/PD/PTCS/OPPL/Model-Language/CLOUDCOMPUTING_SaaSGP11192021.pdf?la=en&amp;hash=13820BD4DA66DB6A8A17D19BC17BC66C724D5046" TargetMode="External"/><Relationship Id="rId54" Type="http://schemas.openxmlformats.org/officeDocument/2006/relationships/hyperlink" Target="https://www.dgs.ca.gov/-/media/9AA853B62DF648CCBCD3EF32D10293CC.ashx" TargetMode="External"/><Relationship Id="rId62" Type="http://schemas.openxmlformats.org/officeDocument/2006/relationships/hyperlink" Target="https://cdt.ca.gov/wp-content/uploads/2017/03/TL_12-3_Low_Power_Supersession_Final.pdf" TargetMode="Externa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hyperlink" Target="https://caleprocure.ca.gov/pages/PublicSearch/supplier-search.aspx" TargetMode="External"/><Relationship Id="rId23" Type="http://schemas.openxmlformats.org/officeDocument/2006/relationships/hyperlink" Target="https://www.documents.dgs.ca.gov/dgs/fmc/pdf/std816.pdf" TargetMode="External"/><Relationship Id="rId28" Type="http://schemas.openxmlformats.org/officeDocument/2006/relationships/hyperlink" Target="https://www.documents.dgs.ca.gov/dgs/fmc/pdf/std816.pdf" TargetMode="External"/><Relationship Id="rId36" Type="http://schemas.openxmlformats.org/officeDocument/2006/relationships/hyperlink" Target="mailto:sb.dvbecompliance@dgs.ca.gov" TargetMode="External"/><Relationship Id="rId49" Type="http://schemas.openxmlformats.org/officeDocument/2006/relationships/hyperlink" Target="https://www.dgs.ca.gov/-/media/Divisions/PD/PTCS/OPPL/Model-Language/CLOUDCOMPUTING_SaaSGP11192021.pdf?la=en&amp;hash=13820BD4DA66DB6A8A17D19BC17BC66C724D5046" TargetMode="External"/><Relationship Id="rId57" Type="http://schemas.openxmlformats.org/officeDocument/2006/relationships/hyperlink" Target="https://www.dgs.ca.gov/PD/About/Page-Content/PD-Branch-Intro-Accordion-List/Policy-Training-and-Customer-Service/Dispute-Resolution-Unit" TargetMode="External"/><Relationship Id="rId10" Type="http://schemas.openxmlformats.org/officeDocument/2006/relationships/endnotes" Target="endnotes.xml"/><Relationship Id="rId31" Type="http://schemas.openxmlformats.org/officeDocument/2006/relationships/hyperlink" Target="https://www.documents.dgs.ca.gov/dgs/fmc/pdf/std816.pdf" TargetMode="External"/><Relationship Id="rId44" Type="http://schemas.openxmlformats.org/officeDocument/2006/relationships/hyperlink" Target="http://www.documents.dgs.ca.gov/dgs/fmc/pdf/std817.pdf" TargetMode="External"/><Relationship Id="rId52" Type="http://schemas.openxmlformats.org/officeDocument/2006/relationships/hyperlink" Target="https://www.dgs.ca.gov/PD/About/Page-Content/PD-Branch-Intro-Accordion-List/Office-of-Small-Business-and-Disabled-Veteran-Business-Enterprise/Certification-Program" TargetMode="External"/><Relationship Id="rId60" Type="http://schemas.openxmlformats.org/officeDocument/2006/relationships/hyperlink" Target="http://www.calrecycle.ca.gov/BuyRecycled/TrashBags/ComplyList/" TargetMode="External"/><Relationship Id="rId65" Type="http://schemas.openxmlformats.org/officeDocument/2006/relationships/hyperlink" Target="https://www.dgs.ca.gov/PD/Resources/Find-EPP-Goods-and-Services" TargetMode="External"/><Relationship Id="rId4" Type="http://schemas.openxmlformats.org/officeDocument/2006/relationships/customXml" Target="../customXml/item4.xml"/><Relationship Id="rId9" Type="http://schemas.openxmlformats.org/officeDocument/2006/relationships/footnotes" Target="footnotes.xml"/><Relationship Id="rId13" Type="http://schemas.openxmlformats.org/officeDocument/2006/relationships/footer" Target="footer1.xml"/><Relationship Id="rId18" Type="http://schemas.openxmlformats.org/officeDocument/2006/relationships/hyperlink" Target="https://www.dgs.ca.gov/PD/Resources/Page-Content/Procurement-Division-Resources-List-Folder/SB-DVBE-Program-Violations-and-Sanctions" TargetMode="External"/><Relationship Id="rId39" Type="http://schemas.openxmlformats.org/officeDocument/2006/relationships/hyperlink" Target="https://www.dgs.ca.gov/-/media/Divisions/PD/PTCS/OPPL/Model-Language/Non-IT/NonITGeneralProvisions11192021.docx?la=en&amp;hash=189A1CB74DC62190EDBE799A411B3B682B28DA23"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_dlc_DocId xmlns="0eebdf87-e1c6-46f8-8e04-deced2156cc9">P5KM5J4U6RJV-1210087948-3340</_dlc_DocId>
    <_dlc_DocIdUrl xmlns="0eebdf87-e1c6-46f8-8e04-deced2156cc9">
      <Url>http://dgssp.dgs.ca.gov/sites/DGS/ADA/_layouts/15/DocIdRedir.aspx?ID=P5KM5J4U6RJV-1210087948-3340</Url>
      <Description>P5KM5J4U6RJV-1210087948-3340</Description>
    </_dlc_DocIdUrl>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2A4555CB3C69464C8FD80398EDFECF6B" ma:contentTypeVersion="" ma:contentTypeDescription="Create a new document." ma:contentTypeScope="" ma:versionID="008ce0c2e4ad237a3d1e429944524e9c">
  <xsd:schema xmlns:xsd="http://www.w3.org/2001/XMLSchema" xmlns:xs="http://www.w3.org/2001/XMLSchema" xmlns:p="http://schemas.microsoft.com/office/2006/metadata/properties" xmlns:ns2="0eebdf87-e1c6-46f8-8e04-deced2156cc9" targetNamespace="http://schemas.microsoft.com/office/2006/metadata/properties" ma:root="true" ma:fieldsID="cd0d9bd7c344befcee049f41e09a8a74" ns2:_="">
    <xsd:import namespace="0eebdf87-e1c6-46f8-8e04-deced2156cc9"/>
    <xsd:element name="properties">
      <xsd:complexType>
        <xsd:sequence>
          <xsd:element name="documentManagement">
            <xsd:complexType>
              <xsd:all>
                <xsd:element ref="ns2:_dlc_DocId" minOccurs="0"/>
                <xsd:element ref="ns2:_dlc_DocIdUrl" minOccurs="0"/>
                <xsd:element ref="ns2: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eebdf87-e1c6-46f8-8e04-deced2156cc9"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1D26FF55-A170-4474-9BED-DEE6AD5E5F43}">
  <ds:schemaRefs>
    <ds:schemaRef ds:uri="http://schemas.microsoft.com/office/2006/metadata/properties"/>
    <ds:schemaRef ds:uri="http://schemas.microsoft.com/office/infopath/2007/PartnerControls"/>
    <ds:schemaRef ds:uri="0eebdf87-e1c6-46f8-8e04-deced2156cc9"/>
  </ds:schemaRefs>
</ds:datastoreItem>
</file>

<file path=customXml/itemProps2.xml><?xml version="1.0" encoding="utf-8"?>
<ds:datastoreItem xmlns:ds="http://schemas.openxmlformats.org/officeDocument/2006/customXml" ds:itemID="{A4B26D13-A7FF-42F0-A2C3-426AADB4FA5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ebdf87-e1c6-46f8-8e04-deced2156c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EC449DB-373F-486F-8A6B-F14A2800AD10}">
  <ds:schemaRefs>
    <ds:schemaRef ds:uri="http://schemas.openxmlformats.org/officeDocument/2006/bibliography"/>
  </ds:schemaRefs>
</ds:datastoreItem>
</file>

<file path=customXml/itemProps4.xml><?xml version="1.0" encoding="utf-8"?>
<ds:datastoreItem xmlns:ds="http://schemas.openxmlformats.org/officeDocument/2006/customXml" ds:itemID="{9E4B52F4-6B9F-4E80-8AF9-BFF670CD964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47</Pages>
  <Words>15359</Words>
  <Characters>87551</Characters>
  <Application>Microsoft Office Word</Application>
  <DocSecurity>0</DocSecurity>
  <Lines>729</Lines>
  <Paragraphs>205</Paragraphs>
  <ScaleCrop>false</ScaleCrop>
  <HeadingPairs>
    <vt:vector size="2" baseType="variant">
      <vt:variant>
        <vt:lpstr>Title</vt:lpstr>
      </vt:variant>
      <vt:variant>
        <vt:i4>1</vt:i4>
      </vt:variant>
    </vt:vector>
  </HeadingPairs>
  <TitlesOfParts>
    <vt:vector size="1" baseType="lpstr">
      <vt:lpstr>Chapter 2</vt:lpstr>
    </vt:vector>
  </TitlesOfParts>
  <Company>State of California</Company>
  <LinksUpToDate>false</LinksUpToDate>
  <CharactersWithSpaces>102705</CharactersWithSpaces>
  <SharedDoc>false</SharedDoc>
  <HLinks>
    <vt:vector size="1110" baseType="variant">
      <vt:variant>
        <vt:i4>7405667</vt:i4>
      </vt:variant>
      <vt:variant>
        <vt:i4>888</vt:i4>
      </vt:variant>
      <vt:variant>
        <vt:i4>0</vt:i4>
      </vt:variant>
      <vt:variant>
        <vt:i4>5</vt:i4>
      </vt:variant>
      <vt:variant>
        <vt:lpwstr>http://www.dgs.ca.gov/Default.aspx?alias=www.dgs.ca.gov/buyinggreen</vt:lpwstr>
      </vt:variant>
      <vt:variant>
        <vt:lpwstr/>
      </vt:variant>
      <vt:variant>
        <vt:i4>5177354</vt:i4>
      </vt:variant>
      <vt:variant>
        <vt:i4>885</vt:i4>
      </vt:variant>
      <vt:variant>
        <vt:i4>0</vt:i4>
      </vt:variant>
      <vt:variant>
        <vt:i4>5</vt:i4>
      </vt:variant>
      <vt:variant>
        <vt:lpwstr>https://www.dgs.ca.gov/green/Purchasing.aspx</vt:lpwstr>
      </vt:variant>
      <vt:variant>
        <vt:lpwstr/>
      </vt:variant>
      <vt:variant>
        <vt:i4>7405667</vt:i4>
      </vt:variant>
      <vt:variant>
        <vt:i4>882</vt:i4>
      </vt:variant>
      <vt:variant>
        <vt:i4>0</vt:i4>
      </vt:variant>
      <vt:variant>
        <vt:i4>5</vt:i4>
      </vt:variant>
      <vt:variant>
        <vt:lpwstr>http://www.dgs.ca.gov/Default.aspx?alias=www.dgs.ca.gov/buyinggreen</vt:lpwstr>
      </vt:variant>
      <vt:variant>
        <vt:lpwstr/>
      </vt:variant>
      <vt:variant>
        <vt:i4>7405667</vt:i4>
      </vt:variant>
      <vt:variant>
        <vt:i4>879</vt:i4>
      </vt:variant>
      <vt:variant>
        <vt:i4>0</vt:i4>
      </vt:variant>
      <vt:variant>
        <vt:i4>5</vt:i4>
      </vt:variant>
      <vt:variant>
        <vt:lpwstr>http://www.dgs.ca.gov/Default.aspx?alias=www.dgs.ca.gov/buyinggreen</vt:lpwstr>
      </vt:variant>
      <vt:variant>
        <vt:lpwstr/>
      </vt:variant>
      <vt:variant>
        <vt:i4>6815809</vt:i4>
      </vt:variant>
      <vt:variant>
        <vt:i4>876</vt:i4>
      </vt:variant>
      <vt:variant>
        <vt:i4>0</vt:i4>
      </vt:variant>
      <vt:variant>
        <vt:i4>5</vt:i4>
      </vt:variant>
      <vt:variant>
        <vt:lpwstr>http://www.documents.dgs.ca.gov/pd/poliproc/SCMVol3/v3Ch03_13_12editsezalambra13_1211.doc</vt:lpwstr>
      </vt:variant>
      <vt:variant>
        <vt:lpwstr/>
      </vt:variant>
      <vt:variant>
        <vt:i4>4718707</vt:i4>
      </vt:variant>
      <vt:variant>
        <vt:i4>873</vt:i4>
      </vt:variant>
      <vt:variant>
        <vt:i4>0</vt:i4>
      </vt:variant>
      <vt:variant>
        <vt:i4>5</vt:i4>
      </vt:variant>
      <vt:variant>
        <vt:lpwstr>https://cdt.ca.gov/wp-content/uploads/2017/03/TL_12-3_Low_Power_Supersession_Final.pdf</vt:lpwstr>
      </vt:variant>
      <vt:variant>
        <vt:lpwstr/>
      </vt:variant>
      <vt:variant>
        <vt:i4>6815809</vt:i4>
      </vt:variant>
      <vt:variant>
        <vt:i4>870</vt:i4>
      </vt:variant>
      <vt:variant>
        <vt:i4>0</vt:i4>
      </vt:variant>
      <vt:variant>
        <vt:i4>5</vt:i4>
      </vt:variant>
      <vt:variant>
        <vt:lpwstr>http://www.documents.dgs.ca.gov/pd/poliproc/SCMVol3/v3Ch03_13_12editsezalambra13_1211.doc</vt:lpwstr>
      </vt:variant>
      <vt:variant>
        <vt:lpwstr/>
      </vt:variant>
      <vt:variant>
        <vt:i4>6815809</vt:i4>
      </vt:variant>
      <vt:variant>
        <vt:i4>867</vt:i4>
      </vt:variant>
      <vt:variant>
        <vt:i4>0</vt:i4>
      </vt:variant>
      <vt:variant>
        <vt:i4>5</vt:i4>
      </vt:variant>
      <vt:variant>
        <vt:lpwstr>http://www.documents.dgs.ca.gov/pd/poliproc/SCMVol3/v3Ch03_13_12editsezalambra13_1211.doc</vt:lpwstr>
      </vt:variant>
      <vt:variant>
        <vt:lpwstr/>
      </vt:variant>
      <vt:variant>
        <vt:i4>6815809</vt:i4>
      </vt:variant>
      <vt:variant>
        <vt:i4>864</vt:i4>
      </vt:variant>
      <vt:variant>
        <vt:i4>0</vt:i4>
      </vt:variant>
      <vt:variant>
        <vt:i4>5</vt:i4>
      </vt:variant>
      <vt:variant>
        <vt:lpwstr>http://www.documents.dgs.ca.gov/pd/poliproc/SCMVol3/v3Ch03_13_12editsezalambra13_1211.doc</vt:lpwstr>
      </vt:variant>
      <vt:variant>
        <vt:lpwstr/>
      </vt:variant>
      <vt:variant>
        <vt:i4>524296</vt:i4>
      </vt:variant>
      <vt:variant>
        <vt:i4>861</vt:i4>
      </vt:variant>
      <vt:variant>
        <vt:i4>0</vt:i4>
      </vt:variant>
      <vt:variant>
        <vt:i4>5</vt:i4>
      </vt:variant>
      <vt:variant>
        <vt:lpwstr>http://www.calrecycle.ca.gov/buyrecycled/stateagency/Forms/CalRecycle074.pdf</vt:lpwstr>
      </vt:variant>
      <vt:variant>
        <vt:lpwstr/>
      </vt:variant>
      <vt:variant>
        <vt:i4>6815809</vt:i4>
      </vt:variant>
      <vt:variant>
        <vt:i4>858</vt:i4>
      </vt:variant>
      <vt:variant>
        <vt:i4>0</vt:i4>
      </vt:variant>
      <vt:variant>
        <vt:i4>5</vt:i4>
      </vt:variant>
      <vt:variant>
        <vt:lpwstr>http://www.documents.dgs.ca.gov/pd/poliproc/SCMVol3/v3Ch03_13_12editsezalambra13_1211.doc</vt:lpwstr>
      </vt:variant>
      <vt:variant>
        <vt:lpwstr/>
      </vt:variant>
      <vt:variant>
        <vt:i4>3670070</vt:i4>
      </vt:variant>
      <vt:variant>
        <vt:i4>855</vt:i4>
      </vt:variant>
      <vt:variant>
        <vt:i4>0</vt:i4>
      </vt:variant>
      <vt:variant>
        <vt:i4>5</vt:i4>
      </vt:variant>
      <vt:variant>
        <vt:lpwstr>http://www.calrecycle.ca.gov/BuyRecycled/TrashBags/ComplyList/</vt:lpwstr>
      </vt:variant>
      <vt:variant>
        <vt:lpwstr/>
      </vt:variant>
      <vt:variant>
        <vt:i4>3211341</vt:i4>
      </vt:variant>
      <vt:variant>
        <vt:i4>852</vt:i4>
      </vt:variant>
      <vt:variant>
        <vt:i4>0</vt:i4>
      </vt:variant>
      <vt:variant>
        <vt:i4>5</vt:i4>
      </vt:variant>
      <vt:variant>
        <vt:lpwstr>mailto:SABRC@CalRecycle.ca.gov</vt:lpwstr>
      </vt:variant>
      <vt:variant>
        <vt:lpwstr/>
      </vt:variant>
      <vt:variant>
        <vt:i4>6815809</vt:i4>
      </vt:variant>
      <vt:variant>
        <vt:i4>849</vt:i4>
      </vt:variant>
      <vt:variant>
        <vt:i4>0</vt:i4>
      </vt:variant>
      <vt:variant>
        <vt:i4>5</vt:i4>
      </vt:variant>
      <vt:variant>
        <vt:lpwstr>http://www.documents.dgs.ca.gov/pd/poliproc/SCMVol3/v3Ch03_13_12editsezalambra13_1211.doc</vt:lpwstr>
      </vt:variant>
      <vt:variant>
        <vt:lpwstr/>
      </vt:variant>
      <vt:variant>
        <vt:i4>131073</vt:i4>
      </vt:variant>
      <vt:variant>
        <vt:i4>846</vt:i4>
      </vt:variant>
      <vt:variant>
        <vt:i4>0</vt:i4>
      </vt:variant>
      <vt:variant>
        <vt:i4>5</vt:i4>
      </vt:variant>
      <vt:variant>
        <vt:lpwstr>http://www.calrecycle.ca.gov/BuyRecycled/StateAgency/</vt:lpwstr>
      </vt:variant>
      <vt:variant>
        <vt:lpwstr/>
      </vt:variant>
      <vt:variant>
        <vt:i4>6815809</vt:i4>
      </vt:variant>
      <vt:variant>
        <vt:i4>843</vt:i4>
      </vt:variant>
      <vt:variant>
        <vt:i4>0</vt:i4>
      </vt:variant>
      <vt:variant>
        <vt:i4>5</vt:i4>
      </vt:variant>
      <vt:variant>
        <vt:lpwstr>http://www.documents.dgs.ca.gov/pd/poliproc/SCMVol3/v3Ch03_13_12editsezalambra13_1211.doc</vt:lpwstr>
      </vt:variant>
      <vt:variant>
        <vt:lpwstr/>
      </vt:variant>
      <vt:variant>
        <vt:i4>6815809</vt:i4>
      </vt:variant>
      <vt:variant>
        <vt:i4>840</vt:i4>
      </vt:variant>
      <vt:variant>
        <vt:i4>0</vt:i4>
      </vt:variant>
      <vt:variant>
        <vt:i4>5</vt:i4>
      </vt:variant>
      <vt:variant>
        <vt:lpwstr>http://www.documents.dgs.ca.gov/pd/poliproc/SCMVol3/v3Ch03_13_12editsezalambra13_1211.doc</vt:lpwstr>
      </vt:variant>
      <vt:variant>
        <vt:lpwstr/>
      </vt:variant>
      <vt:variant>
        <vt:i4>4456543</vt:i4>
      </vt:variant>
      <vt:variant>
        <vt:i4>837</vt:i4>
      </vt:variant>
      <vt:variant>
        <vt:i4>0</vt:i4>
      </vt:variant>
      <vt:variant>
        <vt:i4>5</vt:i4>
      </vt:variant>
      <vt:variant>
        <vt:lpwstr>http://www.dgs.ca.gov/pd/programs/disputeresolution.aspx</vt:lpwstr>
      </vt:variant>
      <vt:variant>
        <vt:lpwstr/>
      </vt:variant>
      <vt:variant>
        <vt:i4>6225924</vt:i4>
      </vt:variant>
      <vt:variant>
        <vt:i4>834</vt:i4>
      </vt:variant>
      <vt:variant>
        <vt:i4>0</vt:i4>
      </vt:variant>
      <vt:variant>
        <vt:i4>5</vt:i4>
      </vt:variant>
      <vt:variant>
        <vt:lpwstr>http://www.documents.dgs.ca.gov/pd/poliproc/partwkshtinstructions1207.pdf</vt:lpwstr>
      </vt:variant>
      <vt:variant>
        <vt:lpwstr/>
      </vt:variant>
      <vt:variant>
        <vt:i4>7733289</vt:i4>
      </vt:variant>
      <vt:variant>
        <vt:i4>831</vt:i4>
      </vt:variant>
      <vt:variant>
        <vt:i4>0</vt:i4>
      </vt:variant>
      <vt:variant>
        <vt:i4>5</vt:i4>
      </vt:variant>
      <vt:variant>
        <vt:lpwstr>http://www.documents.dgs.ca.gov/pd/poliproc/ParticipationWorksheet1207.doc</vt:lpwstr>
      </vt:variant>
      <vt:variant>
        <vt:lpwstr/>
      </vt:variant>
      <vt:variant>
        <vt:i4>6815809</vt:i4>
      </vt:variant>
      <vt:variant>
        <vt:i4>828</vt:i4>
      </vt:variant>
      <vt:variant>
        <vt:i4>0</vt:i4>
      </vt:variant>
      <vt:variant>
        <vt:i4>5</vt:i4>
      </vt:variant>
      <vt:variant>
        <vt:lpwstr>http://www.documents.dgs.ca.gov/pd/poliproc/SCMVol3/v3Ch03_13_12editsezalambra13_1211.doc</vt:lpwstr>
      </vt:variant>
      <vt:variant>
        <vt:lpwstr/>
      </vt:variant>
      <vt:variant>
        <vt:i4>4980817</vt:i4>
      </vt:variant>
      <vt:variant>
        <vt:i4>825</vt:i4>
      </vt:variant>
      <vt:variant>
        <vt:i4>0</vt:i4>
      </vt:variant>
      <vt:variant>
        <vt:i4>5</vt:i4>
      </vt:variant>
      <vt:variant>
        <vt:lpwstr>http://www.documents.dgs.ca.gov/pd/dispute/mfgsum525.pdf</vt:lpwstr>
      </vt:variant>
      <vt:variant>
        <vt:lpwstr/>
      </vt:variant>
      <vt:variant>
        <vt:i4>917511</vt:i4>
      </vt:variant>
      <vt:variant>
        <vt:i4>822</vt:i4>
      </vt:variant>
      <vt:variant>
        <vt:i4>0</vt:i4>
      </vt:variant>
      <vt:variant>
        <vt:i4>5</vt:i4>
      </vt:variant>
      <vt:variant>
        <vt:lpwstr>http://www.documents.dgs.ca.gov/pd/edip/bidsum526.pdf</vt:lpwstr>
      </vt:variant>
      <vt:variant>
        <vt:lpwstr/>
      </vt:variant>
      <vt:variant>
        <vt:i4>6815809</vt:i4>
      </vt:variant>
      <vt:variant>
        <vt:i4>819</vt:i4>
      </vt:variant>
      <vt:variant>
        <vt:i4>0</vt:i4>
      </vt:variant>
      <vt:variant>
        <vt:i4>5</vt:i4>
      </vt:variant>
      <vt:variant>
        <vt:lpwstr>http://www.documents.dgs.ca.gov/pd/poliproc/SCMVol3/v3Ch03_13_12editsezalambra13_1211.doc</vt:lpwstr>
      </vt:variant>
      <vt:variant>
        <vt:lpwstr/>
      </vt:variant>
      <vt:variant>
        <vt:i4>5570630</vt:i4>
      </vt:variant>
      <vt:variant>
        <vt:i4>816</vt:i4>
      </vt:variant>
      <vt:variant>
        <vt:i4>0</vt:i4>
      </vt:variant>
      <vt:variant>
        <vt:i4>5</vt:i4>
      </vt:variant>
      <vt:variant>
        <vt:lpwstr>http://factfinder2.census.gov/faces/nav/jsf/pages/index.xhtml</vt:lpwstr>
      </vt:variant>
      <vt:variant>
        <vt:lpwstr/>
      </vt:variant>
      <vt:variant>
        <vt:i4>7143462</vt:i4>
      </vt:variant>
      <vt:variant>
        <vt:i4>813</vt:i4>
      </vt:variant>
      <vt:variant>
        <vt:i4>0</vt:i4>
      </vt:variant>
      <vt:variant>
        <vt:i4>5</vt:i4>
      </vt:variant>
      <vt:variant>
        <vt:lpwstr>http://www.documents.dgs.ca.gov/dgs/fmc/pdf/std830.pdf</vt:lpwstr>
      </vt:variant>
      <vt:variant>
        <vt:lpwstr/>
      </vt:variant>
      <vt:variant>
        <vt:i4>6815809</vt:i4>
      </vt:variant>
      <vt:variant>
        <vt:i4>810</vt:i4>
      </vt:variant>
      <vt:variant>
        <vt:i4>0</vt:i4>
      </vt:variant>
      <vt:variant>
        <vt:i4>5</vt:i4>
      </vt:variant>
      <vt:variant>
        <vt:lpwstr>http://www.documents.dgs.ca.gov/pd/poliproc/SCMVol3/v3Ch03_13_12editsezalambra13_1211.doc</vt:lpwstr>
      </vt:variant>
      <vt:variant>
        <vt:lpwstr/>
      </vt:variant>
      <vt:variant>
        <vt:i4>4325382</vt:i4>
      </vt:variant>
      <vt:variant>
        <vt:i4>807</vt:i4>
      </vt:variant>
      <vt:variant>
        <vt:i4>0</vt:i4>
      </vt:variant>
      <vt:variant>
        <vt:i4>5</vt:i4>
      </vt:variant>
      <vt:variant>
        <vt:lpwstr>http://www.documents.dgs.ca.gov/pd/poliproc/tacpapage.pdf</vt:lpwstr>
      </vt:variant>
      <vt:variant>
        <vt:lpwstr/>
      </vt:variant>
      <vt:variant>
        <vt:i4>5308492</vt:i4>
      </vt:variant>
      <vt:variant>
        <vt:i4>804</vt:i4>
      </vt:variant>
      <vt:variant>
        <vt:i4>0</vt:i4>
      </vt:variant>
      <vt:variant>
        <vt:i4>5</vt:i4>
      </vt:variant>
      <vt:variant>
        <vt:lpwstr>http://www.documents.dgs.ca.gov/pd/poliproc/SCMVol3/v3Ch03TACPALambraEZA.doc</vt:lpwstr>
      </vt:variant>
      <vt:variant>
        <vt:lpwstr/>
      </vt:variant>
      <vt:variant>
        <vt:i4>6815809</vt:i4>
      </vt:variant>
      <vt:variant>
        <vt:i4>801</vt:i4>
      </vt:variant>
      <vt:variant>
        <vt:i4>0</vt:i4>
      </vt:variant>
      <vt:variant>
        <vt:i4>5</vt:i4>
      </vt:variant>
      <vt:variant>
        <vt:lpwstr>http://www.documents.dgs.ca.gov/pd/poliproc/SCMVol3/v3Ch03_13_12editsezalambra13_1211.doc</vt:lpwstr>
      </vt:variant>
      <vt:variant>
        <vt:lpwstr/>
      </vt:variant>
      <vt:variant>
        <vt:i4>6815809</vt:i4>
      </vt:variant>
      <vt:variant>
        <vt:i4>798</vt:i4>
      </vt:variant>
      <vt:variant>
        <vt:i4>0</vt:i4>
      </vt:variant>
      <vt:variant>
        <vt:i4>5</vt:i4>
      </vt:variant>
      <vt:variant>
        <vt:lpwstr>http://www.documents.dgs.ca.gov/pd/poliproc/SCMVol3/v3Ch03_13_12editsezalambra13_1211.doc</vt:lpwstr>
      </vt:variant>
      <vt:variant>
        <vt:lpwstr/>
      </vt:variant>
      <vt:variant>
        <vt:i4>3407981</vt:i4>
      </vt:variant>
      <vt:variant>
        <vt:i4>795</vt:i4>
      </vt:variant>
      <vt:variant>
        <vt:i4>0</vt:i4>
      </vt:variant>
      <vt:variant>
        <vt:i4>5</vt:i4>
      </vt:variant>
      <vt:variant>
        <vt:lpwstr>http://www.dgs.ca.gov/pd/Programs/OSDS/firmviolations.aspx</vt:lpwstr>
      </vt:variant>
      <vt:variant>
        <vt:lpwstr/>
      </vt:variant>
      <vt:variant>
        <vt:i4>7012455</vt:i4>
      </vt:variant>
      <vt:variant>
        <vt:i4>792</vt:i4>
      </vt:variant>
      <vt:variant>
        <vt:i4>0</vt:i4>
      </vt:variant>
      <vt:variant>
        <vt:i4>5</vt:i4>
      </vt:variant>
      <vt:variant>
        <vt:lpwstr>http://www.dgs.ca.gov/pd/Programs/OSDS.aspx</vt:lpwstr>
      </vt:variant>
      <vt:variant>
        <vt:lpwstr/>
      </vt:variant>
      <vt:variant>
        <vt:i4>2490410</vt:i4>
      </vt:variant>
      <vt:variant>
        <vt:i4>789</vt:i4>
      </vt:variant>
      <vt:variant>
        <vt:i4>0</vt:i4>
      </vt:variant>
      <vt:variant>
        <vt:i4>5</vt:i4>
      </vt:variant>
      <vt:variant>
        <vt:lpwstr>http://www.documents.dgs.ca.gov/pd/poliproc/SCMVol3/v3Ch03_13_12ezalamepp.doc</vt:lpwstr>
      </vt:variant>
      <vt:variant>
        <vt:lpwstr/>
      </vt:variant>
      <vt:variant>
        <vt:i4>5701646</vt:i4>
      </vt:variant>
      <vt:variant>
        <vt:i4>786</vt:i4>
      </vt:variant>
      <vt:variant>
        <vt:i4>0</vt:i4>
      </vt:variant>
      <vt:variant>
        <vt:i4>5</vt:i4>
      </vt:variant>
      <vt:variant>
        <vt:lpwstr>http://www.documents.dgs.ca.gov/pd/delegations/nonsblang.pdf</vt:lpwstr>
      </vt:variant>
      <vt:variant>
        <vt:lpwstr/>
      </vt:variant>
      <vt:variant>
        <vt:i4>6291489</vt:i4>
      </vt:variant>
      <vt:variant>
        <vt:i4>783</vt:i4>
      </vt:variant>
      <vt:variant>
        <vt:i4>0</vt:i4>
      </vt:variant>
      <vt:variant>
        <vt:i4>5</vt:i4>
      </vt:variant>
      <vt:variant>
        <vt:lpwstr>http://www.documents.dgs.ca.gov/pd/poliproc/SCMvol3/v3Ch03100730F&amp;R.doc</vt:lpwstr>
      </vt:variant>
      <vt:variant>
        <vt:lpwstr/>
      </vt:variant>
      <vt:variant>
        <vt:i4>6291489</vt:i4>
      </vt:variant>
      <vt:variant>
        <vt:i4>780</vt:i4>
      </vt:variant>
      <vt:variant>
        <vt:i4>0</vt:i4>
      </vt:variant>
      <vt:variant>
        <vt:i4>5</vt:i4>
      </vt:variant>
      <vt:variant>
        <vt:lpwstr>http://www.documents.dgs.ca.gov/pd/poliproc/SCMvol3/v3Ch03100730F&amp;R.doc</vt:lpwstr>
      </vt:variant>
      <vt:variant>
        <vt:lpwstr/>
      </vt:variant>
      <vt:variant>
        <vt:i4>2490410</vt:i4>
      </vt:variant>
      <vt:variant>
        <vt:i4>777</vt:i4>
      </vt:variant>
      <vt:variant>
        <vt:i4>0</vt:i4>
      </vt:variant>
      <vt:variant>
        <vt:i4>5</vt:i4>
      </vt:variant>
      <vt:variant>
        <vt:lpwstr>http://www.documents.dgs.ca.gov/pd/poliproc/SCMVol3/v3Ch03_13_12ezalamepp.doc</vt:lpwstr>
      </vt:variant>
      <vt:variant>
        <vt:lpwstr/>
      </vt:variant>
      <vt:variant>
        <vt:i4>6291489</vt:i4>
      </vt:variant>
      <vt:variant>
        <vt:i4>774</vt:i4>
      </vt:variant>
      <vt:variant>
        <vt:i4>0</vt:i4>
      </vt:variant>
      <vt:variant>
        <vt:i4>5</vt:i4>
      </vt:variant>
      <vt:variant>
        <vt:lpwstr>http://www.documents.dgs.ca.gov/pd/poliproc/SCMvol3/v3Ch03100730F&amp;R.doc</vt:lpwstr>
      </vt:variant>
      <vt:variant>
        <vt:lpwstr/>
      </vt:variant>
      <vt:variant>
        <vt:i4>8060990</vt:i4>
      </vt:variant>
      <vt:variant>
        <vt:i4>771</vt:i4>
      </vt:variant>
      <vt:variant>
        <vt:i4>0</vt:i4>
      </vt:variant>
      <vt:variant>
        <vt:i4>5</vt:i4>
      </vt:variant>
      <vt:variant>
        <vt:lpwstr>http://www.documents.dgs.ca.gov/pd/dvbe/DVBE Substitution Form and Instructions.xls</vt:lpwstr>
      </vt:variant>
      <vt:variant>
        <vt:lpwstr/>
      </vt:variant>
      <vt:variant>
        <vt:i4>1310826</vt:i4>
      </vt:variant>
      <vt:variant>
        <vt:i4>768</vt:i4>
      </vt:variant>
      <vt:variant>
        <vt:i4>0</vt:i4>
      </vt:variant>
      <vt:variant>
        <vt:i4>5</vt:i4>
      </vt:variant>
      <vt:variant>
        <vt:lpwstr>mailto:osdshelp@dgs.ca.gov</vt:lpwstr>
      </vt:variant>
      <vt:variant>
        <vt:lpwstr/>
      </vt:variant>
      <vt:variant>
        <vt:i4>8061050</vt:i4>
      </vt:variant>
      <vt:variant>
        <vt:i4>765</vt:i4>
      </vt:variant>
      <vt:variant>
        <vt:i4>0</vt:i4>
      </vt:variant>
      <vt:variant>
        <vt:i4>5</vt:i4>
      </vt:variant>
      <vt:variant>
        <vt:lpwstr>http://www.documents.dgs.ca.gov/pd/poliproc/SCMvol3/v3Ch03_13_08dvberepl.doc</vt:lpwstr>
      </vt:variant>
      <vt:variant>
        <vt:lpwstr/>
      </vt:variant>
      <vt:variant>
        <vt:i4>4390997</vt:i4>
      </vt:variant>
      <vt:variant>
        <vt:i4>762</vt:i4>
      </vt:variant>
      <vt:variant>
        <vt:i4>0</vt:i4>
      </vt:variant>
      <vt:variant>
        <vt:i4>5</vt:i4>
      </vt:variant>
      <vt:variant>
        <vt:lpwstr>http://www.dgs.ca.gov/pd/Resources/publications/SCM2.aspx</vt:lpwstr>
      </vt:variant>
      <vt:variant>
        <vt:lpwstr/>
      </vt:variant>
      <vt:variant>
        <vt:i4>589910</vt:i4>
      </vt:variant>
      <vt:variant>
        <vt:i4>759</vt:i4>
      </vt:variant>
      <vt:variant>
        <vt:i4>0</vt:i4>
      </vt:variant>
      <vt:variant>
        <vt:i4>5</vt:i4>
      </vt:variant>
      <vt:variant>
        <vt:lpwstr>http://www.dgs.ca.gov/pd/Programs/OSDS/ContractReporting.aspx</vt:lpwstr>
      </vt:variant>
      <vt:variant>
        <vt:lpwstr/>
      </vt:variant>
      <vt:variant>
        <vt:i4>6422655</vt:i4>
      </vt:variant>
      <vt:variant>
        <vt:i4>756</vt:i4>
      </vt:variant>
      <vt:variant>
        <vt:i4>0</vt:i4>
      </vt:variant>
      <vt:variant>
        <vt:i4>5</vt:i4>
      </vt:variant>
      <vt:variant>
        <vt:lpwstr>http://www.documents.dgs.ca.gov/pd/poliproc/SCMVol3/v3Ch03_14_07dvbeemer.doc</vt:lpwstr>
      </vt:variant>
      <vt:variant>
        <vt:lpwstr/>
      </vt:variant>
      <vt:variant>
        <vt:i4>3145775</vt:i4>
      </vt:variant>
      <vt:variant>
        <vt:i4>753</vt:i4>
      </vt:variant>
      <vt:variant>
        <vt:i4>0</vt:i4>
      </vt:variant>
      <vt:variant>
        <vt:i4>5</vt:i4>
      </vt:variant>
      <vt:variant>
        <vt:lpwstr>http://www.documents.dgs.ca.gov/pd/poliproc/SCMVol3/v3Ch03_12_01DVBETable.doc</vt:lpwstr>
      </vt:variant>
      <vt:variant>
        <vt:lpwstr/>
      </vt:variant>
      <vt:variant>
        <vt:i4>1638466</vt:i4>
      </vt:variant>
      <vt:variant>
        <vt:i4>750</vt:i4>
      </vt:variant>
      <vt:variant>
        <vt:i4>0</vt:i4>
      </vt:variant>
      <vt:variant>
        <vt:i4>5</vt:i4>
      </vt:variant>
      <vt:variant>
        <vt:lpwstr>http://www.documents.dgs.ca.gov/pd/poliproc/ContractApprovalLettersample.pdf</vt:lpwstr>
      </vt:variant>
      <vt:variant>
        <vt:lpwstr/>
      </vt:variant>
      <vt:variant>
        <vt:i4>6225924</vt:i4>
      </vt:variant>
      <vt:variant>
        <vt:i4>747</vt:i4>
      </vt:variant>
      <vt:variant>
        <vt:i4>0</vt:i4>
      </vt:variant>
      <vt:variant>
        <vt:i4>5</vt:i4>
      </vt:variant>
      <vt:variant>
        <vt:lpwstr>http://www.documents.dgs.ca.gov/pd/poliproc/partwkshtinstructions1207.pdf</vt:lpwstr>
      </vt:variant>
      <vt:variant>
        <vt:lpwstr/>
      </vt:variant>
      <vt:variant>
        <vt:i4>7536680</vt:i4>
      </vt:variant>
      <vt:variant>
        <vt:i4>744</vt:i4>
      </vt:variant>
      <vt:variant>
        <vt:i4>0</vt:i4>
      </vt:variant>
      <vt:variant>
        <vt:i4>5</vt:i4>
      </vt:variant>
      <vt:variant>
        <vt:lpwstr>http://www.documents.dgs.ca.gov/pd/poliproc/ParticipationWorksheet1111.doc</vt:lpwstr>
      </vt:variant>
      <vt:variant>
        <vt:lpwstr/>
      </vt:variant>
      <vt:variant>
        <vt:i4>3473529</vt:i4>
      </vt:variant>
      <vt:variant>
        <vt:i4>741</vt:i4>
      </vt:variant>
      <vt:variant>
        <vt:i4>0</vt:i4>
      </vt:variant>
      <vt:variant>
        <vt:i4>5</vt:i4>
      </vt:variant>
      <vt:variant>
        <vt:lpwstr>http://www.documents.dgs.ca.gov/pd/poliproc/ParticipationWorksheet1111T.doc</vt:lpwstr>
      </vt:variant>
      <vt:variant>
        <vt:lpwstr/>
      </vt:variant>
      <vt:variant>
        <vt:i4>2293887</vt:i4>
      </vt:variant>
      <vt:variant>
        <vt:i4>738</vt:i4>
      </vt:variant>
      <vt:variant>
        <vt:i4>0</vt:i4>
      </vt:variant>
      <vt:variant>
        <vt:i4>5</vt:i4>
      </vt:variant>
      <vt:variant>
        <vt:lpwstr>http://www.documents.dgs.ca.gov/pd/delegations/ProcSum.doc</vt:lpwstr>
      </vt:variant>
      <vt:variant>
        <vt:lpwstr/>
      </vt:variant>
      <vt:variant>
        <vt:i4>3997804</vt:i4>
      </vt:variant>
      <vt:variant>
        <vt:i4>735</vt:i4>
      </vt:variant>
      <vt:variant>
        <vt:i4>0</vt:i4>
      </vt:variant>
      <vt:variant>
        <vt:i4>5</vt:i4>
      </vt:variant>
      <vt:variant>
        <vt:lpwstr>http://www.documents.dgs.ca.gov/pd/poliproc/MASTEr-BidDeclarVerbal08-09.pdf</vt:lpwstr>
      </vt:variant>
      <vt:variant>
        <vt:lpwstr/>
      </vt:variant>
      <vt:variant>
        <vt:i4>5636105</vt:i4>
      </vt:variant>
      <vt:variant>
        <vt:i4>732</vt:i4>
      </vt:variant>
      <vt:variant>
        <vt:i4>0</vt:i4>
      </vt:variant>
      <vt:variant>
        <vt:i4>5</vt:i4>
      </vt:variant>
      <vt:variant>
        <vt:lpwstr>http://www.documents.dgs.ca.gov/pd/poliproc/MASTEr-BidDeclar08-09.pdf</vt:lpwstr>
      </vt:variant>
      <vt:variant>
        <vt:lpwstr/>
      </vt:variant>
      <vt:variant>
        <vt:i4>2883687</vt:i4>
      </vt:variant>
      <vt:variant>
        <vt:i4>729</vt:i4>
      </vt:variant>
      <vt:variant>
        <vt:i4>0</vt:i4>
      </vt:variant>
      <vt:variant>
        <vt:i4>5</vt:i4>
      </vt:variant>
      <vt:variant>
        <vt:lpwstr>http://www.documents.dgs.ca.gov/pd/poliproc/BidderDecUseEval091509.doc</vt:lpwstr>
      </vt:variant>
      <vt:variant>
        <vt:lpwstr/>
      </vt:variant>
      <vt:variant>
        <vt:i4>3145775</vt:i4>
      </vt:variant>
      <vt:variant>
        <vt:i4>726</vt:i4>
      </vt:variant>
      <vt:variant>
        <vt:i4>0</vt:i4>
      </vt:variant>
      <vt:variant>
        <vt:i4>5</vt:i4>
      </vt:variant>
      <vt:variant>
        <vt:lpwstr>http://www.documents.dgs.ca.gov/pd/poliproc/SCMVol3/v3Ch03_12_01DVBETable.doc</vt:lpwstr>
      </vt:variant>
      <vt:variant>
        <vt:lpwstr/>
      </vt:variant>
      <vt:variant>
        <vt:i4>458826</vt:i4>
      </vt:variant>
      <vt:variant>
        <vt:i4>723</vt:i4>
      </vt:variant>
      <vt:variant>
        <vt:i4>0</vt:i4>
      </vt:variant>
      <vt:variant>
        <vt:i4>5</vt:i4>
      </vt:variant>
      <vt:variant>
        <vt:lpwstr>http://www.dgs.ca.gov/pd/Programs/OSDS/dvbeexemptionlist.aspx</vt:lpwstr>
      </vt:variant>
      <vt:variant>
        <vt:lpwstr/>
      </vt:variant>
      <vt:variant>
        <vt:i4>4849750</vt:i4>
      </vt:variant>
      <vt:variant>
        <vt:i4>720</vt:i4>
      </vt:variant>
      <vt:variant>
        <vt:i4>0</vt:i4>
      </vt:variant>
      <vt:variant>
        <vt:i4>5</vt:i4>
      </vt:variant>
      <vt:variant>
        <vt:lpwstr>http://www.documents.dgs.ca.gov/pd/poliproc/Master-DVBEWaiverForm.pdf</vt:lpwstr>
      </vt:variant>
      <vt:variant>
        <vt:lpwstr/>
      </vt:variant>
      <vt:variant>
        <vt:i4>5308490</vt:i4>
      </vt:variant>
      <vt:variant>
        <vt:i4>717</vt:i4>
      </vt:variant>
      <vt:variant>
        <vt:i4>0</vt:i4>
      </vt:variant>
      <vt:variant>
        <vt:i4>5</vt:i4>
      </vt:variant>
      <vt:variant>
        <vt:lpwstr>http://www.documents.dgs.ca.gov/pd/poliproc/SCMVol3/v3Ch03_11_08DVBEWeb.doc</vt:lpwstr>
      </vt:variant>
      <vt:variant>
        <vt:lpwstr/>
      </vt:variant>
      <vt:variant>
        <vt:i4>2883638</vt:i4>
      </vt:variant>
      <vt:variant>
        <vt:i4>714</vt:i4>
      </vt:variant>
      <vt:variant>
        <vt:i4>0</vt:i4>
      </vt:variant>
      <vt:variant>
        <vt:i4>5</vt:i4>
      </vt:variant>
      <vt:variant>
        <vt:lpwstr>http://www.documents.dgs.ca.gov/pd/poliproc/DVBEIncentiveRequireGoodIT (12-09-2015).pdf</vt:lpwstr>
      </vt:variant>
      <vt:variant>
        <vt:lpwstr/>
      </vt:variant>
      <vt:variant>
        <vt:i4>2621501</vt:i4>
      </vt:variant>
      <vt:variant>
        <vt:i4>711</vt:i4>
      </vt:variant>
      <vt:variant>
        <vt:i4>0</vt:i4>
      </vt:variant>
      <vt:variant>
        <vt:i4>5</vt:i4>
      </vt:variant>
      <vt:variant>
        <vt:lpwstr>http://www.documents.dgs.ca.gov/pd/poliproc/SCMVol3/v3Ch03_11_12BUPPW.doc</vt:lpwstr>
      </vt:variant>
      <vt:variant>
        <vt:lpwstr/>
      </vt:variant>
      <vt:variant>
        <vt:i4>4915293</vt:i4>
      </vt:variant>
      <vt:variant>
        <vt:i4>708</vt:i4>
      </vt:variant>
      <vt:variant>
        <vt:i4>0</vt:i4>
      </vt:variant>
      <vt:variant>
        <vt:i4>5</vt:i4>
      </vt:variant>
      <vt:variant>
        <vt:lpwstr>http://ccr.oal.ca.gov/linkedslice/default.asp?SP=CCR-1000&amp;Action=Welcome</vt:lpwstr>
      </vt:variant>
      <vt:variant>
        <vt:lpwstr/>
      </vt:variant>
      <vt:variant>
        <vt:i4>6553644</vt:i4>
      </vt:variant>
      <vt:variant>
        <vt:i4>705</vt:i4>
      </vt:variant>
      <vt:variant>
        <vt:i4>0</vt:i4>
      </vt:variant>
      <vt:variant>
        <vt:i4>5</vt:i4>
      </vt:variant>
      <vt:variant>
        <vt:lpwstr>http://www.documents.dgs.ca.gov/pd/poliproc/STD-843FillPrintFields.pdf</vt:lpwstr>
      </vt:variant>
      <vt:variant>
        <vt:lpwstr/>
      </vt:variant>
      <vt:variant>
        <vt:i4>7012404</vt:i4>
      </vt:variant>
      <vt:variant>
        <vt:i4>702</vt:i4>
      </vt:variant>
      <vt:variant>
        <vt:i4>0</vt:i4>
      </vt:variant>
      <vt:variant>
        <vt:i4>5</vt:i4>
      </vt:variant>
      <vt:variant>
        <vt:lpwstr>http://www.dgs.ca.gov/pd/Programs/OSDS/DVBEEligibilityBenefits.aspx</vt:lpwstr>
      </vt:variant>
      <vt:variant>
        <vt:lpwstr/>
      </vt:variant>
      <vt:variant>
        <vt:i4>2097270</vt:i4>
      </vt:variant>
      <vt:variant>
        <vt:i4>699</vt:i4>
      </vt:variant>
      <vt:variant>
        <vt:i4>0</vt:i4>
      </vt:variant>
      <vt:variant>
        <vt:i4>5</vt:i4>
      </vt:variant>
      <vt:variant>
        <vt:lpwstr>http://www.dgs.ca.gov/pd/resources.aspx</vt:lpwstr>
      </vt:variant>
      <vt:variant>
        <vt:lpwstr/>
      </vt:variant>
      <vt:variant>
        <vt:i4>5898314</vt:i4>
      </vt:variant>
      <vt:variant>
        <vt:i4>696</vt:i4>
      </vt:variant>
      <vt:variant>
        <vt:i4>0</vt:i4>
      </vt:variant>
      <vt:variant>
        <vt:i4>5</vt:i4>
      </vt:variant>
      <vt:variant>
        <vt:lpwstr>http://www.documents.dgs.ca.gov/pd/poliproc/SCMVol3/v3Ch03_11_10BUP.doc</vt:lpwstr>
      </vt:variant>
      <vt:variant>
        <vt:lpwstr/>
      </vt:variant>
      <vt:variant>
        <vt:i4>7012455</vt:i4>
      </vt:variant>
      <vt:variant>
        <vt:i4>693</vt:i4>
      </vt:variant>
      <vt:variant>
        <vt:i4>0</vt:i4>
      </vt:variant>
      <vt:variant>
        <vt:i4>5</vt:i4>
      </vt:variant>
      <vt:variant>
        <vt:lpwstr>http://www.dgs.ca.gov/pd/Programs/OSDS.aspx</vt:lpwstr>
      </vt:variant>
      <vt:variant>
        <vt:lpwstr/>
      </vt:variant>
      <vt:variant>
        <vt:i4>3407981</vt:i4>
      </vt:variant>
      <vt:variant>
        <vt:i4>690</vt:i4>
      </vt:variant>
      <vt:variant>
        <vt:i4>0</vt:i4>
      </vt:variant>
      <vt:variant>
        <vt:i4>5</vt:i4>
      </vt:variant>
      <vt:variant>
        <vt:lpwstr>http://www.dgs.ca.gov/pd/Programs/OSDS/firmviolations.aspx</vt:lpwstr>
      </vt:variant>
      <vt:variant>
        <vt:lpwstr/>
      </vt:variant>
      <vt:variant>
        <vt:i4>5767262</vt:i4>
      </vt:variant>
      <vt:variant>
        <vt:i4>687</vt:i4>
      </vt:variant>
      <vt:variant>
        <vt:i4>0</vt:i4>
      </vt:variant>
      <vt:variant>
        <vt:i4>5</vt:i4>
      </vt:variant>
      <vt:variant>
        <vt:lpwstr>http://www.documents.dgs.ca.gov/pd/poliproc/SCMvol3/v3Ch03_12_12CUF.doc</vt:lpwstr>
      </vt:variant>
      <vt:variant>
        <vt:lpwstr/>
      </vt:variant>
      <vt:variant>
        <vt:i4>5439583</vt:i4>
      </vt:variant>
      <vt:variant>
        <vt:i4>684</vt:i4>
      </vt:variant>
      <vt:variant>
        <vt:i4>0</vt:i4>
      </vt:variant>
      <vt:variant>
        <vt:i4>5</vt:i4>
      </vt:variant>
      <vt:variant>
        <vt:lpwstr>http://www.documents.dgs.ca.gov/pd/poliproc/SCMvol3/v3Ch03_12_09CUF.doc</vt:lpwstr>
      </vt:variant>
      <vt:variant>
        <vt:lpwstr/>
      </vt:variant>
      <vt:variant>
        <vt:i4>3407981</vt:i4>
      </vt:variant>
      <vt:variant>
        <vt:i4>681</vt:i4>
      </vt:variant>
      <vt:variant>
        <vt:i4>0</vt:i4>
      </vt:variant>
      <vt:variant>
        <vt:i4>5</vt:i4>
      </vt:variant>
      <vt:variant>
        <vt:lpwstr>http://www.dgs.ca.gov/pd/Programs/OSDS/firmviolations.aspx</vt:lpwstr>
      </vt:variant>
      <vt:variant>
        <vt:lpwstr/>
      </vt:variant>
      <vt:variant>
        <vt:i4>3407981</vt:i4>
      </vt:variant>
      <vt:variant>
        <vt:i4>678</vt:i4>
      </vt:variant>
      <vt:variant>
        <vt:i4>0</vt:i4>
      </vt:variant>
      <vt:variant>
        <vt:i4>5</vt:i4>
      </vt:variant>
      <vt:variant>
        <vt:lpwstr>http://www.dgs.ca.gov/pd/Programs/OSDS/firmviolations.aspx</vt:lpwstr>
      </vt:variant>
      <vt:variant>
        <vt:lpwstr/>
      </vt:variant>
      <vt:variant>
        <vt:i4>2293802</vt:i4>
      </vt:variant>
      <vt:variant>
        <vt:i4>675</vt:i4>
      </vt:variant>
      <vt:variant>
        <vt:i4>0</vt:i4>
      </vt:variant>
      <vt:variant>
        <vt:i4>5</vt:i4>
      </vt:variant>
      <vt:variant>
        <vt:lpwstr>https://caleprocure.ca.gov/pages/PublicSearch/supplier-search.aspx</vt:lpwstr>
      </vt:variant>
      <vt:variant>
        <vt:lpwstr/>
      </vt:variant>
      <vt:variant>
        <vt:i4>6225931</vt:i4>
      </vt:variant>
      <vt:variant>
        <vt:i4>672</vt:i4>
      </vt:variant>
      <vt:variant>
        <vt:i4>0</vt:i4>
      </vt:variant>
      <vt:variant>
        <vt:i4>5</vt:i4>
      </vt:variant>
      <vt:variant>
        <vt:lpwstr>http://www.dgs.ca.gov/pd/Programs/OSDS/advocate.aspx</vt:lpwstr>
      </vt:variant>
      <vt:variant>
        <vt:lpwstr/>
      </vt:variant>
      <vt:variant>
        <vt:i4>4718645</vt:i4>
      </vt:variant>
      <vt:variant>
        <vt:i4>669</vt:i4>
      </vt:variant>
      <vt:variant>
        <vt:i4>0</vt:i4>
      </vt:variant>
      <vt:variant>
        <vt:i4>5</vt:i4>
      </vt:variant>
      <vt:variant>
        <vt:lpwstr>mailto:PPO@dgs.ca.gov</vt:lpwstr>
      </vt:variant>
      <vt:variant>
        <vt:lpwstr/>
      </vt:variant>
      <vt:variant>
        <vt:i4>1310775</vt:i4>
      </vt:variant>
      <vt:variant>
        <vt:i4>662</vt:i4>
      </vt:variant>
      <vt:variant>
        <vt:i4>0</vt:i4>
      </vt:variant>
      <vt:variant>
        <vt:i4>5</vt:i4>
      </vt:variant>
      <vt:variant>
        <vt:lpwstr/>
      </vt:variant>
      <vt:variant>
        <vt:lpwstr>_Toc511224143</vt:lpwstr>
      </vt:variant>
      <vt:variant>
        <vt:i4>1310775</vt:i4>
      </vt:variant>
      <vt:variant>
        <vt:i4>656</vt:i4>
      </vt:variant>
      <vt:variant>
        <vt:i4>0</vt:i4>
      </vt:variant>
      <vt:variant>
        <vt:i4>5</vt:i4>
      </vt:variant>
      <vt:variant>
        <vt:lpwstr/>
      </vt:variant>
      <vt:variant>
        <vt:lpwstr>_Toc511224142</vt:lpwstr>
      </vt:variant>
      <vt:variant>
        <vt:i4>1310775</vt:i4>
      </vt:variant>
      <vt:variant>
        <vt:i4>650</vt:i4>
      </vt:variant>
      <vt:variant>
        <vt:i4>0</vt:i4>
      </vt:variant>
      <vt:variant>
        <vt:i4>5</vt:i4>
      </vt:variant>
      <vt:variant>
        <vt:lpwstr/>
      </vt:variant>
      <vt:variant>
        <vt:lpwstr>_Toc511224141</vt:lpwstr>
      </vt:variant>
      <vt:variant>
        <vt:i4>1310775</vt:i4>
      </vt:variant>
      <vt:variant>
        <vt:i4>644</vt:i4>
      </vt:variant>
      <vt:variant>
        <vt:i4>0</vt:i4>
      </vt:variant>
      <vt:variant>
        <vt:i4>5</vt:i4>
      </vt:variant>
      <vt:variant>
        <vt:lpwstr/>
      </vt:variant>
      <vt:variant>
        <vt:lpwstr>_Toc511224140</vt:lpwstr>
      </vt:variant>
      <vt:variant>
        <vt:i4>1245239</vt:i4>
      </vt:variant>
      <vt:variant>
        <vt:i4>638</vt:i4>
      </vt:variant>
      <vt:variant>
        <vt:i4>0</vt:i4>
      </vt:variant>
      <vt:variant>
        <vt:i4>5</vt:i4>
      </vt:variant>
      <vt:variant>
        <vt:lpwstr/>
      </vt:variant>
      <vt:variant>
        <vt:lpwstr>_Toc511224139</vt:lpwstr>
      </vt:variant>
      <vt:variant>
        <vt:i4>1245239</vt:i4>
      </vt:variant>
      <vt:variant>
        <vt:i4>632</vt:i4>
      </vt:variant>
      <vt:variant>
        <vt:i4>0</vt:i4>
      </vt:variant>
      <vt:variant>
        <vt:i4>5</vt:i4>
      </vt:variant>
      <vt:variant>
        <vt:lpwstr/>
      </vt:variant>
      <vt:variant>
        <vt:lpwstr>_Toc511224138</vt:lpwstr>
      </vt:variant>
      <vt:variant>
        <vt:i4>1245239</vt:i4>
      </vt:variant>
      <vt:variant>
        <vt:i4>626</vt:i4>
      </vt:variant>
      <vt:variant>
        <vt:i4>0</vt:i4>
      </vt:variant>
      <vt:variant>
        <vt:i4>5</vt:i4>
      </vt:variant>
      <vt:variant>
        <vt:lpwstr/>
      </vt:variant>
      <vt:variant>
        <vt:lpwstr>_Toc511224137</vt:lpwstr>
      </vt:variant>
      <vt:variant>
        <vt:i4>1245239</vt:i4>
      </vt:variant>
      <vt:variant>
        <vt:i4>620</vt:i4>
      </vt:variant>
      <vt:variant>
        <vt:i4>0</vt:i4>
      </vt:variant>
      <vt:variant>
        <vt:i4>5</vt:i4>
      </vt:variant>
      <vt:variant>
        <vt:lpwstr/>
      </vt:variant>
      <vt:variant>
        <vt:lpwstr>_Toc511224136</vt:lpwstr>
      </vt:variant>
      <vt:variant>
        <vt:i4>1245239</vt:i4>
      </vt:variant>
      <vt:variant>
        <vt:i4>614</vt:i4>
      </vt:variant>
      <vt:variant>
        <vt:i4>0</vt:i4>
      </vt:variant>
      <vt:variant>
        <vt:i4>5</vt:i4>
      </vt:variant>
      <vt:variant>
        <vt:lpwstr/>
      </vt:variant>
      <vt:variant>
        <vt:lpwstr>_Toc511224135</vt:lpwstr>
      </vt:variant>
      <vt:variant>
        <vt:i4>1245239</vt:i4>
      </vt:variant>
      <vt:variant>
        <vt:i4>608</vt:i4>
      </vt:variant>
      <vt:variant>
        <vt:i4>0</vt:i4>
      </vt:variant>
      <vt:variant>
        <vt:i4>5</vt:i4>
      </vt:variant>
      <vt:variant>
        <vt:lpwstr/>
      </vt:variant>
      <vt:variant>
        <vt:lpwstr>_Toc511224134</vt:lpwstr>
      </vt:variant>
      <vt:variant>
        <vt:i4>1245239</vt:i4>
      </vt:variant>
      <vt:variant>
        <vt:i4>602</vt:i4>
      </vt:variant>
      <vt:variant>
        <vt:i4>0</vt:i4>
      </vt:variant>
      <vt:variant>
        <vt:i4>5</vt:i4>
      </vt:variant>
      <vt:variant>
        <vt:lpwstr/>
      </vt:variant>
      <vt:variant>
        <vt:lpwstr>_Toc511224133</vt:lpwstr>
      </vt:variant>
      <vt:variant>
        <vt:i4>1245239</vt:i4>
      </vt:variant>
      <vt:variant>
        <vt:i4>596</vt:i4>
      </vt:variant>
      <vt:variant>
        <vt:i4>0</vt:i4>
      </vt:variant>
      <vt:variant>
        <vt:i4>5</vt:i4>
      </vt:variant>
      <vt:variant>
        <vt:lpwstr/>
      </vt:variant>
      <vt:variant>
        <vt:lpwstr>_Toc511224132</vt:lpwstr>
      </vt:variant>
      <vt:variant>
        <vt:i4>1245239</vt:i4>
      </vt:variant>
      <vt:variant>
        <vt:i4>590</vt:i4>
      </vt:variant>
      <vt:variant>
        <vt:i4>0</vt:i4>
      </vt:variant>
      <vt:variant>
        <vt:i4>5</vt:i4>
      </vt:variant>
      <vt:variant>
        <vt:lpwstr/>
      </vt:variant>
      <vt:variant>
        <vt:lpwstr>_Toc511224131</vt:lpwstr>
      </vt:variant>
      <vt:variant>
        <vt:i4>1245239</vt:i4>
      </vt:variant>
      <vt:variant>
        <vt:i4>584</vt:i4>
      </vt:variant>
      <vt:variant>
        <vt:i4>0</vt:i4>
      </vt:variant>
      <vt:variant>
        <vt:i4>5</vt:i4>
      </vt:variant>
      <vt:variant>
        <vt:lpwstr/>
      </vt:variant>
      <vt:variant>
        <vt:lpwstr>_Toc511224130</vt:lpwstr>
      </vt:variant>
      <vt:variant>
        <vt:i4>1179703</vt:i4>
      </vt:variant>
      <vt:variant>
        <vt:i4>578</vt:i4>
      </vt:variant>
      <vt:variant>
        <vt:i4>0</vt:i4>
      </vt:variant>
      <vt:variant>
        <vt:i4>5</vt:i4>
      </vt:variant>
      <vt:variant>
        <vt:lpwstr/>
      </vt:variant>
      <vt:variant>
        <vt:lpwstr>_Toc511224129</vt:lpwstr>
      </vt:variant>
      <vt:variant>
        <vt:i4>1179703</vt:i4>
      </vt:variant>
      <vt:variant>
        <vt:i4>572</vt:i4>
      </vt:variant>
      <vt:variant>
        <vt:i4>0</vt:i4>
      </vt:variant>
      <vt:variant>
        <vt:i4>5</vt:i4>
      </vt:variant>
      <vt:variant>
        <vt:lpwstr/>
      </vt:variant>
      <vt:variant>
        <vt:lpwstr>_Toc511224128</vt:lpwstr>
      </vt:variant>
      <vt:variant>
        <vt:i4>1179703</vt:i4>
      </vt:variant>
      <vt:variant>
        <vt:i4>566</vt:i4>
      </vt:variant>
      <vt:variant>
        <vt:i4>0</vt:i4>
      </vt:variant>
      <vt:variant>
        <vt:i4>5</vt:i4>
      </vt:variant>
      <vt:variant>
        <vt:lpwstr/>
      </vt:variant>
      <vt:variant>
        <vt:lpwstr>_Toc511224127</vt:lpwstr>
      </vt:variant>
      <vt:variant>
        <vt:i4>1179703</vt:i4>
      </vt:variant>
      <vt:variant>
        <vt:i4>560</vt:i4>
      </vt:variant>
      <vt:variant>
        <vt:i4>0</vt:i4>
      </vt:variant>
      <vt:variant>
        <vt:i4>5</vt:i4>
      </vt:variant>
      <vt:variant>
        <vt:lpwstr/>
      </vt:variant>
      <vt:variant>
        <vt:lpwstr>_Toc511224126</vt:lpwstr>
      </vt:variant>
      <vt:variant>
        <vt:i4>1179703</vt:i4>
      </vt:variant>
      <vt:variant>
        <vt:i4>554</vt:i4>
      </vt:variant>
      <vt:variant>
        <vt:i4>0</vt:i4>
      </vt:variant>
      <vt:variant>
        <vt:i4>5</vt:i4>
      </vt:variant>
      <vt:variant>
        <vt:lpwstr/>
      </vt:variant>
      <vt:variant>
        <vt:lpwstr>_Toc511224125</vt:lpwstr>
      </vt:variant>
      <vt:variant>
        <vt:i4>1179703</vt:i4>
      </vt:variant>
      <vt:variant>
        <vt:i4>548</vt:i4>
      </vt:variant>
      <vt:variant>
        <vt:i4>0</vt:i4>
      </vt:variant>
      <vt:variant>
        <vt:i4>5</vt:i4>
      </vt:variant>
      <vt:variant>
        <vt:lpwstr/>
      </vt:variant>
      <vt:variant>
        <vt:lpwstr>_Toc511224124</vt:lpwstr>
      </vt:variant>
      <vt:variant>
        <vt:i4>1179703</vt:i4>
      </vt:variant>
      <vt:variant>
        <vt:i4>542</vt:i4>
      </vt:variant>
      <vt:variant>
        <vt:i4>0</vt:i4>
      </vt:variant>
      <vt:variant>
        <vt:i4>5</vt:i4>
      </vt:variant>
      <vt:variant>
        <vt:lpwstr/>
      </vt:variant>
      <vt:variant>
        <vt:lpwstr>_Toc511224123</vt:lpwstr>
      </vt:variant>
      <vt:variant>
        <vt:i4>1179703</vt:i4>
      </vt:variant>
      <vt:variant>
        <vt:i4>536</vt:i4>
      </vt:variant>
      <vt:variant>
        <vt:i4>0</vt:i4>
      </vt:variant>
      <vt:variant>
        <vt:i4>5</vt:i4>
      </vt:variant>
      <vt:variant>
        <vt:lpwstr/>
      </vt:variant>
      <vt:variant>
        <vt:lpwstr>_Toc511224122</vt:lpwstr>
      </vt:variant>
      <vt:variant>
        <vt:i4>1179703</vt:i4>
      </vt:variant>
      <vt:variant>
        <vt:i4>530</vt:i4>
      </vt:variant>
      <vt:variant>
        <vt:i4>0</vt:i4>
      </vt:variant>
      <vt:variant>
        <vt:i4>5</vt:i4>
      </vt:variant>
      <vt:variant>
        <vt:lpwstr/>
      </vt:variant>
      <vt:variant>
        <vt:lpwstr>_Toc511224121</vt:lpwstr>
      </vt:variant>
      <vt:variant>
        <vt:i4>1179703</vt:i4>
      </vt:variant>
      <vt:variant>
        <vt:i4>524</vt:i4>
      </vt:variant>
      <vt:variant>
        <vt:i4>0</vt:i4>
      </vt:variant>
      <vt:variant>
        <vt:i4>5</vt:i4>
      </vt:variant>
      <vt:variant>
        <vt:lpwstr/>
      </vt:variant>
      <vt:variant>
        <vt:lpwstr>_Toc511224120</vt:lpwstr>
      </vt:variant>
      <vt:variant>
        <vt:i4>1114167</vt:i4>
      </vt:variant>
      <vt:variant>
        <vt:i4>518</vt:i4>
      </vt:variant>
      <vt:variant>
        <vt:i4>0</vt:i4>
      </vt:variant>
      <vt:variant>
        <vt:i4>5</vt:i4>
      </vt:variant>
      <vt:variant>
        <vt:lpwstr/>
      </vt:variant>
      <vt:variant>
        <vt:lpwstr>_Toc511224119</vt:lpwstr>
      </vt:variant>
      <vt:variant>
        <vt:i4>1114167</vt:i4>
      </vt:variant>
      <vt:variant>
        <vt:i4>512</vt:i4>
      </vt:variant>
      <vt:variant>
        <vt:i4>0</vt:i4>
      </vt:variant>
      <vt:variant>
        <vt:i4>5</vt:i4>
      </vt:variant>
      <vt:variant>
        <vt:lpwstr/>
      </vt:variant>
      <vt:variant>
        <vt:lpwstr>_Toc511224118</vt:lpwstr>
      </vt:variant>
      <vt:variant>
        <vt:i4>1114167</vt:i4>
      </vt:variant>
      <vt:variant>
        <vt:i4>506</vt:i4>
      </vt:variant>
      <vt:variant>
        <vt:i4>0</vt:i4>
      </vt:variant>
      <vt:variant>
        <vt:i4>5</vt:i4>
      </vt:variant>
      <vt:variant>
        <vt:lpwstr/>
      </vt:variant>
      <vt:variant>
        <vt:lpwstr>_Toc511224117</vt:lpwstr>
      </vt:variant>
      <vt:variant>
        <vt:i4>1114167</vt:i4>
      </vt:variant>
      <vt:variant>
        <vt:i4>500</vt:i4>
      </vt:variant>
      <vt:variant>
        <vt:i4>0</vt:i4>
      </vt:variant>
      <vt:variant>
        <vt:i4>5</vt:i4>
      </vt:variant>
      <vt:variant>
        <vt:lpwstr/>
      </vt:variant>
      <vt:variant>
        <vt:lpwstr>_Toc511224116</vt:lpwstr>
      </vt:variant>
      <vt:variant>
        <vt:i4>1114167</vt:i4>
      </vt:variant>
      <vt:variant>
        <vt:i4>494</vt:i4>
      </vt:variant>
      <vt:variant>
        <vt:i4>0</vt:i4>
      </vt:variant>
      <vt:variant>
        <vt:i4>5</vt:i4>
      </vt:variant>
      <vt:variant>
        <vt:lpwstr/>
      </vt:variant>
      <vt:variant>
        <vt:lpwstr>_Toc511224115</vt:lpwstr>
      </vt:variant>
      <vt:variant>
        <vt:i4>1114167</vt:i4>
      </vt:variant>
      <vt:variant>
        <vt:i4>488</vt:i4>
      </vt:variant>
      <vt:variant>
        <vt:i4>0</vt:i4>
      </vt:variant>
      <vt:variant>
        <vt:i4>5</vt:i4>
      </vt:variant>
      <vt:variant>
        <vt:lpwstr/>
      </vt:variant>
      <vt:variant>
        <vt:lpwstr>_Toc511224114</vt:lpwstr>
      </vt:variant>
      <vt:variant>
        <vt:i4>1114167</vt:i4>
      </vt:variant>
      <vt:variant>
        <vt:i4>482</vt:i4>
      </vt:variant>
      <vt:variant>
        <vt:i4>0</vt:i4>
      </vt:variant>
      <vt:variant>
        <vt:i4>5</vt:i4>
      </vt:variant>
      <vt:variant>
        <vt:lpwstr/>
      </vt:variant>
      <vt:variant>
        <vt:lpwstr>_Toc511224113</vt:lpwstr>
      </vt:variant>
      <vt:variant>
        <vt:i4>1114167</vt:i4>
      </vt:variant>
      <vt:variant>
        <vt:i4>476</vt:i4>
      </vt:variant>
      <vt:variant>
        <vt:i4>0</vt:i4>
      </vt:variant>
      <vt:variant>
        <vt:i4>5</vt:i4>
      </vt:variant>
      <vt:variant>
        <vt:lpwstr/>
      </vt:variant>
      <vt:variant>
        <vt:lpwstr>_Toc511224112</vt:lpwstr>
      </vt:variant>
      <vt:variant>
        <vt:i4>1114167</vt:i4>
      </vt:variant>
      <vt:variant>
        <vt:i4>470</vt:i4>
      </vt:variant>
      <vt:variant>
        <vt:i4>0</vt:i4>
      </vt:variant>
      <vt:variant>
        <vt:i4>5</vt:i4>
      </vt:variant>
      <vt:variant>
        <vt:lpwstr/>
      </vt:variant>
      <vt:variant>
        <vt:lpwstr>_Toc511224111</vt:lpwstr>
      </vt:variant>
      <vt:variant>
        <vt:i4>1114167</vt:i4>
      </vt:variant>
      <vt:variant>
        <vt:i4>464</vt:i4>
      </vt:variant>
      <vt:variant>
        <vt:i4>0</vt:i4>
      </vt:variant>
      <vt:variant>
        <vt:i4>5</vt:i4>
      </vt:variant>
      <vt:variant>
        <vt:lpwstr/>
      </vt:variant>
      <vt:variant>
        <vt:lpwstr>_Toc511224110</vt:lpwstr>
      </vt:variant>
      <vt:variant>
        <vt:i4>1048631</vt:i4>
      </vt:variant>
      <vt:variant>
        <vt:i4>458</vt:i4>
      </vt:variant>
      <vt:variant>
        <vt:i4>0</vt:i4>
      </vt:variant>
      <vt:variant>
        <vt:i4>5</vt:i4>
      </vt:variant>
      <vt:variant>
        <vt:lpwstr/>
      </vt:variant>
      <vt:variant>
        <vt:lpwstr>_Toc511224109</vt:lpwstr>
      </vt:variant>
      <vt:variant>
        <vt:i4>1048631</vt:i4>
      </vt:variant>
      <vt:variant>
        <vt:i4>452</vt:i4>
      </vt:variant>
      <vt:variant>
        <vt:i4>0</vt:i4>
      </vt:variant>
      <vt:variant>
        <vt:i4>5</vt:i4>
      </vt:variant>
      <vt:variant>
        <vt:lpwstr/>
      </vt:variant>
      <vt:variant>
        <vt:lpwstr>_Toc511224108</vt:lpwstr>
      </vt:variant>
      <vt:variant>
        <vt:i4>1048631</vt:i4>
      </vt:variant>
      <vt:variant>
        <vt:i4>446</vt:i4>
      </vt:variant>
      <vt:variant>
        <vt:i4>0</vt:i4>
      </vt:variant>
      <vt:variant>
        <vt:i4>5</vt:i4>
      </vt:variant>
      <vt:variant>
        <vt:lpwstr/>
      </vt:variant>
      <vt:variant>
        <vt:lpwstr>_Toc511224107</vt:lpwstr>
      </vt:variant>
      <vt:variant>
        <vt:i4>1048631</vt:i4>
      </vt:variant>
      <vt:variant>
        <vt:i4>440</vt:i4>
      </vt:variant>
      <vt:variant>
        <vt:i4>0</vt:i4>
      </vt:variant>
      <vt:variant>
        <vt:i4>5</vt:i4>
      </vt:variant>
      <vt:variant>
        <vt:lpwstr/>
      </vt:variant>
      <vt:variant>
        <vt:lpwstr>_Toc511224106</vt:lpwstr>
      </vt:variant>
      <vt:variant>
        <vt:i4>1048631</vt:i4>
      </vt:variant>
      <vt:variant>
        <vt:i4>434</vt:i4>
      </vt:variant>
      <vt:variant>
        <vt:i4>0</vt:i4>
      </vt:variant>
      <vt:variant>
        <vt:i4>5</vt:i4>
      </vt:variant>
      <vt:variant>
        <vt:lpwstr/>
      </vt:variant>
      <vt:variant>
        <vt:lpwstr>_Toc511224105</vt:lpwstr>
      </vt:variant>
      <vt:variant>
        <vt:i4>1048631</vt:i4>
      </vt:variant>
      <vt:variant>
        <vt:i4>428</vt:i4>
      </vt:variant>
      <vt:variant>
        <vt:i4>0</vt:i4>
      </vt:variant>
      <vt:variant>
        <vt:i4>5</vt:i4>
      </vt:variant>
      <vt:variant>
        <vt:lpwstr/>
      </vt:variant>
      <vt:variant>
        <vt:lpwstr>_Toc511224104</vt:lpwstr>
      </vt:variant>
      <vt:variant>
        <vt:i4>1048631</vt:i4>
      </vt:variant>
      <vt:variant>
        <vt:i4>422</vt:i4>
      </vt:variant>
      <vt:variant>
        <vt:i4>0</vt:i4>
      </vt:variant>
      <vt:variant>
        <vt:i4>5</vt:i4>
      </vt:variant>
      <vt:variant>
        <vt:lpwstr/>
      </vt:variant>
      <vt:variant>
        <vt:lpwstr>_Toc511224103</vt:lpwstr>
      </vt:variant>
      <vt:variant>
        <vt:i4>1048631</vt:i4>
      </vt:variant>
      <vt:variant>
        <vt:i4>416</vt:i4>
      </vt:variant>
      <vt:variant>
        <vt:i4>0</vt:i4>
      </vt:variant>
      <vt:variant>
        <vt:i4>5</vt:i4>
      </vt:variant>
      <vt:variant>
        <vt:lpwstr/>
      </vt:variant>
      <vt:variant>
        <vt:lpwstr>_Toc511224102</vt:lpwstr>
      </vt:variant>
      <vt:variant>
        <vt:i4>1048631</vt:i4>
      </vt:variant>
      <vt:variant>
        <vt:i4>410</vt:i4>
      </vt:variant>
      <vt:variant>
        <vt:i4>0</vt:i4>
      </vt:variant>
      <vt:variant>
        <vt:i4>5</vt:i4>
      </vt:variant>
      <vt:variant>
        <vt:lpwstr/>
      </vt:variant>
      <vt:variant>
        <vt:lpwstr>_Toc511224101</vt:lpwstr>
      </vt:variant>
      <vt:variant>
        <vt:i4>1048631</vt:i4>
      </vt:variant>
      <vt:variant>
        <vt:i4>404</vt:i4>
      </vt:variant>
      <vt:variant>
        <vt:i4>0</vt:i4>
      </vt:variant>
      <vt:variant>
        <vt:i4>5</vt:i4>
      </vt:variant>
      <vt:variant>
        <vt:lpwstr/>
      </vt:variant>
      <vt:variant>
        <vt:lpwstr>_Toc511224100</vt:lpwstr>
      </vt:variant>
      <vt:variant>
        <vt:i4>1638454</vt:i4>
      </vt:variant>
      <vt:variant>
        <vt:i4>398</vt:i4>
      </vt:variant>
      <vt:variant>
        <vt:i4>0</vt:i4>
      </vt:variant>
      <vt:variant>
        <vt:i4>5</vt:i4>
      </vt:variant>
      <vt:variant>
        <vt:lpwstr/>
      </vt:variant>
      <vt:variant>
        <vt:lpwstr>_Toc511224099</vt:lpwstr>
      </vt:variant>
      <vt:variant>
        <vt:i4>1638454</vt:i4>
      </vt:variant>
      <vt:variant>
        <vt:i4>392</vt:i4>
      </vt:variant>
      <vt:variant>
        <vt:i4>0</vt:i4>
      </vt:variant>
      <vt:variant>
        <vt:i4>5</vt:i4>
      </vt:variant>
      <vt:variant>
        <vt:lpwstr/>
      </vt:variant>
      <vt:variant>
        <vt:lpwstr>_Toc511224098</vt:lpwstr>
      </vt:variant>
      <vt:variant>
        <vt:i4>1638454</vt:i4>
      </vt:variant>
      <vt:variant>
        <vt:i4>386</vt:i4>
      </vt:variant>
      <vt:variant>
        <vt:i4>0</vt:i4>
      </vt:variant>
      <vt:variant>
        <vt:i4>5</vt:i4>
      </vt:variant>
      <vt:variant>
        <vt:lpwstr/>
      </vt:variant>
      <vt:variant>
        <vt:lpwstr>_Toc511224097</vt:lpwstr>
      </vt:variant>
      <vt:variant>
        <vt:i4>1638454</vt:i4>
      </vt:variant>
      <vt:variant>
        <vt:i4>380</vt:i4>
      </vt:variant>
      <vt:variant>
        <vt:i4>0</vt:i4>
      </vt:variant>
      <vt:variant>
        <vt:i4>5</vt:i4>
      </vt:variant>
      <vt:variant>
        <vt:lpwstr/>
      </vt:variant>
      <vt:variant>
        <vt:lpwstr>_Toc511224096</vt:lpwstr>
      </vt:variant>
      <vt:variant>
        <vt:i4>1638454</vt:i4>
      </vt:variant>
      <vt:variant>
        <vt:i4>374</vt:i4>
      </vt:variant>
      <vt:variant>
        <vt:i4>0</vt:i4>
      </vt:variant>
      <vt:variant>
        <vt:i4>5</vt:i4>
      </vt:variant>
      <vt:variant>
        <vt:lpwstr/>
      </vt:variant>
      <vt:variant>
        <vt:lpwstr>_Toc511224095</vt:lpwstr>
      </vt:variant>
      <vt:variant>
        <vt:i4>1638454</vt:i4>
      </vt:variant>
      <vt:variant>
        <vt:i4>368</vt:i4>
      </vt:variant>
      <vt:variant>
        <vt:i4>0</vt:i4>
      </vt:variant>
      <vt:variant>
        <vt:i4>5</vt:i4>
      </vt:variant>
      <vt:variant>
        <vt:lpwstr/>
      </vt:variant>
      <vt:variant>
        <vt:lpwstr>_Toc511224094</vt:lpwstr>
      </vt:variant>
      <vt:variant>
        <vt:i4>1638454</vt:i4>
      </vt:variant>
      <vt:variant>
        <vt:i4>362</vt:i4>
      </vt:variant>
      <vt:variant>
        <vt:i4>0</vt:i4>
      </vt:variant>
      <vt:variant>
        <vt:i4>5</vt:i4>
      </vt:variant>
      <vt:variant>
        <vt:lpwstr/>
      </vt:variant>
      <vt:variant>
        <vt:lpwstr>_Toc511224093</vt:lpwstr>
      </vt:variant>
      <vt:variant>
        <vt:i4>1638454</vt:i4>
      </vt:variant>
      <vt:variant>
        <vt:i4>356</vt:i4>
      </vt:variant>
      <vt:variant>
        <vt:i4>0</vt:i4>
      </vt:variant>
      <vt:variant>
        <vt:i4>5</vt:i4>
      </vt:variant>
      <vt:variant>
        <vt:lpwstr/>
      </vt:variant>
      <vt:variant>
        <vt:lpwstr>_Toc511224092</vt:lpwstr>
      </vt:variant>
      <vt:variant>
        <vt:i4>1638454</vt:i4>
      </vt:variant>
      <vt:variant>
        <vt:i4>350</vt:i4>
      </vt:variant>
      <vt:variant>
        <vt:i4>0</vt:i4>
      </vt:variant>
      <vt:variant>
        <vt:i4>5</vt:i4>
      </vt:variant>
      <vt:variant>
        <vt:lpwstr/>
      </vt:variant>
      <vt:variant>
        <vt:lpwstr>_Toc511224091</vt:lpwstr>
      </vt:variant>
      <vt:variant>
        <vt:i4>1638454</vt:i4>
      </vt:variant>
      <vt:variant>
        <vt:i4>344</vt:i4>
      </vt:variant>
      <vt:variant>
        <vt:i4>0</vt:i4>
      </vt:variant>
      <vt:variant>
        <vt:i4>5</vt:i4>
      </vt:variant>
      <vt:variant>
        <vt:lpwstr/>
      </vt:variant>
      <vt:variant>
        <vt:lpwstr>_Toc511224090</vt:lpwstr>
      </vt:variant>
      <vt:variant>
        <vt:i4>1572918</vt:i4>
      </vt:variant>
      <vt:variant>
        <vt:i4>338</vt:i4>
      </vt:variant>
      <vt:variant>
        <vt:i4>0</vt:i4>
      </vt:variant>
      <vt:variant>
        <vt:i4>5</vt:i4>
      </vt:variant>
      <vt:variant>
        <vt:lpwstr/>
      </vt:variant>
      <vt:variant>
        <vt:lpwstr>_Toc511224089</vt:lpwstr>
      </vt:variant>
      <vt:variant>
        <vt:i4>1572918</vt:i4>
      </vt:variant>
      <vt:variant>
        <vt:i4>332</vt:i4>
      </vt:variant>
      <vt:variant>
        <vt:i4>0</vt:i4>
      </vt:variant>
      <vt:variant>
        <vt:i4>5</vt:i4>
      </vt:variant>
      <vt:variant>
        <vt:lpwstr/>
      </vt:variant>
      <vt:variant>
        <vt:lpwstr>_Toc511224088</vt:lpwstr>
      </vt:variant>
      <vt:variant>
        <vt:i4>1572918</vt:i4>
      </vt:variant>
      <vt:variant>
        <vt:i4>326</vt:i4>
      </vt:variant>
      <vt:variant>
        <vt:i4>0</vt:i4>
      </vt:variant>
      <vt:variant>
        <vt:i4>5</vt:i4>
      </vt:variant>
      <vt:variant>
        <vt:lpwstr/>
      </vt:variant>
      <vt:variant>
        <vt:lpwstr>_Toc511224087</vt:lpwstr>
      </vt:variant>
      <vt:variant>
        <vt:i4>1572918</vt:i4>
      </vt:variant>
      <vt:variant>
        <vt:i4>320</vt:i4>
      </vt:variant>
      <vt:variant>
        <vt:i4>0</vt:i4>
      </vt:variant>
      <vt:variant>
        <vt:i4>5</vt:i4>
      </vt:variant>
      <vt:variant>
        <vt:lpwstr/>
      </vt:variant>
      <vt:variant>
        <vt:lpwstr>_Toc511224086</vt:lpwstr>
      </vt:variant>
      <vt:variant>
        <vt:i4>1572918</vt:i4>
      </vt:variant>
      <vt:variant>
        <vt:i4>314</vt:i4>
      </vt:variant>
      <vt:variant>
        <vt:i4>0</vt:i4>
      </vt:variant>
      <vt:variant>
        <vt:i4>5</vt:i4>
      </vt:variant>
      <vt:variant>
        <vt:lpwstr/>
      </vt:variant>
      <vt:variant>
        <vt:lpwstr>_Toc511224085</vt:lpwstr>
      </vt:variant>
      <vt:variant>
        <vt:i4>1572918</vt:i4>
      </vt:variant>
      <vt:variant>
        <vt:i4>308</vt:i4>
      </vt:variant>
      <vt:variant>
        <vt:i4>0</vt:i4>
      </vt:variant>
      <vt:variant>
        <vt:i4>5</vt:i4>
      </vt:variant>
      <vt:variant>
        <vt:lpwstr/>
      </vt:variant>
      <vt:variant>
        <vt:lpwstr>_Toc511224084</vt:lpwstr>
      </vt:variant>
      <vt:variant>
        <vt:i4>1572918</vt:i4>
      </vt:variant>
      <vt:variant>
        <vt:i4>302</vt:i4>
      </vt:variant>
      <vt:variant>
        <vt:i4>0</vt:i4>
      </vt:variant>
      <vt:variant>
        <vt:i4>5</vt:i4>
      </vt:variant>
      <vt:variant>
        <vt:lpwstr/>
      </vt:variant>
      <vt:variant>
        <vt:lpwstr>_Toc511224083</vt:lpwstr>
      </vt:variant>
      <vt:variant>
        <vt:i4>1572918</vt:i4>
      </vt:variant>
      <vt:variant>
        <vt:i4>296</vt:i4>
      </vt:variant>
      <vt:variant>
        <vt:i4>0</vt:i4>
      </vt:variant>
      <vt:variant>
        <vt:i4>5</vt:i4>
      </vt:variant>
      <vt:variant>
        <vt:lpwstr/>
      </vt:variant>
      <vt:variant>
        <vt:lpwstr>_Toc511224082</vt:lpwstr>
      </vt:variant>
      <vt:variant>
        <vt:i4>1572918</vt:i4>
      </vt:variant>
      <vt:variant>
        <vt:i4>290</vt:i4>
      </vt:variant>
      <vt:variant>
        <vt:i4>0</vt:i4>
      </vt:variant>
      <vt:variant>
        <vt:i4>5</vt:i4>
      </vt:variant>
      <vt:variant>
        <vt:lpwstr/>
      </vt:variant>
      <vt:variant>
        <vt:lpwstr>_Toc511224081</vt:lpwstr>
      </vt:variant>
      <vt:variant>
        <vt:i4>1572918</vt:i4>
      </vt:variant>
      <vt:variant>
        <vt:i4>284</vt:i4>
      </vt:variant>
      <vt:variant>
        <vt:i4>0</vt:i4>
      </vt:variant>
      <vt:variant>
        <vt:i4>5</vt:i4>
      </vt:variant>
      <vt:variant>
        <vt:lpwstr/>
      </vt:variant>
      <vt:variant>
        <vt:lpwstr>_Toc511224080</vt:lpwstr>
      </vt:variant>
      <vt:variant>
        <vt:i4>1507382</vt:i4>
      </vt:variant>
      <vt:variant>
        <vt:i4>278</vt:i4>
      </vt:variant>
      <vt:variant>
        <vt:i4>0</vt:i4>
      </vt:variant>
      <vt:variant>
        <vt:i4>5</vt:i4>
      </vt:variant>
      <vt:variant>
        <vt:lpwstr/>
      </vt:variant>
      <vt:variant>
        <vt:lpwstr>_Toc511224079</vt:lpwstr>
      </vt:variant>
      <vt:variant>
        <vt:i4>1507382</vt:i4>
      </vt:variant>
      <vt:variant>
        <vt:i4>272</vt:i4>
      </vt:variant>
      <vt:variant>
        <vt:i4>0</vt:i4>
      </vt:variant>
      <vt:variant>
        <vt:i4>5</vt:i4>
      </vt:variant>
      <vt:variant>
        <vt:lpwstr/>
      </vt:variant>
      <vt:variant>
        <vt:lpwstr>_Toc511224078</vt:lpwstr>
      </vt:variant>
      <vt:variant>
        <vt:i4>1507382</vt:i4>
      </vt:variant>
      <vt:variant>
        <vt:i4>266</vt:i4>
      </vt:variant>
      <vt:variant>
        <vt:i4>0</vt:i4>
      </vt:variant>
      <vt:variant>
        <vt:i4>5</vt:i4>
      </vt:variant>
      <vt:variant>
        <vt:lpwstr/>
      </vt:variant>
      <vt:variant>
        <vt:lpwstr>_Toc511224077</vt:lpwstr>
      </vt:variant>
      <vt:variant>
        <vt:i4>1507382</vt:i4>
      </vt:variant>
      <vt:variant>
        <vt:i4>260</vt:i4>
      </vt:variant>
      <vt:variant>
        <vt:i4>0</vt:i4>
      </vt:variant>
      <vt:variant>
        <vt:i4>5</vt:i4>
      </vt:variant>
      <vt:variant>
        <vt:lpwstr/>
      </vt:variant>
      <vt:variant>
        <vt:lpwstr>_Toc511224076</vt:lpwstr>
      </vt:variant>
      <vt:variant>
        <vt:i4>1507382</vt:i4>
      </vt:variant>
      <vt:variant>
        <vt:i4>254</vt:i4>
      </vt:variant>
      <vt:variant>
        <vt:i4>0</vt:i4>
      </vt:variant>
      <vt:variant>
        <vt:i4>5</vt:i4>
      </vt:variant>
      <vt:variant>
        <vt:lpwstr/>
      </vt:variant>
      <vt:variant>
        <vt:lpwstr>_Toc511224075</vt:lpwstr>
      </vt:variant>
      <vt:variant>
        <vt:i4>1507382</vt:i4>
      </vt:variant>
      <vt:variant>
        <vt:i4>248</vt:i4>
      </vt:variant>
      <vt:variant>
        <vt:i4>0</vt:i4>
      </vt:variant>
      <vt:variant>
        <vt:i4>5</vt:i4>
      </vt:variant>
      <vt:variant>
        <vt:lpwstr/>
      </vt:variant>
      <vt:variant>
        <vt:lpwstr>_Toc511224074</vt:lpwstr>
      </vt:variant>
      <vt:variant>
        <vt:i4>1507382</vt:i4>
      </vt:variant>
      <vt:variant>
        <vt:i4>242</vt:i4>
      </vt:variant>
      <vt:variant>
        <vt:i4>0</vt:i4>
      </vt:variant>
      <vt:variant>
        <vt:i4>5</vt:i4>
      </vt:variant>
      <vt:variant>
        <vt:lpwstr/>
      </vt:variant>
      <vt:variant>
        <vt:lpwstr>_Toc511224073</vt:lpwstr>
      </vt:variant>
      <vt:variant>
        <vt:i4>1507382</vt:i4>
      </vt:variant>
      <vt:variant>
        <vt:i4>236</vt:i4>
      </vt:variant>
      <vt:variant>
        <vt:i4>0</vt:i4>
      </vt:variant>
      <vt:variant>
        <vt:i4>5</vt:i4>
      </vt:variant>
      <vt:variant>
        <vt:lpwstr/>
      </vt:variant>
      <vt:variant>
        <vt:lpwstr>_Toc511224072</vt:lpwstr>
      </vt:variant>
      <vt:variant>
        <vt:i4>1507382</vt:i4>
      </vt:variant>
      <vt:variant>
        <vt:i4>230</vt:i4>
      </vt:variant>
      <vt:variant>
        <vt:i4>0</vt:i4>
      </vt:variant>
      <vt:variant>
        <vt:i4>5</vt:i4>
      </vt:variant>
      <vt:variant>
        <vt:lpwstr/>
      </vt:variant>
      <vt:variant>
        <vt:lpwstr>_Toc511224071</vt:lpwstr>
      </vt:variant>
      <vt:variant>
        <vt:i4>1507382</vt:i4>
      </vt:variant>
      <vt:variant>
        <vt:i4>224</vt:i4>
      </vt:variant>
      <vt:variant>
        <vt:i4>0</vt:i4>
      </vt:variant>
      <vt:variant>
        <vt:i4>5</vt:i4>
      </vt:variant>
      <vt:variant>
        <vt:lpwstr/>
      </vt:variant>
      <vt:variant>
        <vt:lpwstr>_Toc511224070</vt:lpwstr>
      </vt:variant>
      <vt:variant>
        <vt:i4>1441846</vt:i4>
      </vt:variant>
      <vt:variant>
        <vt:i4>218</vt:i4>
      </vt:variant>
      <vt:variant>
        <vt:i4>0</vt:i4>
      </vt:variant>
      <vt:variant>
        <vt:i4>5</vt:i4>
      </vt:variant>
      <vt:variant>
        <vt:lpwstr/>
      </vt:variant>
      <vt:variant>
        <vt:lpwstr>_Toc511224069</vt:lpwstr>
      </vt:variant>
      <vt:variant>
        <vt:i4>1441846</vt:i4>
      </vt:variant>
      <vt:variant>
        <vt:i4>212</vt:i4>
      </vt:variant>
      <vt:variant>
        <vt:i4>0</vt:i4>
      </vt:variant>
      <vt:variant>
        <vt:i4>5</vt:i4>
      </vt:variant>
      <vt:variant>
        <vt:lpwstr/>
      </vt:variant>
      <vt:variant>
        <vt:lpwstr>_Toc511224068</vt:lpwstr>
      </vt:variant>
      <vt:variant>
        <vt:i4>1441846</vt:i4>
      </vt:variant>
      <vt:variant>
        <vt:i4>206</vt:i4>
      </vt:variant>
      <vt:variant>
        <vt:i4>0</vt:i4>
      </vt:variant>
      <vt:variant>
        <vt:i4>5</vt:i4>
      </vt:variant>
      <vt:variant>
        <vt:lpwstr/>
      </vt:variant>
      <vt:variant>
        <vt:lpwstr>_Toc511224067</vt:lpwstr>
      </vt:variant>
      <vt:variant>
        <vt:i4>1441846</vt:i4>
      </vt:variant>
      <vt:variant>
        <vt:i4>200</vt:i4>
      </vt:variant>
      <vt:variant>
        <vt:i4>0</vt:i4>
      </vt:variant>
      <vt:variant>
        <vt:i4>5</vt:i4>
      </vt:variant>
      <vt:variant>
        <vt:lpwstr/>
      </vt:variant>
      <vt:variant>
        <vt:lpwstr>_Toc511224066</vt:lpwstr>
      </vt:variant>
      <vt:variant>
        <vt:i4>1441846</vt:i4>
      </vt:variant>
      <vt:variant>
        <vt:i4>194</vt:i4>
      </vt:variant>
      <vt:variant>
        <vt:i4>0</vt:i4>
      </vt:variant>
      <vt:variant>
        <vt:i4>5</vt:i4>
      </vt:variant>
      <vt:variant>
        <vt:lpwstr/>
      </vt:variant>
      <vt:variant>
        <vt:lpwstr>_Toc511224065</vt:lpwstr>
      </vt:variant>
      <vt:variant>
        <vt:i4>1441846</vt:i4>
      </vt:variant>
      <vt:variant>
        <vt:i4>188</vt:i4>
      </vt:variant>
      <vt:variant>
        <vt:i4>0</vt:i4>
      </vt:variant>
      <vt:variant>
        <vt:i4>5</vt:i4>
      </vt:variant>
      <vt:variant>
        <vt:lpwstr/>
      </vt:variant>
      <vt:variant>
        <vt:lpwstr>_Toc511224064</vt:lpwstr>
      </vt:variant>
      <vt:variant>
        <vt:i4>1441846</vt:i4>
      </vt:variant>
      <vt:variant>
        <vt:i4>182</vt:i4>
      </vt:variant>
      <vt:variant>
        <vt:i4>0</vt:i4>
      </vt:variant>
      <vt:variant>
        <vt:i4>5</vt:i4>
      </vt:variant>
      <vt:variant>
        <vt:lpwstr/>
      </vt:variant>
      <vt:variant>
        <vt:lpwstr>_Toc511224063</vt:lpwstr>
      </vt:variant>
      <vt:variant>
        <vt:i4>1441846</vt:i4>
      </vt:variant>
      <vt:variant>
        <vt:i4>176</vt:i4>
      </vt:variant>
      <vt:variant>
        <vt:i4>0</vt:i4>
      </vt:variant>
      <vt:variant>
        <vt:i4>5</vt:i4>
      </vt:variant>
      <vt:variant>
        <vt:lpwstr/>
      </vt:variant>
      <vt:variant>
        <vt:lpwstr>_Toc511224062</vt:lpwstr>
      </vt:variant>
      <vt:variant>
        <vt:i4>1441846</vt:i4>
      </vt:variant>
      <vt:variant>
        <vt:i4>170</vt:i4>
      </vt:variant>
      <vt:variant>
        <vt:i4>0</vt:i4>
      </vt:variant>
      <vt:variant>
        <vt:i4>5</vt:i4>
      </vt:variant>
      <vt:variant>
        <vt:lpwstr/>
      </vt:variant>
      <vt:variant>
        <vt:lpwstr>_Toc511224061</vt:lpwstr>
      </vt:variant>
      <vt:variant>
        <vt:i4>1441846</vt:i4>
      </vt:variant>
      <vt:variant>
        <vt:i4>164</vt:i4>
      </vt:variant>
      <vt:variant>
        <vt:i4>0</vt:i4>
      </vt:variant>
      <vt:variant>
        <vt:i4>5</vt:i4>
      </vt:variant>
      <vt:variant>
        <vt:lpwstr/>
      </vt:variant>
      <vt:variant>
        <vt:lpwstr>_Toc511224060</vt:lpwstr>
      </vt:variant>
      <vt:variant>
        <vt:i4>1376310</vt:i4>
      </vt:variant>
      <vt:variant>
        <vt:i4>158</vt:i4>
      </vt:variant>
      <vt:variant>
        <vt:i4>0</vt:i4>
      </vt:variant>
      <vt:variant>
        <vt:i4>5</vt:i4>
      </vt:variant>
      <vt:variant>
        <vt:lpwstr/>
      </vt:variant>
      <vt:variant>
        <vt:lpwstr>_Toc511224059</vt:lpwstr>
      </vt:variant>
      <vt:variant>
        <vt:i4>1376310</vt:i4>
      </vt:variant>
      <vt:variant>
        <vt:i4>152</vt:i4>
      </vt:variant>
      <vt:variant>
        <vt:i4>0</vt:i4>
      </vt:variant>
      <vt:variant>
        <vt:i4>5</vt:i4>
      </vt:variant>
      <vt:variant>
        <vt:lpwstr/>
      </vt:variant>
      <vt:variant>
        <vt:lpwstr>_Toc511224058</vt:lpwstr>
      </vt:variant>
      <vt:variant>
        <vt:i4>1376310</vt:i4>
      </vt:variant>
      <vt:variant>
        <vt:i4>146</vt:i4>
      </vt:variant>
      <vt:variant>
        <vt:i4>0</vt:i4>
      </vt:variant>
      <vt:variant>
        <vt:i4>5</vt:i4>
      </vt:variant>
      <vt:variant>
        <vt:lpwstr/>
      </vt:variant>
      <vt:variant>
        <vt:lpwstr>_Toc511224057</vt:lpwstr>
      </vt:variant>
      <vt:variant>
        <vt:i4>1376310</vt:i4>
      </vt:variant>
      <vt:variant>
        <vt:i4>140</vt:i4>
      </vt:variant>
      <vt:variant>
        <vt:i4>0</vt:i4>
      </vt:variant>
      <vt:variant>
        <vt:i4>5</vt:i4>
      </vt:variant>
      <vt:variant>
        <vt:lpwstr/>
      </vt:variant>
      <vt:variant>
        <vt:lpwstr>_Toc511224056</vt:lpwstr>
      </vt:variant>
      <vt:variant>
        <vt:i4>1376310</vt:i4>
      </vt:variant>
      <vt:variant>
        <vt:i4>134</vt:i4>
      </vt:variant>
      <vt:variant>
        <vt:i4>0</vt:i4>
      </vt:variant>
      <vt:variant>
        <vt:i4>5</vt:i4>
      </vt:variant>
      <vt:variant>
        <vt:lpwstr/>
      </vt:variant>
      <vt:variant>
        <vt:lpwstr>_Toc511224055</vt:lpwstr>
      </vt:variant>
      <vt:variant>
        <vt:i4>1376310</vt:i4>
      </vt:variant>
      <vt:variant>
        <vt:i4>128</vt:i4>
      </vt:variant>
      <vt:variant>
        <vt:i4>0</vt:i4>
      </vt:variant>
      <vt:variant>
        <vt:i4>5</vt:i4>
      </vt:variant>
      <vt:variant>
        <vt:lpwstr/>
      </vt:variant>
      <vt:variant>
        <vt:lpwstr>_Toc511224054</vt:lpwstr>
      </vt:variant>
      <vt:variant>
        <vt:i4>1376310</vt:i4>
      </vt:variant>
      <vt:variant>
        <vt:i4>122</vt:i4>
      </vt:variant>
      <vt:variant>
        <vt:i4>0</vt:i4>
      </vt:variant>
      <vt:variant>
        <vt:i4>5</vt:i4>
      </vt:variant>
      <vt:variant>
        <vt:lpwstr/>
      </vt:variant>
      <vt:variant>
        <vt:lpwstr>_Toc511224053</vt:lpwstr>
      </vt:variant>
      <vt:variant>
        <vt:i4>1376310</vt:i4>
      </vt:variant>
      <vt:variant>
        <vt:i4>116</vt:i4>
      </vt:variant>
      <vt:variant>
        <vt:i4>0</vt:i4>
      </vt:variant>
      <vt:variant>
        <vt:i4>5</vt:i4>
      </vt:variant>
      <vt:variant>
        <vt:lpwstr/>
      </vt:variant>
      <vt:variant>
        <vt:lpwstr>_Toc511224052</vt:lpwstr>
      </vt:variant>
      <vt:variant>
        <vt:i4>1376310</vt:i4>
      </vt:variant>
      <vt:variant>
        <vt:i4>110</vt:i4>
      </vt:variant>
      <vt:variant>
        <vt:i4>0</vt:i4>
      </vt:variant>
      <vt:variant>
        <vt:i4>5</vt:i4>
      </vt:variant>
      <vt:variant>
        <vt:lpwstr/>
      </vt:variant>
      <vt:variant>
        <vt:lpwstr>_Toc511224051</vt:lpwstr>
      </vt:variant>
      <vt:variant>
        <vt:i4>1376310</vt:i4>
      </vt:variant>
      <vt:variant>
        <vt:i4>104</vt:i4>
      </vt:variant>
      <vt:variant>
        <vt:i4>0</vt:i4>
      </vt:variant>
      <vt:variant>
        <vt:i4>5</vt:i4>
      </vt:variant>
      <vt:variant>
        <vt:lpwstr/>
      </vt:variant>
      <vt:variant>
        <vt:lpwstr>_Toc511224050</vt:lpwstr>
      </vt:variant>
      <vt:variant>
        <vt:i4>1310774</vt:i4>
      </vt:variant>
      <vt:variant>
        <vt:i4>98</vt:i4>
      </vt:variant>
      <vt:variant>
        <vt:i4>0</vt:i4>
      </vt:variant>
      <vt:variant>
        <vt:i4>5</vt:i4>
      </vt:variant>
      <vt:variant>
        <vt:lpwstr/>
      </vt:variant>
      <vt:variant>
        <vt:lpwstr>_Toc511224049</vt:lpwstr>
      </vt:variant>
      <vt:variant>
        <vt:i4>1310774</vt:i4>
      </vt:variant>
      <vt:variant>
        <vt:i4>92</vt:i4>
      </vt:variant>
      <vt:variant>
        <vt:i4>0</vt:i4>
      </vt:variant>
      <vt:variant>
        <vt:i4>5</vt:i4>
      </vt:variant>
      <vt:variant>
        <vt:lpwstr/>
      </vt:variant>
      <vt:variant>
        <vt:lpwstr>_Toc511224048</vt:lpwstr>
      </vt:variant>
      <vt:variant>
        <vt:i4>1310774</vt:i4>
      </vt:variant>
      <vt:variant>
        <vt:i4>86</vt:i4>
      </vt:variant>
      <vt:variant>
        <vt:i4>0</vt:i4>
      </vt:variant>
      <vt:variant>
        <vt:i4>5</vt:i4>
      </vt:variant>
      <vt:variant>
        <vt:lpwstr/>
      </vt:variant>
      <vt:variant>
        <vt:lpwstr>_Toc511224047</vt:lpwstr>
      </vt:variant>
      <vt:variant>
        <vt:i4>1310774</vt:i4>
      </vt:variant>
      <vt:variant>
        <vt:i4>80</vt:i4>
      </vt:variant>
      <vt:variant>
        <vt:i4>0</vt:i4>
      </vt:variant>
      <vt:variant>
        <vt:i4>5</vt:i4>
      </vt:variant>
      <vt:variant>
        <vt:lpwstr/>
      </vt:variant>
      <vt:variant>
        <vt:lpwstr>_Toc511224046</vt:lpwstr>
      </vt:variant>
      <vt:variant>
        <vt:i4>1310774</vt:i4>
      </vt:variant>
      <vt:variant>
        <vt:i4>74</vt:i4>
      </vt:variant>
      <vt:variant>
        <vt:i4>0</vt:i4>
      </vt:variant>
      <vt:variant>
        <vt:i4>5</vt:i4>
      </vt:variant>
      <vt:variant>
        <vt:lpwstr/>
      </vt:variant>
      <vt:variant>
        <vt:lpwstr>_Toc511224045</vt:lpwstr>
      </vt:variant>
      <vt:variant>
        <vt:i4>1310774</vt:i4>
      </vt:variant>
      <vt:variant>
        <vt:i4>68</vt:i4>
      </vt:variant>
      <vt:variant>
        <vt:i4>0</vt:i4>
      </vt:variant>
      <vt:variant>
        <vt:i4>5</vt:i4>
      </vt:variant>
      <vt:variant>
        <vt:lpwstr/>
      </vt:variant>
      <vt:variant>
        <vt:lpwstr>_Toc511224044</vt:lpwstr>
      </vt:variant>
      <vt:variant>
        <vt:i4>1310774</vt:i4>
      </vt:variant>
      <vt:variant>
        <vt:i4>62</vt:i4>
      </vt:variant>
      <vt:variant>
        <vt:i4>0</vt:i4>
      </vt:variant>
      <vt:variant>
        <vt:i4>5</vt:i4>
      </vt:variant>
      <vt:variant>
        <vt:lpwstr/>
      </vt:variant>
      <vt:variant>
        <vt:lpwstr>_Toc511224043</vt:lpwstr>
      </vt:variant>
      <vt:variant>
        <vt:i4>1310774</vt:i4>
      </vt:variant>
      <vt:variant>
        <vt:i4>56</vt:i4>
      </vt:variant>
      <vt:variant>
        <vt:i4>0</vt:i4>
      </vt:variant>
      <vt:variant>
        <vt:i4>5</vt:i4>
      </vt:variant>
      <vt:variant>
        <vt:lpwstr/>
      </vt:variant>
      <vt:variant>
        <vt:lpwstr>_Toc511224042</vt:lpwstr>
      </vt:variant>
      <vt:variant>
        <vt:i4>1310774</vt:i4>
      </vt:variant>
      <vt:variant>
        <vt:i4>50</vt:i4>
      </vt:variant>
      <vt:variant>
        <vt:i4>0</vt:i4>
      </vt:variant>
      <vt:variant>
        <vt:i4>5</vt:i4>
      </vt:variant>
      <vt:variant>
        <vt:lpwstr/>
      </vt:variant>
      <vt:variant>
        <vt:lpwstr>_Toc511224041</vt:lpwstr>
      </vt:variant>
      <vt:variant>
        <vt:i4>1310774</vt:i4>
      </vt:variant>
      <vt:variant>
        <vt:i4>44</vt:i4>
      </vt:variant>
      <vt:variant>
        <vt:i4>0</vt:i4>
      </vt:variant>
      <vt:variant>
        <vt:i4>5</vt:i4>
      </vt:variant>
      <vt:variant>
        <vt:lpwstr/>
      </vt:variant>
      <vt:variant>
        <vt:lpwstr>_Toc511224040</vt:lpwstr>
      </vt:variant>
      <vt:variant>
        <vt:i4>1245238</vt:i4>
      </vt:variant>
      <vt:variant>
        <vt:i4>38</vt:i4>
      </vt:variant>
      <vt:variant>
        <vt:i4>0</vt:i4>
      </vt:variant>
      <vt:variant>
        <vt:i4>5</vt:i4>
      </vt:variant>
      <vt:variant>
        <vt:lpwstr/>
      </vt:variant>
      <vt:variant>
        <vt:lpwstr>_Toc511224039</vt:lpwstr>
      </vt:variant>
      <vt:variant>
        <vt:i4>1245238</vt:i4>
      </vt:variant>
      <vt:variant>
        <vt:i4>32</vt:i4>
      </vt:variant>
      <vt:variant>
        <vt:i4>0</vt:i4>
      </vt:variant>
      <vt:variant>
        <vt:i4>5</vt:i4>
      </vt:variant>
      <vt:variant>
        <vt:lpwstr/>
      </vt:variant>
      <vt:variant>
        <vt:lpwstr>_Toc511224038</vt:lpwstr>
      </vt:variant>
      <vt:variant>
        <vt:i4>1245238</vt:i4>
      </vt:variant>
      <vt:variant>
        <vt:i4>26</vt:i4>
      </vt:variant>
      <vt:variant>
        <vt:i4>0</vt:i4>
      </vt:variant>
      <vt:variant>
        <vt:i4>5</vt:i4>
      </vt:variant>
      <vt:variant>
        <vt:lpwstr/>
      </vt:variant>
      <vt:variant>
        <vt:lpwstr>_Toc511224037</vt:lpwstr>
      </vt:variant>
      <vt:variant>
        <vt:i4>1245238</vt:i4>
      </vt:variant>
      <vt:variant>
        <vt:i4>20</vt:i4>
      </vt:variant>
      <vt:variant>
        <vt:i4>0</vt:i4>
      </vt:variant>
      <vt:variant>
        <vt:i4>5</vt:i4>
      </vt:variant>
      <vt:variant>
        <vt:lpwstr/>
      </vt:variant>
      <vt:variant>
        <vt:lpwstr>_Toc511224036</vt:lpwstr>
      </vt:variant>
      <vt:variant>
        <vt:i4>1245238</vt:i4>
      </vt:variant>
      <vt:variant>
        <vt:i4>14</vt:i4>
      </vt:variant>
      <vt:variant>
        <vt:i4>0</vt:i4>
      </vt:variant>
      <vt:variant>
        <vt:i4>5</vt:i4>
      </vt:variant>
      <vt:variant>
        <vt:lpwstr/>
      </vt:variant>
      <vt:variant>
        <vt:lpwstr>_Toc511224035</vt:lpwstr>
      </vt:variant>
      <vt:variant>
        <vt:i4>1245238</vt:i4>
      </vt:variant>
      <vt:variant>
        <vt:i4>8</vt:i4>
      </vt:variant>
      <vt:variant>
        <vt:i4>0</vt:i4>
      </vt:variant>
      <vt:variant>
        <vt:i4>5</vt:i4>
      </vt:variant>
      <vt:variant>
        <vt:lpwstr/>
      </vt:variant>
      <vt:variant>
        <vt:lpwstr>_Toc511224034</vt:lpwstr>
      </vt:variant>
      <vt:variant>
        <vt:i4>1245238</vt:i4>
      </vt:variant>
      <vt:variant>
        <vt:i4>2</vt:i4>
      </vt:variant>
      <vt:variant>
        <vt:i4>0</vt:i4>
      </vt:variant>
      <vt:variant>
        <vt:i4>5</vt:i4>
      </vt:variant>
      <vt:variant>
        <vt:lpwstr/>
      </vt:variant>
      <vt:variant>
        <vt:lpwstr>_Toc511224033</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Chapter 2</dc:title>
  <dc:subject/>
  <dc:creator>mkuwamot</dc:creator>
  <cp:keywords/>
  <cp:lastModifiedBy>DeVore, Ken@DGS</cp:lastModifiedBy>
  <cp:revision>3</cp:revision>
  <cp:lastPrinted>2010-07-06T19:41:00Z</cp:lastPrinted>
  <dcterms:created xsi:type="dcterms:W3CDTF">2021-11-29T23:28:00Z</dcterms:created>
  <dcterms:modified xsi:type="dcterms:W3CDTF">2021-11-29T23:31:00Z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0x0101002A4555CB3C69464C8FD80398EDFECF6B</vt:lpwstr>
  </property>
  <property fmtid="{D5CDD505-2E9C-101B-9397-08002B2CF9AE}" pid="3" name="_dlc_DocIdItemGuid">
    <vt:lpwstr>0280a71e-8bee-4caf-af1c-28d8cb440858</vt:lpwstr>
  </property>
</Properties>
</file>