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1C19C" w14:textId="77777777" w:rsidR="000552C3" w:rsidRPr="00F14B2B" w:rsidRDefault="000552C3" w:rsidP="00AB6EB0">
      <w:pPr>
        <w:pStyle w:val="PublicationTitle"/>
        <w:rPr>
          <w:rFonts w:cs="Arial"/>
          <w:sz w:val="24"/>
          <w:szCs w:val="24"/>
        </w:rPr>
      </w:pPr>
      <w:bookmarkStart w:id="0" w:name="_Toc78105769"/>
      <w:r w:rsidRPr="00F14B2B">
        <w:rPr>
          <w:rFonts w:cs="Arial"/>
          <w:sz w:val="24"/>
          <w:szCs w:val="24"/>
        </w:rPr>
        <w:t xml:space="preserve">Chapter </w:t>
      </w:r>
      <w:r w:rsidR="000E4108" w:rsidRPr="00F14B2B">
        <w:rPr>
          <w:rFonts w:cs="Arial"/>
          <w:sz w:val="24"/>
          <w:szCs w:val="24"/>
        </w:rPr>
        <w:t>7</w:t>
      </w:r>
    </w:p>
    <w:p w14:paraId="0401C19D" w14:textId="77777777" w:rsidR="000552C3" w:rsidRPr="00F14B2B" w:rsidRDefault="000552C3" w:rsidP="00AB6EB0">
      <w:pPr>
        <w:pStyle w:val="PublicationTitle"/>
        <w:rPr>
          <w:rFonts w:cs="Arial"/>
          <w:sz w:val="24"/>
          <w:szCs w:val="24"/>
        </w:rPr>
      </w:pPr>
      <w:bookmarkStart w:id="1" w:name="_Toc90008194"/>
      <w:r w:rsidRPr="00F14B2B">
        <w:rPr>
          <w:rFonts w:cs="Arial"/>
          <w:sz w:val="24"/>
          <w:szCs w:val="24"/>
        </w:rPr>
        <w:t>Protest</w:t>
      </w:r>
      <w:r w:rsidR="001E4A6D" w:rsidRPr="00F14B2B">
        <w:rPr>
          <w:rFonts w:cs="Arial"/>
          <w:sz w:val="24"/>
          <w:szCs w:val="24"/>
        </w:rPr>
        <w:t>s</w:t>
      </w:r>
      <w:r w:rsidRPr="00F14B2B">
        <w:rPr>
          <w:rFonts w:cs="Arial"/>
          <w:sz w:val="24"/>
          <w:szCs w:val="24"/>
        </w:rPr>
        <w:t xml:space="preserve"> </w:t>
      </w:r>
      <w:bookmarkEnd w:id="1"/>
    </w:p>
    <w:p w14:paraId="0401C19E" w14:textId="77777777" w:rsidR="00B31142" w:rsidRPr="00F14B2B" w:rsidRDefault="00B31142" w:rsidP="00B31142">
      <w:pPr>
        <w:jc w:val="center"/>
        <w:rPr>
          <w:rFonts w:ascii="Arial" w:hAnsi="Arial" w:cs="Arial"/>
        </w:rPr>
      </w:pPr>
    </w:p>
    <w:p w14:paraId="0401C19F" w14:textId="77777777" w:rsidR="000552C3" w:rsidRPr="00F14B2B" w:rsidRDefault="000552C3" w:rsidP="000552C3">
      <w:pPr>
        <w:pStyle w:val="TOCTitle"/>
        <w:rPr>
          <w:rFonts w:cs="Arial"/>
          <w:sz w:val="24"/>
          <w:szCs w:val="24"/>
        </w:rPr>
      </w:pPr>
      <w:r w:rsidRPr="00F14B2B">
        <w:rPr>
          <w:rFonts w:cs="Arial"/>
          <w:sz w:val="24"/>
          <w:szCs w:val="24"/>
        </w:rPr>
        <w:t>Table of Contents</w:t>
      </w:r>
    </w:p>
    <w:p w14:paraId="0401C1A0" w14:textId="77777777" w:rsidR="00123C2C" w:rsidRPr="00F14B2B" w:rsidRDefault="00123C2C" w:rsidP="00123C2C">
      <w:pPr>
        <w:pStyle w:val="MemoLine"/>
        <w:rPr>
          <w:rFonts w:ascii="Arial" w:hAnsi="Arial" w:cs="Arial"/>
          <w:szCs w:val="24"/>
        </w:rPr>
      </w:pPr>
      <w:bookmarkStart w:id="2" w:name="_Toc78105770"/>
      <w:bookmarkStart w:id="3" w:name="_Toc83616167"/>
      <w:bookmarkEnd w:id="0"/>
    </w:p>
    <w:p w14:paraId="0401C1A1" w14:textId="77777777" w:rsidR="00DC5E3A" w:rsidRPr="00F14B2B" w:rsidRDefault="00123C2C">
      <w:pPr>
        <w:pStyle w:val="TOC2"/>
        <w:rPr>
          <w:rFonts w:cs="Arial"/>
          <w:noProof/>
          <w:sz w:val="24"/>
        </w:rPr>
      </w:pPr>
      <w:r w:rsidRPr="00F14B2B">
        <w:rPr>
          <w:rFonts w:cs="Arial"/>
          <w:sz w:val="24"/>
        </w:rPr>
        <w:fldChar w:fldCharType="begin"/>
      </w:r>
      <w:r w:rsidRPr="00F14B2B">
        <w:rPr>
          <w:rFonts w:cs="Arial"/>
          <w:sz w:val="24"/>
        </w:rPr>
        <w:instrText xml:space="preserve"> TOC \o "1-5" \h </w:instrText>
      </w:r>
      <w:r w:rsidRPr="00F14B2B">
        <w:rPr>
          <w:rFonts w:cs="Arial"/>
          <w:sz w:val="24"/>
        </w:rPr>
        <w:fldChar w:fldCharType="separate"/>
      </w:r>
      <w:hyperlink w:anchor="_Toc414439869" w:history="1">
        <w:r w:rsidR="00DC5E3A" w:rsidRPr="00F14B2B">
          <w:rPr>
            <w:rStyle w:val="Hyperlink"/>
            <w:rFonts w:cs="Arial"/>
            <w:noProof/>
            <w:sz w:val="24"/>
          </w:rPr>
          <w:t>Chapter 7</w:t>
        </w:r>
        <w:r w:rsidR="00DC5E3A" w:rsidRPr="00F14B2B">
          <w:rPr>
            <w:rFonts w:cs="Arial"/>
            <w:noProof/>
            <w:sz w:val="24"/>
          </w:rPr>
          <w:tab/>
        </w:r>
        <w:r w:rsidR="00DC5E3A" w:rsidRPr="00F14B2B">
          <w:rPr>
            <w:rFonts w:cs="Arial"/>
            <w:noProof/>
            <w:sz w:val="24"/>
          </w:rPr>
          <w:fldChar w:fldCharType="begin"/>
        </w:r>
        <w:r w:rsidR="00DC5E3A" w:rsidRPr="00F14B2B">
          <w:rPr>
            <w:rFonts w:cs="Arial"/>
            <w:noProof/>
            <w:sz w:val="24"/>
          </w:rPr>
          <w:instrText xml:space="preserve"> PAGEREF _Toc414439869 \h </w:instrText>
        </w:r>
        <w:r w:rsidR="00DC5E3A" w:rsidRPr="00F14B2B">
          <w:rPr>
            <w:rFonts w:cs="Arial"/>
            <w:noProof/>
            <w:sz w:val="24"/>
          </w:rPr>
        </w:r>
        <w:r w:rsidR="00DC5E3A" w:rsidRPr="00F14B2B">
          <w:rPr>
            <w:rFonts w:cs="Arial"/>
            <w:noProof/>
            <w:sz w:val="24"/>
          </w:rPr>
          <w:fldChar w:fldCharType="separate"/>
        </w:r>
        <w:r w:rsidR="00DC5E3A" w:rsidRPr="00F14B2B">
          <w:rPr>
            <w:rFonts w:cs="Arial"/>
            <w:noProof/>
            <w:sz w:val="24"/>
          </w:rPr>
          <w:t>2</w:t>
        </w:r>
        <w:r w:rsidR="00DC5E3A" w:rsidRPr="00F14B2B">
          <w:rPr>
            <w:rFonts w:cs="Arial"/>
            <w:noProof/>
            <w:sz w:val="24"/>
          </w:rPr>
          <w:fldChar w:fldCharType="end"/>
        </w:r>
      </w:hyperlink>
    </w:p>
    <w:p w14:paraId="0401C1A2" w14:textId="77777777" w:rsidR="00DC5E3A" w:rsidRPr="00F14B2B" w:rsidRDefault="00AE457B">
      <w:pPr>
        <w:pStyle w:val="TOC2"/>
        <w:rPr>
          <w:rFonts w:cs="Arial"/>
          <w:noProof/>
          <w:sz w:val="24"/>
        </w:rPr>
      </w:pPr>
      <w:hyperlink w:anchor="_Toc414439870" w:history="1">
        <w:r w:rsidR="00DC5E3A" w:rsidRPr="00F14B2B">
          <w:rPr>
            <w:rStyle w:val="Hyperlink"/>
            <w:rFonts w:cs="Arial"/>
            <w:noProof/>
            <w:sz w:val="24"/>
          </w:rPr>
          <w:t>Protest and Post Award Disputes</w:t>
        </w:r>
        <w:r w:rsidR="00DC5E3A" w:rsidRPr="00F14B2B">
          <w:rPr>
            <w:rFonts w:cs="Arial"/>
            <w:noProof/>
            <w:sz w:val="24"/>
          </w:rPr>
          <w:tab/>
        </w:r>
        <w:r w:rsidR="00DC5E3A" w:rsidRPr="00F14B2B">
          <w:rPr>
            <w:rFonts w:cs="Arial"/>
            <w:noProof/>
            <w:sz w:val="24"/>
          </w:rPr>
          <w:fldChar w:fldCharType="begin"/>
        </w:r>
        <w:r w:rsidR="00DC5E3A" w:rsidRPr="00F14B2B">
          <w:rPr>
            <w:rFonts w:cs="Arial"/>
            <w:noProof/>
            <w:sz w:val="24"/>
          </w:rPr>
          <w:instrText xml:space="preserve"> PAGEREF _Toc414439870 \h </w:instrText>
        </w:r>
        <w:r w:rsidR="00DC5E3A" w:rsidRPr="00F14B2B">
          <w:rPr>
            <w:rFonts w:cs="Arial"/>
            <w:noProof/>
            <w:sz w:val="24"/>
          </w:rPr>
        </w:r>
        <w:r w:rsidR="00DC5E3A" w:rsidRPr="00F14B2B">
          <w:rPr>
            <w:rFonts w:cs="Arial"/>
            <w:noProof/>
            <w:sz w:val="24"/>
          </w:rPr>
          <w:fldChar w:fldCharType="separate"/>
        </w:r>
        <w:r w:rsidR="00DC5E3A" w:rsidRPr="00F14B2B">
          <w:rPr>
            <w:rFonts w:cs="Arial"/>
            <w:noProof/>
            <w:sz w:val="24"/>
          </w:rPr>
          <w:t>2</w:t>
        </w:r>
        <w:r w:rsidR="00DC5E3A" w:rsidRPr="00F14B2B">
          <w:rPr>
            <w:rFonts w:cs="Arial"/>
            <w:noProof/>
            <w:sz w:val="24"/>
          </w:rPr>
          <w:fldChar w:fldCharType="end"/>
        </w:r>
      </w:hyperlink>
    </w:p>
    <w:p w14:paraId="0401C1A3" w14:textId="77777777" w:rsidR="00DC5E3A" w:rsidRPr="00F14B2B" w:rsidRDefault="00AE457B">
      <w:pPr>
        <w:pStyle w:val="TOC3"/>
        <w:rPr>
          <w:rFonts w:cs="Arial"/>
          <w:sz w:val="24"/>
        </w:rPr>
      </w:pPr>
      <w:hyperlink w:anchor="_Toc414439871" w:history="1">
        <w:r w:rsidR="00DC5E3A" w:rsidRPr="00F14B2B">
          <w:rPr>
            <w:rStyle w:val="Hyperlink"/>
            <w:rFonts w:cs="Arial"/>
            <w:bCs/>
            <w:sz w:val="24"/>
          </w:rPr>
          <w:t>Overview</w:t>
        </w:r>
        <w:r w:rsidR="00DC5E3A" w:rsidRPr="00F14B2B">
          <w:rPr>
            <w:rFonts w:cs="Arial"/>
            <w:sz w:val="24"/>
          </w:rPr>
          <w:tab/>
        </w:r>
        <w:r w:rsidR="00DC5E3A" w:rsidRPr="00F14B2B">
          <w:rPr>
            <w:rFonts w:cs="Arial"/>
            <w:sz w:val="24"/>
          </w:rPr>
          <w:fldChar w:fldCharType="begin"/>
        </w:r>
        <w:r w:rsidR="00DC5E3A" w:rsidRPr="00F14B2B">
          <w:rPr>
            <w:rFonts w:cs="Arial"/>
            <w:sz w:val="24"/>
          </w:rPr>
          <w:instrText xml:space="preserve"> PAGEREF _Toc414439871 \h </w:instrText>
        </w:r>
        <w:r w:rsidR="00DC5E3A" w:rsidRPr="00F14B2B">
          <w:rPr>
            <w:rFonts w:cs="Arial"/>
            <w:sz w:val="24"/>
          </w:rPr>
        </w:r>
        <w:r w:rsidR="00DC5E3A" w:rsidRPr="00F14B2B">
          <w:rPr>
            <w:rFonts w:cs="Arial"/>
            <w:sz w:val="24"/>
          </w:rPr>
          <w:fldChar w:fldCharType="separate"/>
        </w:r>
        <w:r w:rsidR="00DC5E3A" w:rsidRPr="00F14B2B">
          <w:rPr>
            <w:rFonts w:cs="Arial"/>
            <w:sz w:val="24"/>
          </w:rPr>
          <w:t>2</w:t>
        </w:r>
        <w:r w:rsidR="00DC5E3A" w:rsidRPr="00F14B2B">
          <w:rPr>
            <w:rFonts w:cs="Arial"/>
            <w:sz w:val="24"/>
          </w:rPr>
          <w:fldChar w:fldCharType="end"/>
        </w:r>
      </w:hyperlink>
    </w:p>
    <w:p w14:paraId="0401C1A4" w14:textId="77777777" w:rsidR="00DC5E3A" w:rsidRPr="00F14B2B" w:rsidRDefault="00AE457B">
      <w:pPr>
        <w:pStyle w:val="TOC3"/>
        <w:rPr>
          <w:rFonts w:cs="Arial"/>
          <w:sz w:val="24"/>
        </w:rPr>
      </w:pPr>
      <w:hyperlink w:anchor="_Toc414439872" w:history="1">
        <w:r w:rsidR="00DC5E3A" w:rsidRPr="00F14B2B">
          <w:rPr>
            <w:rStyle w:val="Hyperlink"/>
            <w:rFonts w:cs="Arial"/>
            <w:bCs/>
            <w:sz w:val="24"/>
          </w:rPr>
          <w:t>Introduction</w:t>
        </w:r>
        <w:r w:rsidR="00DC5E3A" w:rsidRPr="00F14B2B">
          <w:rPr>
            <w:rFonts w:cs="Arial"/>
            <w:sz w:val="24"/>
          </w:rPr>
          <w:tab/>
        </w:r>
        <w:r w:rsidR="00DC5E3A" w:rsidRPr="00F14B2B">
          <w:rPr>
            <w:rFonts w:cs="Arial"/>
            <w:sz w:val="24"/>
          </w:rPr>
          <w:fldChar w:fldCharType="begin"/>
        </w:r>
        <w:r w:rsidR="00DC5E3A" w:rsidRPr="00F14B2B">
          <w:rPr>
            <w:rFonts w:cs="Arial"/>
            <w:sz w:val="24"/>
          </w:rPr>
          <w:instrText xml:space="preserve"> PAGEREF _Toc414439872 \h </w:instrText>
        </w:r>
        <w:r w:rsidR="00DC5E3A" w:rsidRPr="00F14B2B">
          <w:rPr>
            <w:rFonts w:cs="Arial"/>
            <w:sz w:val="24"/>
          </w:rPr>
        </w:r>
        <w:r w:rsidR="00DC5E3A" w:rsidRPr="00F14B2B">
          <w:rPr>
            <w:rFonts w:cs="Arial"/>
            <w:sz w:val="24"/>
          </w:rPr>
          <w:fldChar w:fldCharType="separate"/>
        </w:r>
        <w:r w:rsidR="00DC5E3A" w:rsidRPr="00F14B2B">
          <w:rPr>
            <w:rFonts w:cs="Arial"/>
            <w:sz w:val="24"/>
          </w:rPr>
          <w:t>2</w:t>
        </w:r>
        <w:r w:rsidR="00DC5E3A" w:rsidRPr="00F14B2B">
          <w:rPr>
            <w:rFonts w:cs="Arial"/>
            <w:sz w:val="24"/>
          </w:rPr>
          <w:fldChar w:fldCharType="end"/>
        </w:r>
      </w:hyperlink>
    </w:p>
    <w:p w14:paraId="0401C1A5" w14:textId="77777777" w:rsidR="00DC5E3A" w:rsidRPr="00F14B2B" w:rsidRDefault="00AE457B">
      <w:pPr>
        <w:pStyle w:val="TOC4"/>
        <w:rPr>
          <w:bCs w:val="0"/>
          <w:sz w:val="24"/>
        </w:rPr>
      </w:pPr>
      <w:hyperlink w:anchor="_Toc414439873" w:history="1">
        <w:r w:rsidR="00DC5E3A" w:rsidRPr="00F14B2B">
          <w:rPr>
            <w:rStyle w:val="Hyperlink"/>
            <w:sz w:val="24"/>
          </w:rPr>
          <w:t>Topic 1 – Protest Basics</w:t>
        </w:r>
        <w:r w:rsidR="00DC5E3A" w:rsidRPr="00F14B2B">
          <w:rPr>
            <w:sz w:val="24"/>
          </w:rPr>
          <w:tab/>
        </w:r>
        <w:r w:rsidR="00DC5E3A" w:rsidRPr="00F14B2B">
          <w:rPr>
            <w:sz w:val="24"/>
          </w:rPr>
          <w:fldChar w:fldCharType="begin"/>
        </w:r>
        <w:r w:rsidR="00DC5E3A" w:rsidRPr="00F14B2B">
          <w:rPr>
            <w:sz w:val="24"/>
          </w:rPr>
          <w:instrText xml:space="preserve"> PAGEREF _Toc414439873 \h </w:instrText>
        </w:r>
        <w:r w:rsidR="00DC5E3A" w:rsidRPr="00F14B2B">
          <w:rPr>
            <w:sz w:val="24"/>
          </w:rPr>
        </w:r>
        <w:r w:rsidR="00DC5E3A" w:rsidRPr="00F14B2B">
          <w:rPr>
            <w:sz w:val="24"/>
          </w:rPr>
          <w:fldChar w:fldCharType="separate"/>
        </w:r>
        <w:r w:rsidR="00DC5E3A" w:rsidRPr="00F14B2B">
          <w:rPr>
            <w:sz w:val="24"/>
          </w:rPr>
          <w:t>2</w:t>
        </w:r>
        <w:r w:rsidR="00DC5E3A" w:rsidRPr="00F14B2B">
          <w:rPr>
            <w:sz w:val="24"/>
          </w:rPr>
          <w:fldChar w:fldCharType="end"/>
        </w:r>
      </w:hyperlink>
    </w:p>
    <w:p w14:paraId="0401C1A6" w14:textId="77777777" w:rsidR="00DC5E3A" w:rsidRPr="00F14B2B" w:rsidRDefault="00AE457B">
      <w:pPr>
        <w:pStyle w:val="TOC3"/>
        <w:rPr>
          <w:rFonts w:cs="Arial"/>
          <w:sz w:val="24"/>
        </w:rPr>
      </w:pPr>
      <w:hyperlink w:anchor="_Toc414439874" w:history="1">
        <w:r w:rsidR="00DC5E3A" w:rsidRPr="00F14B2B">
          <w:rPr>
            <w:rStyle w:val="Hyperlink"/>
            <w:rFonts w:cs="Arial"/>
            <w:bCs/>
            <w:sz w:val="24"/>
          </w:rPr>
          <w:t>7.1.0   Definition</w:t>
        </w:r>
        <w:r w:rsidR="00DC5E3A" w:rsidRPr="00F14B2B">
          <w:rPr>
            <w:rFonts w:cs="Arial"/>
            <w:sz w:val="24"/>
          </w:rPr>
          <w:tab/>
        </w:r>
        <w:r w:rsidR="00DC5E3A" w:rsidRPr="00F14B2B">
          <w:rPr>
            <w:rFonts w:cs="Arial"/>
            <w:sz w:val="24"/>
          </w:rPr>
          <w:fldChar w:fldCharType="begin"/>
        </w:r>
        <w:r w:rsidR="00DC5E3A" w:rsidRPr="00F14B2B">
          <w:rPr>
            <w:rFonts w:cs="Arial"/>
            <w:sz w:val="24"/>
          </w:rPr>
          <w:instrText xml:space="preserve"> PAGEREF _Toc414439874 \h </w:instrText>
        </w:r>
        <w:r w:rsidR="00DC5E3A" w:rsidRPr="00F14B2B">
          <w:rPr>
            <w:rFonts w:cs="Arial"/>
            <w:sz w:val="24"/>
          </w:rPr>
        </w:r>
        <w:r w:rsidR="00DC5E3A" w:rsidRPr="00F14B2B">
          <w:rPr>
            <w:rFonts w:cs="Arial"/>
            <w:sz w:val="24"/>
          </w:rPr>
          <w:fldChar w:fldCharType="separate"/>
        </w:r>
        <w:r w:rsidR="00DC5E3A" w:rsidRPr="00F14B2B">
          <w:rPr>
            <w:rFonts w:cs="Arial"/>
            <w:sz w:val="24"/>
          </w:rPr>
          <w:t>2</w:t>
        </w:r>
        <w:r w:rsidR="00DC5E3A" w:rsidRPr="00F14B2B">
          <w:rPr>
            <w:rFonts w:cs="Arial"/>
            <w:sz w:val="24"/>
          </w:rPr>
          <w:fldChar w:fldCharType="end"/>
        </w:r>
      </w:hyperlink>
    </w:p>
    <w:p w14:paraId="0401C1A7" w14:textId="77777777" w:rsidR="00DC5E3A" w:rsidRPr="00F14B2B" w:rsidRDefault="00AE457B">
      <w:pPr>
        <w:pStyle w:val="TOC3"/>
        <w:rPr>
          <w:rFonts w:cs="Arial"/>
          <w:sz w:val="24"/>
        </w:rPr>
      </w:pPr>
      <w:hyperlink w:anchor="_Toc414439875" w:history="1">
        <w:r w:rsidR="00DC5E3A" w:rsidRPr="00F14B2B">
          <w:rPr>
            <w:rStyle w:val="Hyperlink"/>
            <w:rFonts w:cs="Arial"/>
            <w:bCs/>
            <w:sz w:val="24"/>
          </w:rPr>
          <w:t>7.1.1   Protest statutes</w:t>
        </w:r>
        <w:r w:rsidR="00DC5E3A" w:rsidRPr="00F14B2B">
          <w:rPr>
            <w:rFonts w:cs="Arial"/>
            <w:sz w:val="24"/>
          </w:rPr>
          <w:tab/>
        </w:r>
        <w:r w:rsidR="00DC5E3A" w:rsidRPr="00F14B2B">
          <w:rPr>
            <w:rFonts w:cs="Arial"/>
            <w:sz w:val="24"/>
          </w:rPr>
          <w:fldChar w:fldCharType="begin"/>
        </w:r>
        <w:r w:rsidR="00DC5E3A" w:rsidRPr="00F14B2B">
          <w:rPr>
            <w:rFonts w:cs="Arial"/>
            <w:sz w:val="24"/>
          </w:rPr>
          <w:instrText xml:space="preserve"> PAGEREF _Toc414439875 \h </w:instrText>
        </w:r>
        <w:r w:rsidR="00DC5E3A" w:rsidRPr="00F14B2B">
          <w:rPr>
            <w:rFonts w:cs="Arial"/>
            <w:sz w:val="24"/>
          </w:rPr>
        </w:r>
        <w:r w:rsidR="00DC5E3A" w:rsidRPr="00F14B2B">
          <w:rPr>
            <w:rFonts w:cs="Arial"/>
            <w:sz w:val="24"/>
          </w:rPr>
          <w:fldChar w:fldCharType="separate"/>
        </w:r>
        <w:r w:rsidR="00DC5E3A" w:rsidRPr="00F14B2B">
          <w:rPr>
            <w:rFonts w:cs="Arial"/>
            <w:sz w:val="24"/>
          </w:rPr>
          <w:t>3</w:t>
        </w:r>
        <w:r w:rsidR="00DC5E3A" w:rsidRPr="00F14B2B">
          <w:rPr>
            <w:rFonts w:cs="Arial"/>
            <w:sz w:val="24"/>
          </w:rPr>
          <w:fldChar w:fldCharType="end"/>
        </w:r>
      </w:hyperlink>
    </w:p>
    <w:p w14:paraId="0401C1A8" w14:textId="77777777" w:rsidR="00DC5E3A" w:rsidRPr="00F14B2B" w:rsidRDefault="00AE457B">
      <w:pPr>
        <w:pStyle w:val="TOC3"/>
        <w:rPr>
          <w:rFonts w:cs="Arial"/>
          <w:sz w:val="24"/>
        </w:rPr>
      </w:pPr>
      <w:hyperlink w:anchor="_Toc414439876" w:history="1">
        <w:r w:rsidR="00DC5E3A" w:rsidRPr="00F14B2B">
          <w:rPr>
            <w:rStyle w:val="Hyperlink"/>
            <w:rFonts w:cs="Arial"/>
            <w:bCs/>
            <w:sz w:val="24"/>
          </w:rPr>
          <w:t>7.1.2   Authority and role over protests</w:t>
        </w:r>
        <w:r w:rsidR="00DC5E3A" w:rsidRPr="00F14B2B">
          <w:rPr>
            <w:rFonts w:cs="Arial"/>
            <w:sz w:val="24"/>
          </w:rPr>
          <w:tab/>
        </w:r>
        <w:r w:rsidR="00DC5E3A" w:rsidRPr="00F14B2B">
          <w:rPr>
            <w:rFonts w:cs="Arial"/>
            <w:sz w:val="24"/>
          </w:rPr>
          <w:fldChar w:fldCharType="begin"/>
        </w:r>
        <w:r w:rsidR="00DC5E3A" w:rsidRPr="00F14B2B">
          <w:rPr>
            <w:rFonts w:cs="Arial"/>
            <w:sz w:val="24"/>
          </w:rPr>
          <w:instrText xml:space="preserve"> PAGEREF _Toc414439876 \h </w:instrText>
        </w:r>
        <w:r w:rsidR="00DC5E3A" w:rsidRPr="00F14B2B">
          <w:rPr>
            <w:rFonts w:cs="Arial"/>
            <w:sz w:val="24"/>
          </w:rPr>
        </w:r>
        <w:r w:rsidR="00DC5E3A" w:rsidRPr="00F14B2B">
          <w:rPr>
            <w:rFonts w:cs="Arial"/>
            <w:sz w:val="24"/>
          </w:rPr>
          <w:fldChar w:fldCharType="separate"/>
        </w:r>
        <w:r w:rsidR="00DC5E3A" w:rsidRPr="00F14B2B">
          <w:rPr>
            <w:rFonts w:cs="Arial"/>
            <w:sz w:val="24"/>
          </w:rPr>
          <w:t>3</w:t>
        </w:r>
        <w:r w:rsidR="00DC5E3A" w:rsidRPr="00F14B2B">
          <w:rPr>
            <w:rFonts w:cs="Arial"/>
            <w:sz w:val="24"/>
          </w:rPr>
          <w:fldChar w:fldCharType="end"/>
        </w:r>
      </w:hyperlink>
    </w:p>
    <w:p w14:paraId="0401C1A9" w14:textId="77777777" w:rsidR="00DC5E3A" w:rsidRPr="00F14B2B" w:rsidRDefault="00AE457B">
      <w:pPr>
        <w:pStyle w:val="TOC3"/>
        <w:rPr>
          <w:rFonts w:cs="Arial"/>
          <w:sz w:val="24"/>
        </w:rPr>
      </w:pPr>
      <w:hyperlink w:anchor="_Toc414439877" w:history="1">
        <w:r w:rsidR="00DC5E3A" w:rsidRPr="00F14B2B">
          <w:rPr>
            <w:rStyle w:val="Hyperlink"/>
            <w:rFonts w:cs="Arial"/>
            <w:bCs/>
            <w:sz w:val="24"/>
          </w:rPr>
          <w:t>7.1.3   Ability to award during protest</w:t>
        </w:r>
        <w:r w:rsidR="00DC5E3A" w:rsidRPr="00F14B2B">
          <w:rPr>
            <w:rFonts w:cs="Arial"/>
            <w:sz w:val="24"/>
          </w:rPr>
          <w:tab/>
        </w:r>
        <w:r w:rsidR="00DC5E3A" w:rsidRPr="00F14B2B">
          <w:rPr>
            <w:rFonts w:cs="Arial"/>
            <w:sz w:val="24"/>
          </w:rPr>
          <w:fldChar w:fldCharType="begin"/>
        </w:r>
        <w:r w:rsidR="00DC5E3A" w:rsidRPr="00F14B2B">
          <w:rPr>
            <w:rFonts w:cs="Arial"/>
            <w:sz w:val="24"/>
          </w:rPr>
          <w:instrText xml:space="preserve"> PAGEREF _Toc414439877 \h </w:instrText>
        </w:r>
        <w:r w:rsidR="00DC5E3A" w:rsidRPr="00F14B2B">
          <w:rPr>
            <w:rFonts w:cs="Arial"/>
            <w:sz w:val="24"/>
          </w:rPr>
        </w:r>
        <w:r w:rsidR="00DC5E3A" w:rsidRPr="00F14B2B">
          <w:rPr>
            <w:rFonts w:cs="Arial"/>
            <w:sz w:val="24"/>
          </w:rPr>
          <w:fldChar w:fldCharType="separate"/>
        </w:r>
        <w:r w:rsidR="00DC5E3A" w:rsidRPr="00F14B2B">
          <w:rPr>
            <w:rFonts w:cs="Arial"/>
            <w:sz w:val="24"/>
          </w:rPr>
          <w:t>4</w:t>
        </w:r>
        <w:r w:rsidR="00DC5E3A" w:rsidRPr="00F14B2B">
          <w:rPr>
            <w:rFonts w:cs="Arial"/>
            <w:sz w:val="24"/>
          </w:rPr>
          <w:fldChar w:fldCharType="end"/>
        </w:r>
      </w:hyperlink>
    </w:p>
    <w:p w14:paraId="0401C1AA" w14:textId="77777777" w:rsidR="00DC5E3A" w:rsidRPr="00F14B2B" w:rsidRDefault="00AE457B">
      <w:pPr>
        <w:pStyle w:val="TOC3"/>
        <w:rPr>
          <w:rFonts w:cs="Arial"/>
          <w:sz w:val="24"/>
        </w:rPr>
      </w:pPr>
      <w:hyperlink w:anchor="_Toc414439878" w:history="1">
        <w:r w:rsidR="00DC5E3A" w:rsidRPr="00F14B2B">
          <w:rPr>
            <w:rStyle w:val="Hyperlink"/>
            <w:rFonts w:cs="Arial"/>
            <w:bCs/>
            <w:sz w:val="24"/>
          </w:rPr>
          <w:t>7.1.4   Dispute resolution unit (DRU)</w:t>
        </w:r>
        <w:r w:rsidR="00DC5E3A" w:rsidRPr="00F14B2B">
          <w:rPr>
            <w:rFonts w:cs="Arial"/>
            <w:sz w:val="24"/>
          </w:rPr>
          <w:tab/>
        </w:r>
        <w:r w:rsidR="00DC5E3A" w:rsidRPr="00F14B2B">
          <w:rPr>
            <w:rFonts w:cs="Arial"/>
            <w:sz w:val="24"/>
          </w:rPr>
          <w:fldChar w:fldCharType="begin"/>
        </w:r>
        <w:r w:rsidR="00DC5E3A" w:rsidRPr="00F14B2B">
          <w:rPr>
            <w:rFonts w:cs="Arial"/>
            <w:sz w:val="24"/>
          </w:rPr>
          <w:instrText xml:space="preserve"> PAGEREF _Toc414439878 \h </w:instrText>
        </w:r>
        <w:r w:rsidR="00DC5E3A" w:rsidRPr="00F14B2B">
          <w:rPr>
            <w:rFonts w:cs="Arial"/>
            <w:sz w:val="24"/>
          </w:rPr>
        </w:r>
        <w:r w:rsidR="00DC5E3A" w:rsidRPr="00F14B2B">
          <w:rPr>
            <w:rFonts w:cs="Arial"/>
            <w:sz w:val="24"/>
          </w:rPr>
          <w:fldChar w:fldCharType="separate"/>
        </w:r>
        <w:r w:rsidR="00DC5E3A" w:rsidRPr="00F14B2B">
          <w:rPr>
            <w:rFonts w:cs="Arial"/>
            <w:sz w:val="24"/>
          </w:rPr>
          <w:t>4</w:t>
        </w:r>
        <w:r w:rsidR="00DC5E3A" w:rsidRPr="00F14B2B">
          <w:rPr>
            <w:rFonts w:cs="Arial"/>
            <w:sz w:val="24"/>
          </w:rPr>
          <w:fldChar w:fldCharType="end"/>
        </w:r>
      </w:hyperlink>
    </w:p>
    <w:p w14:paraId="0401C1AB" w14:textId="77777777" w:rsidR="00DC5E3A" w:rsidRPr="00F14B2B" w:rsidRDefault="00AE457B">
      <w:pPr>
        <w:pStyle w:val="TOC3"/>
        <w:rPr>
          <w:rFonts w:cs="Arial"/>
          <w:sz w:val="24"/>
        </w:rPr>
      </w:pPr>
      <w:hyperlink w:anchor="_Toc414439879" w:history="1">
        <w:r w:rsidR="00DC5E3A" w:rsidRPr="00F14B2B">
          <w:rPr>
            <w:rStyle w:val="Hyperlink"/>
            <w:rFonts w:cs="Arial"/>
            <w:bCs/>
            <w:sz w:val="24"/>
          </w:rPr>
          <w:t>7.1.5   Protest provisions in standard solicitation language</w:t>
        </w:r>
        <w:r w:rsidR="00DC5E3A" w:rsidRPr="00F14B2B">
          <w:rPr>
            <w:rFonts w:cs="Arial"/>
            <w:sz w:val="24"/>
          </w:rPr>
          <w:tab/>
        </w:r>
        <w:r w:rsidR="00DC5E3A" w:rsidRPr="00F14B2B">
          <w:rPr>
            <w:rFonts w:cs="Arial"/>
            <w:sz w:val="24"/>
          </w:rPr>
          <w:fldChar w:fldCharType="begin"/>
        </w:r>
        <w:r w:rsidR="00DC5E3A" w:rsidRPr="00F14B2B">
          <w:rPr>
            <w:rFonts w:cs="Arial"/>
            <w:sz w:val="24"/>
          </w:rPr>
          <w:instrText xml:space="preserve"> PAGEREF _Toc414439879 \h </w:instrText>
        </w:r>
        <w:r w:rsidR="00DC5E3A" w:rsidRPr="00F14B2B">
          <w:rPr>
            <w:rFonts w:cs="Arial"/>
            <w:sz w:val="24"/>
          </w:rPr>
        </w:r>
        <w:r w:rsidR="00DC5E3A" w:rsidRPr="00F14B2B">
          <w:rPr>
            <w:rFonts w:cs="Arial"/>
            <w:sz w:val="24"/>
          </w:rPr>
          <w:fldChar w:fldCharType="separate"/>
        </w:r>
        <w:r w:rsidR="00DC5E3A" w:rsidRPr="00F14B2B">
          <w:rPr>
            <w:rFonts w:cs="Arial"/>
            <w:sz w:val="24"/>
          </w:rPr>
          <w:t>4</w:t>
        </w:r>
        <w:r w:rsidR="00DC5E3A" w:rsidRPr="00F14B2B">
          <w:rPr>
            <w:rFonts w:cs="Arial"/>
            <w:sz w:val="24"/>
          </w:rPr>
          <w:fldChar w:fldCharType="end"/>
        </w:r>
      </w:hyperlink>
    </w:p>
    <w:p w14:paraId="0401C1AC" w14:textId="77777777" w:rsidR="00DC5E3A" w:rsidRPr="00F14B2B" w:rsidRDefault="00AE457B">
      <w:pPr>
        <w:pStyle w:val="TOC3"/>
        <w:rPr>
          <w:rFonts w:cs="Arial"/>
          <w:sz w:val="24"/>
        </w:rPr>
      </w:pPr>
      <w:hyperlink w:anchor="_Toc414439880" w:history="1">
        <w:r w:rsidR="00DC5E3A" w:rsidRPr="00F14B2B">
          <w:rPr>
            <w:rStyle w:val="Hyperlink"/>
            <w:rFonts w:cs="Arial"/>
            <w:bCs/>
            <w:sz w:val="24"/>
          </w:rPr>
          <w:t>7.1.6   Solicitation identifies key action dates</w:t>
        </w:r>
        <w:r w:rsidR="00DC5E3A" w:rsidRPr="00F14B2B">
          <w:rPr>
            <w:rFonts w:cs="Arial"/>
            <w:sz w:val="24"/>
          </w:rPr>
          <w:tab/>
        </w:r>
        <w:r w:rsidR="00DC5E3A" w:rsidRPr="00F14B2B">
          <w:rPr>
            <w:rFonts w:cs="Arial"/>
            <w:sz w:val="24"/>
          </w:rPr>
          <w:fldChar w:fldCharType="begin"/>
        </w:r>
        <w:r w:rsidR="00DC5E3A" w:rsidRPr="00F14B2B">
          <w:rPr>
            <w:rFonts w:cs="Arial"/>
            <w:sz w:val="24"/>
          </w:rPr>
          <w:instrText xml:space="preserve"> PAGEREF _Toc414439880 \h </w:instrText>
        </w:r>
        <w:r w:rsidR="00DC5E3A" w:rsidRPr="00F14B2B">
          <w:rPr>
            <w:rFonts w:cs="Arial"/>
            <w:sz w:val="24"/>
          </w:rPr>
        </w:r>
        <w:r w:rsidR="00DC5E3A" w:rsidRPr="00F14B2B">
          <w:rPr>
            <w:rFonts w:cs="Arial"/>
            <w:sz w:val="24"/>
          </w:rPr>
          <w:fldChar w:fldCharType="separate"/>
        </w:r>
        <w:r w:rsidR="00DC5E3A" w:rsidRPr="00F14B2B">
          <w:rPr>
            <w:rFonts w:cs="Arial"/>
            <w:sz w:val="24"/>
          </w:rPr>
          <w:t>4</w:t>
        </w:r>
        <w:r w:rsidR="00DC5E3A" w:rsidRPr="00F14B2B">
          <w:rPr>
            <w:rFonts w:cs="Arial"/>
            <w:sz w:val="24"/>
          </w:rPr>
          <w:fldChar w:fldCharType="end"/>
        </w:r>
      </w:hyperlink>
    </w:p>
    <w:p w14:paraId="0401C1AD" w14:textId="77777777" w:rsidR="00DC5E3A" w:rsidRPr="00F14B2B" w:rsidRDefault="00AE457B">
      <w:pPr>
        <w:pStyle w:val="TOC2"/>
        <w:rPr>
          <w:rFonts w:cs="Arial"/>
          <w:noProof/>
          <w:sz w:val="24"/>
        </w:rPr>
      </w:pPr>
      <w:hyperlink w:anchor="_Toc414439881" w:history="1">
        <w:r w:rsidR="00DC5E3A" w:rsidRPr="00F14B2B">
          <w:rPr>
            <w:rStyle w:val="Hyperlink"/>
            <w:rFonts w:cs="Arial"/>
            <w:bCs/>
            <w:noProof/>
            <w:sz w:val="24"/>
          </w:rPr>
          <w:t>Topic 2 – Protests: Non-IT Goods and IT Goods and Services</w:t>
        </w:r>
        <w:r w:rsidR="00DC5E3A" w:rsidRPr="00F14B2B">
          <w:rPr>
            <w:rFonts w:cs="Arial"/>
            <w:noProof/>
            <w:sz w:val="24"/>
          </w:rPr>
          <w:tab/>
        </w:r>
        <w:r w:rsidR="00DC5E3A" w:rsidRPr="00F14B2B">
          <w:rPr>
            <w:rFonts w:cs="Arial"/>
            <w:noProof/>
            <w:sz w:val="24"/>
          </w:rPr>
          <w:fldChar w:fldCharType="begin"/>
        </w:r>
        <w:r w:rsidR="00DC5E3A" w:rsidRPr="00F14B2B">
          <w:rPr>
            <w:rFonts w:cs="Arial"/>
            <w:noProof/>
            <w:sz w:val="24"/>
          </w:rPr>
          <w:instrText xml:space="preserve"> PAGEREF _Toc414439881 \h </w:instrText>
        </w:r>
        <w:r w:rsidR="00DC5E3A" w:rsidRPr="00F14B2B">
          <w:rPr>
            <w:rFonts w:cs="Arial"/>
            <w:noProof/>
            <w:sz w:val="24"/>
          </w:rPr>
        </w:r>
        <w:r w:rsidR="00DC5E3A" w:rsidRPr="00F14B2B">
          <w:rPr>
            <w:rFonts w:cs="Arial"/>
            <w:noProof/>
            <w:sz w:val="24"/>
          </w:rPr>
          <w:fldChar w:fldCharType="separate"/>
        </w:r>
        <w:r w:rsidR="00DC5E3A" w:rsidRPr="00F14B2B">
          <w:rPr>
            <w:rFonts w:cs="Arial"/>
            <w:noProof/>
            <w:sz w:val="24"/>
          </w:rPr>
          <w:t>5</w:t>
        </w:r>
        <w:r w:rsidR="00DC5E3A" w:rsidRPr="00F14B2B">
          <w:rPr>
            <w:rFonts w:cs="Arial"/>
            <w:noProof/>
            <w:sz w:val="24"/>
          </w:rPr>
          <w:fldChar w:fldCharType="end"/>
        </w:r>
      </w:hyperlink>
    </w:p>
    <w:p w14:paraId="0401C1AE" w14:textId="77777777" w:rsidR="00DC5E3A" w:rsidRPr="00F14B2B" w:rsidRDefault="00AE457B">
      <w:pPr>
        <w:pStyle w:val="TOC3"/>
        <w:rPr>
          <w:rFonts w:cs="Arial"/>
          <w:sz w:val="24"/>
        </w:rPr>
      </w:pPr>
      <w:hyperlink w:anchor="_Toc414439882" w:history="1">
        <w:r w:rsidR="00DC5E3A" w:rsidRPr="00F14B2B">
          <w:rPr>
            <w:rStyle w:val="Hyperlink"/>
            <w:rFonts w:cs="Arial"/>
            <w:sz w:val="24"/>
          </w:rPr>
          <w:t>7.2.0   Terminology for Initial Protest and protest of proposed award</w:t>
        </w:r>
        <w:r w:rsidR="00DC5E3A" w:rsidRPr="00F14B2B">
          <w:rPr>
            <w:rFonts w:cs="Arial"/>
            <w:sz w:val="24"/>
          </w:rPr>
          <w:tab/>
        </w:r>
        <w:r w:rsidR="00DC5E3A" w:rsidRPr="00F14B2B">
          <w:rPr>
            <w:rFonts w:cs="Arial"/>
            <w:sz w:val="24"/>
          </w:rPr>
          <w:fldChar w:fldCharType="begin"/>
        </w:r>
        <w:r w:rsidR="00DC5E3A" w:rsidRPr="00F14B2B">
          <w:rPr>
            <w:rFonts w:cs="Arial"/>
            <w:sz w:val="24"/>
          </w:rPr>
          <w:instrText xml:space="preserve"> PAGEREF _Toc414439882 \h </w:instrText>
        </w:r>
        <w:r w:rsidR="00DC5E3A" w:rsidRPr="00F14B2B">
          <w:rPr>
            <w:rFonts w:cs="Arial"/>
            <w:sz w:val="24"/>
          </w:rPr>
        </w:r>
        <w:r w:rsidR="00DC5E3A" w:rsidRPr="00F14B2B">
          <w:rPr>
            <w:rFonts w:cs="Arial"/>
            <w:sz w:val="24"/>
          </w:rPr>
          <w:fldChar w:fldCharType="separate"/>
        </w:r>
        <w:r w:rsidR="00DC5E3A" w:rsidRPr="00F14B2B">
          <w:rPr>
            <w:rFonts w:cs="Arial"/>
            <w:sz w:val="24"/>
          </w:rPr>
          <w:t>5</w:t>
        </w:r>
        <w:r w:rsidR="00DC5E3A" w:rsidRPr="00F14B2B">
          <w:rPr>
            <w:rFonts w:cs="Arial"/>
            <w:sz w:val="24"/>
          </w:rPr>
          <w:fldChar w:fldCharType="end"/>
        </w:r>
      </w:hyperlink>
    </w:p>
    <w:p w14:paraId="0401C1AF" w14:textId="77777777" w:rsidR="00DC5E3A" w:rsidRPr="00F14B2B" w:rsidRDefault="00AE457B">
      <w:pPr>
        <w:pStyle w:val="TOC3"/>
        <w:rPr>
          <w:rFonts w:cs="Arial"/>
          <w:sz w:val="24"/>
        </w:rPr>
      </w:pPr>
      <w:hyperlink w:anchor="_Toc414439883" w:history="1">
        <w:r w:rsidR="00DC5E3A" w:rsidRPr="00F14B2B">
          <w:rPr>
            <w:rStyle w:val="Hyperlink"/>
            <w:rFonts w:cs="Arial"/>
            <w:sz w:val="24"/>
          </w:rPr>
          <w:t>7.2.1   Who may file and when to file a protest</w:t>
        </w:r>
        <w:r w:rsidR="00DC5E3A" w:rsidRPr="00F14B2B">
          <w:rPr>
            <w:rFonts w:cs="Arial"/>
            <w:sz w:val="24"/>
          </w:rPr>
          <w:tab/>
        </w:r>
        <w:r w:rsidR="00DC5E3A" w:rsidRPr="00F14B2B">
          <w:rPr>
            <w:rFonts w:cs="Arial"/>
            <w:sz w:val="24"/>
          </w:rPr>
          <w:fldChar w:fldCharType="begin"/>
        </w:r>
        <w:r w:rsidR="00DC5E3A" w:rsidRPr="00F14B2B">
          <w:rPr>
            <w:rFonts w:cs="Arial"/>
            <w:sz w:val="24"/>
          </w:rPr>
          <w:instrText xml:space="preserve"> PAGEREF _Toc414439883 \h </w:instrText>
        </w:r>
        <w:r w:rsidR="00DC5E3A" w:rsidRPr="00F14B2B">
          <w:rPr>
            <w:rFonts w:cs="Arial"/>
            <w:sz w:val="24"/>
          </w:rPr>
        </w:r>
        <w:r w:rsidR="00DC5E3A" w:rsidRPr="00F14B2B">
          <w:rPr>
            <w:rFonts w:cs="Arial"/>
            <w:sz w:val="24"/>
          </w:rPr>
          <w:fldChar w:fldCharType="separate"/>
        </w:r>
        <w:r w:rsidR="00DC5E3A" w:rsidRPr="00F14B2B">
          <w:rPr>
            <w:rFonts w:cs="Arial"/>
            <w:sz w:val="24"/>
          </w:rPr>
          <w:t>5</w:t>
        </w:r>
        <w:r w:rsidR="00DC5E3A" w:rsidRPr="00F14B2B">
          <w:rPr>
            <w:rFonts w:cs="Arial"/>
            <w:sz w:val="24"/>
          </w:rPr>
          <w:fldChar w:fldCharType="end"/>
        </w:r>
      </w:hyperlink>
    </w:p>
    <w:p w14:paraId="0401C1B0" w14:textId="77777777" w:rsidR="00DC5E3A" w:rsidRPr="00F14B2B" w:rsidRDefault="00AE457B">
      <w:pPr>
        <w:pStyle w:val="TOC3"/>
        <w:rPr>
          <w:rFonts w:cs="Arial"/>
          <w:sz w:val="24"/>
        </w:rPr>
      </w:pPr>
      <w:hyperlink w:anchor="_Toc414439884" w:history="1">
        <w:r w:rsidR="00DC5E3A" w:rsidRPr="00F14B2B">
          <w:rPr>
            <w:rStyle w:val="Hyperlink"/>
            <w:rFonts w:cs="Arial"/>
            <w:sz w:val="24"/>
          </w:rPr>
          <w:t>7.2.2   Handling a protest</w:t>
        </w:r>
        <w:r w:rsidR="00DC5E3A" w:rsidRPr="00F14B2B">
          <w:rPr>
            <w:rFonts w:cs="Arial"/>
            <w:sz w:val="24"/>
          </w:rPr>
          <w:tab/>
        </w:r>
        <w:r w:rsidR="00DC5E3A" w:rsidRPr="00F14B2B">
          <w:rPr>
            <w:rFonts w:cs="Arial"/>
            <w:sz w:val="24"/>
          </w:rPr>
          <w:fldChar w:fldCharType="begin"/>
        </w:r>
        <w:r w:rsidR="00DC5E3A" w:rsidRPr="00F14B2B">
          <w:rPr>
            <w:rFonts w:cs="Arial"/>
            <w:sz w:val="24"/>
          </w:rPr>
          <w:instrText xml:space="preserve"> PAGEREF _Toc414439884 \h </w:instrText>
        </w:r>
        <w:r w:rsidR="00DC5E3A" w:rsidRPr="00F14B2B">
          <w:rPr>
            <w:rFonts w:cs="Arial"/>
            <w:sz w:val="24"/>
          </w:rPr>
        </w:r>
        <w:r w:rsidR="00DC5E3A" w:rsidRPr="00F14B2B">
          <w:rPr>
            <w:rFonts w:cs="Arial"/>
            <w:sz w:val="24"/>
          </w:rPr>
          <w:fldChar w:fldCharType="separate"/>
        </w:r>
        <w:r w:rsidR="00DC5E3A" w:rsidRPr="00F14B2B">
          <w:rPr>
            <w:rFonts w:cs="Arial"/>
            <w:sz w:val="24"/>
          </w:rPr>
          <w:t>6</w:t>
        </w:r>
        <w:r w:rsidR="00DC5E3A" w:rsidRPr="00F14B2B">
          <w:rPr>
            <w:rFonts w:cs="Arial"/>
            <w:sz w:val="24"/>
          </w:rPr>
          <w:fldChar w:fldCharType="end"/>
        </w:r>
      </w:hyperlink>
    </w:p>
    <w:p w14:paraId="0401C1B1" w14:textId="77777777" w:rsidR="00DC5E3A" w:rsidRPr="00F14B2B" w:rsidRDefault="00AE457B">
      <w:pPr>
        <w:pStyle w:val="TOC3"/>
        <w:rPr>
          <w:rFonts w:cs="Arial"/>
          <w:sz w:val="24"/>
        </w:rPr>
      </w:pPr>
      <w:hyperlink w:anchor="_Toc414439885" w:history="1">
        <w:r w:rsidR="00DC5E3A" w:rsidRPr="00F14B2B">
          <w:rPr>
            <w:rStyle w:val="Hyperlink"/>
            <w:rFonts w:cs="Arial"/>
            <w:sz w:val="24"/>
          </w:rPr>
          <w:t>7.2.3   Adjustment of bid due date may be required</w:t>
        </w:r>
        <w:r w:rsidR="00DC5E3A" w:rsidRPr="00F14B2B">
          <w:rPr>
            <w:rFonts w:cs="Arial"/>
            <w:sz w:val="24"/>
          </w:rPr>
          <w:tab/>
        </w:r>
        <w:r w:rsidR="00DC5E3A" w:rsidRPr="00F14B2B">
          <w:rPr>
            <w:rFonts w:cs="Arial"/>
            <w:sz w:val="24"/>
          </w:rPr>
          <w:fldChar w:fldCharType="begin"/>
        </w:r>
        <w:r w:rsidR="00DC5E3A" w:rsidRPr="00F14B2B">
          <w:rPr>
            <w:rFonts w:cs="Arial"/>
            <w:sz w:val="24"/>
          </w:rPr>
          <w:instrText xml:space="preserve"> PAGEREF _Toc414439885 \h </w:instrText>
        </w:r>
        <w:r w:rsidR="00DC5E3A" w:rsidRPr="00F14B2B">
          <w:rPr>
            <w:rFonts w:cs="Arial"/>
            <w:sz w:val="24"/>
          </w:rPr>
        </w:r>
        <w:r w:rsidR="00DC5E3A" w:rsidRPr="00F14B2B">
          <w:rPr>
            <w:rFonts w:cs="Arial"/>
            <w:sz w:val="24"/>
          </w:rPr>
          <w:fldChar w:fldCharType="separate"/>
        </w:r>
        <w:r w:rsidR="00DC5E3A" w:rsidRPr="00F14B2B">
          <w:rPr>
            <w:rFonts w:cs="Arial"/>
            <w:sz w:val="24"/>
          </w:rPr>
          <w:t>8</w:t>
        </w:r>
        <w:r w:rsidR="00DC5E3A" w:rsidRPr="00F14B2B">
          <w:rPr>
            <w:rFonts w:cs="Arial"/>
            <w:sz w:val="24"/>
          </w:rPr>
          <w:fldChar w:fldCharType="end"/>
        </w:r>
      </w:hyperlink>
    </w:p>
    <w:p w14:paraId="0401C1B2" w14:textId="77777777" w:rsidR="00DC5E3A" w:rsidRPr="00F14B2B" w:rsidRDefault="00AE457B">
      <w:pPr>
        <w:pStyle w:val="TOC2"/>
        <w:rPr>
          <w:rFonts w:cs="Arial"/>
          <w:noProof/>
          <w:sz w:val="24"/>
        </w:rPr>
      </w:pPr>
      <w:hyperlink w:anchor="_Toc414439886" w:history="1">
        <w:r w:rsidR="00DC5E3A" w:rsidRPr="00F14B2B">
          <w:rPr>
            <w:rStyle w:val="Hyperlink"/>
            <w:rFonts w:cs="Arial"/>
            <w:bCs/>
            <w:noProof/>
            <w:sz w:val="24"/>
          </w:rPr>
          <w:t>Topic 3 – Alternative Protest Process</w:t>
        </w:r>
        <w:r w:rsidR="00DC5E3A" w:rsidRPr="00F14B2B">
          <w:rPr>
            <w:rFonts w:cs="Arial"/>
            <w:noProof/>
            <w:sz w:val="24"/>
          </w:rPr>
          <w:tab/>
        </w:r>
        <w:r w:rsidR="00DC5E3A" w:rsidRPr="00F14B2B">
          <w:rPr>
            <w:rFonts w:cs="Arial"/>
            <w:noProof/>
            <w:sz w:val="24"/>
          </w:rPr>
          <w:fldChar w:fldCharType="begin"/>
        </w:r>
        <w:r w:rsidR="00DC5E3A" w:rsidRPr="00F14B2B">
          <w:rPr>
            <w:rFonts w:cs="Arial"/>
            <w:noProof/>
            <w:sz w:val="24"/>
          </w:rPr>
          <w:instrText xml:space="preserve"> PAGEREF _Toc414439886 \h </w:instrText>
        </w:r>
        <w:r w:rsidR="00DC5E3A" w:rsidRPr="00F14B2B">
          <w:rPr>
            <w:rFonts w:cs="Arial"/>
            <w:noProof/>
            <w:sz w:val="24"/>
          </w:rPr>
        </w:r>
        <w:r w:rsidR="00DC5E3A" w:rsidRPr="00F14B2B">
          <w:rPr>
            <w:rFonts w:cs="Arial"/>
            <w:noProof/>
            <w:sz w:val="24"/>
          </w:rPr>
          <w:fldChar w:fldCharType="separate"/>
        </w:r>
        <w:r w:rsidR="00DC5E3A" w:rsidRPr="00F14B2B">
          <w:rPr>
            <w:rFonts w:cs="Arial"/>
            <w:noProof/>
            <w:sz w:val="24"/>
          </w:rPr>
          <w:t>9</w:t>
        </w:r>
        <w:r w:rsidR="00DC5E3A" w:rsidRPr="00F14B2B">
          <w:rPr>
            <w:rFonts w:cs="Arial"/>
            <w:noProof/>
            <w:sz w:val="24"/>
          </w:rPr>
          <w:fldChar w:fldCharType="end"/>
        </w:r>
      </w:hyperlink>
    </w:p>
    <w:p w14:paraId="0401C1B3" w14:textId="77777777" w:rsidR="00DC5E3A" w:rsidRPr="00F14B2B" w:rsidRDefault="00AE457B">
      <w:pPr>
        <w:pStyle w:val="TOC3"/>
        <w:rPr>
          <w:rFonts w:cs="Arial"/>
          <w:sz w:val="24"/>
        </w:rPr>
      </w:pPr>
      <w:hyperlink w:anchor="_Toc414439887" w:history="1">
        <w:r w:rsidR="00DC5E3A" w:rsidRPr="00F14B2B">
          <w:rPr>
            <w:rStyle w:val="Hyperlink"/>
            <w:rFonts w:cs="Arial"/>
            <w:bCs/>
            <w:sz w:val="24"/>
          </w:rPr>
          <w:t>7.3.0   Procurements eligible for participation in the APP</w:t>
        </w:r>
        <w:r w:rsidR="00DC5E3A" w:rsidRPr="00F14B2B">
          <w:rPr>
            <w:rFonts w:cs="Arial"/>
            <w:sz w:val="24"/>
          </w:rPr>
          <w:tab/>
        </w:r>
        <w:r w:rsidR="00DC5E3A" w:rsidRPr="00F14B2B">
          <w:rPr>
            <w:rFonts w:cs="Arial"/>
            <w:sz w:val="24"/>
          </w:rPr>
          <w:fldChar w:fldCharType="begin"/>
        </w:r>
        <w:r w:rsidR="00DC5E3A" w:rsidRPr="00F14B2B">
          <w:rPr>
            <w:rFonts w:cs="Arial"/>
            <w:sz w:val="24"/>
          </w:rPr>
          <w:instrText xml:space="preserve"> PAGEREF _Toc414439887 \h </w:instrText>
        </w:r>
        <w:r w:rsidR="00DC5E3A" w:rsidRPr="00F14B2B">
          <w:rPr>
            <w:rFonts w:cs="Arial"/>
            <w:sz w:val="24"/>
          </w:rPr>
        </w:r>
        <w:r w:rsidR="00DC5E3A" w:rsidRPr="00F14B2B">
          <w:rPr>
            <w:rFonts w:cs="Arial"/>
            <w:sz w:val="24"/>
          </w:rPr>
          <w:fldChar w:fldCharType="separate"/>
        </w:r>
        <w:r w:rsidR="00DC5E3A" w:rsidRPr="00F14B2B">
          <w:rPr>
            <w:rFonts w:cs="Arial"/>
            <w:sz w:val="24"/>
          </w:rPr>
          <w:t>9</w:t>
        </w:r>
        <w:r w:rsidR="00DC5E3A" w:rsidRPr="00F14B2B">
          <w:rPr>
            <w:rFonts w:cs="Arial"/>
            <w:sz w:val="24"/>
          </w:rPr>
          <w:fldChar w:fldCharType="end"/>
        </w:r>
      </w:hyperlink>
    </w:p>
    <w:p w14:paraId="0401C1B4" w14:textId="77777777" w:rsidR="00DC5E3A" w:rsidRPr="00F14B2B" w:rsidRDefault="00AE457B">
      <w:pPr>
        <w:pStyle w:val="TOC2"/>
        <w:rPr>
          <w:rFonts w:cs="Arial"/>
          <w:noProof/>
          <w:sz w:val="24"/>
        </w:rPr>
      </w:pPr>
      <w:hyperlink w:anchor="_Toc414439888" w:history="1">
        <w:r w:rsidR="00DC5E3A" w:rsidRPr="00F14B2B">
          <w:rPr>
            <w:rStyle w:val="Hyperlink"/>
            <w:rFonts w:cs="Arial"/>
            <w:noProof/>
            <w:sz w:val="24"/>
          </w:rPr>
          <w:t>Resources</w:t>
        </w:r>
        <w:r w:rsidR="00DC5E3A" w:rsidRPr="00F14B2B">
          <w:rPr>
            <w:rFonts w:cs="Arial"/>
            <w:noProof/>
            <w:sz w:val="24"/>
          </w:rPr>
          <w:tab/>
        </w:r>
        <w:r w:rsidR="00DC5E3A" w:rsidRPr="00F14B2B">
          <w:rPr>
            <w:rFonts w:cs="Arial"/>
            <w:noProof/>
            <w:sz w:val="24"/>
          </w:rPr>
          <w:fldChar w:fldCharType="begin"/>
        </w:r>
        <w:r w:rsidR="00DC5E3A" w:rsidRPr="00F14B2B">
          <w:rPr>
            <w:rFonts w:cs="Arial"/>
            <w:noProof/>
            <w:sz w:val="24"/>
          </w:rPr>
          <w:instrText xml:space="preserve"> PAGEREF _Toc414439888 \h </w:instrText>
        </w:r>
        <w:r w:rsidR="00DC5E3A" w:rsidRPr="00F14B2B">
          <w:rPr>
            <w:rFonts w:cs="Arial"/>
            <w:noProof/>
            <w:sz w:val="24"/>
          </w:rPr>
        </w:r>
        <w:r w:rsidR="00DC5E3A" w:rsidRPr="00F14B2B">
          <w:rPr>
            <w:rFonts w:cs="Arial"/>
            <w:noProof/>
            <w:sz w:val="24"/>
          </w:rPr>
          <w:fldChar w:fldCharType="separate"/>
        </w:r>
        <w:r w:rsidR="00DC5E3A" w:rsidRPr="00F14B2B">
          <w:rPr>
            <w:rFonts w:cs="Arial"/>
            <w:noProof/>
            <w:sz w:val="24"/>
          </w:rPr>
          <w:t>10</w:t>
        </w:r>
        <w:r w:rsidR="00DC5E3A" w:rsidRPr="00F14B2B">
          <w:rPr>
            <w:rFonts w:cs="Arial"/>
            <w:noProof/>
            <w:sz w:val="24"/>
          </w:rPr>
          <w:fldChar w:fldCharType="end"/>
        </w:r>
      </w:hyperlink>
    </w:p>
    <w:p w14:paraId="0401C1B5" w14:textId="77777777" w:rsidR="00123C2C" w:rsidRPr="00F14B2B" w:rsidRDefault="00123C2C" w:rsidP="00123C2C">
      <w:pPr>
        <w:pStyle w:val="MemoLine"/>
        <w:rPr>
          <w:rFonts w:ascii="Arial" w:hAnsi="Arial" w:cs="Arial"/>
          <w:szCs w:val="24"/>
        </w:rPr>
      </w:pPr>
      <w:r w:rsidRPr="00F14B2B">
        <w:rPr>
          <w:rFonts w:ascii="Arial" w:hAnsi="Arial" w:cs="Arial"/>
          <w:szCs w:val="24"/>
        </w:rPr>
        <w:fldChar w:fldCharType="end"/>
      </w:r>
    </w:p>
    <w:p w14:paraId="0401C1B6" w14:textId="77777777" w:rsidR="008A28EB" w:rsidRPr="00F14B2B" w:rsidRDefault="00D74ADB" w:rsidP="008A28EB">
      <w:pPr>
        <w:pStyle w:val="Heading2"/>
        <w:rPr>
          <w:rFonts w:cs="Arial"/>
          <w:sz w:val="24"/>
          <w:szCs w:val="24"/>
        </w:rPr>
      </w:pPr>
      <w:r w:rsidRPr="00F14B2B">
        <w:rPr>
          <w:rFonts w:cs="Arial"/>
          <w:sz w:val="24"/>
          <w:szCs w:val="24"/>
        </w:rPr>
        <w:br w:type="page"/>
      </w:r>
      <w:bookmarkStart w:id="4" w:name="_Toc83616166"/>
      <w:bookmarkStart w:id="5" w:name="_Toc217710463"/>
      <w:bookmarkStart w:id="6" w:name="_Toc219266272"/>
      <w:bookmarkStart w:id="7" w:name="_Toc221427177"/>
      <w:bookmarkStart w:id="8" w:name="_Toc224027879"/>
      <w:bookmarkStart w:id="9" w:name="_Toc225571932"/>
      <w:bookmarkStart w:id="10" w:name="_Toc249327537"/>
      <w:bookmarkStart w:id="11" w:name="_Toc414439869"/>
      <w:r w:rsidR="008A28EB" w:rsidRPr="00F14B2B">
        <w:rPr>
          <w:rFonts w:cs="Arial"/>
          <w:sz w:val="24"/>
          <w:szCs w:val="24"/>
        </w:rPr>
        <w:lastRenderedPageBreak/>
        <w:t>Chapter 7</w:t>
      </w:r>
      <w:bookmarkEnd w:id="4"/>
      <w:bookmarkEnd w:id="5"/>
      <w:bookmarkEnd w:id="6"/>
      <w:bookmarkEnd w:id="7"/>
      <w:bookmarkEnd w:id="8"/>
      <w:bookmarkEnd w:id="9"/>
      <w:bookmarkEnd w:id="10"/>
      <w:bookmarkEnd w:id="11"/>
    </w:p>
    <w:p w14:paraId="0401C1B7" w14:textId="77777777" w:rsidR="008A28EB" w:rsidRPr="00F14B2B" w:rsidRDefault="008A28EB" w:rsidP="008A28EB">
      <w:pPr>
        <w:pStyle w:val="Heading2"/>
        <w:rPr>
          <w:rFonts w:cs="Arial"/>
          <w:sz w:val="24"/>
          <w:szCs w:val="24"/>
        </w:rPr>
      </w:pPr>
      <w:bookmarkStart w:id="12" w:name="_Toc217710464"/>
      <w:bookmarkStart w:id="13" w:name="_Toc219266273"/>
      <w:bookmarkStart w:id="14" w:name="_Toc221427178"/>
      <w:bookmarkStart w:id="15" w:name="_Toc224027880"/>
      <w:bookmarkStart w:id="16" w:name="_Toc225571933"/>
      <w:bookmarkStart w:id="17" w:name="_Toc249327538"/>
      <w:bookmarkStart w:id="18" w:name="_Toc414439870"/>
      <w:r w:rsidRPr="00F14B2B">
        <w:rPr>
          <w:rFonts w:cs="Arial"/>
          <w:sz w:val="24"/>
          <w:szCs w:val="24"/>
        </w:rPr>
        <w:t>Protest</w:t>
      </w:r>
      <w:r w:rsidR="00B414E4" w:rsidRPr="00F14B2B">
        <w:rPr>
          <w:rFonts w:cs="Arial"/>
          <w:sz w:val="24"/>
          <w:szCs w:val="24"/>
        </w:rPr>
        <w:t>s</w:t>
      </w:r>
      <w:r w:rsidRPr="00F14B2B">
        <w:rPr>
          <w:rFonts w:cs="Arial"/>
          <w:sz w:val="24"/>
          <w:szCs w:val="24"/>
        </w:rPr>
        <w:t xml:space="preserve"> </w:t>
      </w:r>
      <w:bookmarkEnd w:id="12"/>
      <w:bookmarkEnd w:id="13"/>
      <w:bookmarkEnd w:id="14"/>
      <w:bookmarkEnd w:id="15"/>
      <w:bookmarkEnd w:id="16"/>
      <w:bookmarkEnd w:id="17"/>
      <w:bookmarkEnd w:id="18"/>
    </w:p>
    <w:p w14:paraId="0401C1B8" w14:textId="77777777" w:rsidR="008A28EB" w:rsidRPr="00F14B2B" w:rsidRDefault="008A28EB" w:rsidP="00475396">
      <w:pPr>
        <w:pStyle w:val="Heading3"/>
        <w:spacing w:after="0"/>
        <w:jc w:val="left"/>
        <w:rPr>
          <w:rFonts w:cs="Arial"/>
          <w:bCs/>
          <w:sz w:val="24"/>
        </w:rPr>
      </w:pPr>
      <w:bookmarkStart w:id="19" w:name="_Toc224027881"/>
      <w:bookmarkStart w:id="20" w:name="_Toc225571934"/>
      <w:bookmarkStart w:id="21" w:name="_Toc414439871"/>
      <w:r w:rsidRPr="00F14B2B">
        <w:rPr>
          <w:rFonts w:cs="Arial"/>
          <w:bCs/>
          <w:sz w:val="24"/>
        </w:rPr>
        <w:t>Overview</w:t>
      </w:r>
      <w:bookmarkEnd w:id="19"/>
      <w:bookmarkEnd w:id="20"/>
      <w:bookmarkEnd w:id="21"/>
    </w:p>
    <w:p w14:paraId="0401C1B9" w14:textId="77777777" w:rsidR="008A28EB" w:rsidRPr="00F14B2B" w:rsidRDefault="008A28EB" w:rsidP="008A28EB">
      <w:pPr>
        <w:pStyle w:val="BlockLine"/>
        <w:rPr>
          <w:rFonts w:ascii="Arial" w:hAnsi="Arial" w:cs="Arial"/>
          <w:szCs w:val="24"/>
        </w:rPr>
      </w:pPr>
    </w:p>
    <w:p w14:paraId="0401C1BA" w14:textId="77777777" w:rsidR="00F11A95" w:rsidRPr="00F14B2B" w:rsidRDefault="00F11A95" w:rsidP="004725C9">
      <w:pPr>
        <w:pStyle w:val="Heading3"/>
        <w:spacing w:after="120"/>
        <w:jc w:val="left"/>
        <w:rPr>
          <w:rFonts w:cs="Arial"/>
          <w:bCs/>
          <w:sz w:val="24"/>
        </w:rPr>
      </w:pPr>
      <w:bookmarkStart w:id="22" w:name="_Toc224027882"/>
      <w:bookmarkStart w:id="23" w:name="_Toc225571935"/>
      <w:bookmarkStart w:id="24" w:name="_Toc414439872"/>
      <w:r w:rsidRPr="00F14B2B">
        <w:rPr>
          <w:rFonts w:cs="Arial"/>
          <w:bCs/>
          <w:sz w:val="24"/>
        </w:rPr>
        <w:t>Introduction</w:t>
      </w:r>
      <w:bookmarkEnd w:id="22"/>
      <w:bookmarkEnd w:id="23"/>
      <w:bookmarkEnd w:id="24"/>
    </w:p>
    <w:p w14:paraId="0401C1BB" w14:textId="77777777" w:rsidR="00F11A95" w:rsidRPr="00F14B2B" w:rsidRDefault="00F11A95" w:rsidP="001D48AF">
      <w:pPr>
        <w:pStyle w:val="Default"/>
      </w:pPr>
      <w:r w:rsidRPr="00F14B2B">
        <w:t>This chapter describes the processes and possible outcomes when a supplier/bidder protests:</w:t>
      </w:r>
    </w:p>
    <w:p w14:paraId="0401C1BC" w14:textId="77777777" w:rsidR="00F11A95" w:rsidRPr="00F14B2B" w:rsidRDefault="00F11A95" w:rsidP="001D48AF">
      <w:pPr>
        <w:pStyle w:val="Default"/>
        <w:numPr>
          <w:ilvl w:val="0"/>
          <w:numId w:val="45"/>
        </w:numPr>
      </w:pPr>
      <w:r w:rsidRPr="00F14B2B">
        <w:t>requirements during a competitive solicitation or challenges the contract award for Information Technology (IT) goods and services solicitations; or</w:t>
      </w:r>
    </w:p>
    <w:p w14:paraId="0401C1BD" w14:textId="77777777" w:rsidR="00F11A95" w:rsidRPr="00F14B2B" w:rsidRDefault="00F11A95" w:rsidP="001D48AF">
      <w:pPr>
        <w:pStyle w:val="BlockText0"/>
        <w:numPr>
          <w:ilvl w:val="0"/>
          <w:numId w:val="45"/>
        </w:numPr>
        <w:rPr>
          <w:rFonts w:ascii="Arial" w:hAnsi="Arial" w:cs="Arial"/>
        </w:rPr>
      </w:pPr>
      <w:r w:rsidRPr="00F14B2B">
        <w:rPr>
          <w:rFonts w:ascii="Arial" w:hAnsi="Arial" w:cs="Arial"/>
        </w:rPr>
        <w:t>the contract award for non-IT goods solicitations</w:t>
      </w:r>
    </w:p>
    <w:p w14:paraId="0401C1BE" w14:textId="77777777" w:rsidR="00F11A95" w:rsidRPr="00F14B2B" w:rsidRDefault="00F11A95" w:rsidP="001D48AF">
      <w:pPr>
        <w:rPr>
          <w:rFonts w:ascii="Arial" w:hAnsi="Arial" w:cs="Arial"/>
        </w:rPr>
      </w:pPr>
    </w:p>
    <w:p w14:paraId="0401C1BF" w14:textId="77777777" w:rsidR="00F11A95" w:rsidRPr="00F14B2B" w:rsidRDefault="00F11A95" w:rsidP="00692D4A">
      <w:pPr>
        <w:rPr>
          <w:rFonts w:ascii="Arial" w:hAnsi="Arial" w:cs="Arial"/>
        </w:rPr>
      </w:pPr>
      <w:r w:rsidRPr="00F14B2B">
        <w:rPr>
          <w:rFonts w:ascii="Arial" w:hAnsi="Arial" w:cs="Arial"/>
        </w:rPr>
        <w:t>Refer to the SCM, Vol. 1, for protests of non-IT services that are not procured through an LPA.</w:t>
      </w:r>
    </w:p>
    <w:p w14:paraId="0401C1C0" w14:textId="77777777" w:rsidR="008A28EB" w:rsidRPr="00F14B2B" w:rsidRDefault="008A28EB" w:rsidP="008A28EB">
      <w:pPr>
        <w:pStyle w:val="BlockLine"/>
        <w:rPr>
          <w:rFonts w:ascii="Arial" w:hAnsi="Arial" w:cs="Arial"/>
          <w:szCs w:val="24"/>
        </w:rPr>
      </w:pPr>
    </w:p>
    <w:p w14:paraId="0401C1C1" w14:textId="77777777" w:rsidR="008A28EB" w:rsidRPr="00F14B2B" w:rsidRDefault="008A28EB" w:rsidP="009E3E0F">
      <w:pPr>
        <w:pStyle w:val="Heading2"/>
        <w:spacing w:after="0"/>
        <w:jc w:val="left"/>
        <w:rPr>
          <w:rFonts w:cs="Arial"/>
          <w:bCs/>
          <w:sz w:val="24"/>
          <w:szCs w:val="24"/>
        </w:rPr>
      </w:pPr>
      <w:bookmarkStart w:id="25" w:name="_Topic_1_–_Protest_Basics"/>
      <w:bookmarkStart w:id="26" w:name="_Toc224027884"/>
      <w:bookmarkStart w:id="27" w:name="_Toc225571937"/>
      <w:bookmarkStart w:id="28" w:name="_Toc414439873"/>
      <w:bookmarkStart w:id="29" w:name="_Toc78105772"/>
      <w:bookmarkStart w:id="30" w:name="_Toc83616171"/>
      <w:bookmarkEnd w:id="2"/>
      <w:bookmarkEnd w:id="3"/>
      <w:bookmarkEnd w:id="25"/>
      <w:r w:rsidRPr="00F14B2B">
        <w:rPr>
          <w:rFonts w:cs="Arial"/>
          <w:bCs/>
          <w:sz w:val="24"/>
          <w:szCs w:val="24"/>
        </w:rPr>
        <w:t>Topic 1 – Protest Basics</w:t>
      </w:r>
      <w:bookmarkEnd w:id="26"/>
      <w:bookmarkEnd w:id="27"/>
      <w:bookmarkEnd w:id="28"/>
    </w:p>
    <w:p w14:paraId="0401C1C2" w14:textId="77777777" w:rsidR="008A28EB" w:rsidRPr="00F14B2B" w:rsidRDefault="008A28EB" w:rsidP="008A28EB">
      <w:pPr>
        <w:pStyle w:val="BlockLine"/>
        <w:rPr>
          <w:rFonts w:ascii="Arial" w:hAnsi="Arial" w:cs="Arial"/>
          <w:szCs w:val="24"/>
        </w:rPr>
      </w:pPr>
    </w:p>
    <w:p w14:paraId="0401C1C3" w14:textId="77777777" w:rsidR="00F11A95" w:rsidRPr="00F14B2B" w:rsidRDefault="00F11A95" w:rsidP="004725C9">
      <w:pPr>
        <w:pStyle w:val="Heading3"/>
        <w:spacing w:after="120"/>
        <w:jc w:val="left"/>
        <w:rPr>
          <w:rFonts w:cs="Arial"/>
          <w:bCs/>
          <w:sz w:val="24"/>
        </w:rPr>
      </w:pPr>
      <w:bookmarkStart w:id="31" w:name="_Toc224027885"/>
      <w:bookmarkStart w:id="32" w:name="_Toc225571938"/>
      <w:bookmarkStart w:id="33" w:name="_Toc414439874"/>
      <w:r w:rsidRPr="00F14B2B">
        <w:rPr>
          <w:rFonts w:cs="Arial"/>
          <w:bCs/>
          <w:sz w:val="24"/>
        </w:rPr>
        <w:t>7.1.0   Definition</w:t>
      </w:r>
      <w:bookmarkEnd w:id="31"/>
      <w:bookmarkEnd w:id="32"/>
      <w:bookmarkEnd w:id="33"/>
    </w:p>
    <w:p w14:paraId="0401C1C4" w14:textId="77777777" w:rsidR="00F11A95" w:rsidRPr="00F14B2B" w:rsidRDefault="00F11A95" w:rsidP="008A28EB">
      <w:pPr>
        <w:pStyle w:val="BlockText0"/>
        <w:rPr>
          <w:rFonts w:ascii="Arial" w:hAnsi="Arial" w:cs="Arial"/>
        </w:rPr>
      </w:pPr>
      <w:r w:rsidRPr="00F14B2B">
        <w:rPr>
          <w:rFonts w:ascii="Arial" w:hAnsi="Arial" w:cs="Arial"/>
        </w:rPr>
        <w:t>A protest is a challenge brought by a supplier/bidder during the competitive solicitation process, asserting that the solicitation requirements are restrictive or unclear or that the protestant should have been selected for award.</w:t>
      </w:r>
    </w:p>
    <w:p w14:paraId="0401C1C5" w14:textId="77777777" w:rsidR="00F11A95" w:rsidRPr="00F14B2B" w:rsidRDefault="00F11A95" w:rsidP="008A28EB">
      <w:pPr>
        <w:pStyle w:val="BlockText0"/>
        <w:rPr>
          <w:rFonts w:ascii="Arial" w:hAnsi="Arial" w:cs="Arial"/>
        </w:rPr>
      </w:pPr>
    </w:p>
    <w:p w14:paraId="0401C1C6" w14:textId="77777777" w:rsidR="00F11A95" w:rsidRPr="00F14B2B" w:rsidRDefault="00F11A95" w:rsidP="008A28EB">
      <w:pPr>
        <w:pStyle w:val="BlockText0"/>
        <w:rPr>
          <w:rFonts w:ascii="Arial" w:hAnsi="Arial" w:cs="Arial"/>
        </w:rPr>
      </w:pPr>
      <w:r w:rsidRPr="00F14B2B">
        <w:rPr>
          <w:rFonts w:ascii="Arial" w:hAnsi="Arial" w:cs="Arial"/>
        </w:rPr>
        <w:t>Although referred to by different names (complaint, exception, initial protest, protest of the requirements, and protest of proposed award) there are basically two types of protests.  For the purposes of this chapter, protests will be referred to as either an “initial protest” or a “protest of proposed award. “</w:t>
      </w:r>
    </w:p>
    <w:p w14:paraId="0401C1C7" w14:textId="77777777" w:rsidR="00F11A95" w:rsidRPr="00F14B2B" w:rsidRDefault="00F11A95" w:rsidP="008A28EB">
      <w:pPr>
        <w:pStyle w:val="BlockText0"/>
        <w:rPr>
          <w:rFonts w:ascii="Arial" w:hAnsi="Arial" w:cs="Arial"/>
        </w:rPr>
      </w:pPr>
    </w:p>
    <w:p w14:paraId="0401C1C8" w14:textId="77777777" w:rsidR="00F11A95" w:rsidRPr="00F14B2B" w:rsidRDefault="00F11A95" w:rsidP="008A28EB">
      <w:pPr>
        <w:pStyle w:val="BlockText0"/>
        <w:rPr>
          <w:rFonts w:ascii="Arial" w:hAnsi="Arial" w:cs="Arial"/>
        </w:rPr>
      </w:pPr>
      <w:r w:rsidRPr="00F14B2B">
        <w:rPr>
          <w:rFonts w:ascii="Arial" w:hAnsi="Arial" w:cs="Arial"/>
          <w:u w:val="single"/>
        </w:rPr>
        <w:t>Initial Protest (also known as protest of requirements)</w:t>
      </w:r>
      <w:r w:rsidRPr="00F14B2B">
        <w:rPr>
          <w:rFonts w:ascii="Arial" w:hAnsi="Arial" w:cs="Arial"/>
        </w:rPr>
        <w:t xml:space="preserve">:  is a challenge by a supplier against the technical, administrative, or cost requirements described in a formal IT competitive solicitation. </w:t>
      </w:r>
    </w:p>
    <w:p w14:paraId="0401C1C9" w14:textId="77777777" w:rsidR="00F11A95" w:rsidRPr="00F14B2B" w:rsidRDefault="00F11A95" w:rsidP="008A28EB">
      <w:pPr>
        <w:pStyle w:val="BlockText0"/>
        <w:rPr>
          <w:rFonts w:ascii="Arial" w:hAnsi="Arial" w:cs="Arial"/>
        </w:rPr>
      </w:pPr>
    </w:p>
    <w:p w14:paraId="0401C1CA" w14:textId="77777777" w:rsidR="00F11A95" w:rsidRPr="00F14B2B" w:rsidRDefault="00F11A95" w:rsidP="00C12389">
      <w:pPr>
        <w:pStyle w:val="BlockText0"/>
        <w:rPr>
          <w:rFonts w:ascii="Arial" w:hAnsi="Arial" w:cs="Arial"/>
        </w:rPr>
      </w:pPr>
      <w:r w:rsidRPr="00F14B2B">
        <w:rPr>
          <w:rFonts w:ascii="Arial" w:hAnsi="Arial" w:cs="Arial"/>
          <w:u w:val="single"/>
        </w:rPr>
        <w:t>Protest of proposed award:</w:t>
      </w:r>
      <w:r w:rsidRPr="00F14B2B">
        <w:rPr>
          <w:rFonts w:ascii="Arial" w:hAnsi="Arial" w:cs="Arial"/>
        </w:rPr>
        <w:t xml:space="preserve">  is a challenge by a participating bidder against the proposed contract award for non-IT goods or IT goods and services.</w:t>
      </w:r>
    </w:p>
    <w:p w14:paraId="0401C1CB" w14:textId="77777777" w:rsidR="008A28EB" w:rsidRPr="00F14B2B" w:rsidRDefault="008A28EB" w:rsidP="008A28EB">
      <w:pPr>
        <w:pStyle w:val="BlockLine"/>
        <w:rPr>
          <w:rFonts w:ascii="Arial" w:hAnsi="Arial" w:cs="Arial"/>
          <w:szCs w:val="24"/>
        </w:rPr>
      </w:pPr>
    </w:p>
    <w:p w14:paraId="17E73DDC" w14:textId="77777777" w:rsidR="00FD0A83" w:rsidRDefault="00FD0A83" w:rsidP="004725C9">
      <w:pPr>
        <w:pStyle w:val="Heading3"/>
        <w:spacing w:after="120"/>
        <w:jc w:val="left"/>
        <w:rPr>
          <w:rFonts w:cs="Arial"/>
          <w:bCs/>
          <w:sz w:val="24"/>
        </w:rPr>
        <w:sectPr w:rsidR="00FD0A83" w:rsidSect="00884D64">
          <w:footerReference w:type="default" r:id="rId11"/>
          <w:pgSz w:w="12240" w:h="15840"/>
          <w:pgMar w:top="1440" w:right="1800" w:bottom="1440" w:left="1800" w:header="720" w:footer="720" w:gutter="0"/>
          <w:cols w:space="720"/>
        </w:sectPr>
      </w:pPr>
      <w:bookmarkStart w:id="34" w:name="_Toc224027886"/>
      <w:bookmarkStart w:id="35" w:name="_Toc225571939"/>
      <w:bookmarkStart w:id="36" w:name="_Toc414439875"/>
      <w:bookmarkStart w:id="37" w:name="_GoBack"/>
    </w:p>
    <w:bookmarkEnd w:id="37"/>
    <w:p w14:paraId="0401C1CC" w14:textId="1C62DDE4" w:rsidR="00F11A95" w:rsidRPr="00F14B2B" w:rsidRDefault="00F11A95" w:rsidP="004725C9">
      <w:pPr>
        <w:pStyle w:val="Heading3"/>
        <w:spacing w:after="120"/>
        <w:jc w:val="left"/>
        <w:rPr>
          <w:rFonts w:cs="Arial"/>
          <w:bCs/>
          <w:sz w:val="24"/>
        </w:rPr>
      </w:pPr>
      <w:r w:rsidRPr="00F14B2B">
        <w:rPr>
          <w:rFonts w:cs="Arial"/>
          <w:bCs/>
          <w:sz w:val="24"/>
        </w:rPr>
        <w:lastRenderedPageBreak/>
        <w:t>7.1.1   Protest statutes</w:t>
      </w:r>
      <w:bookmarkEnd w:id="34"/>
      <w:bookmarkEnd w:id="35"/>
      <w:bookmarkEnd w:id="36"/>
    </w:p>
    <w:p w14:paraId="0401C1CD" w14:textId="77777777" w:rsidR="00F11A95" w:rsidRPr="00F14B2B" w:rsidRDefault="00F11A95" w:rsidP="008A28EB">
      <w:pPr>
        <w:pStyle w:val="BlockText0"/>
        <w:rPr>
          <w:rFonts w:ascii="Arial" w:hAnsi="Arial" w:cs="Arial"/>
        </w:rPr>
      </w:pPr>
      <w:r w:rsidRPr="00F14B2B">
        <w:rPr>
          <w:rFonts w:ascii="Arial" w:hAnsi="Arial" w:cs="Arial"/>
        </w:rPr>
        <w:t>Applicable protest statutes and regulations regarding challenges and protests are contained within the following:</w:t>
      </w:r>
    </w:p>
    <w:p w14:paraId="0401C1CE" w14:textId="77777777" w:rsidR="00F11A95" w:rsidRPr="00F14B2B" w:rsidRDefault="00F11A95" w:rsidP="008A28EB">
      <w:pPr>
        <w:pStyle w:val="BulletText1"/>
        <w:numPr>
          <w:ilvl w:val="0"/>
          <w:numId w:val="40"/>
        </w:numPr>
        <w:rPr>
          <w:rFonts w:ascii="Arial" w:hAnsi="Arial" w:cs="Arial"/>
        </w:rPr>
      </w:pPr>
      <w:r w:rsidRPr="00F14B2B">
        <w:rPr>
          <w:rFonts w:ascii="Arial" w:hAnsi="Arial" w:cs="Arial"/>
        </w:rPr>
        <w:t>Initial protests and protest of proposed awards for IT goods and service contracts – Public Contract Code (PCC) section 12102.2 (g).</w:t>
      </w:r>
    </w:p>
    <w:p w14:paraId="0401C1CF" w14:textId="77777777" w:rsidR="00F11A95" w:rsidRPr="00F14B2B" w:rsidRDefault="00F11A95" w:rsidP="008A28EB">
      <w:pPr>
        <w:pStyle w:val="BulletText1"/>
        <w:numPr>
          <w:ilvl w:val="0"/>
          <w:numId w:val="40"/>
        </w:numPr>
        <w:rPr>
          <w:rFonts w:ascii="Arial" w:hAnsi="Arial" w:cs="Arial"/>
        </w:rPr>
      </w:pPr>
      <w:r w:rsidRPr="00F14B2B">
        <w:rPr>
          <w:rFonts w:ascii="Arial" w:hAnsi="Arial" w:cs="Arial"/>
        </w:rPr>
        <w:t xml:space="preserve">Protest of proposed award for non-IT procurements (PCC section 10306). Victims Compensation and Government Claims Board (VCGCB) – Board Hearing Regulations, California Code of Regulations (CCR), Title 2, Division 2, Chapter 1, Article 17, Bid Protest, </w:t>
      </w:r>
      <w:proofErr w:type="spellStart"/>
      <w:r w:rsidRPr="00F14B2B">
        <w:rPr>
          <w:rFonts w:ascii="Arial" w:hAnsi="Arial" w:cs="Arial"/>
        </w:rPr>
        <w:t>Subarticle</w:t>
      </w:r>
      <w:proofErr w:type="spellEnd"/>
      <w:r w:rsidRPr="00F14B2B">
        <w:rPr>
          <w:rFonts w:ascii="Arial" w:hAnsi="Arial" w:cs="Arial"/>
        </w:rPr>
        <w:t xml:space="preserve"> 1, General Provisions; sections 870.1 – 877</w:t>
      </w:r>
    </w:p>
    <w:p w14:paraId="0401C1D0" w14:textId="77777777" w:rsidR="00F11A95" w:rsidRPr="00F14B2B" w:rsidRDefault="00F11A95" w:rsidP="008A28EB">
      <w:pPr>
        <w:pStyle w:val="BulletText1"/>
        <w:numPr>
          <w:ilvl w:val="0"/>
          <w:numId w:val="40"/>
        </w:numPr>
        <w:rPr>
          <w:rFonts w:ascii="Arial" w:hAnsi="Arial" w:cs="Arial"/>
        </w:rPr>
      </w:pPr>
      <w:r w:rsidRPr="00F14B2B">
        <w:rPr>
          <w:rFonts w:ascii="Arial" w:hAnsi="Arial" w:cs="Arial"/>
        </w:rPr>
        <w:t>Alternative Protest Process (APP) - PCC section 12125 et seq.</w:t>
      </w:r>
    </w:p>
    <w:p w14:paraId="0401C1D1" w14:textId="77777777" w:rsidR="00F11A95" w:rsidRPr="00F14B2B" w:rsidRDefault="00F11A95" w:rsidP="00F60647">
      <w:pPr>
        <w:pStyle w:val="BulletText1"/>
        <w:numPr>
          <w:ilvl w:val="0"/>
          <w:numId w:val="40"/>
        </w:numPr>
        <w:rPr>
          <w:rFonts w:ascii="Arial" w:hAnsi="Arial" w:cs="Arial"/>
        </w:rPr>
      </w:pPr>
      <w:r w:rsidRPr="00F14B2B">
        <w:rPr>
          <w:rFonts w:ascii="Arial" w:hAnsi="Arial" w:cs="Arial"/>
        </w:rPr>
        <w:t xml:space="preserve">Office of Administrative Hearings (OAH) – Arbitration Regulations - CCR, Title 1 Division 2, Chapter 5, Article 1, General Provisions </w:t>
      </w:r>
    </w:p>
    <w:p w14:paraId="0401C1D2" w14:textId="77777777" w:rsidR="006F3EDF" w:rsidRPr="00F14B2B" w:rsidRDefault="006F3EDF" w:rsidP="006F3EDF">
      <w:pPr>
        <w:pStyle w:val="BlockLine"/>
        <w:rPr>
          <w:rFonts w:ascii="Arial" w:hAnsi="Arial" w:cs="Arial"/>
          <w:szCs w:val="24"/>
        </w:rPr>
      </w:pPr>
    </w:p>
    <w:p w14:paraId="0401C1D3" w14:textId="77777777" w:rsidR="00F11A95" w:rsidRPr="00F14B2B" w:rsidRDefault="00F11A95" w:rsidP="004725C9">
      <w:pPr>
        <w:pStyle w:val="Heading3"/>
        <w:spacing w:after="120"/>
        <w:jc w:val="left"/>
        <w:rPr>
          <w:rFonts w:cs="Arial"/>
          <w:bCs/>
          <w:sz w:val="24"/>
        </w:rPr>
      </w:pPr>
      <w:bookmarkStart w:id="38" w:name="_Toc83616174"/>
      <w:bookmarkStart w:id="39" w:name="_Toc224027887"/>
      <w:bookmarkStart w:id="40" w:name="_Toc225571940"/>
      <w:bookmarkStart w:id="41" w:name="_Toc414439876"/>
      <w:r w:rsidRPr="00F14B2B">
        <w:rPr>
          <w:rFonts w:cs="Arial"/>
          <w:bCs/>
          <w:sz w:val="24"/>
        </w:rPr>
        <w:t>7.1.2</w:t>
      </w:r>
      <w:bookmarkEnd w:id="38"/>
      <w:bookmarkEnd w:id="39"/>
      <w:r w:rsidRPr="00F14B2B">
        <w:rPr>
          <w:rFonts w:cs="Arial"/>
          <w:bCs/>
          <w:sz w:val="24"/>
        </w:rPr>
        <w:t xml:space="preserve">   Authority and </w:t>
      </w:r>
      <w:proofErr w:type="spellStart"/>
      <w:r w:rsidRPr="00F14B2B">
        <w:rPr>
          <w:rFonts w:cs="Arial"/>
          <w:bCs/>
          <w:sz w:val="24"/>
        </w:rPr>
        <w:t>role</w:t>
      </w:r>
      <w:proofErr w:type="spellEnd"/>
      <w:r w:rsidRPr="00F14B2B">
        <w:rPr>
          <w:rFonts w:cs="Arial"/>
          <w:bCs/>
          <w:sz w:val="24"/>
        </w:rPr>
        <w:t xml:space="preserve"> over protests</w:t>
      </w:r>
      <w:bookmarkEnd w:id="40"/>
      <w:bookmarkEnd w:id="41"/>
    </w:p>
    <w:p w14:paraId="0401C1D4" w14:textId="77777777" w:rsidR="00F11A95" w:rsidRPr="00F14B2B" w:rsidRDefault="00F11A95" w:rsidP="008A28EB">
      <w:pPr>
        <w:pStyle w:val="BlockText0"/>
        <w:rPr>
          <w:rFonts w:ascii="Arial" w:hAnsi="Arial" w:cs="Arial"/>
        </w:rPr>
      </w:pPr>
      <w:r w:rsidRPr="00F14B2B">
        <w:rPr>
          <w:rFonts w:ascii="Arial" w:hAnsi="Arial" w:cs="Arial"/>
        </w:rPr>
        <w:t xml:space="preserve">The director of the California Department of Technology (CDT), or a person designated by the director, may consider and decide on initial protests of bids for information technology projects conducted by the (CDT) and telecommunications procurement made pursuant to Section 12120. The Director of the Department of General Services, or a person designated by the director, may consider and decide on initial protests of all other information technology acquisitions and non-it goods. </w:t>
      </w:r>
    </w:p>
    <w:p w14:paraId="0401C1D5" w14:textId="77777777" w:rsidR="00F11A95" w:rsidRPr="00F14B2B" w:rsidRDefault="00F11A95" w:rsidP="008A28EB">
      <w:pPr>
        <w:pStyle w:val="BlockText0"/>
        <w:rPr>
          <w:rFonts w:ascii="Arial" w:hAnsi="Arial" w:cs="Arial"/>
        </w:rPr>
      </w:pPr>
      <w:r w:rsidRPr="00F14B2B">
        <w:rPr>
          <w:rFonts w:ascii="Arial" w:hAnsi="Arial" w:cs="Arial"/>
        </w:rPr>
        <w:t xml:space="preserve">VCGCB must review and render a final decision for protests of solicitations conducted under PCC section 10306 and 12102.2(g), also known as a traditional protest of proposed award, when they are not withdrawn. </w:t>
      </w:r>
    </w:p>
    <w:p w14:paraId="0401C1D6" w14:textId="77777777" w:rsidR="00F11A95" w:rsidRPr="00F14B2B" w:rsidRDefault="00F11A95" w:rsidP="008A28EB">
      <w:pPr>
        <w:pStyle w:val="BlockText0"/>
        <w:rPr>
          <w:rFonts w:ascii="Arial" w:hAnsi="Arial" w:cs="Arial"/>
        </w:rPr>
      </w:pPr>
    </w:p>
    <w:p w14:paraId="0401C1D7" w14:textId="77777777" w:rsidR="00F11A95" w:rsidRPr="00F14B2B" w:rsidRDefault="00F11A95" w:rsidP="008A28EB">
      <w:pPr>
        <w:pStyle w:val="BlockText0"/>
        <w:rPr>
          <w:rFonts w:ascii="Arial" w:hAnsi="Arial" w:cs="Arial"/>
        </w:rPr>
      </w:pPr>
      <w:r w:rsidRPr="00F14B2B">
        <w:rPr>
          <w:rFonts w:ascii="Arial" w:hAnsi="Arial" w:cs="Arial"/>
        </w:rPr>
        <w:t>OAH arbitrates and renders a final decision for protests of solicitations conducted under PCC section 12125 et seq., also known as the Alternative Protest Process (APP)*, which requires protestants to meet regulatory filing requirements and potential bond submissions to retain the right to continue into a hearing.</w:t>
      </w:r>
    </w:p>
    <w:p w14:paraId="0401C1D8" w14:textId="77777777" w:rsidR="00F11A95" w:rsidRPr="00F14B2B" w:rsidRDefault="00F11A95" w:rsidP="008A28EB">
      <w:pPr>
        <w:pStyle w:val="BlockText0"/>
        <w:rPr>
          <w:rFonts w:ascii="Arial" w:hAnsi="Arial" w:cs="Arial"/>
        </w:rPr>
      </w:pPr>
    </w:p>
    <w:p w14:paraId="0401C1D9" w14:textId="77777777" w:rsidR="00F11A95" w:rsidRPr="00F14B2B" w:rsidRDefault="00F11A95" w:rsidP="008A28EB">
      <w:pPr>
        <w:pStyle w:val="BlockText0"/>
        <w:rPr>
          <w:rFonts w:ascii="Arial" w:hAnsi="Arial" w:cs="Arial"/>
        </w:rPr>
      </w:pPr>
      <w:r w:rsidRPr="00F14B2B">
        <w:rPr>
          <w:rFonts w:ascii="Arial" w:hAnsi="Arial" w:cs="Arial"/>
        </w:rPr>
        <w:t xml:space="preserve">DGS/PD and (CDT) cannot delegate its authority to manage protests.  Therefore, whenever a department is notified of a protest of non- IT goods </w:t>
      </w:r>
      <w:proofErr w:type="gramStart"/>
      <w:r w:rsidRPr="00F14B2B">
        <w:rPr>
          <w:rFonts w:ascii="Arial" w:hAnsi="Arial" w:cs="Arial"/>
        </w:rPr>
        <w:t>or  IT</w:t>
      </w:r>
      <w:proofErr w:type="gramEnd"/>
      <w:r w:rsidRPr="00F14B2B">
        <w:rPr>
          <w:rFonts w:ascii="Arial" w:hAnsi="Arial" w:cs="Arial"/>
        </w:rPr>
        <w:t xml:space="preserve"> goods and services, regardless of the PCC or CCR under which the solicitation is conducted, the department shall contact DGS/PD/Dispute Resolution (DRU) or the (CDT), whichever agency has oversight for the procurement immediately (the same day or within 24 hours). Refer to Topic 4, </w:t>
      </w:r>
      <w:hyperlink w:anchor="Resources7" w:history="1">
        <w:r w:rsidRPr="00F14B2B">
          <w:rPr>
            <w:rStyle w:val="Hyperlink"/>
            <w:rFonts w:ascii="Arial" w:hAnsi="Arial" w:cs="Arial"/>
          </w:rPr>
          <w:t>Resources</w:t>
        </w:r>
      </w:hyperlink>
      <w:r w:rsidRPr="00F14B2B">
        <w:rPr>
          <w:rFonts w:ascii="Arial" w:hAnsi="Arial" w:cs="Arial"/>
        </w:rPr>
        <w:t>, at the end of this chapter for contact information for DGS/PD/Dispute Resolution Unit (DRU) and the (CDT).</w:t>
      </w:r>
    </w:p>
    <w:p w14:paraId="0401C1DA" w14:textId="77777777" w:rsidR="00F11A95" w:rsidRPr="00F14B2B" w:rsidRDefault="00F11A95" w:rsidP="008A28EB">
      <w:pPr>
        <w:pStyle w:val="BlockText0"/>
        <w:rPr>
          <w:rFonts w:ascii="Arial" w:hAnsi="Arial" w:cs="Arial"/>
        </w:rPr>
      </w:pPr>
    </w:p>
    <w:p w14:paraId="0401C1DB" w14:textId="77777777" w:rsidR="00F11A95" w:rsidRPr="00F14B2B" w:rsidRDefault="00F11A95" w:rsidP="00C069DF">
      <w:pPr>
        <w:pStyle w:val="BlockText0"/>
        <w:rPr>
          <w:rFonts w:ascii="Arial" w:hAnsi="Arial" w:cs="Arial"/>
        </w:rPr>
      </w:pPr>
      <w:r w:rsidRPr="00F14B2B">
        <w:rPr>
          <w:rFonts w:ascii="Arial" w:hAnsi="Arial" w:cs="Arial"/>
        </w:rPr>
        <w:t xml:space="preserve">See SCM, Vol. 1 for information regarding protests of non-IT services solicitations that are not an LPA transaction. When conducting LPA Request for Offers (RFO), buyers must </w:t>
      </w:r>
      <w:r w:rsidRPr="00F14B2B">
        <w:rPr>
          <w:rFonts w:ascii="Arial" w:hAnsi="Arial" w:cs="Arial"/>
          <w:b/>
        </w:rPr>
        <w:t>not</w:t>
      </w:r>
      <w:r w:rsidRPr="00F14B2B">
        <w:rPr>
          <w:rFonts w:ascii="Arial" w:hAnsi="Arial" w:cs="Arial"/>
        </w:rPr>
        <w:t xml:space="preserve"> include competitive solicitation language </w:t>
      </w:r>
      <w:r w:rsidRPr="00F14B2B">
        <w:rPr>
          <w:rFonts w:ascii="Arial" w:hAnsi="Arial" w:cs="Arial"/>
        </w:rPr>
        <w:lastRenderedPageBreak/>
        <w:t>regarding small business preference, protest language, intents to award, evaluation criteria or advertising requirements.</w:t>
      </w:r>
    </w:p>
    <w:p w14:paraId="0401C1DC" w14:textId="77777777" w:rsidR="00F11A95" w:rsidRPr="00F14B2B" w:rsidRDefault="00F11A95" w:rsidP="00432F59">
      <w:pPr>
        <w:pStyle w:val="BlockText0"/>
        <w:rPr>
          <w:rFonts w:ascii="Arial" w:hAnsi="Arial" w:cs="Arial"/>
          <w:b/>
          <w:bCs/>
        </w:rPr>
      </w:pPr>
    </w:p>
    <w:p w14:paraId="0401C1DD" w14:textId="77777777" w:rsidR="00F11A95" w:rsidRPr="00F14B2B" w:rsidRDefault="00F11A95" w:rsidP="005E2DEB">
      <w:pPr>
        <w:pStyle w:val="BlockText0"/>
        <w:rPr>
          <w:rFonts w:ascii="Arial" w:hAnsi="Arial" w:cs="Arial"/>
        </w:rPr>
      </w:pPr>
      <w:r w:rsidRPr="00F14B2B">
        <w:rPr>
          <w:rFonts w:ascii="Arial" w:hAnsi="Arial" w:cs="Arial"/>
        </w:rPr>
        <w:t xml:space="preserve">*As of the date of publication of this manual, current policy restricts the use of the APP process to DGS/PD and the (CDT) only. </w:t>
      </w:r>
    </w:p>
    <w:p w14:paraId="0401C1DE" w14:textId="77777777" w:rsidR="008A28EB" w:rsidRPr="00F14B2B" w:rsidRDefault="008A28EB" w:rsidP="008A28EB">
      <w:pPr>
        <w:pStyle w:val="BlockLine"/>
        <w:rPr>
          <w:rFonts w:ascii="Arial" w:hAnsi="Arial" w:cs="Arial"/>
          <w:szCs w:val="24"/>
        </w:rPr>
      </w:pPr>
    </w:p>
    <w:p w14:paraId="0401C1DF" w14:textId="77777777" w:rsidR="00F11A95" w:rsidRPr="00F14B2B" w:rsidRDefault="00F11A95" w:rsidP="004725C9">
      <w:pPr>
        <w:pStyle w:val="Heading3"/>
        <w:spacing w:after="120"/>
        <w:jc w:val="left"/>
        <w:rPr>
          <w:rFonts w:cs="Arial"/>
          <w:bCs/>
          <w:sz w:val="24"/>
        </w:rPr>
      </w:pPr>
      <w:bookmarkStart w:id="42" w:name="_Toc224027888"/>
      <w:bookmarkStart w:id="43" w:name="_Toc225571941"/>
      <w:bookmarkStart w:id="44" w:name="_Toc414439877"/>
      <w:r w:rsidRPr="00F14B2B">
        <w:rPr>
          <w:rFonts w:cs="Arial"/>
          <w:bCs/>
          <w:sz w:val="24"/>
        </w:rPr>
        <w:t>7.1.3</w:t>
      </w:r>
      <w:bookmarkEnd w:id="42"/>
      <w:r w:rsidRPr="00F14B2B">
        <w:rPr>
          <w:rFonts w:cs="Arial"/>
          <w:bCs/>
          <w:sz w:val="24"/>
        </w:rPr>
        <w:t xml:space="preserve">   Ability to award during protest</w:t>
      </w:r>
      <w:bookmarkEnd w:id="43"/>
      <w:bookmarkEnd w:id="44"/>
    </w:p>
    <w:p w14:paraId="0401C1E0" w14:textId="77777777" w:rsidR="00F11A95" w:rsidRPr="00F14B2B" w:rsidRDefault="00F11A95" w:rsidP="00C12389">
      <w:pPr>
        <w:pStyle w:val="BulletText1"/>
        <w:tabs>
          <w:tab w:val="clear" w:pos="360"/>
        </w:tabs>
        <w:ind w:left="0" w:firstLine="0"/>
        <w:rPr>
          <w:rFonts w:ascii="Arial" w:hAnsi="Arial" w:cs="Arial"/>
        </w:rPr>
      </w:pPr>
      <w:r w:rsidRPr="00F14B2B">
        <w:rPr>
          <w:rFonts w:ascii="Arial" w:hAnsi="Arial" w:cs="Arial"/>
        </w:rPr>
        <w:t>Unless the purchase is conducted under APP, no awards may be made until the protest is withdrawn, the State cancels the solicitation thereby ending the protest, or it is resolved by VCGCB.</w:t>
      </w:r>
    </w:p>
    <w:p w14:paraId="0401C1E1" w14:textId="77777777" w:rsidR="00F11A95" w:rsidRPr="00F14B2B" w:rsidRDefault="00F11A95" w:rsidP="00C12389">
      <w:pPr>
        <w:pStyle w:val="BulletText1"/>
        <w:tabs>
          <w:tab w:val="clear" w:pos="360"/>
        </w:tabs>
        <w:ind w:left="0" w:firstLine="0"/>
        <w:rPr>
          <w:rFonts w:ascii="Arial" w:hAnsi="Arial" w:cs="Arial"/>
        </w:rPr>
      </w:pPr>
    </w:p>
    <w:p w14:paraId="0401C1E2" w14:textId="77777777" w:rsidR="00F11A95" w:rsidRPr="00F14B2B" w:rsidRDefault="00F11A95" w:rsidP="001D48AF">
      <w:pPr>
        <w:pStyle w:val="BulletText1"/>
        <w:tabs>
          <w:tab w:val="clear" w:pos="360"/>
        </w:tabs>
        <w:ind w:left="0" w:firstLine="0"/>
        <w:rPr>
          <w:rFonts w:ascii="Arial" w:hAnsi="Arial" w:cs="Arial"/>
        </w:rPr>
      </w:pPr>
      <w:r w:rsidRPr="00F14B2B">
        <w:rPr>
          <w:rFonts w:ascii="Arial" w:hAnsi="Arial" w:cs="Arial"/>
        </w:rPr>
        <w:t>If the purchase is conducted under APP, the (CDT) or DGS Director may authorize an award(s) while the proposed award is under protes</w:t>
      </w:r>
      <w:r w:rsidR="00443A4E" w:rsidRPr="00F14B2B">
        <w:rPr>
          <w:rFonts w:ascii="Arial" w:hAnsi="Arial" w:cs="Arial"/>
        </w:rPr>
        <w:t>t and pending resolution at OAH</w:t>
      </w:r>
    </w:p>
    <w:p w14:paraId="0401C1E3" w14:textId="77777777" w:rsidR="008A28EB" w:rsidRPr="00F14B2B" w:rsidRDefault="008A28EB" w:rsidP="008A28EB">
      <w:pPr>
        <w:pStyle w:val="BlockLine"/>
        <w:tabs>
          <w:tab w:val="left" w:pos="2655"/>
        </w:tabs>
        <w:rPr>
          <w:rFonts w:ascii="Arial" w:hAnsi="Arial" w:cs="Arial"/>
          <w:szCs w:val="24"/>
        </w:rPr>
      </w:pPr>
      <w:r w:rsidRPr="00F14B2B">
        <w:rPr>
          <w:rFonts w:ascii="Arial" w:hAnsi="Arial" w:cs="Arial"/>
          <w:szCs w:val="24"/>
        </w:rPr>
        <w:tab/>
      </w:r>
    </w:p>
    <w:p w14:paraId="0401C1E4" w14:textId="77777777" w:rsidR="00F11A95" w:rsidRPr="00F14B2B" w:rsidRDefault="00F11A95" w:rsidP="004725C9">
      <w:pPr>
        <w:pStyle w:val="Heading3"/>
        <w:spacing w:after="120"/>
        <w:jc w:val="left"/>
        <w:rPr>
          <w:rFonts w:cs="Arial"/>
          <w:bCs/>
          <w:sz w:val="24"/>
        </w:rPr>
      </w:pPr>
      <w:bookmarkStart w:id="45" w:name="_Toc225571942"/>
      <w:bookmarkStart w:id="46" w:name="_Toc414439878"/>
      <w:r w:rsidRPr="00F14B2B">
        <w:rPr>
          <w:rFonts w:cs="Arial"/>
          <w:bCs/>
          <w:sz w:val="24"/>
        </w:rPr>
        <w:t>7.1.4   Dispute resolution unit (DRU)</w:t>
      </w:r>
      <w:bookmarkEnd w:id="45"/>
      <w:bookmarkEnd w:id="46"/>
    </w:p>
    <w:p w14:paraId="0401C1E5" w14:textId="77777777" w:rsidR="00F11A95" w:rsidRPr="00F14B2B" w:rsidRDefault="00F11A95" w:rsidP="00443A4E">
      <w:pPr>
        <w:rPr>
          <w:rFonts w:ascii="Arial" w:hAnsi="Arial" w:cs="Arial"/>
        </w:rPr>
      </w:pPr>
      <w:r w:rsidRPr="00F14B2B">
        <w:rPr>
          <w:rFonts w:ascii="Arial" w:hAnsi="Arial" w:cs="Arial"/>
        </w:rPr>
        <w:t>DGS/PD/DRU facilitates resolution of protests against IT solicitation requirements, proposed awards for non-IT goods and IT goods and services, and contract disputes.</w:t>
      </w:r>
    </w:p>
    <w:p w14:paraId="0401C1E6" w14:textId="77777777" w:rsidR="00211A70" w:rsidRPr="00F14B2B" w:rsidRDefault="00211A70" w:rsidP="00211A70">
      <w:pPr>
        <w:pStyle w:val="BlockLine"/>
        <w:tabs>
          <w:tab w:val="left" w:pos="2655"/>
        </w:tabs>
        <w:rPr>
          <w:rFonts w:ascii="Arial" w:hAnsi="Arial" w:cs="Arial"/>
          <w:szCs w:val="24"/>
        </w:rPr>
      </w:pPr>
      <w:r w:rsidRPr="00F14B2B">
        <w:rPr>
          <w:rFonts w:ascii="Arial" w:hAnsi="Arial" w:cs="Arial"/>
          <w:szCs w:val="24"/>
        </w:rPr>
        <w:tab/>
      </w:r>
    </w:p>
    <w:p w14:paraId="0401C1E7" w14:textId="77777777" w:rsidR="00F11A95" w:rsidRPr="00F14B2B" w:rsidRDefault="00F11A95" w:rsidP="004725C9">
      <w:pPr>
        <w:pStyle w:val="Heading3"/>
        <w:spacing w:after="120"/>
        <w:jc w:val="left"/>
        <w:rPr>
          <w:rFonts w:cs="Arial"/>
          <w:bCs/>
          <w:sz w:val="24"/>
        </w:rPr>
      </w:pPr>
      <w:bookmarkStart w:id="47" w:name="_Toc225571943"/>
      <w:bookmarkStart w:id="48" w:name="_Toc414439879"/>
      <w:r w:rsidRPr="00F14B2B">
        <w:rPr>
          <w:rFonts w:cs="Arial"/>
          <w:bCs/>
          <w:sz w:val="24"/>
        </w:rPr>
        <w:t>7.1.5   Protest provisions in standard solicitation language</w:t>
      </w:r>
      <w:bookmarkEnd w:id="47"/>
      <w:bookmarkEnd w:id="48"/>
    </w:p>
    <w:p w14:paraId="0401C1E8" w14:textId="77777777" w:rsidR="00F11A95" w:rsidRPr="00F14B2B" w:rsidRDefault="00F11A95" w:rsidP="00211A70">
      <w:pPr>
        <w:rPr>
          <w:rFonts w:ascii="Arial" w:hAnsi="Arial" w:cs="Arial"/>
        </w:rPr>
      </w:pPr>
      <w:r w:rsidRPr="00F14B2B">
        <w:rPr>
          <w:rFonts w:ascii="Arial" w:hAnsi="Arial" w:cs="Arial"/>
        </w:rPr>
        <w:t>DGS/PD solicitation documents</w:t>
      </w:r>
      <w:r w:rsidRPr="00F14B2B">
        <w:rPr>
          <w:rFonts w:ascii="Arial" w:hAnsi="Arial" w:cs="Arial"/>
          <w:color w:val="FF0000"/>
        </w:rPr>
        <w:t xml:space="preserve"> </w:t>
      </w:r>
      <w:r w:rsidRPr="00F14B2B">
        <w:rPr>
          <w:rFonts w:ascii="Arial" w:hAnsi="Arial" w:cs="Arial"/>
        </w:rPr>
        <w:t>provide suppliers with the information for initial protests or protest of proposed awards for competitive solicitations.  This language is found in the following:</w:t>
      </w:r>
    </w:p>
    <w:p w14:paraId="0401C1E9" w14:textId="77777777" w:rsidR="00F11A95" w:rsidRPr="00F14B2B" w:rsidRDefault="00F11A95" w:rsidP="00211A70">
      <w:pPr>
        <w:pStyle w:val="BulletText1"/>
        <w:numPr>
          <w:ilvl w:val="0"/>
          <w:numId w:val="41"/>
        </w:numPr>
        <w:rPr>
          <w:rFonts w:ascii="Arial" w:hAnsi="Arial" w:cs="Arial"/>
        </w:rPr>
      </w:pPr>
      <w:r w:rsidRPr="00F14B2B">
        <w:rPr>
          <w:rFonts w:ascii="Arial" w:hAnsi="Arial" w:cs="Arial"/>
        </w:rPr>
        <w:t>Bidder Instructions, Article # 12 – Specification Concerns</w:t>
      </w:r>
    </w:p>
    <w:p w14:paraId="0401C1EA" w14:textId="77777777" w:rsidR="00F11A95" w:rsidRPr="00F14B2B" w:rsidRDefault="00F11A95" w:rsidP="00211A70">
      <w:pPr>
        <w:pStyle w:val="BulletText1"/>
        <w:numPr>
          <w:ilvl w:val="0"/>
          <w:numId w:val="41"/>
        </w:numPr>
        <w:rPr>
          <w:rFonts w:ascii="Arial" w:hAnsi="Arial" w:cs="Arial"/>
        </w:rPr>
      </w:pPr>
      <w:r w:rsidRPr="00F14B2B">
        <w:rPr>
          <w:rFonts w:ascii="Arial" w:hAnsi="Arial" w:cs="Arial"/>
        </w:rPr>
        <w:t xml:space="preserve">Bidder Instructions, Article # 21 – </w:t>
      </w:r>
      <w:proofErr w:type="gramStart"/>
      <w:r w:rsidRPr="00F14B2B">
        <w:rPr>
          <w:rFonts w:ascii="Arial" w:hAnsi="Arial" w:cs="Arial"/>
        </w:rPr>
        <w:t>Protests  (</w:t>
      </w:r>
      <w:proofErr w:type="gramEnd"/>
      <w:r w:rsidRPr="00F14B2B">
        <w:rPr>
          <w:rFonts w:ascii="Arial" w:hAnsi="Arial" w:cs="Arial"/>
        </w:rPr>
        <w:t>PCC section 12102.2(g))</w:t>
      </w:r>
    </w:p>
    <w:p w14:paraId="0401C1EB" w14:textId="77777777" w:rsidR="00F11A95" w:rsidRPr="00F14B2B" w:rsidRDefault="00F11A95" w:rsidP="00211A70">
      <w:pPr>
        <w:pStyle w:val="BulletText1"/>
        <w:numPr>
          <w:ilvl w:val="0"/>
          <w:numId w:val="41"/>
        </w:numPr>
        <w:rPr>
          <w:rFonts w:ascii="Arial" w:hAnsi="Arial" w:cs="Arial"/>
        </w:rPr>
      </w:pPr>
      <w:r w:rsidRPr="00F14B2B">
        <w:rPr>
          <w:rFonts w:ascii="Arial" w:hAnsi="Arial" w:cs="Arial"/>
        </w:rPr>
        <w:t xml:space="preserve">Alternative Protest Process (PCC section 12125 et seq.) </w:t>
      </w:r>
    </w:p>
    <w:p w14:paraId="0401C1EC" w14:textId="77777777" w:rsidR="00F11A95" w:rsidRPr="00F14B2B" w:rsidRDefault="00F11A95" w:rsidP="00211A70">
      <w:pPr>
        <w:pStyle w:val="BulletText1"/>
        <w:numPr>
          <w:ilvl w:val="0"/>
          <w:numId w:val="41"/>
        </w:numPr>
        <w:rPr>
          <w:rFonts w:ascii="Arial" w:hAnsi="Arial" w:cs="Arial"/>
        </w:rPr>
      </w:pPr>
      <w:r w:rsidRPr="00F14B2B">
        <w:rPr>
          <w:rFonts w:ascii="Arial" w:hAnsi="Arial" w:cs="Arial"/>
        </w:rPr>
        <w:t>Section II, Rules Governing Competition (IT Formal Solicitation)</w:t>
      </w:r>
    </w:p>
    <w:p w14:paraId="0401C1ED" w14:textId="77777777" w:rsidR="00F11A95" w:rsidRPr="00F14B2B" w:rsidRDefault="00F11A95" w:rsidP="00527BE4">
      <w:pPr>
        <w:pStyle w:val="BulletText1"/>
        <w:numPr>
          <w:ilvl w:val="0"/>
          <w:numId w:val="41"/>
        </w:numPr>
        <w:rPr>
          <w:rFonts w:ascii="Arial" w:hAnsi="Arial" w:cs="Arial"/>
        </w:rPr>
      </w:pPr>
      <w:r w:rsidRPr="00F14B2B">
        <w:rPr>
          <w:rFonts w:ascii="Arial" w:hAnsi="Arial" w:cs="Arial"/>
        </w:rPr>
        <w:t xml:space="preserve">Required language for IT RFQs that exceed $100,000 </w:t>
      </w:r>
    </w:p>
    <w:p w14:paraId="0401C1EE" w14:textId="77777777" w:rsidR="00F11A95" w:rsidRPr="00F14B2B" w:rsidRDefault="00F11A95" w:rsidP="007E768D">
      <w:pPr>
        <w:pStyle w:val="BulletText1"/>
        <w:tabs>
          <w:tab w:val="clear" w:pos="360"/>
        </w:tabs>
        <w:ind w:left="0" w:firstLine="0"/>
        <w:rPr>
          <w:rFonts w:ascii="Arial" w:hAnsi="Arial" w:cs="Arial"/>
        </w:rPr>
      </w:pPr>
    </w:p>
    <w:p w14:paraId="0401C1EF" w14:textId="77777777" w:rsidR="00F11A95" w:rsidRPr="00F14B2B" w:rsidRDefault="00F11A95" w:rsidP="00443A4E">
      <w:pPr>
        <w:pStyle w:val="BulletText1"/>
        <w:tabs>
          <w:tab w:val="clear" w:pos="360"/>
        </w:tabs>
        <w:ind w:left="0" w:firstLine="0"/>
        <w:rPr>
          <w:rFonts w:ascii="Arial" w:hAnsi="Arial" w:cs="Arial"/>
        </w:rPr>
      </w:pPr>
      <w:r w:rsidRPr="00F14B2B">
        <w:rPr>
          <w:rFonts w:ascii="Arial" w:hAnsi="Arial" w:cs="Arial"/>
        </w:rPr>
        <w:t xml:space="preserve">To view the Bidder Instructions, refer to Topic 4, </w:t>
      </w:r>
      <w:hyperlink w:anchor="Resources7" w:history="1">
        <w:r w:rsidRPr="00F14B2B">
          <w:rPr>
            <w:rStyle w:val="Hyperlink"/>
            <w:rFonts w:ascii="Arial" w:hAnsi="Arial" w:cs="Arial"/>
          </w:rPr>
          <w:t>Resources</w:t>
        </w:r>
      </w:hyperlink>
      <w:r w:rsidRPr="00F14B2B">
        <w:rPr>
          <w:rFonts w:ascii="Arial" w:hAnsi="Arial" w:cs="Arial"/>
        </w:rPr>
        <w:t>, at the end of this chapter.</w:t>
      </w:r>
    </w:p>
    <w:p w14:paraId="0401C1F0" w14:textId="77777777" w:rsidR="00211A70" w:rsidRPr="00F14B2B" w:rsidRDefault="00211A70" w:rsidP="00211A70">
      <w:pPr>
        <w:pStyle w:val="BlockLine"/>
        <w:tabs>
          <w:tab w:val="left" w:pos="2655"/>
        </w:tabs>
        <w:rPr>
          <w:rFonts w:ascii="Arial" w:hAnsi="Arial" w:cs="Arial"/>
          <w:szCs w:val="24"/>
        </w:rPr>
      </w:pPr>
      <w:r w:rsidRPr="00F14B2B">
        <w:rPr>
          <w:rFonts w:ascii="Arial" w:hAnsi="Arial" w:cs="Arial"/>
          <w:szCs w:val="24"/>
        </w:rPr>
        <w:tab/>
      </w:r>
    </w:p>
    <w:p w14:paraId="0401C1F1" w14:textId="77777777" w:rsidR="00F11A95" w:rsidRPr="00F14B2B" w:rsidRDefault="00F11A95" w:rsidP="004725C9">
      <w:pPr>
        <w:pStyle w:val="Heading3"/>
        <w:spacing w:after="120"/>
        <w:jc w:val="left"/>
        <w:rPr>
          <w:rFonts w:cs="Arial"/>
          <w:bCs/>
          <w:sz w:val="24"/>
        </w:rPr>
      </w:pPr>
      <w:bookmarkStart w:id="49" w:name="_Toc225571944"/>
      <w:bookmarkStart w:id="50" w:name="_Toc414439880"/>
      <w:r w:rsidRPr="00F14B2B">
        <w:rPr>
          <w:rFonts w:cs="Arial"/>
          <w:bCs/>
          <w:sz w:val="24"/>
        </w:rPr>
        <w:t>7.1.6   Solicitation identifies key action dates</w:t>
      </w:r>
      <w:bookmarkEnd w:id="49"/>
      <w:bookmarkEnd w:id="50"/>
    </w:p>
    <w:p w14:paraId="0401C1F2" w14:textId="77777777" w:rsidR="00F11A95" w:rsidRPr="00F14B2B" w:rsidRDefault="00F11A95" w:rsidP="00FB09D8">
      <w:pPr>
        <w:pStyle w:val="BulletText1"/>
        <w:tabs>
          <w:tab w:val="clear" w:pos="360"/>
        </w:tabs>
        <w:ind w:left="0" w:firstLine="0"/>
        <w:rPr>
          <w:rFonts w:ascii="Arial" w:hAnsi="Arial" w:cs="Arial"/>
        </w:rPr>
      </w:pPr>
      <w:r w:rsidRPr="00F14B2B">
        <w:rPr>
          <w:rFonts w:ascii="Arial" w:hAnsi="Arial" w:cs="Arial"/>
        </w:rPr>
        <w:t xml:space="preserve">When applicable, the competitive solicitation will provide key action dates that notify bidders of specific times and dates to which bidders must adhere to file initial protests and protests of the proposed award for either IT goods and services </w:t>
      </w:r>
      <w:proofErr w:type="gramStart"/>
      <w:r w:rsidRPr="00F14B2B">
        <w:rPr>
          <w:rFonts w:ascii="Arial" w:hAnsi="Arial" w:cs="Arial"/>
        </w:rPr>
        <w:t>or  non</w:t>
      </w:r>
      <w:proofErr w:type="gramEnd"/>
      <w:r w:rsidRPr="00F14B2B">
        <w:rPr>
          <w:rFonts w:ascii="Arial" w:hAnsi="Arial" w:cs="Arial"/>
        </w:rPr>
        <w:t>-IT goods valued over $25,000.00.</w:t>
      </w:r>
    </w:p>
    <w:p w14:paraId="0401C1F3" w14:textId="77777777" w:rsidR="00211A70" w:rsidRPr="00F14B2B" w:rsidRDefault="00211A70" w:rsidP="00211A70">
      <w:pPr>
        <w:pStyle w:val="BlockLine"/>
        <w:tabs>
          <w:tab w:val="left" w:pos="2655"/>
        </w:tabs>
        <w:rPr>
          <w:rFonts w:ascii="Arial" w:hAnsi="Arial" w:cs="Arial"/>
          <w:szCs w:val="24"/>
        </w:rPr>
      </w:pPr>
      <w:r w:rsidRPr="00F14B2B">
        <w:rPr>
          <w:rFonts w:ascii="Arial" w:hAnsi="Arial" w:cs="Arial"/>
          <w:szCs w:val="24"/>
        </w:rPr>
        <w:tab/>
      </w:r>
    </w:p>
    <w:bookmarkEnd w:id="29"/>
    <w:bookmarkEnd w:id="30"/>
    <w:p w14:paraId="0401C1F4" w14:textId="77777777" w:rsidR="000552C3" w:rsidRPr="00F14B2B" w:rsidRDefault="00B77EBE" w:rsidP="007636FF">
      <w:pPr>
        <w:pStyle w:val="Heading2"/>
        <w:spacing w:after="0"/>
        <w:ind w:left="1530" w:hanging="1530"/>
        <w:jc w:val="left"/>
        <w:rPr>
          <w:rFonts w:cs="Arial"/>
          <w:bCs/>
          <w:sz w:val="24"/>
          <w:szCs w:val="24"/>
        </w:rPr>
      </w:pPr>
      <w:r w:rsidRPr="00F14B2B">
        <w:rPr>
          <w:rFonts w:cs="Arial"/>
          <w:bCs/>
          <w:sz w:val="24"/>
          <w:szCs w:val="24"/>
        </w:rPr>
        <w:br w:type="page"/>
      </w:r>
      <w:bookmarkStart w:id="51" w:name="_Topic_2_–_Initial_Protests_–_IT_Goo"/>
      <w:bookmarkStart w:id="52" w:name="_Toc78105773"/>
      <w:bookmarkStart w:id="53" w:name="_Toc83616179"/>
      <w:bookmarkStart w:id="54" w:name="_Toc90008208"/>
      <w:bookmarkStart w:id="55" w:name="_Toc225571945"/>
      <w:bookmarkStart w:id="56" w:name="_Toc414439881"/>
      <w:bookmarkEnd w:id="51"/>
      <w:r w:rsidR="000552C3" w:rsidRPr="00F14B2B">
        <w:rPr>
          <w:rFonts w:cs="Arial"/>
          <w:bCs/>
          <w:sz w:val="24"/>
          <w:szCs w:val="24"/>
        </w:rPr>
        <w:lastRenderedPageBreak/>
        <w:t xml:space="preserve">Topic 2 </w:t>
      </w:r>
      <w:r w:rsidR="00761937" w:rsidRPr="00F14B2B">
        <w:rPr>
          <w:rFonts w:cs="Arial"/>
          <w:bCs/>
          <w:sz w:val="24"/>
          <w:szCs w:val="24"/>
        </w:rPr>
        <w:t>–</w:t>
      </w:r>
      <w:r w:rsidR="007636FF" w:rsidRPr="00F14B2B">
        <w:rPr>
          <w:rFonts w:cs="Arial"/>
          <w:bCs/>
          <w:sz w:val="24"/>
          <w:szCs w:val="24"/>
        </w:rPr>
        <w:t xml:space="preserve"> </w:t>
      </w:r>
      <w:r w:rsidR="00761937" w:rsidRPr="00F14B2B">
        <w:rPr>
          <w:rFonts w:cs="Arial"/>
          <w:bCs/>
          <w:sz w:val="24"/>
          <w:szCs w:val="24"/>
        </w:rPr>
        <w:t>P</w:t>
      </w:r>
      <w:r w:rsidR="000552C3" w:rsidRPr="00F14B2B">
        <w:rPr>
          <w:rFonts w:cs="Arial"/>
          <w:bCs/>
          <w:sz w:val="24"/>
          <w:szCs w:val="24"/>
        </w:rPr>
        <w:t>rotest</w:t>
      </w:r>
      <w:r w:rsidR="007636FF" w:rsidRPr="00F14B2B">
        <w:rPr>
          <w:rFonts w:cs="Arial"/>
          <w:bCs/>
          <w:sz w:val="24"/>
          <w:szCs w:val="24"/>
        </w:rPr>
        <w:t>s:</w:t>
      </w:r>
      <w:r w:rsidR="000552C3" w:rsidRPr="00F14B2B">
        <w:rPr>
          <w:rFonts w:cs="Arial"/>
          <w:bCs/>
          <w:sz w:val="24"/>
          <w:szCs w:val="24"/>
        </w:rPr>
        <w:t xml:space="preserve"> </w:t>
      </w:r>
      <w:r w:rsidR="00FB09D8" w:rsidRPr="00F14B2B">
        <w:rPr>
          <w:rFonts w:cs="Arial"/>
          <w:bCs/>
          <w:sz w:val="24"/>
          <w:szCs w:val="24"/>
        </w:rPr>
        <w:t xml:space="preserve">Non-IT Goods and </w:t>
      </w:r>
      <w:r w:rsidR="000552C3" w:rsidRPr="00F14B2B">
        <w:rPr>
          <w:rFonts w:cs="Arial"/>
          <w:bCs/>
          <w:sz w:val="24"/>
          <w:szCs w:val="24"/>
        </w:rPr>
        <w:t>IT Goods and Services</w:t>
      </w:r>
      <w:bookmarkEnd w:id="52"/>
      <w:bookmarkEnd w:id="53"/>
      <w:bookmarkEnd w:id="54"/>
      <w:bookmarkEnd w:id="55"/>
      <w:bookmarkEnd w:id="56"/>
    </w:p>
    <w:p w14:paraId="0401C1F5" w14:textId="77777777" w:rsidR="00C12389" w:rsidRPr="00F14B2B" w:rsidRDefault="00C12389" w:rsidP="00C12389">
      <w:pPr>
        <w:pStyle w:val="BlockLine"/>
        <w:tabs>
          <w:tab w:val="left" w:pos="2655"/>
        </w:tabs>
        <w:rPr>
          <w:rFonts w:ascii="Arial" w:hAnsi="Arial" w:cs="Arial"/>
          <w:szCs w:val="24"/>
        </w:rPr>
      </w:pPr>
      <w:r w:rsidRPr="00F14B2B">
        <w:rPr>
          <w:rFonts w:ascii="Arial" w:hAnsi="Arial" w:cs="Arial"/>
          <w:szCs w:val="24"/>
        </w:rPr>
        <w:tab/>
      </w:r>
    </w:p>
    <w:p w14:paraId="0401C1F6" w14:textId="77777777" w:rsidR="00F11A95" w:rsidRPr="00F14B2B" w:rsidRDefault="00F11A95" w:rsidP="004725C9">
      <w:pPr>
        <w:pStyle w:val="Heading3"/>
        <w:tabs>
          <w:tab w:val="left" w:pos="1080"/>
        </w:tabs>
        <w:spacing w:after="120"/>
        <w:jc w:val="left"/>
        <w:rPr>
          <w:rFonts w:cs="Arial"/>
          <w:sz w:val="24"/>
        </w:rPr>
      </w:pPr>
      <w:bookmarkStart w:id="57" w:name="_Toc225571946"/>
      <w:bookmarkStart w:id="58" w:name="_Toc414439882"/>
      <w:r w:rsidRPr="00F14B2B">
        <w:rPr>
          <w:rFonts w:cs="Arial"/>
          <w:sz w:val="24"/>
        </w:rPr>
        <w:t>7.2.0   Terminology</w:t>
      </w:r>
      <w:bookmarkEnd w:id="57"/>
      <w:r w:rsidRPr="00F14B2B">
        <w:rPr>
          <w:rFonts w:cs="Arial"/>
          <w:sz w:val="24"/>
        </w:rPr>
        <w:t xml:space="preserve"> for Initial Protest and protest of proposed award</w:t>
      </w:r>
      <w:bookmarkEnd w:id="58"/>
    </w:p>
    <w:p w14:paraId="0401C1F7" w14:textId="77777777" w:rsidR="00F11A95" w:rsidRPr="00F14B2B" w:rsidRDefault="00F11A95" w:rsidP="00C12389">
      <w:pPr>
        <w:pStyle w:val="BulletText1"/>
        <w:tabs>
          <w:tab w:val="clear" w:pos="360"/>
        </w:tabs>
        <w:ind w:left="0" w:firstLine="0"/>
        <w:rPr>
          <w:rFonts w:ascii="Arial" w:hAnsi="Arial" w:cs="Arial"/>
        </w:rPr>
      </w:pPr>
      <w:r w:rsidRPr="00F14B2B">
        <w:rPr>
          <w:rFonts w:ascii="Arial" w:hAnsi="Arial" w:cs="Arial"/>
        </w:rPr>
        <w:t>An initial protest (also known as a protest of requirements) is a supplier’s challenge or objection to any administrative, technical or cost specification/requirement(s) contained in a formal IT competitive solicitation.</w:t>
      </w:r>
    </w:p>
    <w:p w14:paraId="0401C1F8" w14:textId="77777777" w:rsidR="00F11A95" w:rsidRPr="00F14B2B" w:rsidRDefault="00F11A95" w:rsidP="00A9547B">
      <w:pPr>
        <w:rPr>
          <w:rFonts w:ascii="Arial" w:hAnsi="Arial" w:cs="Arial"/>
        </w:rPr>
      </w:pPr>
      <w:bookmarkStart w:id="59" w:name="OLE_LINK8"/>
    </w:p>
    <w:p w14:paraId="0401C1F9" w14:textId="77777777" w:rsidR="00F11A95" w:rsidRPr="00F14B2B" w:rsidRDefault="00F11A95" w:rsidP="00692D4A">
      <w:pPr>
        <w:rPr>
          <w:rFonts w:ascii="Arial" w:hAnsi="Arial" w:cs="Arial"/>
        </w:rPr>
      </w:pPr>
      <w:r w:rsidRPr="00F14B2B">
        <w:rPr>
          <w:rFonts w:ascii="Arial" w:hAnsi="Arial" w:cs="Arial"/>
        </w:rPr>
        <w:t>A protest of proposed award is a challenge by a participating bidder against the proposed contract award of a non-IT goods contract under PCC 10306 or an award of a IT goods and services contract. under PCC 12102.2(g).</w:t>
      </w:r>
      <w:bookmarkEnd w:id="59"/>
    </w:p>
    <w:p w14:paraId="0401C1FA" w14:textId="77777777" w:rsidR="00C12389" w:rsidRPr="00F14B2B" w:rsidRDefault="00C12389" w:rsidP="00C12389">
      <w:pPr>
        <w:pStyle w:val="BlockLine"/>
        <w:tabs>
          <w:tab w:val="left" w:pos="2655"/>
        </w:tabs>
        <w:rPr>
          <w:rFonts w:ascii="Arial" w:hAnsi="Arial" w:cs="Arial"/>
          <w:szCs w:val="24"/>
        </w:rPr>
      </w:pPr>
    </w:p>
    <w:p w14:paraId="0401C1FB" w14:textId="77777777" w:rsidR="00F11A95" w:rsidRPr="00F14B2B" w:rsidRDefault="00F11A95" w:rsidP="004725C9">
      <w:pPr>
        <w:pStyle w:val="Heading3"/>
        <w:tabs>
          <w:tab w:val="left" w:pos="1080"/>
        </w:tabs>
        <w:spacing w:after="120"/>
        <w:jc w:val="left"/>
        <w:rPr>
          <w:rFonts w:cs="Arial"/>
          <w:sz w:val="24"/>
        </w:rPr>
      </w:pPr>
      <w:bookmarkStart w:id="60" w:name="_Toc225571947"/>
      <w:bookmarkStart w:id="61" w:name="_Toc414439883"/>
      <w:r w:rsidRPr="00F14B2B">
        <w:rPr>
          <w:rFonts w:cs="Arial"/>
          <w:sz w:val="24"/>
        </w:rPr>
        <w:t>7.2.1   Who may file and when to file a protest</w:t>
      </w:r>
      <w:bookmarkEnd w:id="60"/>
      <w:bookmarkEnd w:id="61"/>
      <w:r w:rsidRPr="00F14B2B">
        <w:rPr>
          <w:rFonts w:cs="Arial"/>
          <w:sz w:val="24"/>
        </w:rPr>
        <w:t xml:space="preserve"> </w:t>
      </w:r>
    </w:p>
    <w:p w14:paraId="0401C1FC" w14:textId="77777777" w:rsidR="00F11A95" w:rsidRPr="00F14B2B" w:rsidRDefault="00F11A95" w:rsidP="00C12389">
      <w:pPr>
        <w:pStyle w:val="BulletText1"/>
        <w:tabs>
          <w:tab w:val="clear" w:pos="360"/>
        </w:tabs>
        <w:ind w:left="0" w:firstLine="0"/>
        <w:rPr>
          <w:rFonts w:ascii="Arial" w:hAnsi="Arial" w:cs="Arial"/>
        </w:rPr>
      </w:pPr>
      <w:r w:rsidRPr="00F14B2B">
        <w:rPr>
          <w:rFonts w:ascii="Arial" w:hAnsi="Arial" w:cs="Arial"/>
        </w:rPr>
        <w:t>Any supplier who submitted a bid may file an initial protest of IT requirements for solicitations conducted under PCC section 12102.2(g) or solicitations conducted under PCC section 12125 et seq. that contain provisions for protests of requirements.  Protests of requirements must be received in writing by the soliciting department by the date and time established in the solicitation document.</w:t>
      </w:r>
    </w:p>
    <w:p w14:paraId="0401C1FD" w14:textId="77777777" w:rsidR="00F11A95" w:rsidRPr="00F14B2B" w:rsidRDefault="00F11A95" w:rsidP="00C12389">
      <w:pPr>
        <w:pStyle w:val="BulletText1"/>
        <w:tabs>
          <w:tab w:val="clear" w:pos="360"/>
        </w:tabs>
        <w:ind w:left="0" w:firstLine="0"/>
        <w:rPr>
          <w:rFonts w:ascii="Arial" w:hAnsi="Arial" w:cs="Arial"/>
        </w:rPr>
      </w:pPr>
    </w:p>
    <w:p w14:paraId="0401C1FE" w14:textId="77777777" w:rsidR="00F11A95" w:rsidRPr="00F14B2B" w:rsidRDefault="00F11A95" w:rsidP="00A9547B">
      <w:pPr>
        <w:rPr>
          <w:rFonts w:ascii="Arial" w:hAnsi="Arial" w:cs="Arial"/>
        </w:rPr>
      </w:pPr>
      <w:r w:rsidRPr="00F14B2B">
        <w:rPr>
          <w:rFonts w:ascii="Arial" w:hAnsi="Arial" w:cs="Arial"/>
        </w:rPr>
        <w:t>For non-IT goods, a bidder may file a protest of proposed award conducted under PCC Section 10306 for non-IT goods, prior to award, with the department against the awarding of the contract or purchase order on the grounds that he or she is the lowest responsible bidder meeting specifications.</w:t>
      </w:r>
    </w:p>
    <w:p w14:paraId="0401C1FF" w14:textId="77777777" w:rsidR="00F11A95" w:rsidRPr="00F14B2B" w:rsidRDefault="00F11A95" w:rsidP="00A9547B">
      <w:pPr>
        <w:rPr>
          <w:rFonts w:ascii="Arial" w:hAnsi="Arial" w:cs="Arial"/>
        </w:rPr>
      </w:pPr>
    </w:p>
    <w:p w14:paraId="0401C200" w14:textId="77777777" w:rsidR="00F11A95" w:rsidRPr="00F14B2B" w:rsidRDefault="00F11A95" w:rsidP="00A9547B">
      <w:pPr>
        <w:rPr>
          <w:rFonts w:ascii="Arial" w:hAnsi="Arial" w:cs="Arial"/>
        </w:rPr>
      </w:pPr>
      <w:r w:rsidRPr="00F14B2B">
        <w:rPr>
          <w:rFonts w:ascii="Arial" w:hAnsi="Arial" w:cs="Arial"/>
        </w:rPr>
        <w:t xml:space="preserve">When a contract or purchase order is not to be awarded to the lowest bidder, the bidder must be notified 24 hours prior to awarding the contract or purchase order.  If protested, the award shall not be made until either the protest has been withdrawn or the VCGCB has made a final decision as to the action to be taken relative to the protest.  The </w:t>
      </w:r>
      <w:proofErr w:type="gramStart"/>
      <w:r w:rsidRPr="00F14B2B">
        <w:rPr>
          <w:rFonts w:ascii="Arial" w:hAnsi="Arial" w:cs="Arial"/>
        </w:rPr>
        <w:t>24 hour</w:t>
      </w:r>
      <w:proofErr w:type="gramEnd"/>
      <w:r w:rsidRPr="00F14B2B">
        <w:rPr>
          <w:rFonts w:ascii="Arial" w:hAnsi="Arial" w:cs="Arial"/>
        </w:rPr>
        <w:t xml:space="preserve"> period excludes Saturdays, Sundays and legal holidays. </w:t>
      </w:r>
    </w:p>
    <w:p w14:paraId="0401C201" w14:textId="77777777" w:rsidR="00F11A95" w:rsidRPr="00F14B2B" w:rsidRDefault="00F11A95" w:rsidP="00A9547B">
      <w:pPr>
        <w:rPr>
          <w:rFonts w:ascii="Arial" w:hAnsi="Arial" w:cs="Arial"/>
        </w:rPr>
      </w:pPr>
    </w:p>
    <w:p w14:paraId="0401C202" w14:textId="77777777" w:rsidR="00F11A95" w:rsidRPr="00F14B2B" w:rsidRDefault="00F11A95" w:rsidP="00ED38F3">
      <w:pPr>
        <w:rPr>
          <w:rFonts w:ascii="Arial" w:hAnsi="Arial" w:cs="Arial"/>
        </w:rPr>
      </w:pPr>
      <w:r w:rsidRPr="00F14B2B">
        <w:rPr>
          <w:rFonts w:ascii="Arial" w:hAnsi="Arial" w:cs="Arial"/>
        </w:rPr>
        <w:t xml:space="preserve">For IT goods and services, any supplier that submits a final bid (called a participating bidder) may protest the proposed award of a contract. </w:t>
      </w:r>
    </w:p>
    <w:p w14:paraId="0401C203" w14:textId="77777777" w:rsidR="00F11A95" w:rsidRPr="00F14B2B" w:rsidRDefault="00F11A95" w:rsidP="00ED38F3">
      <w:pPr>
        <w:rPr>
          <w:rFonts w:ascii="Arial" w:hAnsi="Arial" w:cs="Arial"/>
        </w:rPr>
      </w:pPr>
    </w:p>
    <w:p w14:paraId="0401C204" w14:textId="77777777" w:rsidR="00F11A95" w:rsidRPr="00F14B2B" w:rsidRDefault="00F11A95" w:rsidP="00ED38F3">
      <w:pPr>
        <w:rPr>
          <w:rFonts w:ascii="Arial" w:hAnsi="Arial" w:cs="Arial"/>
        </w:rPr>
      </w:pPr>
      <w:r w:rsidRPr="00F14B2B">
        <w:rPr>
          <w:rFonts w:ascii="Arial" w:hAnsi="Arial" w:cs="Arial"/>
        </w:rPr>
        <w:t>For procurements conducted under PCC 12102, the protestant may protest on the grounds that their bid is responsive to the requirements of the solicitation and that their bid should have been selected for award in accordance with the selection criteria in the solicitation document.  Protests of proposed award under 12102.2(g) shall be filed during the five (5) day period (must exclude Saturday, Sunday, and legal holidays) specified in the public posting of the “Intent to Award” notice.</w:t>
      </w:r>
    </w:p>
    <w:p w14:paraId="0401C205" w14:textId="77777777" w:rsidR="00F11A95" w:rsidRPr="00F14B2B" w:rsidRDefault="00F11A95" w:rsidP="00ED38F3">
      <w:pPr>
        <w:rPr>
          <w:rFonts w:ascii="Arial" w:hAnsi="Arial" w:cs="Arial"/>
        </w:rPr>
      </w:pPr>
    </w:p>
    <w:p w14:paraId="0401C206" w14:textId="77777777" w:rsidR="00F11A95" w:rsidRPr="00F14B2B" w:rsidRDefault="00F11A95" w:rsidP="001F5CBA">
      <w:pPr>
        <w:rPr>
          <w:rFonts w:ascii="Arial" w:hAnsi="Arial" w:cs="Arial"/>
        </w:rPr>
      </w:pPr>
      <w:r w:rsidRPr="00F14B2B">
        <w:rPr>
          <w:rFonts w:ascii="Arial" w:hAnsi="Arial" w:cs="Arial"/>
        </w:rPr>
        <w:lastRenderedPageBreak/>
        <w:t xml:space="preserve">For Major Information Technology Acquisition procurements conducted under PCC 12125, the protestant may protest on the grounds that there was a violation of the solicitation procedures and their bid should have been selected.  For all other acquisitions conducted under PCC 12125 et seq., the protestant may protest on the grounds their bid or proposal was responsive to the requirements and should have been selected in accordance with the selection criteria in the solicitation.  Protests of proposed award under 12125 et seq. shall be filed </w:t>
      </w:r>
      <w:r w:rsidRPr="00F14B2B">
        <w:rPr>
          <w:rFonts w:ascii="Arial" w:hAnsi="Arial" w:cs="Arial"/>
          <w:u w:val="single"/>
        </w:rPr>
        <w:t>during the timeframe specified in the solicitation document</w:t>
      </w:r>
      <w:r w:rsidRPr="00F14B2B">
        <w:rPr>
          <w:rFonts w:ascii="Arial" w:hAnsi="Arial" w:cs="Arial"/>
        </w:rPr>
        <w:t xml:space="preserve"> which will be no less than 1 and no more than 5 working days after the posting of the Notice of Intent to Award.</w:t>
      </w:r>
    </w:p>
    <w:p w14:paraId="0401C207" w14:textId="77777777" w:rsidR="00C12389" w:rsidRPr="00F14B2B" w:rsidRDefault="00C12389" w:rsidP="00C12389">
      <w:pPr>
        <w:pStyle w:val="BlockLine"/>
        <w:tabs>
          <w:tab w:val="left" w:pos="2655"/>
        </w:tabs>
        <w:rPr>
          <w:rFonts w:ascii="Arial" w:hAnsi="Arial" w:cs="Arial"/>
          <w:szCs w:val="24"/>
        </w:rPr>
      </w:pPr>
      <w:r w:rsidRPr="00F14B2B">
        <w:rPr>
          <w:rFonts w:ascii="Arial" w:hAnsi="Arial" w:cs="Arial"/>
          <w:szCs w:val="24"/>
        </w:rPr>
        <w:tab/>
      </w:r>
    </w:p>
    <w:p w14:paraId="0401C208" w14:textId="77777777" w:rsidR="00F11A95" w:rsidRPr="00F14B2B" w:rsidRDefault="00F11A95" w:rsidP="004725C9">
      <w:pPr>
        <w:pStyle w:val="Heading3"/>
        <w:spacing w:after="120"/>
        <w:jc w:val="left"/>
        <w:rPr>
          <w:rFonts w:cs="Arial"/>
          <w:bCs/>
          <w:sz w:val="24"/>
        </w:rPr>
      </w:pPr>
      <w:bookmarkStart w:id="62" w:name="_Toc414439884"/>
      <w:r w:rsidRPr="00F14B2B">
        <w:rPr>
          <w:rFonts w:cs="Arial"/>
          <w:sz w:val="24"/>
        </w:rPr>
        <w:t>7.2.2   Handling a protest</w:t>
      </w:r>
      <w:bookmarkEnd w:id="62"/>
      <w:r w:rsidRPr="00F14B2B">
        <w:rPr>
          <w:rFonts w:cs="Arial"/>
          <w:sz w:val="24"/>
        </w:rPr>
        <w:t xml:space="preserve"> </w:t>
      </w:r>
    </w:p>
    <w:p w14:paraId="0401C209" w14:textId="77777777" w:rsidR="00F11A95" w:rsidRPr="00F14B2B" w:rsidRDefault="00F11A95" w:rsidP="00B846A1">
      <w:pPr>
        <w:rPr>
          <w:rFonts w:ascii="Arial" w:hAnsi="Arial" w:cs="Arial"/>
        </w:rPr>
      </w:pPr>
      <w:r w:rsidRPr="00F14B2B">
        <w:rPr>
          <w:rFonts w:ascii="Arial" w:hAnsi="Arial" w:cs="Arial"/>
        </w:rPr>
        <w:t>When a buyer receives an initial protest or a supplier/bidder has notified the buyer of their intent to submit an initial protest or protest of proposed award:</w:t>
      </w:r>
    </w:p>
    <w:p w14:paraId="0401C20A" w14:textId="77777777" w:rsidR="00F11A95" w:rsidRPr="00F14B2B" w:rsidRDefault="00F11A95" w:rsidP="00B846A1">
      <w:pPr>
        <w:rPr>
          <w:rFonts w:ascii="Arial" w:hAnsi="Arial" w:cs="Arial"/>
        </w:rPr>
      </w:pPr>
    </w:p>
    <w:p w14:paraId="0401C20B" w14:textId="77777777" w:rsidR="00F11A95" w:rsidRPr="00F14B2B" w:rsidRDefault="00F11A95" w:rsidP="00B846A1">
      <w:pPr>
        <w:numPr>
          <w:ilvl w:val="0"/>
          <w:numId w:val="9"/>
        </w:numPr>
        <w:tabs>
          <w:tab w:val="clear" w:pos="720"/>
          <w:tab w:val="num" w:pos="374"/>
        </w:tabs>
        <w:ind w:left="374"/>
        <w:rPr>
          <w:rFonts w:ascii="Arial" w:hAnsi="Arial" w:cs="Arial"/>
        </w:rPr>
      </w:pPr>
      <w:r w:rsidRPr="00F14B2B">
        <w:rPr>
          <w:rFonts w:ascii="Arial" w:hAnsi="Arial" w:cs="Arial"/>
        </w:rPr>
        <w:t xml:space="preserve">A supplier/bidder shall submit a protest in written format via facsimile, e-mail, or letter to the buyer identified in the solicitation by the time and date identified in the solicitation.  If a supplier/bidder notifies the buyer verbally via telephone or in person of intent to protest, the buyer must notify the supplier/bidder that a written protest is required to start the resolution process.   The buyer will check the “protest flag” in the FI$Cal system. When the protest flag is checked, the system will put the event (e.g. the solicitation or the award) on hold and will not allow the buyer to move forward.  The protest flag also triggers a protest notification to the buyer and DGS/PD/DRU. If prior to receiving the written version of a verbal protest, a buyer has reason to believe the protest has merit or should be investigated prior to opening the bids, the buyer shall advise management. </w:t>
      </w:r>
    </w:p>
    <w:p w14:paraId="0401C20C" w14:textId="77777777" w:rsidR="00F11A95" w:rsidRPr="00F14B2B" w:rsidRDefault="00F11A95" w:rsidP="006F3EDF">
      <w:pPr>
        <w:ind w:left="374"/>
        <w:rPr>
          <w:rFonts w:ascii="Arial" w:hAnsi="Arial" w:cs="Arial"/>
        </w:rPr>
      </w:pPr>
    </w:p>
    <w:p w14:paraId="0401C20D" w14:textId="77777777" w:rsidR="00F11A95" w:rsidRPr="00F14B2B" w:rsidRDefault="00F11A95" w:rsidP="00B846A1">
      <w:pPr>
        <w:numPr>
          <w:ilvl w:val="0"/>
          <w:numId w:val="9"/>
        </w:numPr>
        <w:tabs>
          <w:tab w:val="clear" w:pos="720"/>
          <w:tab w:val="num" w:pos="374"/>
        </w:tabs>
        <w:ind w:left="374"/>
        <w:rPr>
          <w:rFonts w:ascii="Arial" w:hAnsi="Arial" w:cs="Arial"/>
        </w:rPr>
      </w:pPr>
      <w:r w:rsidRPr="00F14B2B">
        <w:rPr>
          <w:rFonts w:ascii="Arial" w:hAnsi="Arial" w:cs="Arial"/>
        </w:rPr>
        <w:t>A new protest information hyperlink will be added in FI$Cal which will open a new protest information page. DRU will add the protest information, including:</w:t>
      </w:r>
    </w:p>
    <w:p w14:paraId="0401C20E" w14:textId="77777777" w:rsidR="00F11A95" w:rsidRPr="00F14B2B" w:rsidRDefault="00F11A95" w:rsidP="00822B76">
      <w:pPr>
        <w:numPr>
          <w:ilvl w:val="1"/>
          <w:numId w:val="9"/>
        </w:numPr>
        <w:rPr>
          <w:rFonts w:ascii="Arial" w:hAnsi="Arial" w:cs="Arial"/>
        </w:rPr>
      </w:pPr>
      <w:r w:rsidRPr="00F14B2B">
        <w:rPr>
          <w:rFonts w:ascii="Arial" w:hAnsi="Arial" w:cs="Arial"/>
        </w:rPr>
        <w:t>Reason code for protest</w:t>
      </w:r>
    </w:p>
    <w:p w14:paraId="0401C20F" w14:textId="77777777" w:rsidR="00F11A95" w:rsidRPr="00F14B2B" w:rsidRDefault="00F11A95" w:rsidP="00822B76">
      <w:pPr>
        <w:numPr>
          <w:ilvl w:val="1"/>
          <w:numId w:val="9"/>
        </w:numPr>
        <w:rPr>
          <w:rFonts w:ascii="Arial" w:hAnsi="Arial" w:cs="Arial"/>
        </w:rPr>
      </w:pPr>
      <w:r w:rsidRPr="00F14B2B">
        <w:rPr>
          <w:rFonts w:ascii="Arial" w:hAnsi="Arial" w:cs="Arial"/>
        </w:rPr>
        <w:t>Protest Date</w:t>
      </w:r>
    </w:p>
    <w:p w14:paraId="0401C210" w14:textId="77777777" w:rsidR="00F11A95" w:rsidRPr="00F14B2B" w:rsidRDefault="00F11A95" w:rsidP="00822B76">
      <w:pPr>
        <w:numPr>
          <w:ilvl w:val="1"/>
          <w:numId w:val="9"/>
        </w:numPr>
        <w:rPr>
          <w:rFonts w:ascii="Arial" w:hAnsi="Arial" w:cs="Arial"/>
        </w:rPr>
      </w:pPr>
      <w:r w:rsidRPr="00F14B2B">
        <w:rPr>
          <w:rFonts w:ascii="Arial" w:hAnsi="Arial" w:cs="Arial"/>
        </w:rPr>
        <w:t>Check received check box to track if a check is received for the protest</w:t>
      </w:r>
    </w:p>
    <w:p w14:paraId="0401C211" w14:textId="77777777" w:rsidR="00F11A95" w:rsidRPr="00F14B2B" w:rsidRDefault="00F11A95" w:rsidP="00822B76">
      <w:pPr>
        <w:numPr>
          <w:ilvl w:val="1"/>
          <w:numId w:val="9"/>
        </w:numPr>
        <w:rPr>
          <w:rFonts w:ascii="Arial" w:hAnsi="Arial" w:cs="Arial"/>
        </w:rPr>
      </w:pPr>
      <w:r w:rsidRPr="00F14B2B">
        <w:rPr>
          <w:rFonts w:ascii="Arial" w:hAnsi="Arial" w:cs="Arial"/>
        </w:rPr>
        <w:t>Check Number</w:t>
      </w:r>
    </w:p>
    <w:p w14:paraId="0401C212" w14:textId="77777777" w:rsidR="00F11A95" w:rsidRPr="00F14B2B" w:rsidRDefault="00F11A95" w:rsidP="00822B76">
      <w:pPr>
        <w:numPr>
          <w:ilvl w:val="1"/>
          <w:numId w:val="9"/>
        </w:numPr>
        <w:rPr>
          <w:rFonts w:ascii="Arial" w:hAnsi="Arial" w:cs="Arial"/>
        </w:rPr>
      </w:pPr>
      <w:r w:rsidRPr="00F14B2B">
        <w:rPr>
          <w:rFonts w:ascii="Arial" w:hAnsi="Arial" w:cs="Arial"/>
        </w:rPr>
        <w:t>Check Amount</w:t>
      </w:r>
    </w:p>
    <w:p w14:paraId="0401C213" w14:textId="77777777" w:rsidR="00F11A95" w:rsidRPr="00F14B2B" w:rsidRDefault="00F11A95" w:rsidP="00822B76">
      <w:pPr>
        <w:numPr>
          <w:ilvl w:val="1"/>
          <w:numId w:val="9"/>
        </w:numPr>
        <w:rPr>
          <w:rFonts w:ascii="Arial" w:hAnsi="Arial" w:cs="Arial"/>
        </w:rPr>
      </w:pPr>
      <w:r w:rsidRPr="00F14B2B">
        <w:rPr>
          <w:rFonts w:ascii="Arial" w:hAnsi="Arial" w:cs="Arial"/>
        </w:rPr>
        <w:t>Check Deposited</w:t>
      </w:r>
    </w:p>
    <w:p w14:paraId="0401C214" w14:textId="77777777" w:rsidR="00F11A95" w:rsidRPr="00F14B2B" w:rsidRDefault="00F11A95" w:rsidP="00822B76">
      <w:pPr>
        <w:numPr>
          <w:ilvl w:val="1"/>
          <w:numId w:val="9"/>
        </w:numPr>
        <w:rPr>
          <w:rFonts w:ascii="Arial" w:hAnsi="Arial" w:cs="Arial"/>
        </w:rPr>
      </w:pPr>
      <w:r w:rsidRPr="00F14B2B">
        <w:rPr>
          <w:rFonts w:ascii="Arial" w:hAnsi="Arial" w:cs="Arial"/>
        </w:rPr>
        <w:t>Comments</w:t>
      </w:r>
    </w:p>
    <w:p w14:paraId="0401C215" w14:textId="77777777" w:rsidR="00F11A95" w:rsidRPr="00F14B2B" w:rsidRDefault="00F11A95" w:rsidP="00822B76">
      <w:pPr>
        <w:numPr>
          <w:ilvl w:val="1"/>
          <w:numId w:val="9"/>
        </w:numPr>
        <w:rPr>
          <w:rFonts w:ascii="Arial" w:hAnsi="Arial" w:cs="Arial"/>
        </w:rPr>
      </w:pPr>
      <w:r w:rsidRPr="00F14B2B">
        <w:rPr>
          <w:rFonts w:ascii="Arial" w:hAnsi="Arial" w:cs="Arial"/>
        </w:rPr>
        <w:t>Protest resolved check box to track that protest is resolved</w:t>
      </w:r>
    </w:p>
    <w:p w14:paraId="0401C216" w14:textId="77777777" w:rsidR="00F11A95" w:rsidRPr="00F14B2B" w:rsidRDefault="00F11A95" w:rsidP="00822B76">
      <w:pPr>
        <w:numPr>
          <w:ilvl w:val="1"/>
          <w:numId w:val="9"/>
        </w:numPr>
        <w:rPr>
          <w:rFonts w:ascii="Arial" w:hAnsi="Arial" w:cs="Arial"/>
        </w:rPr>
      </w:pPr>
      <w:r w:rsidRPr="00F14B2B">
        <w:rPr>
          <w:rFonts w:ascii="Arial" w:hAnsi="Arial" w:cs="Arial"/>
        </w:rPr>
        <w:t>Protest Resolved Date</w:t>
      </w:r>
    </w:p>
    <w:p w14:paraId="0401C217" w14:textId="77777777" w:rsidR="00F11A95" w:rsidRPr="00F14B2B" w:rsidRDefault="00F11A95" w:rsidP="006F3EDF">
      <w:pPr>
        <w:ind w:left="1440"/>
        <w:rPr>
          <w:rFonts w:ascii="Arial" w:hAnsi="Arial" w:cs="Arial"/>
        </w:rPr>
      </w:pPr>
    </w:p>
    <w:p w14:paraId="0401C218" w14:textId="77777777" w:rsidR="00F11A95" w:rsidRPr="00F14B2B" w:rsidRDefault="00F11A95" w:rsidP="00B846A1">
      <w:pPr>
        <w:numPr>
          <w:ilvl w:val="0"/>
          <w:numId w:val="9"/>
        </w:numPr>
        <w:tabs>
          <w:tab w:val="clear" w:pos="720"/>
          <w:tab w:val="num" w:pos="374"/>
        </w:tabs>
        <w:ind w:left="374"/>
        <w:rPr>
          <w:rFonts w:ascii="Arial" w:hAnsi="Arial" w:cs="Arial"/>
        </w:rPr>
      </w:pPr>
      <w:r w:rsidRPr="00F14B2B">
        <w:rPr>
          <w:rFonts w:ascii="Arial" w:hAnsi="Arial" w:cs="Arial"/>
        </w:rPr>
        <w:t xml:space="preserve">Any further action on the procurement will stop until the initial protest/protest of proposed award has been resolved either through a withdrawal of the protest, a written final determination by DGS, or resolution by VCGCB. </w:t>
      </w:r>
    </w:p>
    <w:p w14:paraId="0401C219" w14:textId="77777777" w:rsidR="00F11A95" w:rsidRPr="00F14B2B" w:rsidRDefault="00F11A95" w:rsidP="006F3EDF">
      <w:pPr>
        <w:ind w:left="374"/>
        <w:rPr>
          <w:rFonts w:ascii="Arial" w:hAnsi="Arial" w:cs="Arial"/>
        </w:rPr>
      </w:pPr>
    </w:p>
    <w:p w14:paraId="0401C21A" w14:textId="77777777" w:rsidR="00F11A95" w:rsidRPr="00F14B2B" w:rsidRDefault="00F11A95" w:rsidP="00822B76">
      <w:pPr>
        <w:numPr>
          <w:ilvl w:val="0"/>
          <w:numId w:val="9"/>
        </w:numPr>
        <w:tabs>
          <w:tab w:val="clear" w:pos="720"/>
          <w:tab w:val="num" w:pos="374"/>
        </w:tabs>
        <w:ind w:left="374"/>
        <w:rPr>
          <w:rFonts w:ascii="Arial" w:hAnsi="Arial" w:cs="Arial"/>
        </w:rPr>
      </w:pPr>
      <w:r w:rsidRPr="00F14B2B">
        <w:rPr>
          <w:rFonts w:ascii="Arial" w:hAnsi="Arial" w:cs="Arial"/>
        </w:rPr>
        <w:t>DGS/PD/DRU staff shall acknowledge the protest, conduct an independent review of the initial protest in relationship to the solicitation document, maintain communication with the buyer, assist with coordinating a response to the supplier, and respond to all inquiries from the VCGCB.</w:t>
      </w:r>
    </w:p>
    <w:p w14:paraId="0401C21B" w14:textId="77777777" w:rsidR="00F11A95" w:rsidRPr="00F14B2B" w:rsidRDefault="00F11A95" w:rsidP="008E6B9F">
      <w:pPr>
        <w:ind w:left="374"/>
        <w:rPr>
          <w:rFonts w:ascii="Arial" w:hAnsi="Arial" w:cs="Arial"/>
        </w:rPr>
      </w:pPr>
    </w:p>
    <w:tbl>
      <w:tblPr>
        <w:tblStyle w:val="TableGrid"/>
        <w:tblW w:w="8815" w:type="dxa"/>
        <w:tblLayout w:type="fixed"/>
        <w:tblLook w:val="04A0" w:firstRow="1" w:lastRow="0" w:firstColumn="1" w:lastColumn="0" w:noHBand="0" w:noVBand="1"/>
        <w:tblCaption w:val="Handling a protest"/>
        <w:tblDescription w:val="Handling a protest"/>
      </w:tblPr>
      <w:tblGrid>
        <w:gridCol w:w="4405"/>
        <w:gridCol w:w="4410"/>
      </w:tblGrid>
      <w:tr w:rsidR="00F11A95" w:rsidRPr="00F14B2B" w14:paraId="0401C21E" w14:textId="77777777" w:rsidTr="00443A4E">
        <w:trPr>
          <w:tblHeader/>
        </w:trPr>
        <w:tc>
          <w:tcPr>
            <w:tcW w:w="4405" w:type="dxa"/>
          </w:tcPr>
          <w:p w14:paraId="0401C21C" w14:textId="77777777" w:rsidR="00F11A95" w:rsidRPr="00F14B2B" w:rsidRDefault="00F11A95" w:rsidP="006F3EDF">
            <w:pPr>
              <w:jc w:val="center"/>
              <w:rPr>
                <w:rFonts w:ascii="Arial" w:hAnsi="Arial" w:cs="Arial"/>
                <w:b/>
              </w:rPr>
            </w:pPr>
            <w:r w:rsidRPr="00F14B2B">
              <w:rPr>
                <w:rFonts w:ascii="Arial" w:hAnsi="Arial" w:cs="Arial"/>
                <w:b/>
              </w:rPr>
              <w:lastRenderedPageBreak/>
              <w:t>INITIAL PROTEST OF SPECIFICATIONS</w:t>
            </w:r>
          </w:p>
        </w:tc>
        <w:tc>
          <w:tcPr>
            <w:tcW w:w="4410" w:type="dxa"/>
          </w:tcPr>
          <w:p w14:paraId="0401C21D" w14:textId="77777777" w:rsidR="00F11A95" w:rsidRPr="00F14B2B" w:rsidRDefault="00F11A95" w:rsidP="006F3EDF">
            <w:pPr>
              <w:jc w:val="center"/>
              <w:rPr>
                <w:rFonts w:ascii="Arial" w:hAnsi="Arial" w:cs="Arial"/>
                <w:b/>
              </w:rPr>
            </w:pPr>
            <w:r w:rsidRPr="00F14B2B">
              <w:rPr>
                <w:rFonts w:ascii="Arial" w:hAnsi="Arial" w:cs="Arial"/>
                <w:b/>
              </w:rPr>
              <w:t>PROTEST OF PROPOSED AWARD</w:t>
            </w:r>
          </w:p>
        </w:tc>
      </w:tr>
      <w:tr w:rsidR="00F11A95" w:rsidRPr="00F14B2B" w14:paraId="0401C224" w14:textId="77777777" w:rsidTr="00443A4E">
        <w:trPr>
          <w:tblHeader/>
        </w:trPr>
        <w:tc>
          <w:tcPr>
            <w:tcW w:w="4405" w:type="dxa"/>
          </w:tcPr>
          <w:p w14:paraId="0401C21F" w14:textId="77777777" w:rsidR="00F11A95" w:rsidRPr="00F14B2B" w:rsidRDefault="00F11A95" w:rsidP="006F3EDF">
            <w:pPr>
              <w:numPr>
                <w:ilvl w:val="0"/>
                <w:numId w:val="9"/>
              </w:numPr>
              <w:tabs>
                <w:tab w:val="clear" w:pos="720"/>
                <w:tab w:val="num" w:pos="319"/>
              </w:tabs>
              <w:ind w:left="319" w:hanging="319"/>
              <w:rPr>
                <w:rFonts w:ascii="Arial" w:hAnsi="Arial" w:cs="Arial"/>
              </w:rPr>
            </w:pPr>
            <w:r w:rsidRPr="00F14B2B">
              <w:rPr>
                <w:rFonts w:ascii="Arial" w:hAnsi="Arial" w:cs="Arial"/>
              </w:rPr>
              <w:t>The buyer and DGS/PD/DRU staff shall work together to resolve an initial protest of requirements by initiating and coordinating a response to the supplier.  Issues to be considered are whether or not:</w:t>
            </w:r>
          </w:p>
          <w:p w14:paraId="0401C220" w14:textId="77777777" w:rsidR="00F11A95" w:rsidRPr="00F14B2B" w:rsidRDefault="00F11A95" w:rsidP="00FF7725">
            <w:pPr>
              <w:numPr>
                <w:ilvl w:val="1"/>
                <w:numId w:val="42"/>
              </w:numPr>
              <w:tabs>
                <w:tab w:val="num" w:pos="679"/>
              </w:tabs>
              <w:ind w:left="679" w:hanging="270"/>
              <w:rPr>
                <w:rFonts w:ascii="Arial" w:hAnsi="Arial" w:cs="Arial"/>
              </w:rPr>
            </w:pPr>
            <w:r w:rsidRPr="00F14B2B">
              <w:rPr>
                <w:rFonts w:ascii="Arial" w:hAnsi="Arial" w:cs="Arial"/>
              </w:rPr>
              <w:t xml:space="preserve">The solicitation’s technical, administrative, or cost requirements can be defended </w:t>
            </w:r>
            <w:r w:rsidRPr="00F14B2B">
              <w:rPr>
                <w:rFonts w:ascii="Arial" w:hAnsi="Arial" w:cs="Arial"/>
                <w:u w:val="single"/>
              </w:rPr>
              <w:t>or</w:t>
            </w:r>
          </w:p>
          <w:p w14:paraId="0401C221" w14:textId="77777777" w:rsidR="00F11A95" w:rsidRPr="00F14B2B" w:rsidRDefault="00F11A95" w:rsidP="00FF7725">
            <w:pPr>
              <w:numPr>
                <w:ilvl w:val="1"/>
                <w:numId w:val="42"/>
              </w:numPr>
              <w:tabs>
                <w:tab w:val="num" w:pos="679"/>
              </w:tabs>
              <w:ind w:left="679" w:hanging="270"/>
              <w:rPr>
                <w:rFonts w:ascii="Arial" w:hAnsi="Arial" w:cs="Arial"/>
              </w:rPr>
            </w:pPr>
            <w:r w:rsidRPr="00F14B2B">
              <w:rPr>
                <w:rFonts w:ascii="Arial" w:hAnsi="Arial" w:cs="Arial"/>
              </w:rPr>
              <w:t>The supplier has raised a valid issue and clarification or change to the solicitation can be provided through an addendum to the solicitation or</w:t>
            </w:r>
          </w:p>
          <w:p w14:paraId="0401C222" w14:textId="77777777" w:rsidR="00F11A95" w:rsidRPr="00F14B2B" w:rsidRDefault="00F11A95" w:rsidP="00FF7725">
            <w:pPr>
              <w:numPr>
                <w:ilvl w:val="1"/>
                <w:numId w:val="42"/>
              </w:numPr>
              <w:tabs>
                <w:tab w:val="num" w:pos="679"/>
              </w:tabs>
              <w:ind w:left="679" w:hanging="270"/>
              <w:rPr>
                <w:rFonts w:ascii="Arial" w:hAnsi="Arial" w:cs="Arial"/>
              </w:rPr>
            </w:pPr>
            <w:r w:rsidRPr="00F14B2B">
              <w:rPr>
                <w:rFonts w:ascii="Arial" w:hAnsi="Arial" w:cs="Arial"/>
              </w:rPr>
              <w:t>The concern raised by the supplier has merit and it is in the State’s best interest to cancel the solicitation.</w:t>
            </w:r>
          </w:p>
        </w:tc>
        <w:tc>
          <w:tcPr>
            <w:tcW w:w="4410" w:type="dxa"/>
          </w:tcPr>
          <w:p w14:paraId="0401C223" w14:textId="77777777" w:rsidR="00F11A95" w:rsidRPr="00F14B2B" w:rsidRDefault="00F11A95" w:rsidP="001916CA">
            <w:pPr>
              <w:numPr>
                <w:ilvl w:val="0"/>
                <w:numId w:val="43"/>
              </w:numPr>
              <w:tabs>
                <w:tab w:val="clear" w:pos="720"/>
                <w:tab w:val="num" w:pos="345"/>
              </w:tabs>
              <w:ind w:left="345" w:hanging="345"/>
              <w:rPr>
                <w:rFonts w:ascii="Arial" w:hAnsi="Arial" w:cs="Arial"/>
              </w:rPr>
            </w:pPr>
            <w:r w:rsidRPr="00F14B2B">
              <w:rPr>
                <w:rFonts w:ascii="Arial" w:hAnsi="Arial" w:cs="Arial"/>
              </w:rPr>
              <w:t>The buyer provides DRU with copies of all documents meeting the regulatory definition of the solicitation file including, though not limited to, the solicitation and all addenda, the evaluation and selection analysis, the bidder recap, the recommendation for award, and any other documentation or information used to determine the proposed award.  DRU works with the buyer to validate documents to be submitted to the VCGCB.</w:t>
            </w:r>
          </w:p>
        </w:tc>
      </w:tr>
      <w:tr w:rsidR="00F11A95" w:rsidRPr="00F14B2B" w14:paraId="0401C227" w14:textId="77777777" w:rsidTr="00443A4E">
        <w:trPr>
          <w:tblHeader/>
        </w:trPr>
        <w:tc>
          <w:tcPr>
            <w:tcW w:w="4405" w:type="dxa"/>
          </w:tcPr>
          <w:p w14:paraId="0401C225" w14:textId="77777777" w:rsidR="00F11A95" w:rsidRPr="00F14B2B" w:rsidRDefault="00F11A95" w:rsidP="001916CA">
            <w:pPr>
              <w:numPr>
                <w:ilvl w:val="0"/>
                <w:numId w:val="9"/>
              </w:numPr>
              <w:tabs>
                <w:tab w:val="clear" w:pos="720"/>
                <w:tab w:val="num" w:pos="409"/>
              </w:tabs>
              <w:ind w:left="409"/>
              <w:rPr>
                <w:rFonts w:ascii="Arial" w:hAnsi="Arial" w:cs="Arial"/>
              </w:rPr>
            </w:pPr>
            <w:r w:rsidRPr="00F14B2B">
              <w:rPr>
                <w:rFonts w:ascii="Arial" w:hAnsi="Arial" w:cs="Arial"/>
              </w:rPr>
              <w:t>The buyer will draft a written response to the supplier, and DGS/PD/DRU will assist in the draft, review, and comments as necessary to ensure the response appropriately reflects the concurrence that is reached.  The buyer will send the approved response to the supplier and to DGS/PD/DRU.</w:t>
            </w:r>
          </w:p>
        </w:tc>
        <w:tc>
          <w:tcPr>
            <w:tcW w:w="4410" w:type="dxa"/>
          </w:tcPr>
          <w:p w14:paraId="0401C226" w14:textId="77777777" w:rsidR="00F11A95" w:rsidRPr="00F14B2B" w:rsidRDefault="00F11A95" w:rsidP="001916CA">
            <w:pPr>
              <w:numPr>
                <w:ilvl w:val="0"/>
                <w:numId w:val="43"/>
              </w:numPr>
              <w:tabs>
                <w:tab w:val="clear" w:pos="720"/>
                <w:tab w:val="num" w:pos="345"/>
              </w:tabs>
              <w:ind w:left="345" w:hanging="345"/>
              <w:rPr>
                <w:rFonts w:ascii="Arial" w:hAnsi="Arial" w:cs="Arial"/>
              </w:rPr>
            </w:pPr>
            <w:r w:rsidRPr="00F14B2B">
              <w:rPr>
                <w:rFonts w:ascii="Arial" w:hAnsi="Arial" w:cs="Arial"/>
              </w:rPr>
              <w:t>DRU staff prepares and transmits all required formal documentation to meet regulatory notification and submission of the protest to the VCGCB.</w:t>
            </w:r>
          </w:p>
        </w:tc>
      </w:tr>
      <w:tr w:rsidR="00F11A95" w:rsidRPr="00F14B2B" w14:paraId="0401C22D" w14:textId="77777777" w:rsidTr="00443A4E">
        <w:trPr>
          <w:tblHeader/>
        </w:trPr>
        <w:tc>
          <w:tcPr>
            <w:tcW w:w="4405" w:type="dxa"/>
          </w:tcPr>
          <w:p w14:paraId="0401C228" w14:textId="77777777" w:rsidR="00F11A95" w:rsidRPr="00F14B2B" w:rsidRDefault="00F11A95" w:rsidP="00FF7725">
            <w:pPr>
              <w:numPr>
                <w:ilvl w:val="0"/>
                <w:numId w:val="9"/>
              </w:numPr>
              <w:tabs>
                <w:tab w:val="clear" w:pos="720"/>
                <w:tab w:val="num" w:pos="409"/>
              </w:tabs>
              <w:ind w:left="409"/>
              <w:rPr>
                <w:rFonts w:ascii="Arial" w:hAnsi="Arial" w:cs="Arial"/>
              </w:rPr>
            </w:pPr>
            <w:r w:rsidRPr="00F14B2B">
              <w:rPr>
                <w:rFonts w:ascii="Arial" w:hAnsi="Arial" w:cs="Arial"/>
              </w:rPr>
              <w:t>Dependent upon the resolution, the buyer:</w:t>
            </w:r>
          </w:p>
          <w:p w14:paraId="0401C229" w14:textId="77777777" w:rsidR="00F11A95" w:rsidRPr="00F14B2B" w:rsidRDefault="00F11A95" w:rsidP="00FF7725">
            <w:pPr>
              <w:numPr>
                <w:ilvl w:val="1"/>
                <w:numId w:val="42"/>
              </w:numPr>
              <w:tabs>
                <w:tab w:val="num" w:pos="409"/>
                <w:tab w:val="num" w:pos="679"/>
              </w:tabs>
              <w:ind w:left="679" w:hanging="270"/>
              <w:rPr>
                <w:rFonts w:ascii="Arial" w:hAnsi="Arial" w:cs="Arial"/>
              </w:rPr>
            </w:pPr>
            <w:r w:rsidRPr="00F14B2B">
              <w:rPr>
                <w:rFonts w:ascii="Arial" w:hAnsi="Arial" w:cs="Arial"/>
              </w:rPr>
              <w:t>Continues with the competitive bid process through contract award without amendment when the initial protest is resolved by DGS/PD Deputy Director, or</w:t>
            </w:r>
          </w:p>
          <w:p w14:paraId="0401C22A" w14:textId="77777777" w:rsidR="00F11A95" w:rsidRPr="00F14B2B" w:rsidRDefault="00F11A95" w:rsidP="00FF7725">
            <w:pPr>
              <w:numPr>
                <w:ilvl w:val="1"/>
                <w:numId w:val="42"/>
              </w:numPr>
              <w:tabs>
                <w:tab w:val="num" w:pos="409"/>
                <w:tab w:val="num" w:pos="679"/>
              </w:tabs>
              <w:ind w:left="679" w:hanging="270"/>
              <w:rPr>
                <w:rFonts w:ascii="Arial" w:hAnsi="Arial" w:cs="Arial"/>
              </w:rPr>
            </w:pPr>
            <w:r w:rsidRPr="00F14B2B">
              <w:rPr>
                <w:rFonts w:ascii="Arial" w:hAnsi="Arial" w:cs="Arial"/>
              </w:rPr>
              <w:t>Cancels the solicitation, or</w:t>
            </w:r>
          </w:p>
          <w:p w14:paraId="0401C22B" w14:textId="77777777" w:rsidR="00F11A95" w:rsidRPr="00F14B2B" w:rsidRDefault="00F11A95" w:rsidP="00FF7725">
            <w:pPr>
              <w:numPr>
                <w:ilvl w:val="1"/>
                <w:numId w:val="42"/>
              </w:numPr>
              <w:tabs>
                <w:tab w:val="num" w:pos="409"/>
                <w:tab w:val="num" w:pos="679"/>
              </w:tabs>
              <w:ind w:left="679" w:hanging="270"/>
              <w:rPr>
                <w:rFonts w:ascii="Arial" w:hAnsi="Arial" w:cs="Arial"/>
              </w:rPr>
            </w:pPr>
            <w:r w:rsidRPr="00F14B2B">
              <w:rPr>
                <w:rFonts w:ascii="Arial" w:hAnsi="Arial" w:cs="Arial"/>
              </w:rPr>
              <w:t xml:space="preserve"> Amends the solicitation to change the solicitation to reflect the initial protest in part or in whole.</w:t>
            </w:r>
          </w:p>
        </w:tc>
        <w:tc>
          <w:tcPr>
            <w:tcW w:w="4410" w:type="dxa"/>
          </w:tcPr>
          <w:p w14:paraId="0401C22C" w14:textId="77777777" w:rsidR="00F11A95" w:rsidRPr="00F14B2B" w:rsidRDefault="00F11A95" w:rsidP="00FF7725">
            <w:pPr>
              <w:numPr>
                <w:ilvl w:val="0"/>
                <w:numId w:val="43"/>
              </w:numPr>
              <w:tabs>
                <w:tab w:val="clear" w:pos="720"/>
                <w:tab w:val="num" w:pos="345"/>
              </w:tabs>
              <w:ind w:left="345" w:hanging="345"/>
              <w:rPr>
                <w:rFonts w:ascii="Arial" w:hAnsi="Arial" w:cs="Arial"/>
              </w:rPr>
            </w:pPr>
            <w:r w:rsidRPr="00F14B2B">
              <w:rPr>
                <w:rFonts w:ascii="Arial" w:hAnsi="Arial" w:cs="Arial"/>
              </w:rPr>
              <w:t>Within ten calendar days after filing the intent to protest of the proposed award, the bidder/protestant, in their detailed statement of protest, must provide relevant facts and evidence to support their claim.  The detailed statement should include citations to pertinent laws, rules, regulations, or procedures on which the protest is based.</w:t>
            </w:r>
          </w:p>
        </w:tc>
      </w:tr>
      <w:tr w:rsidR="00F11A95" w:rsidRPr="00F14B2B" w14:paraId="0401C230" w14:textId="77777777" w:rsidTr="00443A4E">
        <w:trPr>
          <w:tblHeader/>
        </w:trPr>
        <w:tc>
          <w:tcPr>
            <w:tcW w:w="4405" w:type="dxa"/>
          </w:tcPr>
          <w:p w14:paraId="0401C22E" w14:textId="77777777" w:rsidR="00F11A95" w:rsidRPr="00F14B2B" w:rsidRDefault="00F11A95" w:rsidP="00FF7725">
            <w:pPr>
              <w:ind w:left="409"/>
              <w:rPr>
                <w:rFonts w:ascii="Arial" w:hAnsi="Arial" w:cs="Arial"/>
              </w:rPr>
            </w:pPr>
          </w:p>
        </w:tc>
        <w:tc>
          <w:tcPr>
            <w:tcW w:w="4410" w:type="dxa"/>
          </w:tcPr>
          <w:p w14:paraId="0401C22F" w14:textId="77777777" w:rsidR="00F11A95" w:rsidRPr="00F14B2B" w:rsidRDefault="00F11A95" w:rsidP="001916CA">
            <w:pPr>
              <w:numPr>
                <w:ilvl w:val="0"/>
                <w:numId w:val="43"/>
              </w:numPr>
              <w:tabs>
                <w:tab w:val="clear" w:pos="720"/>
                <w:tab w:val="num" w:pos="345"/>
              </w:tabs>
              <w:ind w:left="345" w:hanging="345"/>
              <w:rPr>
                <w:rFonts w:ascii="Arial" w:hAnsi="Arial" w:cs="Arial"/>
              </w:rPr>
            </w:pPr>
            <w:r w:rsidRPr="00F14B2B">
              <w:rPr>
                <w:rFonts w:ascii="Arial" w:hAnsi="Arial" w:cs="Arial"/>
              </w:rPr>
              <w:t>The DRU, buyer, and legal counsel ensure that the State’s response is drafted to represent the facts and legal standing of the State’s decision to defend its proposed award.  The DRU ensures that all deadlines and milestones are met.</w:t>
            </w:r>
          </w:p>
        </w:tc>
      </w:tr>
      <w:tr w:rsidR="00F11A95" w:rsidRPr="00F14B2B" w14:paraId="0401C233" w14:textId="77777777" w:rsidTr="00443A4E">
        <w:trPr>
          <w:tblHeader/>
        </w:trPr>
        <w:tc>
          <w:tcPr>
            <w:tcW w:w="4405" w:type="dxa"/>
          </w:tcPr>
          <w:p w14:paraId="0401C231" w14:textId="77777777" w:rsidR="00F11A95" w:rsidRPr="00F14B2B" w:rsidRDefault="00F11A95" w:rsidP="00FF7725">
            <w:pPr>
              <w:ind w:left="409"/>
              <w:rPr>
                <w:rFonts w:ascii="Arial" w:hAnsi="Arial" w:cs="Arial"/>
              </w:rPr>
            </w:pPr>
          </w:p>
        </w:tc>
        <w:tc>
          <w:tcPr>
            <w:tcW w:w="4410" w:type="dxa"/>
          </w:tcPr>
          <w:p w14:paraId="0401C232" w14:textId="77777777" w:rsidR="00F11A95" w:rsidRPr="00F14B2B" w:rsidRDefault="00F11A95" w:rsidP="001916CA">
            <w:pPr>
              <w:numPr>
                <w:ilvl w:val="0"/>
                <w:numId w:val="43"/>
              </w:numPr>
              <w:tabs>
                <w:tab w:val="clear" w:pos="720"/>
                <w:tab w:val="num" w:pos="345"/>
              </w:tabs>
              <w:ind w:left="345" w:hanging="345"/>
              <w:rPr>
                <w:rFonts w:ascii="Arial" w:hAnsi="Arial" w:cs="Arial"/>
              </w:rPr>
            </w:pPr>
            <w:r w:rsidRPr="00F14B2B">
              <w:rPr>
                <w:rFonts w:ascii="Arial" w:hAnsi="Arial" w:cs="Arial"/>
              </w:rPr>
              <w:t>The DRU, buyer and legal counsel review the protestant’s rebuttal to prepare for a potential hearing or next steps.</w:t>
            </w:r>
          </w:p>
        </w:tc>
      </w:tr>
      <w:tr w:rsidR="00F11A95" w:rsidRPr="00F14B2B" w14:paraId="0401C236" w14:textId="77777777" w:rsidTr="00443A4E">
        <w:trPr>
          <w:tblHeader/>
        </w:trPr>
        <w:tc>
          <w:tcPr>
            <w:tcW w:w="4405" w:type="dxa"/>
          </w:tcPr>
          <w:p w14:paraId="0401C234" w14:textId="77777777" w:rsidR="00F11A95" w:rsidRPr="00F14B2B" w:rsidRDefault="00F11A95" w:rsidP="00FF7725">
            <w:pPr>
              <w:ind w:left="409"/>
              <w:rPr>
                <w:rFonts w:ascii="Arial" w:hAnsi="Arial" w:cs="Arial"/>
              </w:rPr>
            </w:pPr>
          </w:p>
        </w:tc>
        <w:tc>
          <w:tcPr>
            <w:tcW w:w="4410" w:type="dxa"/>
          </w:tcPr>
          <w:p w14:paraId="0401C235" w14:textId="77777777" w:rsidR="00F11A95" w:rsidRPr="00F14B2B" w:rsidRDefault="00F11A95" w:rsidP="00FF7725">
            <w:pPr>
              <w:numPr>
                <w:ilvl w:val="0"/>
                <w:numId w:val="43"/>
              </w:numPr>
              <w:tabs>
                <w:tab w:val="clear" w:pos="720"/>
                <w:tab w:val="num" w:pos="345"/>
              </w:tabs>
              <w:ind w:left="345" w:hanging="345"/>
              <w:rPr>
                <w:rFonts w:ascii="Arial" w:hAnsi="Arial" w:cs="Arial"/>
              </w:rPr>
            </w:pPr>
            <w:r w:rsidRPr="00F14B2B">
              <w:rPr>
                <w:rFonts w:ascii="Arial" w:hAnsi="Arial" w:cs="Arial"/>
              </w:rPr>
              <w:t xml:space="preserve">The VCGCB reviews all submitted documentation and will determine notification and hearing dates to be scheduled as necessary.  The hearing officer prepares his/her proposed decision which is decided by the three-member board, resulting in a final administrative decision regarding the protest. </w:t>
            </w:r>
          </w:p>
        </w:tc>
      </w:tr>
    </w:tbl>
    <w:p w14:paraId="0401C237" w14:textId="77777777" w:rsidR="00F11A95" w:rsidRPr="00F14B2B" w:rsidRDefault="00F11A95" w:rsidP="00C720B6">
      <w:pPr>
        <w:rPr>
          <w:rFonts w:ascii="Arial" w:hAnsi="Arial" w:cs="Arial"/>
        </w:rPr>
      </w:pPr>
    </w:p>
    <w:p w14:paraId="0401C238" w14:textId="77777777" w:rsidR="00F11A95" w:rsidRPr="00F14B2B" w:rsidRDefault="00F11A95" w:rsidP="004B0A27">
      <w:pPr>
        <w:rPr>
          <w:rFonts w:ascii="Arial" w:hAnsi="Arial" w:cs="Arial"/>
        </w:rPr>
      </w:pPr>
      <w:r w:rsidRPr="00F14B2B">
        <w:rPr>
          <w:rFonts w:ascii="Arial" w:hAnsi="Arial" w:cs="Arial"/>
        </w:rPr>
        <w:t>Lastly, DGS/PD/DRU will uncheck the Protest Flag checkbox when all the protests have been resolved. When the checkbox is unchecked, the system releases the hold and the buyer may continue with the procurement. The system also sends a Protest Resolved Notification to the buyer and DGS/PD/DRU.</w:t>
      </w:r>
    </w:p>
    <w:p w14:paraId="0401C239" w14:textId="77777777" w:rsidR="00B846A1" w:rsidRPr="00F14B2B" w:rsidRDefault="00B846A1" w:rsidP="00B846A1">
      <w:pPr>
        <w:pStyle w:val="BlockLine"/>
        <w:tabs>
          <w:tab w:val="left" w:pos="2655"/>
        </w:tabs>
        <w:rPr>
          <w:rFonts w:ascii="Arial" w:hAnsi="Arial" w:cs="Arial"/>
          <w:szCs w:val="24"/>
        </w:rPr>
      </w:pPr>
      <w:r w:rsidRPr="00F14B2B">
        <w:rPr>
          <w:rFonts w:ascii="Arial" w:hAnsi="Arial" w:cs="Arial"/>
          <w:szCs w:val="24"/>
        </w:rPr>
        <w:tab/>
      </w:r>
    </w:p>
    <w:p w14:paraId="0401C23A" w14:textId="77777777" w:rsidR="00F11A95" w:rsidRPr="00F14B2B" w:rsidRDefault="00F11A95" w:rsidP="004725C9">
      <w:pPr>
        <w:pStyle w:val="Heading3"/>
        <w:spacing w:after="120"/>
        <w:jc w:val="left"/>
        <w:rPr>
          <w:rFonts w:cs="Arial"/>
          <w:sz w:val="24"/>
        </w:rPr>
      </w:pPr>
      <w:bookmarkStart w:id="63" w:name="_Toc414439885"/>
      <w:r w:rsidRPr="00F14B2B">
        <w:rPr>
          <w:rFonts w:cs="Arial"/>
          <w:sz w:val="24"/>
        </w:rPr>
        <w:t>7.2.3   Adjustment of bid due date may be required</w:t>
      </w:r>
      <w:bookmarkEnd w:id="63"/>
    </w:p>
    <w:p w14:paraId="0401C23B" w14:textId="77777777" w:rsidR="00F11A95" w:rsidRPr="00F14B2B" w:rsidRDefault="00F11A95" w:rsidP="006F3EDF">
      <w:pPr>
        <w:pStyle w:val="BulletText1"/>
        <w:tabs>
          <w:tab w:val="clear" w:pos="360"/>
        </w:tabs>
        <w:ind w:left="0" w:firstLine="0"/>
        <w:rPr>
          <w:rFonts w:ascii="Arial" w:hAnsi="Arial" w:cs="Arial"/>
        </w:rPr>
      </w:pPr>
      <w:r w:rsidRPr="00F14B2B">
        <w:rPr>
          <w:rFonts w:ascii="Arial" w:hAnsi="Arial" w:cs="Arial"/>
        </w:rPr>
        <w:t>If a resolution of the initial protest results in an addendum to the solicitation and the addendum requires additional time for suppliers to respond, the solicitation due date shall be adjusted to allow additional time for suppliers to respond to the changed solicitation.</w:t>
      </w:r>
    </w:p>
    <w:p w14:paraId="0401C23C" w14:textId="77777777" w:rsidR="00B846A1" w:rsidRPr="00F14B2B" w:rsidRDefault="00B846A1" w:rsidP="00B846A1">
      <w:pPr>
        <w:pStyle w:val="BlockLine"/>
        <w:tabs>
          <w:tab w:val="left" w:pos="2655"/>
        </w:tabs>
        <w:rPr>
          <w:rFonts w:ascii="Arial" w:hAnsi="Arial" w:cs="Arial"/>
          <w:szCs w:val="24"/>
        </w:rPr>
      </w:pPr>
    </w:p>
    <w:p w14:paraId="0401C23D" w14:textId="77777777" w:rsidR="000552C3" w:rsidRPr="00F14B2B" w:rsidRDefault="001F701A" w:rsidP="000A2399">
      <w:pPr>
        <w:pStyle w:val="Heading2"/>
        <w:spacing w:after="0"/>
        <w:jc w:val="left"/>
        <w:rPr>
          <w:rFonts w:cs="Arial"/>
          <w:sz w:val="24"/>
          <w:szCs w:val="24"/>
        </w:rPr>
      </w:pPr>
      <w:r w:rsidRPr="00F14B2B">
        <w:rPr>
          <w:rFonts w:cs="Arial"/>
          <w:sz w:val="24"/>
          <w:szCs w:val="24"/>
        </w:rPr>
        <w:br w:type="page"/>
      </w:r>
      <w:bookmarkStart w:id="64" w:name="_Topic_3_-_Protests_of_Proposed_Awar"/>
      <w:bookmarkStart w:id="65" w:name="_Toc78105774"/>
      <w:bookmarkStart w:id="66" w:name="_Toc83616184"/>
      <w:bookmarkStart w:id="67" w:name="_Toc90008213"/>
      <w:bookmarkStart w:id="68" w:name="_Toc225571950"/>
      <w:bookmarkStart w:id="69" w:name="_Toc414439886"/>
      <w:bookmarkEnd w:id="64"/>
      <w:r w:rsidR="000552C3" w:rsidRPr="00F14B2B">
        <w:rPr>
          <w:rFonts w:cs="Arial"/>
          <w:bCs/>
          <w:sz w:val="24"/>
          <w:szCs w:val="24"/>
        </w:rPr>
        <w:lastRenderedPageBreak/>
        <w:t xml:space="preserve">Topic 3 </w:t>
      </w:r>
      <w:r w:rsidR="00E40E28" w:rsidRPr="00F14B2B">
        <w:rPr>
          <w:rFonts w:cs="Arial"/>
          <w:bCs/>
          <w:sz w:val="24"/>
          <w:szCs w:val="24"/>
        </w:rPr>
        <w:t>–</w:t>
      </w:r>
      <w:r w:rsidR="00997808" w:rsidRPr="00F14B2B">
        <w:rPr>
          <w:rFonts w:cs="Arial"/>
          <w:bCs/>
          <w:sz w:val="24"/>
          <w:szCs w:val="24"/>
        </w:rPr>
        <w:t xml:space="preserve"> </w:t>
      </w:r>
      <w:bookmarkEnd w:id="65"/>
      <w:bookmarkEnd w:id="66"/>
      <w:bookmarkEnd w:id="67"/>
      <w:bookmarkEnd w:id="68"/>
      <w:r w:rsidR="00CA11E6" w:rsidRPr="00F14B2B">
        <w:rPr>
          <w:rFonts w:cs="Arial"/>
          <w:bCs/>
          <w:sz w:val="24"/>
          <w:szCs w:val="24"/>
        </w:rPr>
        <w:t>Alternative Protest Process</w:t>
      </w:r>
      <w:bookmarkEnd w:id="69"/>
    </w:p>
    <w:p w14:paraId="0401C23E" w14:textId="77777777" w:rsidR="00C12389" w:rsidRPr="00F14B2B" w:rsidRDefault="00C12389" w:rsidP="00C12389">
      <w:pPr>
        <w:pStyle w:val="BlockLine"/>
        <w:tabs>
          <w:tab w:val="left" w:pos="2655"/>
        </w:tabs>
        <w:rPr>
          <w:rFonts w:ascii="Arial" w:hAnsi="Arial" w:cs="Arial"/>
          <w:szCs w:val="24"/>
        </w:rPr>
      </w:pPr>
      <w:r w:rsidRPr="00F14B2B">
        <w:rPr>
          <w:rFonts w:ascii="Arial" w:hAnsi="Arial" w:cs="Arial"/>
          <w:szCs w:val="24"/>
        </w:rPr>
        <w:tab/>
      </w:r>
    </w:p>
    <w:p w14:paraId="0401C23F" w14:textId="77777777" w:rsidR="00F11A95" w:rsidRPr="00F14B2B" w:rsidRDefault="00F11A95" w:rsidP="004725C9">
      <w:pPr>
        <w:pStyle w:val="Heading3"/>
        <w:spacing w:after="120"/>
        <w:jc w:val="left"/>
        <w:rPr>
          <w:rFonts w:cs="Arial"/>
          <w:bCs/>
          <w:sz w:val="24"/>
        </w:rPr>
      </w:pPr>
      <w:bookmarkStart w:id="70" w:name="_Toc225571953"/>
      <w:bookmarkStart w:id="71" w:name="_Toc414439887"/>
      <w:r w:rsidRPr="00F14B2B">
        <w:rPr>
          <w:rFonts w:cs="Arial"/>
          <w:bCs/>
          <w:sz w:val="24"/>
        </w:rPr>
        <w:t xml:space="preserve">7.3.0   Procurements eligible for participation in the </w:t>
      </w:r>
      <w:bookmarkEnd w:id="70"/>
      <w:r w:rsidRPr="00F14B2B">
        <w:rPr>
          <w:rFonts w:cs="Arial"/>
          <w:bCs/>
          <w:sz w:val="24"/>
        </w:rPr>
        <w:t>APP</w:t>
      </w:r>
      <w:bookmarkEnd w:id="71"/>
    </w:p>
    <w:p w14:paraId="0401C240" w14:textId="77777777" w:rsidR="00F11A95" w:rsidRPr="00F14B2B" w:rsidRDefault="00F11A95" w:rsidP="00C12389">
      <w:pPr>
        <w:rPr>
          <w:rFonts w:ascii="Arial" w:hAnsi="Arial" w:cs="Arial"/>
        </w:rPr>
      </w:pPr>
      <w:r w:rsidRPr="00F14B2B">
        <w:rPr>
          <w:rFonts w:ascii="Arial" w:hAnsi="Arial" w:cs="Arial"/>
        </w:rPr>
        <w:t>The APP was implemented in 1998 in accordance with PCC section 12125 et seq., to speed the resolution time of IT protests and to decrease the number of frivolous protests occurring in procurements.</w:t>
      </w:r>
    </w:p>
    <w:p w14:paraId="0401C241" w14:textId="77777777" w:rsidR="00F11A95" w:rsidRPr="00F14B2B" w:rsidRDefault="00F11A95" w:rsidP="00C12389">
      <w:pPr>
        <w:rPr>
          <w:rFonts w:ascii="Arial" w:hAnsi="Arial" w:cs="Arial"/>
        </w:rPr>
      </w:pPr>
    </w:p>
    <w:p w14:paraId="0401C242" w14:textId="77777777" w:rsidR="00F11A95" w:rsidRPr="00F14B2B" w:rsidRDefault="00F11A95" w:rsidP="00C12389">
      <w:pPr>
        <w:pStyle w:val="BulletText1"/>
        <w:tabs>
          <w:tab w:val="clear" w:pos="360"/>
        </w:tabs>
        <w:ind w:left="0" w:firstLine="0"/>
        <w:rPr>
          <w:rFonts w:ascii="Arial" w:hAnsi="Arial" w:cs="Arial"/>
        </w:rPr>
      </w:pPr>
      <w:r w:rsidRPr="00F14B2B">
        <w:rPr>
          <w:rFonts w:ascii="Arial" w:hAnsi="Arial" w:cs="Arial"/>
        </w:rPr>
        <w:t>Pursuant to PCC section 12125 et seq., any non-IT goods or IT goods and services competitive solicitation may include the APP*</w:t>
      </w:r>
    </w:p>
    <w:p w14:paraId="0401C243" w14:textId="77777777" w:rsidR="00F11A95" w:rsidRPr="00F14B2B" w:rsidRDefault="00F11A95" w:rsidP="00C12389">
      <w:pPr>
        <w:rPr>
          <w:rFonts w:ascii="Arial" w:hAnsi="Arial" w:cs="Arial"/>
        </w:rPr>
      </w:pPr>
    </w:p>
    <w:p w14:paraId="0401C244" w14:textId="77777777" w:rsidR="00F11A95" w:rsidRPr="00F14B2B" w:rsidRDefault="00F11A95" w:rsidP="00C12389">
      <w:pPr>
        <w:pStyle w:val="BulletText1"/>
        <w:tabs>
          <w:tab w:val="clear" w:pos="360"/>
        </w:tabs>
        <w:ind w:left="0" w:firstLine="0"/>
        <w:rPr>
          <w:rFonts w:ascii="Arial" w:hAnsi="Arial" w:cs="Arial"/>
        </w:rPr>
      </w:pPr>
      <w:r w:rsidRPr="00F14B2B">
        <w:rPr>
          <w:rFonts w:ascii="Arial" w:hAnsi="Arial" w:cs="Arial"/>
        </w:rPr>
        <w:t>An APP Application must be completed and submitted for approval in order to be conducted under the APP.</w:t>
      </w:r>
    </w:p>
    <w:p w14:paraId="0401C245" w14:textId="77777777" w:rsidR="00F11A95" w:rsidRPr="00F14B2B" w:rsidRDefault="00F11A95" w:rsidP="00C12389">
      <w:pPr>
        <w:pStyle w:val="BulletText1"/>
        <w:tabs>
          <w:tab w:val="clear" w:pos="360"/>
        </w:tabs>
        <w:ind w:left="0" w:firstLine="0"/>
        <w:rPr>
          <w:rFonts w:ascii="Arial" w:hAnsi="Arial" w:cs="Arial"/>
        </w:rPr>
      </w:pPr>
    </w:p>
    <w:p w14:paraId="0401C246" w14:textId="77777777" w:rsidR="00F11A95" w:rsidRPr="00F14B2B" w:rsidRDefault="00F11A95" w:rsidP="00C12389">
      <w:pPr>
        <w:pStyle w:val="BulletText1"/>
        <w:tabs>
          <w:tab w:val="clear" w:pos="360"/>
        </w:tabs>
        <w:ind w:left="0" w:firstLine="0"/>
        <w:rPr>
          <w:rFonts w:ascii="Arial" w:hAnsi="Arial" w:cs="Arial"/>
        </w:rPr>
      </w:pPr>
      <w:r w:rsidRPr="00F14B2B">
        <w:rPr>
          <w:rFonts w:ascii="Arial" w:hAnsi="Arial" w:cs="Arial"/>
        </w:rPr>
        <w:t xml:space="preserve">*As of the date of publication of this manual, current policy restricts the use of the APP process to DGS/OTA only </w:t>
      </w:r>
    </w:p>
    <w:p w14:paraId="0401C247" w14:textId="77777777" w:rsidR="00F11A95" w:rsidRPr="00F14B2B" w:rsidRDefault="00F11A95" w:rsidP="00536B11">
      <w:pPr>
        <w:pStyle w:val="BulletText1"/>
        <w:tabs>
          <w:tab w:val="clear" w:pos="360"/>
        </w:tabs>
        <w:ind w:left="0" w:firstLine="0"/>
        <w:rPr>
          <w:rFonts w:ascii="Arial" w:hAnsi="Arial" w:cs="Arial"/>
        </w:rPr>
      </w:pPr>
      <w:r w:rsidRPr="00F14B2B">
        <w:rPr>
          <w:rFonts w:ascii="Arial" w:hAnsi="Arial" w:cs="Arial"/>
        </w:rPr>
        <w:t>For additional information, refer to</w:t>
      </w:r>
      <w:r w:rsidRPr="00F14B2B">
        <w:rPr>
          <w:rFonts w:ascii="Arial" w:hAnsi="Arial" w:cs="Arial"/>
          <w:b/>
        </w:rPr>
        <w:t xml:space="preserve"> </w:t>
      </w:r>
      <w:r w:rsidRPr="00F14B2B">
        <w:rPr>
          <w:rFonts w:ascii="Arial" w:hAnsi="Arial" w:cs="Arial"/>
        </w:rPr>
        <w:t xml:space="preserve">OAH Arbitration Regulations refer to Topic 4, </w:t>
      </w:r>
      <w:hyperlink w:anchor="Resources7" w:history="1">
        <w:r w:rsidRPr="00F14B2B">
          <w:rPr>
            <w:rStyle w:val="Hyperlink"/>
            <w:rFonts w:ascii="Arial" w:hAnsi="Arial" w:cs="Arial"/>
          </w:rPr>
          <w:t>Resources</w:t>
        </w:r>
      </w:hyperlink>
      <w:r w:rsidRPr="00F14B2B">
        <w:rPr>
          <w:rFonts w:ascii="Arial" w:hAnsi="Arial" w:cs="Arial"/>
        </w:rPr>
        <w:t xml:space="preserve">, </w:t>
      </w:r>
      <w:r w:rsidR="00443A4E" w:rsidRPr="00F14B2B">
        <w:rPr>
          <w:rFonts w:ascii="Arial" w:hAnsi="Arial" w:cs="Arial"/>
        </w:rPr>
        <w:t>at the end of this chapter</w:t>
      </w:r>
    </w:p>
    <w:p w14:paraId="0401C248" w14:textId="77777777" w:rsidR="00C12389" w:rsidRPr="00F14B2B" w:rsidRDefault="00C12389" w:rsidP="00C12389">
      <w:pPr>
        <w:pStyle w:val="BlockLine"/>
        <w:tabs>
          <w:tab w:val="left" w:pos="2655"/>
        </w:tabs>
        <w:rPr>
          <w:rFonts w:ascii="Arial" w:hAnsi="Arial" w:cs="Arial"/>
          <w:szCs w:val="24"/>
        </w:rPr>
      </w:pPr>
    </w:p>
    <w:p w14:paraId="0401C249" w14:textId="77777777" w:rsidR="000A2399" w:rsidRPr="00F14B2B" w:rsidRDefault="000A2399" w:rsidP="005E599C">
      <w:pPr>
        <w:rPr>
          <w:rFonts w:ascii="Arial" w:hAnsi="Arial" w:cs="Arial"/>
        </w:rPr>
      </w:pPr>
    </w:p>
    <w:p w14:paraId="0401C24A" w14:textId="77777777" w:rsidR="00EF6820" w:rsidRPr="00F14B2B" w:rsidRDefault="0002019B" w:rsidP="009E3E0F">
      <w:pPr>
        <w:pStyle w:val="Heading2"/>
        <w:spacing w:after="0"/>
        <w:jc w:val="left"/>
        <w:rPr>
          <w:rFonts w:cs="Arial"/>
          <w:bCs/>
          <w:sz w:val="24"/>
          <w:szCs w:val="24"/>
        </w:rPr>
      </w:pPr>
      <w:r w:rsidRPr="00F14B2B">
        <w:rPr>
          <w:rFonts w:cs="Arial"/>
          <w:sz w:val="24"/>
          <w:szCs w:val="24"/>
        </w:rPr>
        <w:br w:type="page"/>
      </w:r>
      <w:bookmarkStart w:id="72" w:name="_Topic_4_-_Alternative_Protest_Pilot"/>
      <w:bookmarkStart w:id="73" w:name="_Topic_5_-_Post_Award_Disputes"/>
      <w:bookmarkStart w:id="74" w:name="_Toc414439888"/>
      <w:bookmarkEnd w:id="72"/>
      <w:bookmarkEnd w:id="73"/>
      <w:r w:rsidR="000042E6" w:rsidRPr="00F14B2B">
        <w:rPr>
          <w:rFonts w:cs="Arial"/>
          <w:bCs/>
          <w:sz w:val="24"/>
          <w:szCs w:val="24"/>
        </w:rPr>
        <w:lastRenderedPageBreak/>
        <w:t xml:space="preserve">Topic 4 – </w:t>
      </w:r>
      <w:bookmarkStart w:id="75" w:name="Resources7"/>
      <w:r w:rsidR="00EF6820" w:rsidRPr="00F14B2B">
        <w:rPr>
          <w:rFonts w:cs="Arial"/>
          <w:bCs/>
          <w:sz w:val="24"/>
          <w:szCs w:val="24"/>
        </w:rPr>
        <w:t>Resources</w:t>
      </w:r>
      <w:bookmarkEnd w:id="74"/>
      <w:bookmarkEnd w:id="75"/>
    </w:p>
    <w:p w14:paraId="0401C24B" w14:textId="77777777" w:rsidR="003300C5" w:rsidRPr="00F14B2B" w:rsidRDefault="003300C5" w:rsidP="003300C5">
      <w:pPr>
        <w:rPr>
          <w:rFonts w:ascii="Arial" w:hAnsi="Arial" w:cs="Arial"/>
        </w:rPr>
      </w:pPr>
      <w:bookmarkStart w:id="76" w:name="_Toc411597429"/>
    </w:p>
    <w:bookmarkEnd w:id="76"/>
    <w:p w14:paraId="0401C24C" w14:textId="77777777" w:rsidR="00F11A95" w:rsidRPr="00F14B2B" w:rsidRDefault="00F11A95" w:rsidP="00443A4E">
      <w:pPr>
        <w:pStyle w:val="Heading2"/>
        <w:jc w:val="left"/>
        <w:rPr>
          <w:rFonts w:cs="Arial"/>
          <w:sz w:val="24"/>
          <w:szCs w:val="24"/>
        </w:rPr>
      </w:pPr>
      <w:r w:rsidRPr="00F14B2B">
        <w:rPr>
          <w:rFonts w:cs="Arial"/>
          <w:sz w:val="24"/>
          <w:szCs w:val="24"/>
        </w:rPr>
        <w:t>Chapter 7   Resources</w:t>
      </w:r>
    </w:p>
    <w:p w14:paraId="0401C24D" w14:textId="77777777" w:rsidR="00F11A95" w:rsidRPr="00F14B2B" w:rsidRDefault="00F11A95" w:rsidP="00EF6820">
      <w:pPr>
        <w:tabs>
          <w:tab w:val="left" w:pos="5832"/>
          <w:tab w:val="right" w:pos="7524"/>
        </w:tabs>
        <w:rPr>
          <w:rFonts w:ascii="Arial" w:hAnsi="Arial" w:cs="Arial"/>
          <w:b/>
          <w:u w:val="single"/>
        </w:rPr>
      </w:pPr>
      <w:r w:rsidRPr="00F14B2B">
        <w:rPr>
          <w:rFonts w:ascii="Arial" w:hAnsi="Arial" w:cs="Arial"/>
          <w:b/>
          <w:u w:val="single"/>
        </w:rPr>
        <w:t>B</w:t>
      </w:r>
    </w:p>
    <w:p w14:paraId="0401C24E" w14:textId="6672E616" w:rsidR="00F11A95" w:rsidRPr="00F14B2B" w:rsidRDefault="00AE457B" w:rsidP="006B5A1D">
      <w:pPr>
        <w:tabs>
          <w:tab w:val="left" w:pos="5832"/>
          <w:tab w:val="right" w:pos="7524"/>
        </w:tabs>
        <w:rPr>
          <w:rFonts w:ascii="Arial" w:hAnsi="Arial" w:cs="Arial"/>
        </w:rPr>
      </w:pPr>
      <w:hyperlink r:id="rId12" w:history="1">
        <w:r w:rsidR="00F11A95" w:rsidRPr="00F14B2B">
          <w:rPr>
            <w:rFonts w:ascii="Arial" w:hAnsi="Arial" w:cs="Arial"/>
            <w:color w:val="444444"/>
            <w:lang w:val="en"/>
          </w:rPr>
          <w:t>Bidder Instructions</w:t>
        </w:r>
      </w:hyperlink>
      <w:r w:rsidR="00F11A95" w:rsidRPr="00F14B2B">
        <w:rPr>
          <w:rFonts w:ascii="Arial" w:hAnsi="Arial" w:cs="Arial"/>
          <w:color w:val="000000"/>
        </w:rPr>
        <w:t xml:space="preserve"> </w:t>
      </w:r>
      <w:hyperlink r:id="rId13" w:history="1">
        <w:r w:rsidR="00F11A95" w:rsidRPr="00F14B2B">
          <w:rPr>
            <w:rStyle w:val="Hyperlink"/>
            <w:rFonts w:ascii="Arial" w:hAnsi="Arial" w:cs="Arial"/>
          </w:rPr>
          <w:t>Link to Webpage</w:t>
        </w:r>
      </w:hyperlink>
    </w:p>
    <w:p w14:paraId="0401C24F" w14:textId="77777777" w:rsidR="00F11A95" w:rsidRPr="00F14B2B" w:rsidRDefault="00F11A95" w:rsidP="00EF6820">
      <w:pPr>
        <w:tabs>
          <w:tab w:val="left" w:pos="5832"/>
          <w:tab w:val="right" w:pos="7524"/>
        </w:tabs>
        <w:rPr>
          <w:rFonts w:ascii="Arial" w:hAnsi="Arial" w:cs="Arial"/>
        </w:rPr>
      </w:pPr>
    </w:p>
    <w:p w14:paraId="0401C250" w14:textId="77777777" w:rsidR="00F11A95" w:rsidRPr="00F14B2B" w:rsidRDefault="00F11A95" w:rsidP="00536B11">
      <w:pPr>
        <w:tabs>
          <w:tab w:val="left" w:pos="5832"/>
          <w:tab w:val="right" w:pos="7524"/>
        </w:tabs>
        <w:rPr>
          <w:rFonts w:ascii="Arial" w:hAnsi="Arial" w:cs="Arial"/>
          <w:b/>
        </w:rPr>
      </w:pPr>
      <w:r w:rsidRPr="00F14B2B">
        <w:rPr>
          <w:rFonts w:ascii="Arial" w:hAnsi="Arial" w:cs="Arial"/>
          <w:b/>
        </w:rPr>
        <w:t>C</w:t>
      </w:r>
    </w:p>
    <w:p w14:paraId="0401C251" w14:textId="77777777" w:rsidR="00F11A95" w:rsidRPr="00F14B2B" w:rsidRDefault="00F11A95" w:rsidP="006B5A1D">
      <w:pPr>
        <w:tabs>
          <w:tab w:val="left" w:pos="5832"/>
          <w:tab w:val="right" w:pos="7524"/>
        </w:tabs>
        <w:rPr>
          <w:rFonts w:ascii="Arial" w:hAnsi="Arial" w:cs="Arial"/>
        </w:rPr>
      </w:pPr>
      <w:r w:rsidRPr="00F14B2B">
        <w:rPr>
          <w:rFonts w:ascii="Arial" w:hAnsi="Arial" w:cs="Arial"/>
        </w:rPr>
        <w:t>Contact Us</w:t>
      </w:r>
    </w:p>
    <w:p w14:paraId="0401C252" w14:textId="040F7573" w:rsidR="00F11A95" w:rsidRPr="00F14B2B" w:rsidRDefault="00F11A95" w:rsidP="00536B11">
      <w:pPr>
        <w:tabs>
          <w:tab w:val="left" w:pos="310"/>
          <w:tab w:val="right" w:pos="7524"/>
        </w:tabs>
        <w:rPr>
          <w:rFonts w:ascii="Arial" w:hAnsi="Arial" w:cs="Arial"/>
        </w:rPr>
      </w:pPr>
      <w:r w:rsidRPr="00F14B2B">
        <w:rPr>
          <w:rFonts w:ascii="Arial" w:hAnsi="Arial" w:cs="Arial"/>
        </w:rPr>
        <w:tab/>
        <w:t xml:space="preserve">DGS/PD/Dispute Resolution Unit </w:t>
      </w:r>
      <w:hyperlink r:id="rId14" w:history="1">
        <w:r w:rsidRPr="00F14B2B">
          <w:rPr>
            <w:rStyle w:val="Hyperlink"/>
            <w:rFonts w:ascii="Arial" w:hAnsi="Arial" w:cs="Arial"/>
          </w:rPr>
          <w:t>Link to Website</w:t>
        </w:r>
      </w:hyperlink>
    </w:p>
    <w:p w14:paraId="0401C253" w14:textId="77777777" w:rsidR="00F11A95" w:rsidRPr="00F14B2B" w:rsidRDefault="00F11A95" w:rsidP="00536B11">
      <w:pPr>
        <w:tabs>
          <w:tab w:val="left" w:pos="310"/>
          <w:tab w:val="right" w:pos="7524"/>
        </w:tabs>
        <w:rPr>
          <w:rFonts w:ascii="Arial" w:hAnsi="Arial" w:cs="Arial"/>
        </w:rPr>
      </w:pPr>
      <w:r w:rsidRPr="00F14B2B">
        <w:rPr>
          <w:rFonts w:ascii="Arial" w:hAnsi="Arial" w:cs="Arial"/>
        </w:rPr>
        <w:tab/>
        <w:t xml:space="preserve">California Department of Technology </w:t>
      </w:r>
      <w:hyperlink r:id="rId15" w:history="1">
        <w:r w:rsidRPr="00F14B2B">
          <w:rPr>
            <w:rStyle w:val="Hyperlink"/>
            <w:rFonts w:ascii="Arial" w:hAnsi="Arial" w:cs="Arial"/>
          </w:rPr>
          <w:t>Link to Website</w:t>
        </w:r>
      </w:hyperlink>
    </w:p>
    <w:p w14:paraId="0401C254" w14:textId="77777777" w:rsidR="00F11A95" w:rsidRPr="00F14B2B" w:rsidRDefault="00F11A95" w:rsidP="00EF6820">
      <w:pPr>
        <w:tabs>
          <w:tab w:val="left" w:pos="5832"/>
          <w:tab w:val="right" w:pos="7524"/>
        </w:tabs>
        <w:rPr>
          <w:rFonts w:ascii="Arial" w:hAnsi="Arial" w:cs="Arial"/>
        </w:rPr>
      </w:pPr>
    </w:p>
    <w:p w14:paraId="0401C255" w14:textId="77777777" w:rsidR="00F11A95" w:rsidRPr="00F14B2B" w:rsidRDefault="00F11A95" w:rsidP="00EF6820">
      <w:pPr>
        <w:tabs>
          <w:tab w:val="left" w:pos="5832"/>
          <w:tab w:val="right" w:pos="7524"/>
        </w:tabs>
        <w:rPr>
          <w:rFonts w:ascii="Arial" w:hAnsi="Arial" w:cs="Arial"/>
          <w:b/>
          <w:u w:val="single"/>
        </w:rPr>
      </w:pPr>
      <w:r w:rsidRPr="00F14B2B">
        <w:rPr>
          <w:rFonts w:ascii="Arial" w:hAnsi="Arial" w:cs="Arial"/>
          <w:b/>
          <w:u w:val="single"/>
        </w:rPr>
        <w:t>G</w:t>
      </w:r>
    </w:p>
    <w:p w14:paraId="0401C256" w14:textId="77777777" w:rsidR="00F11A95" w:rsidRPr="00F14B2B" w:rsidRDefault="00F11A95" w:rsidP="00EF6820">
      <w:pPr>
        <w:tabs>
          <w:tab w:val="left" w:pos="5832"/>
          <w:tab w:val="right" w:pos="7524"/>
        </w:tabs>
        <w:rPr>
          <w:rFonts w:ascii="Arial" w:hAnsi="Arial" w:cs="Arial"/>
          <w:color w:val="000000"/>
        </w:rPr>
      </w:pPr>
      <w:r w:rsidRPr="00F14B2B">
        <w:rPr>
          <w:rFonts w:ascii="Arial" w:hAnsi="Arial" w:cs="Arial"/>
          <w:color w:val="000000"/>
        </w:rPr>
        <w:t>General Provisions (GSPD-401 (non-IT)/GSPD-401IT (IT))</w:t>
      </w:r>
      <w:r w:rsidRPr="00F14B2B">
        <w:rPr>
          <w:rFonts w:ascii="Arial" w:hAnsi="Arial" w:cs="Arial"/>
          <w:color w:val="000000"/>
        </w:rPr>
        <w:tab/>
      </w:r>
    </w:p>
    <w:p w14:paraId="0401C257" w14:textId="5599EF7F" w:rsidR="00F11A95" w:rsidRPr="00F14B2B" w:rsidRDefault="00AA624C" w:rsidP="00EF6820">
      <w:pPr>
        <w:tabs>
          <w:tab w:val="left" w:pos="5832"/>
          <w:tab w:val="right" w:pos="7524"/>
        </w:tabs>
        <w:rPr>
          <w:rFonts w:ascii="Arial" w:hAnsi="Arial" w:cs="Arial"/>
        </w:rPr>
      </w:pPr>
      <w:hyperlink r:id="rId16" w:history="1">
        <w:r w:rsidR="00F11A95" w:rsidRPr="00F14B2B">
          <w:rPr>
            <w:rFonts w:ascii="Arial" w:hAnsi="Arial" w:cs="Arial"/>
            <w:color w:val="0000FF"/>
            <w:u w:val="single"/>
          </w:rPr>
          <w:t>Link to Webpage</w:t>
        </w:r>
      </w:hyperlink>
    </w:p>
    <w:p w14:paraId="0401C258" w14:textId="77777777" w:rsidR="00F11A95" w:rsidRPr="00F14B2B" w:rsidRDefault="00F11A95" w:rsidP="00EF6820">
      <w:pPr>
        <w:tabs>
          <w:tab w:val="right" w:pos="7524"/>
        </w:tabs>
        <w:rPr>
          <w:rFonts w:ascii="Arial" w:hAnsi="Arial" w:cs="Arial"/>
        </w:rPr>
      </w:pPr>
    </w:p>
    <w:p w14:paraId="0401C259" w14:textId="77777777" w:rsidR="00F11A95" w:rsidRPr="00F14B2B" w:rsidRDefault="00F11A95" w:rsidP="00EF6820">
      <w:pPr>
        <w:tabs>
          <w:tab w:val="right" w:pos="7524"/>
        </w:tabs>
        <w:rPr>
          <w:rFonts w:ascii="Arial" w:hAnsi="Arial" w:cs="Arial"/>
          <w:b/>
          <w:u w:val="single"/>
        </w:rPr>
      </w:pPr>
      <w:r w:rsidRPr="00F14B2B">
        <w:rPr>
          <w:rFonts w:ascii="Arial" w:hAnsi="Arial" w:cs="Arial"/>
          <w:b/>
          <w:u w:val="single"/>
        </w:rPr>
        <w:t>O</w:t>
      </w:r>
    </w:p>
    <w:p w14:paraId="0401C25A" w14:textId="77777777" w:rsidR="00F11A95" w:rsidRPr="00F14B2B" w:rsidRDefault="00F11A95" w:rsidP="00BA25A8">
      <w:pPr>
        <w:tabs>
          <w:tab w:val="left" w:pos="5832"/>
          <w:tab w:val="right" w:pos="7524"/>
        </w:tabs>
        <w:rPr>
          <w:rFonts w:ascii="Arial" w:hAnsi="Arial" w:cs="Arial"/>
        </w:rPr>
      </w:pPr>
      <w:r w:rsidRPr="00F14B2B">
        <w:rPr>
          <w:rFonts w:ascii="Arial" w:hAnsi="Arial" w:cs="Arial"/>
        </w:rPr>
        <w:t xml:space="preserve">OAH Arbitration Regulations (CCR Title 2, Division 2, Chapter 1, </w:t>
      </w:r>
    </w:p>
    <w:p w14:paraId="0401C25B" w14:textId="77777777" w:rsidR="00F11A95" w:rsidRPr="00F14B2B" w:rsidRDefault="00F11A95" w:rsidP="006F3EDF">
      <w:pPr>
        <w:tabs>
          <w:tab w:val="left" w:pos="400"/>
          <w:tab w:val="right" w:pos="7524"/>
        </w:tabs>
        <w:rPr>
          <w:rFonts w:ascii="Arial" w:hAnsi="Arial" w:cs="Arial"/>
        </w:rPr>
      </w:pPr>
      <w:r w:rsidRPr="00F14B2B">
        <w:rPr>
          <w:rFonts w:ascii="Arial" w:hAnsi="Arial" w:cs="Arial"/>
        </w:rPr>
        <w:tab/>
        <w:t>sections 870.1 – 874.1</w:t>
      </w:r>
      <w:r w:rsidRPr="00F14B2B">
        <w:rPr>
          <w:rFonts w:ascii="Arial" w:hAnsi="Arial" w:cs="Arial"/>
        </w:rPr>
        <w:tab/>
      </w:r>
      <w:hyperlink r:id="rId17" w:history="1">
        <w:r w:rsidRPr="00F14B2B">
          <w:rPr>
            <w:rFonts w:ascii="Arial" w:hAnsi="Arial" w:cs="Arial"/>
            <w:color w:val="0000FF"/>
            <w:u w:val="single"/>
          </w:rPr>
          <w:t>Link to Webpage</w:t>
        </w:r>
      </w:hyperlink>
    </w:p>
    <w:p w14:paraId="0401C25C" w14:textId="77777777" w:rsidR="00F11A95" w:rsidRPr="00F14B2B" w:rsidRDefault="00F11A95" w:rsidP="00EF6820">
      <w:pPr>
        <w:tabs>
          <w:tab w:val="left" w:pos="5832"/>
          <w:tab w:val="left" w:pos="6912"/>
        </w:tabs>
        <w:rPr>
          <w:rFonts w:ascii="Arial" w:hAnsi="Arial" w:cs="Arial"/>
        </w:rPr>
      </w:pPr>
    </w:p>
    <w:p w14:paraId="0401C25D" w14:textId="77777777" w:rsidR="00F754AF" w:rsidRPr="00F14B2B" w:rsidRDefault="00F754AF" w:rsidP="009E3E0F">
      <w:pPr>
        <w:pStyle w:val="Heading4"/>
        <w:rPr>
          <w:rFonts w:cs="Arial"/>
          <w:sz w:val="24"/>
        </w:rPr>
      </w:pPr>
    </w:p>
    <w:sectPr w:rsidR="00F754AF" w:rsidRPr="00F14B2B" w:rsidSect="00884D6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1C261" w14:textId="77777777" w:rsidR="00AA624C" w:rsidRDefault="00AA624C">
      <w:r>
        <w:separator/>
      </w:r>
    </w:p>
  </w:endnote>
  <w:endnote w:type="continuationSeparator" w:id="0">
    <w:p w14:paraId="0401C262" w14:textId="77777777" w:rsidR="00AA624C" w:rsidRDefault="00AA624C">
      <w:r>
        <w:continuationSeparator/>
      </w:r>
    </w:p>
  </w:endnote>
  <w:endnote w:type="continuationNotice" w:id="1">
    <w:p w14:paraId="0401C263" w14:textId="77777777" w:rsidR="00AA624C" w:rsidRDefault="00AA62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1C267" w14:textId="6B9CA09F" w:rsidR="004636C9" w:rsidRPr="0008396A" w:rsidRDefault="004636C9">
    <w:pPr>
      <w:pStyle w:val="Footer"/>
      <w:jc w:val="right"/>
      <w:rPr>
        <w:rFonts w:ascii="Arial" w:hAnsi="Arial" w:cs="Arial"/>
      </w:rPr>
    </w:pPr>
    <w:r w:rsidRPr="0008396A">
      <w:rPr>
        <w:rFonts w:ascii="Arial" w:hAnsi="Arial" w:cs="Arial"/>
      </w:rPr>
      <w:fldChar w:fldCharType="begin"/>
    </w:r>
    <w:r w:rsidRPr="0008396A">
      <w:rPr>
        <w:rFonts w:ascii="Arial" w:hAnsi="Arial" w:cs="Arial"/>
      </w:rPr>
      <w:instrText xml:space="preserve"> PAGE   \* MERGEFORMAT </w:instrText>
    </w:r>
    <w:r w:rsidRPr="0008396A">
      <w:rPr>
        <w:rFonts w:ascii="Arial" w:hAnsi="Arial" w:cs="Arial"/>
      </w:rPr>
      <w:fldChar w:fldCharType="separate"/>
    </w:r>
    <w:r w:rsidR="00AE457B">
      <w:rPr>
        <w:rFonts w:ascii="Arial" w:hAnsi="Arial" w:cs="Arial"/>
        <w:noProof/>
      </w:rPr>
      <w:t>11</w:t>
    </w:r>
    <w:r w:rsidRPr="0008396A">
      <w:rPr>
        <w:rFonts w:ascii="Arial" w:hAnsi="Arial" w:cs="Arial"/>
        <w:noProof/>
      </w:rPr>
      <w:fldChar w:fldCharType="end"/>
    </w:r>
  </w:p>
  <w:p w14:paraId="0401C268" w14:textId="77777777" w:rsidR="00A34EBF" w:rsidRDefault="004636C9">
    <w:pPr>
      <w:pStyle w:val="Footer"/>
      <w:rPr>
        <w:rFonts w:ascii="Arial" w:hAnsi="Arial" w:cs="Arial"/>
      </w:rPr>
    </w:pPr>
    <w:r w:rsidRPr="004636C9">
      <w:rPr>
        <w:rFonts w:ascii="Arial" w:hAnsi="Arial" w:cs="Arial"/>
      </w:rPr>
      <w:t>Chapter 7 – Protests</w:t>
    </w:r>
  </w:p>
  <w:p w14:paraId="0401C269" w14:textId="77777777" w:rsidR="004636C9" w:rsidRPr="003B08C1" w:rsidRDefault="004636C9" w:rsidP="0008396A">
    <w:pPr>
      <w:pStyle w:val="Footer"/>
      <w:tabs>
        <w:tab w:val="clear" w:pos="4320"/>
        <w:tab w:val="center" w:pos="8280"/>
      </w:tabs>
      <w:rPr>
        <w:rFonts w:ascii="Arial" w:hAnsi="Arial" w:cs="Arial"/>
        <w:sz w:val="20"/>
        <w:szCs w:val="20"/>
      </w:rPr>
    </w:pPr>
    <w:r>
      <w:rPr>
        <w:rFonts w:ascii="Arial" w:hAnsi="Arial" w:cs="Arial"/>
      </w:rPr>
      <w:t>SCM – FI$Cal</w:t>
    </w:r>
    <w:r w:rsidR="0008396A">
      <w:rPr>
        <w:rFonts w:ascii="Arial" w:hAnsi="Arial" w:cs="Arial"/>
      </w:rPr>
      <w:t xml:space="preserve"> </w:t>
    </w:r>
    <w:r w:rsidR="0008396A">
      <w:rPr>
        <w:rFonts w:ascii="Arial" w:hAnsi="Arial" w:cs="Arial"/>
      </w:rPr>
      <w:tab/>
    </w:r>
    <w:r w:rsidR="0008396A" w:rsidRPr="0008396A">
      <w:rPr>
        <w:rFonts w:ascii="Arial" w:hAnsi="Arial" w:cs="Arial"/>
      </w:rPr>
      <w:t>July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1C25E" w14:textId="77777777" w:rsidR="00AA624C" w:rsidRDefault="00AA624C">
      <w:r>
        <w:separator/>
      </w:r>
    </w:p>
  </w:footnote>
  <w:footnote w:type="continuationSeparator" w:id="0">
    <w:p w14:paraId="0401C25F" w14:textId="77777777" w:rsidR="00AA624C" w:rsidRDefault="00AA624C">
      <w:r>
        <w:continuationSeparator/>
      </w:r>
    </w:p>
  </w:footnote>
  <w:footnote w:type="continuationNotice" w:id="1">
    <w:p w14:paraId="0401C260" w14:textId="77777777" w:rsidR="00AA624C" w:rsidRDefault="00AA624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1468F"/>
    <w:multiLevelType w:val="hybridMultilevel"/>
    <w:tmpl w:val="587E4A66"/>
    <w:lvl w:ilvl="0" w:tplc="6D9EA1BC">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396"/>
        </w:tabs>
        <w:ind w:left="396" w:hanging="360"/>
      </w:pPr>
      <w:rPr>
        <w:rFonts w:ascii="Courier New" w:hAnsi="Courier New" w:cs="Courier New" w:hint="default"/>
      </w:rPr>
    </w:lvl>
    <w:lvl w:ilvl="2" w:tplc="04090005" w:tentative="1">
      <w:start w:val="1"/>
      <w:numFmt w:val="bullet"/>
      <w:lvlText w:val=""/>
      <w:lvlJc w:val="left"/>
      <w:pPr>
        <w:tabs>
          <w:tab w:val="num" w:pos="1116"/>
        </w:tabs>
        <w:ind w:left="1116" w:hanging="360"/>
      </w:pPr>
      <w:rPr>
        <w:rFonts w:ascii="Wingdings" w:hAnsi="Wingdings" w:hint="default"/>
      </w:rPr>
    </w:lvl>
    <w:lvl w:ilvl="3" w:tplc="04090001" w:tentative="1">
      <w:start w:val="1"/>
      <w:numFmt w:val="bullet"/>
      <w:lvlText w:val=""/>
      <w:lvlJc w:val="left"/>
      <w:pPr>
        <w:tabs>
          <w:tab w:val="num" w:pos="1836"/>
        </w:tabs>
        <w:ind w:left="1836" w:hanging="360"/>
      </w:pPr>
      <w:rPr>
        <w:rFonts w:ascii="Symbol" w:hAnsi="Symbol" w:hint="default"/>
      </w:rPr>
    </w:lvl>
    <w:lvl w:ilvl="4" w:tplc="04090003" w:tentative="1">
      <w:start w:val="1"/>
      <w:numFmt w:val="bullet"/>
      <w:lvlText w:val="o"/>
      <w:lvlJc w:val="left"/>
      <w:pPr>
        <w:tabs>
          <w:tab w:val="num" w:pos="2556"/>
        </w:tabs>
        <w:ind w:left="2556" w:hanging="360"/>
      </w:pPr>
      <w:rPr>
        <w:rFonts w:ascii="Courier New" w:hAnsi="Courier New" w:cs="Courier New" w:hint="default"/>
      </w:rPr>
    </w:lvl>
    <w:lvl w:ilvl="5" w:tplc="04090005" w:tentative="1">
      <w:start w:val="1"/>
      <w:numFmt w:val="bullet"/>
      <w:lvlText w:val=""/>
      <w:lvlJc w:val="left"/>
      <w:pPr>
        <w:tabs>
          <w:tab w:val="num" w:pos="3276"/>
        </w:tabs>
        <w:ind w:left="3276" w:hanging="360"/>
      </w:pPr>
      <w:rPr>
        <w:rFonts w:ascii="Wingdings" w:hAnsi="Wingdings" w:hint="default"/>
      </w:rPr>
    </w:lvl>
    <w:lvl w:ilvl="6" w:tplc="04090001" w:tentative="1">
      <w:start w:val="1"/>
      <w:numFmt w:val="bullet"/>
      <w:lvlText w:val=""/>
      <w:lvlJc w:val="left"/>
      <w:pPr>
        <w:tabs>
          <w:tab w:val="num" w:pos="3996"/>
        </w:tabs>
        <w:ind w:left="3996" w:hanging="360"/>
      </w:pPr>
      <w:rPr>
        <w:rFonts w:ascii="Symbol" w:hAnsi="Symbol" w:hint="default"/>
      </w:rPr>
    </w:lvl>
    <w:lvl w:ilvl="7" w:tplc="04090003" w:tentative="1">
      <w:start w:val="1"/>
      <w:numFmt w:val="bullet"/>
      <w:lvlText w:val="o"/>
      <w:lvlJc w:val="left"/>
      <w:pPr>
        <w:tabs>
          <w:tab w:val="num" w:pos="4716"/>
        </w:tabs>
        <w:ind w:left="4716" w:hanging="360"/>
      </w:pPr>
      <w:rPr>
        <w:rFonts w:ascii="Courier New" w:hAnsi="Courier New" w:cs="Courier New" w:hint="default"/>
      </w:rPr>
    </w:lvl>
    <w:lvl w:ilvl="8" w:tplc="04090005" w:tentative="1">
      <w:start w:val="1"/>
      <w:numFmt w:val="bullet"/>
      <w:lvlText w:val=""/>
      <w:lvlJc w:val="left"/>
      <w:pPr>
        <w:tabs>
          <w:tab w:val="num" w:pos="5436"/>
        </w:tabs>
        <w:ind w:left="5436" w:hanging="360"/>
      </w:pPr>
      <w:rPr>
        <w:rFonts w:ascii="Wingdings" w:hAnsi="Wingdings" w:hint="default"/>
      </w:rPr>
    </w:lvl>
  </w:abstractNum>
  <w:abstractNum w:abstractNumId="1" w15:restartNumberingAfterBreak="0">
    <w:nsid w:val="13D174EA"/>
    <w:multiLevelType w:val="hybridMultilevel"/>
    <w:tmpl w:val="EC342164"/>
    <w:lvl w:ilvl="0" w:tplc="4790B58C">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 w15:restartNumberingAfterBreak="0">
    <w:nsid w:val="1514589B"/>
    <w:multiLevelType w:val="hybridMultilevel"/>
    <w:tmpl w:val="60947D12"/>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05D59"/>
    <w:multiLevelType w:val="multilevel"/>
    <w:tmpl w:val="B40CC4DA"/>
    <w:lvl w:ilvl="0">
      <w:start w:val="1"/>
      <w:numFmt w:val="upperRoman"/>
      <w:lvlText w:val="%1."/>
      <w:lvlJc w:val="right"/>
      <w:pPr>
        <w:tabs>
          <w:tab w:val="num" w:pos="540"/>
        </w:tabs>
        <w:ind w:left="540" w:hanging="18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24272A55"/>
    <w:multiLevelType w:val="hybridMultilevel"/>
    <w:tmpl w:val="7E087004"/>
    <w:lvl w:ilvl="0" w:tplc="42A65F44">
      <w:start w:val="1"/>
      <w:numFmt w:val="bullet"/>
      <w:lvlText w:val=""/>
      <w:lvlJc w:val="left"/>
      <w:pPr>
        <w:tabs>
          <w:tab w:val="num" w:pos="720"/>
        </w:tabs>
        <w:ind w:left="720" w:hanging="720"/>
      </w:pPr>
      <w:rPr>
        <w:rFonts w:ascii="Symbol" w:hAnsi="Symbol" w:hint="default"/>
        <w:sz w:val="24"/>
        <w:szCs w:val="24"/>
      </w:rPr>
    </w:lvl>
    <w:lvl w:ilvl="1" w:tplc="2B248C5C">
      <w:start w:val="1"/>
      <w:numFmt w:val="bullet"/>
      <w:lvlText w:val="o"/>
      <w:lvlJc w:val="left"/>
      <w:pPr>
        <w:tabs>
          <w:tab w:val="num" w:pos="360"/>
        </w:tabs>
        <w:ind w:left="360" w:hanging="360"/>
      </w:pPr>
      <w:rPr>
        <w:rFonts w:ascii="Courier New" w:hAnsi="Courier New" w:cs="Courier New" w:hint="default"/>
      </w:rPr>
    </w:lvl>
    <w:lvl w:ilvl="2" w:tplc="4FC49ED8">
      <w:start w:val="1"/>
      <w:numFmt w:val="bullet"/>
      <w:lvlText w:val=""/>
      <w:lvlJc w:val="left"/>
      <w:pPr>
        <w:tabs>
          <w:tab w:val="num" w:pos="1080"/>
        </w:tabs>
        <w:ind w:left="1080" w:hanging="360"/>
      </w:pPr>
      <w:rPr>
        <w:rFonts w:ascii="Wingdings" w:hAnsi="Wingdings" w:hint="default"/>
      </w:rPr>
    </w:lvl>
    <w:lvl w:ilvl="3" w:tplc="73EA4096">
      <w:start w:val="1"/>
      <w:numFmt w:val="bullet"/>
      <w:lvlText w:val=""/>
      <w:lvlJc w:val="left"/>
      <w:pPr>
        <w:tabs>
          <w:tab w:val="num" w:pos="1800"/>
        </w:tabs>
        <w:ind w:left="1800" w:hanging="360"/>
      </w:pPr>
      <w:rPr>
        <w:rFonts w:ascii="Symbol" w:hAnsi="Symbol" w:hint="default"/>
      </w:rPr>
    </w:lvl>
    <w:lvl w:ilvl="4" w:tplc="4288B702" w:tentative="1">
      <w:start w:val="1"/>
      <w:numFmt w:val="bullet"/>
      <w:lvlText w:val="o"/>
      <w:lvlJc w:val="left"/>
      <w:pPr>
        <w:tabs>
          <w:tab w:val="num" w:pos="2520"/>
        </w:tabs>
        <w:ind w:left="2520" w:hanging="360"/>
      </w:pPr>
      <w:rPr>
        <w:rFonts w:ascii="Courier New" w:hAnsi="Courier New" w:cs="Courier New" w:hint="default"/>
      </w:rPr>
    </w:lvl>
    <w:lvl w:ilvl="5" w:tplc="4CDE7172" w:tentative="1">
      <w:start w:val="1"/>
      <w:numFmt w:val="bullet"/>
      <w:lvlText w:val=""/>
      <w:lvlJc w:val="left"/>
      <w:pPr>
        <w:tabs>
          <w:tab w:val="num" w:pos="3240"/>
        </w:tabs>
        <w:ind w:left="3240" w:hanging="360"/>
      </w:pPr>
      <w:rPr>
        <w:rFonts w:ascii="Wingdings" w:hAnsi="Wingdings" w:hint="default"/>
      </w:rPr>
    </w:lvl>
    <w:lvl w:ilvl="6" w:tplc="9FB43062" w:tentative="1">
      <w:start w:val="1"/>
      <w:numFmt w:val="bullet"/>
      <w:lvlText w:val=""/>
      <w:lvlJc w:val="left"/>
      <w:pPr>
        <w:tabs>
          <w:tab w:val="num" w:pos="3960"/>
        </w:tabs>
        <w:ind w:left="3960" w:hanging="360"/>
      </w:pPr>
      <w:rPr>
        <w:rFonts w:ascii="Symbol" w:hAnsi="Symbol" w:hint="default"/>
      </w:rPr>
    </w:lvl>
    <w:lvl w:ilvl="7" w:tplc="9EACC35A" w:tentative="1">
      <w:start w:val="1"/>
      <w:numFmt w:val="bullet"/>
      <w:lvlText w:val="o"/>
      <w:lvlJc w:val="left"/>
      <w:pPr>
        <w:tabs>
          <w:tab w:val="num" w:pos="4680"/>
        </w:tabs>
        <w:ind w:left="4680" w:hanging="360"/>
      </w:pPr>
      <w:rPr>
        <w:rFonts w:ascii="Courier New" w:hAnsi="Courier New" w:cs="Courier New" w:hint="default"/>
      </w:rPr>
    </w:lvl>
    <w:lvl w:ilvl="8" w:tplc="F468DC2A"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24BF6D36"/>
    <w:multiLevelType w:val="hybridMultilevel"/>
    <w:tmpl w:val="013824B2"/>
    <w:lvl w:ilvl="0" w:tplc="021C5FB0">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
      <w:lvlJc w:val="left"/>
      <w:pPr>
        <w:tabs>
          <w:tab w:val="num" w:pos="756"/>
        </w:tabs>
        <w:ind w:left="756" w:hanging="720"/>
      </w:pPr>
      <w:rPr>
        <w:rFonts w:ascii="Symbol" w:hAnsi="Symbol" w:hint="default"/>
        <w:sz w:val="24"/>
        <w:szCs w:val="24"/>
      </w:rPr>
    </w:lvl>
    <w:lvl w:ilvl="2" w:tplc="04090005" w:tentative="1">
      <w:start w:val="1"/>
      <w:numFmt w:val="bullet"/>
      <w:lvlText w:val=""/>
      <w:lvlJc w:val="left"/>
      <w:pPr>
        <w:tabs>
          <w:tab w:val="num" w:pos="1116"/>
        </w:tabs>
        <w:ind w:left="1116" w:hanging="360"/>
      </w:pPr>
      <w:rPr>
        <w:rFonts w:ascii="Wingdings" w:hAnsi="Wingdings" w:hint="default"/>
      </w:rPr>
    </w:lvl>
    <w:lvl w:ilvl="3" w:tplc="04090001" w:tentative="1">
      <w:start w:val="1"/>
      <w:numFmt w:val="bullet"/>
      <w:lvlText w:val=""/>
      <w:lvlJc w:val="left"/>
      <w:pPr>
        <w:tabs>
          <w:tab w:val="num" w:pos="1836"/>
        </w:tabs>
        <w:ind w:left="1836" w:hanging="360"/>
      </w:pPr>
      <w:rPr>
        <w:rFonts w:ascii="Symbol" w:hAnsi="Symbol" w:hint="default"/>
      </w:rPr>
    </w:lvl>
    <w:lvl w:ilvl="4" w:tplc="04090003" w:tentative="1">
      <w:start w:val="1"/>
      <w:numFmt w:val="bullet"/>
      <w:lvlText w:val="o"/>
      <w:lvlJc w:val="left"/>
      <w:pPr>
        <w:tabs>
          <w:tab w:val="num" w:pos="2556"/>
        </w:tabs>
        <w:ind w:left="2556" w:hanging="360"/>
      </w:pPr>
      <w:rPr>
        <w:rFonts w:ascii="Courier New" w:hAnsi="Courier New" w:cs="Courier New" w:hint="default"/>
      </w:rPr>
    </w:lvl>
    <w:lvl w:ilvl="5" w:tplc="04090005" w:tentative="1">
      <w:start w:val="1"/>
      <w:numFmt w:val="bullet"/>
      <w:lvlText w:val=""/>
      <w:lvlJc w:val="left"/>
      <w:pPr>
        <w:tabs>
          <w:tab w:val="num" w:pos="3276"/>
        </w:tabs>
        <w:ind w:left="3276" w:hanging="360"/>
      </w:pPr>
      <w:rPr>
        <w:rFonts w:ascii="Wingdings" w:hAnsi="Wingdings" w:hint="default"/>
      </w:rPr>
    </w:lvl>
    <w:lvl w:ilvl="6" w:tplc="04090001" w:tentative="1">
      <w:start w:val="1"/>
      <w:numFmt w:val="bullet"/>
      <w:lvlText w:val=""/>
      <w:lvlJc w:val="left"/>
      <w:pPr>
        <w:tabs>
          <w:tab w:val="num" w:pos="3996"/>
        </w:tabs>
        <w:ind w:left="3996" w:hanging="360"/>
      </w:pPr>
      <w:rPr>
        <w:rFonts w:ascii="Symbol" w:hAnsi="Symbol" w:hint="default"/>
      </w:rPr>
    </w:lvl>
    <w:lvl w:ilvl="7" w:tplc="04090003" w:tentative="1">
      <w:start w:val="1"/>
      <w:numFmt w:val="bullet"/>
      <w:lvlText w:val="o"/>
      <w:lvlJc w:val="left"/>
      <w:pPr>
        <w:tabs>
          <w:tab w:val="num" w:pos="4716"/>
        </w:tabs>
        <w:ind w:left="4716" w:hanging="360"/>
      </w:pPr>
      <w:rPr>
        <w:rFonts w:ascii="Courier New" w:hAnsi="Courier New" w:cs="Courier New" w:hint="default"/>
      </w:rPr>
    </w:lvl>
    <w:lvl w:ilvl="8" w:tplc="04090005" w:tentative="1">
      <w:start w:val="1"/>
      <w:numFmt w:val="bullet"/>
      <w:lvlText w:val=""/>
      <w:lvlJc w:val="left"/>
      <w:pPr>
        <w:tabs>
          <w:tab w:val="num" w:pos="5436"/>
        </w:tabs>
        <w:ind w:left="5436" w:hanging="360"/>
      </w:pPr>
      <w:rPr>
        <w:rFonts w:ascii="Wingdings" w:hAnsi="Wingdings" w:hint="default"/>
      </w:rPr>
    </w:lvl>
  </w:abstractNum>
  <w:abstractNum w:abstractNumId="6" w15:restartNumberingAfterBreak="0">
    <w:nsid w:val="253065F1"/>
    <w:multiLevelType w:val="hybridMultilevel"/>
    <w:tmpl w:val="37F65978"/>
    <w:lvl w:ilvl="0" w:tplc="4790B58C">
      <w:start w:val="1"/>
      <w:numFmt w:val="bullet"/>
      <w:lvlText w:val=""/>
      <w:lvlJc w:val="left"/>
      <w:pPr>
        <w:tabs>
          <w:tab w:val="num" w:pos="374"/>
        </w:tabs>
        <w:ind w:left="374" w:hanging="360"/>
      </w:pPr>
      <w:rPr>
        <w:rFonts w:ascii="Symbol" w:hAnsi="Symbol" w:hint="default"/>
        <w:sz w:val="20"/>
        <w:szCs w:val="20"/>
      </w:rPr>
    </w:lvl>
    <w:lvl w:ilvl="1" w:tplc="021C5FB0" w:tentative="1">
      <w:start w:val="1"/>
      <w:numFmt w:val="bullet"/>
      <w:lvlText w:val="o"/>
      <w:lvlJc w:val="left"/>
      <w:pPr>
        <w:tabs>
          <w:tab w:val="num" w:pos="410"/>
        </w:tabs>
        <w:ind w:left="410" w:hanging="360"/>
      </w:pPr>
      <w:rPr>
        <w:rFonts w:ascii="Courier New" w:hAnsi="Courier New" w:cs="Courier New" w:hint="default"/>
      </w:rPr>
    </w:lvl>
    <w:lvl w:ilvl="2" w:tplc="04090005" w:tentative="1">
      <w:start w:val="1"/>
      <w:numFmt w:val="bullet"/>
      <w:lvlText w:val=""/>
      <w:lvlJc w:val="left"/>
      <w:pPr>
        <w:tabs>
          <w:tab w:val="num" w:pos="1130"/>
        </w:tabs>
        <w:ind w:left="1130" w:hanging="360"/>
      </w:pPr>
      <w:rPr>
        <w:rFonts w:ascii="Wingdings" w:hAnsi="Wingdings" w:hint="default"/>
      </w:rPr>
    </w:lvl>
    <w:lvl w:ilvl="3" w:tplc="04090001" w:tentative="1">
      <w:start w:val="1"/>
      <w:numFmt w:val="bullet"/>
      <w:lvlText w:val=""/>
      <w:lvlJc w:val="left"/>
      <w:pPr>
        <w:tabs>
          <w:tab w:val="num" w:pos="1850"/>
        </w:tabs>
        <w:ind w:left="1850" w:hanging="360"/>
      </w:pPr>
      <w:rPr>
        <w:rFonts w:ascii="Symbol" w:hAnsi="Symbol" w:hint="default"/>
      </w:rPr>
    </w:lvl>
    <w:lvl w:ilvl="4" w:tplc="04090003" w:tentative="1">
      <w:start w:val="1"/>
      <w:numFmt w:val="bullet"/>
      <w:lvlText w:val="o"/>
      <w:lvlJc w:val="left"/>
      <w:pPr>
        <w:tabs>
          <w:tab w:val="num" w:pos="2570"/>
        </w:tabs>
        <w:ind w:left="2570" w:hanging="360"/>
      </w:pPr>
      <w:rPr>
        <w:rFonts w:ascii="Courier New" w:hAnsi="Courier New" w:cs="Courier New" w:hint="default"/>
      </w:rPr>
    </w:lvl>
    <w:lvl w:ilvl="5" w:tplc="04090005" w:tentative="1">
      <w:start w:val="1"/>
      <w:numFmt w:val="bullet"/>
      <w:lvlText w:val=""/>
      <w:lvlJc w:val="left"/>
      <w:pPr>
        <w:tabs>
          <w:tab w:val="num" w:pos="3290"/>
        </w:tabs>
        <w:ind w:left="3290" w:hanging="360"/>
      </w:pPr>
      <w:rPr>
        <w:rFonts w:ascii="Wingdings" w:hAnsi="Wingdings" w:hint="default"/>
      </w:rPr>
    </w:lvl>
    <w:lvl w:ilvl="6" w:tplc="04090001" w:tentative="1">
      <w:start w:val="1"/>
      <w:numFmt w:val="bullet"/>
      <w:lvlText w:val=""/>
      <w:lvlJc w:val="left"/>
      <w:pPr>
        <w:tabs>
          <w:tab w:val="num" w:pos="4010"/>
        </w:tabs>
        <w:ind w:left="4010" w:hanging="360"/>
      </w:pPr>
      <w:rPr>
        <w:rFonts w:ascii="Symbol" w:hAnsi="Symbol" w:hint="default"/>
      </w:rPr>
    </w:lvl>
    <w:lvl w:ilvl="7" w:tplc="04090003" w:tentative="1">
      <w:start w:val="1"/>
      <w:numFmt w:val="bullet"/>
      <w:lvlText w:val="o"/>
      <w:lvlJc w:val="left"/>
      <w:pPr>
        <w:tabs>
          <w:tab w:val="num" w:pos="4730"/>
        </w:tabs>
        <w:ind w:left="4730" w:hanging="360"/>
      </w:pPr>
      <w:rPr>
        <w:rFonts w:ascii="Courier New" w:hAnsi="Courier New" w:cs="Courier New" w:hint="default"/>
      </w:rPr>
    </w:lvl>
    <w:lvl w:ilvl="8" w:tplc="04090005" w:tentative="1">
      <w:start w:val="1"/>
      <w:numFmt w:val="bullet"/>
      <w:lvlText w:val=""/>
      <w:lvlJc w:val="left"/>
      <w:pPr>
        <w:tabs>
          <w:tab w:val="num" w:pos="5450"/>
        </w:tabs>
        <w:ind w:left="5450" w:hanging="360"/>
      </w:pPr>
      <w:rPr>
        <w:rFonts w:ascii="Wingdings" w:hAnsi="Wingdings" w:hint="default"/>
      </w:rPr>
    </w:lvl>
  </w:abstractNum>
  <w:abstractNum w:abstractNumId="7" w15:restartNumberingAfterBreak="0">
    <w:nsid w:val="287540F1"/>
    <w:multiLevelType w:val="multilevel"/>
    <w:tmpl w:val="587E4A66"/>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396"/>
        </w:tabs>
        <w:ind w:left="396" w:hanging="360"/>
      </w:pPr>
      <w:rPr>
        <w:rFonts w:ascii="Courier New" w:hAnsi="Courier New" w:cs="Courier New" w:hint="default"/>
      </w:rPr>
    </w:lvl>
    <w:lvl w:ilvl="2">
      <w:start w:val="1"/>
      <w:numFmt w:val="bullet"/>
      <w:lvlText w:val=""/>
      <w:lvlJc w:val="left"/>
      <w:pPr>
        <w:tabs>
          <w:tab w:val="num" w:pos="1116"/>
        </w:tabs>
        <w:ind w:left="1116" w:hanging="360"/>
      </w:pPr>
      <w:rPr>
        <w:rFonts w:ascii="Wingdings" w:hAnsi="Wingdings" w:hint="default"/>
      </w:rPr>
    </w:lvl>
    <w:lvl w:ilvl="3">
      <w:start w:val="1"/>
      <w:numFmt w:val="bullet"/>
      <w:lvlText w:val=""/>
      <w:lvlJc w:val="left"/>
      <w:pPr>
        <w:tabs>
          <w:tab w:val="num" w:pos="1836"/>
        </w:tabs>
        <w:ind w:left="1836" w:hanging="360"/>
      </w:pPr>
      <w:rPr>
        <w:rFonts w:ascii="Symbol" w:hAnsi="Symbol" w:hint="default"/>
      </w:rPr>
    </w:lvl>
    <w:lvl w:ilvl="4">
      <w:start w:val="1"/>
      <w:numFmt w:val="bullet"/>
      <w:lvlText w:val="o"/>
      <w:lvlJc w:val="left"/>
      <w:pPr>
        <w:tabs>
          <w:tab w:val="num" w:pos="2556"/>
        </w:tabs>
        <w:ind w:left="2556" w:hanging="360"/>
      </w:pPr>
      <w:rPr>
        <w:rFonts w:ascii="Courier New" w:hAnsi="Courier New" w:cs="Courier New" w:hint="default"/>
      </w:rPr>
    </w:lvl>
    <w:lvl w:ilvl="5">
      <w:start w:val="1"/>
      <w:numFmt w:val="bullet"/>
      <w:lvlText w:val=""/>
      <w:lvlJc w:val="left"/>
      <w:pPr>
        <w:tabs>
          <w:tab w:val="num" w:pos="3276"/>
        </w:tabs>
        <w:ind w:left="3276" w:hanging="360"/>
      </w:pPr>
      <w:rPr>
        <w:rFonts w:ascii="Wingdings" w:hAnsi="Wingdings" w:hint="default"/>
      </w:rPr>
    </w:lvl>
    <w:lvl w:ilvl="6">
      <w:start w:val="1"/>
      <w:numFmt w:val="bullet"/>
      <w:lvlText w:val=""/>
      <w:lvlJc w:val="left"/>
      <w:pPr>
        <w:tabs>
          <w:tab w:val="num" w:pos="3996"/>
        </w:tabs>
        <w:ind w:left="3996" w:hanging="360"/>
      </w:pPr>
      <w:rPr>
        <w:rFonts w:ascii="Symbol" w:hAnsi="Symbol" w:hint="default"/>
      </w:rPr>
    </w:lvl>
    <w:lvl w:ilvl="7">
      <w:start w:val="1"/>
      <w:numFmt w:val="bullet"/>
      <w:lvlText w:val="o"/>
      <w:lvlJc w:val="left"/>
      <w:pPr>
        <w:tabs>
          <w:tab w:val="num" w:pos="4716"/>
        </w:tabs>
        <w:ind w:left="4716" w:hanging="360"/>
      </w:pPr>
      <w:rPr>
        <w:rFonts w:ascii="Courier New" w:hAnsi="Courier New" w:cs="Courier New" w:hint="default"/>
      </w:rPr>
    </w:lvl>
    <w:lvl w:ilvl="8">
      <w:start w:val="1"/>
      <w:numFmt w:val="bullet"/>
      <w:lvlText w:val=""/>
      <w:lvlJc w:val="left"/>
      <w:pPr>
        <w:tabs>
          <w:tab w:val="num" w:pos="5436"/>
        </w:tabs>
        <w:ind w:left="5436" w:hanging="360"/>
      </w:pPr>
      <w:rPr>
        <w:rFonts w:ascii="Wingdings" w:hAnsi="Wingdings" w:hint="default"/>
      </w:rPr>
    </w:lvl>
  </w:abstractNum>
  <w:abstractNum w:abstractNumId="8" w15:restartNumberingAfterBreak="0">
    <w:nsid w:val="301003C3"/>
    <w:multiLevelType w:val="hybridMultilevel"/>
    <w:tmpl w:val="EE6EA9F0"/>
    <w:lvl w:ilvl="0" w:tplc="4CF82B38">
      <w:start w:val="1"/>
      <w:numFmt w:val="bullet"/>
      <w:lvlText w:val=""/>
      <w:lvlJc w:val="left"/>
      <w:pPr>
        <w:tabs>
          <w:tab w:val="num" w:pos="360"/>
        </w:tabs>
        <w:ind w:left="360" w:hanging="360"/>
      </w:pPr>
      <w:rPr>
        <w:rFonts w:ascii="Symbol" w:hAnsi="Symbol" w:hint="default"/>
        <w:sz w:val="20"/>
        <w:szCs w:val="20"/>
      </w:rPr>
    </w:lvl>
    <w:lvl w:ilvl="1" w:tplc="8786A972" w:tentative="1">
      <w:start w:val="1"/>
      <w:numFmt w:val="bullet"/>
      <w:lvlText w:val="o"/>
      <w:lvlJc w:val="left"/>
      <w:pPr>
        <w:tabs>
          <w:tab w:val="num" w:pos="396"/>
        </w:tabs>
        <w:ind w:left="396" w:hanging="360"/>
      </w:pPr>
      <w:rPr>
        <w:rFonts w:ascii="Courier New" w:hAnsi="Courier New" w:cs="Courier New" w:hint="default"/>
      </w:rPr>
    </w:lvl>
    <w:lvl w:ilvl="2" w:tplc="EAB49A96" w:tentative="1">
      <w:start w:val="1"/>
      <w:numFmt w:val="bullet"/>
      <w:lvlText w:val=""/>
      <w:lvlJc w:val="left"/>
      <w:pPr>
        <w:tabs>
          <w:tab w:val="num" w:pos="1116"/>
        </w:tabs>
        <w:ind w:left="1116" w:hanging="360"/>
      </w:pPr>
      <w:rPr>
        <w:rFonts w:ascii="Wingdings" w:hAnsi="Wingdings" w:hint="default"/>
      </w:rPr>
    </w:lvl>
    <w:lvl w:ilvl="3" w:tplc="0ECE5830" w:tentative="1">
      <w:start w:val="1"/>
      <w:numFmt w:val="bullet"/>
      <w:lvlText w:val=""/>
      <w:lvlJc w:val="left"/>
      <w:pPr>
        <w:tabs>
          <w:tab w:val="num" w:pos="1836"/>
        </w:tabs>
        <w:ind w:left="1836" w:hanging="360"/>
      </w:pPr>
      <w:rPr>
        <w:rFonts w:ascii="Symbol" w:hAnsi="Symbol" w:hint="default"/>
      </w:rPr>
    </w:lvl>
    <w:lvl w:ilvl="4" w:tplc="9F806796" w:tentative="1">
      <w:start w:val="1"/>
      <w:numFmt w:val="bullet"/>
      <w:lvlText w:val="o"/>
      <w:lvlJc w:val="left"/>
      <w:pPr>
        <w:tabs>
          <w:tab w:val="num" w:pos="2556"/>
        </w:tabs>
        <w:ind w:left="2556" w:hanging="360"/>
      </w:pPr>
      <w:rPr>
        <w:rFonts w:ascii="Courier New" w:hAnsi="Courier New" w:cs="Courier New" w:hint="default"/>
      </w:rPr>
    </w:lvl>
    <w:lvl w:ilvl="5" w:tplc="77A205E0" w:tentative="1">
      <w:start w:val="1"/>
      <w:numFmt w:val="bullet"/>
      <w:lvlText w:val=""/>
      <w:lvlJc w:val="left"/>
      <w:pPr>
        <w:tabs>
          <w:tab w:val="num" w:pos="3276"/>
        </w:tabs>
        <w:ind w:left="3276" w:hanging="360"/>
      </w:pPr>
      <w:rPr>
        <w:rFonts w:ascii="Wingdings" w:hAnsi="Wingdings" w:hint="default"/>
      </w:rPr>
    </w:lvl>
    <w:lvl w:ilvl="6" w:tplc="B7DCF23E" w:tentative="1">
      <w:start w:val="1"/>
      <w:numFmt w:val="bullet"/>
      <w:lvlText w:val=""/>
      <w:lvlJc w:val="left"/>
      <w:pPr>
        <w:tabs>
          <w:tab w:val="num" w:pos="3996"/>
        </w:tabs>
        <w:ind w:left="3996" w:hanging="360"/>
      </w:pPr>
      <w:rPr>
        <w:rFonts w:ascii="Symbol" w:hAnsi="Symbol" w:hint="default"/>
      </w:rPr>
    </w:lvl>
    <w:lvl w:ilvl="7" w:tplc="FBCEA66A" w:tentative="1">
      <w:start w:val="1"/>
      <w:numFmt w:val="bullet"/>
      <w:lvlText w:val="o"/>
      <w:lvlJc w:val="left"/>
      <w:pPr>
        <w:tabs>
          <w:tab w:val="num" w:pos="4716"/>
        </w:tabs>
        <w:ind w:left="4716" w:hanging="360"/>
      </w:pPr>
      <w:rPr>
        <w:rFonts w:ascii="Courier New" w:hAnsi="Courier New" w:cs="Courier New" w:hint="default"/>
      </w:rPr>
    </w:lvl>
    <w:lvl w:ilvl="8" w:tplc="A7FAC8D0" w:tentative="1">
      <w:start w:val="1"/>
      <w:numFmt w:val="bullet"/>
      <w:lvlText w:val=""/>
      <w:lvlJc w:val="left"/>
      <w:pPr>
        <w:tabs>
          <w:tab w:val="num" w:pos="5436"/>
        </w:tabs>
        <w:ind w:left="5436" w:hanging="360"/>
      </w:pPr>
      <w:rPr>
        <w:rFonts w:ascii="Wingdings" w:hAnsi="Wingdings" w:hint="default"/>
      </w:rPr>
    </w:lvl>
  </w:abstractNum>
  <w:abstractNum w:abstractNumId="9" w15:restartNumberingAfterBreak="0">
    <w:nsid w:val="30E803BD"/>
    <w:multiLevelType w:val="hybridMultilevel"/>
    <w:tmpl w:val="9F4E111E"/>
    <w:lvl w:ilvl="0" w:tplc="4790B58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396"/>
        </w:tabs>
        <w:ind w:left="396" w:hanging="360"/>
      </w:pPr>
      <w:rPr>
        <w:rFonts w:ascii="Courier New" w:hAnsi="Courier New" w:cs="Courier New" w:hint="default"/>
      </w:rPr>
    </w:lvl>
    <w:lvl w:ilvl="2" w:tplc="04090005" w:tentative="1">
      <w:start w:val="1"/>
      <w:numFmt w:val="bullet"/>
      <w:lvlText w:val=""/>
      <w:lvlJc w:val="left"/>
      <w:pPr>
        <w:tabs>
          <w:tab w:val="num" w:pos="1116"/>
        </w:tabs>
        <w:ind w:left="1116" w:hanging="360"/>
      </w:pPr>
      <w:rPr>
        <w:rFonts w:ascii="Wingdings" w:hAnsi="Wingdings" w:hint="default"/>
      </w:rPr>
    </w:lvl>
    <w:lvl w:ilvl="3" w:tplc="04090001" w:tentative="1">
      <w:start w:val="1"/>
      <w:numFmt w:val="bullet"/>
      <w:lvlText w:val=""/>
      <w:lvlJc w:val="left"/>
      <w:pPr>
        <w:tabs>
          <w:tab w:val="num" w:pos="1836"/>
        </w:tabs>
        <w:ind w:left="1836" w:hanging="360"/>
      </w:pPr>
      <w:rPr>
        <w:rFonts w:ascii="Symbol" w:hAnsi="Symbol" w:hint="default"/>
      </w:rPr>
    </w:lvl>
    <w:lvl w:ilvl="4" w:tplc="04090003" w:tentative="1">
      <w:start w:val="1"/>
      <w:numFmt w:val="bullet"/>
      <w:lvlText w:val="o"/>
      <w:lvlJc w:val="left"/>
      <w:pPr>
        <w:tabs>
          <w:tab w:val="num" w:pos="2556"/>
        </w:tabs>
        <w:ind w:left="2556" w:hanging="360"/>
      </w:pPr>
      <w:rPr>
        <w:rFonts w:ascii="Courier New" w:hAnsi="Courier New" w:cs="Courier New" w:hint="default"/>
      </w:rPr>
    </w:lvl>
    <w:lvl w:ilvl="5" w:tplc="04090005" w:tentative="1">
      <w:start w:val="1"/>
      <w:numFmt w:val="bullet"/>
      <w:lvlText w:val=""/>
      <w:lvlJc w:val="left"/>
      <w:pPr>
        <w:tabs>
          <w:tab w:val="num" w:pos="3276"/>
        </w:tabs>
        <w:ind w:left="3276" w:hanging="360"/>
      </w:pPr>
      <w:rPr>
        <w:rFonts w:ascii="Wingdings" w:hAnsi="Wingdings" w:hint="default"/>
      </w:rPr>
    </w:lvl>
    <w:lvl w:ilvl="6" w:tplc="04090001" w:tentative="1">
      <w:start w:val="1"/>
      <w:numFmt w:val="bullet"/>
      <w:lvlText w:val=""/>
      <w:lvlJc w:val="left"/>
      <w:pPr>
        <w:tabs>
          <w:tab w:val="num" w:pos="3996"/>
        </w:tabs>
        <w:ind w:left="3996" w:hanging="360"/>
      </w:pPr>
      <w:rPr>
        <w:rFonts w:ascii="Symbol" w:hAnsi="Symbol" w:hint="default"/>
      </w:rPr>
    </w:lvl>
    <w:lvl w:ilvl="7" w:tplc="04090003" w:tentative="1">
      <w:start w:val="1"/>
      <w:numFmt w:val="bullet"/>
      <w:lvlText w:val="o"/>
      <w:lvlJc w:val="left"/>
      <w:pPr>
        <w:tabs>
          <w:tab w:val="num" w:pos="4716"/>
        </w:tabs>
        <w:ind w:left="4716" w:hanging="360"/>
      </w:pPr>
      <w:rPr>
        <w:rFonts w:ascii="Courier New" w:hAnsi="Courier New" w:cs="Courier New" w:hint="default"/>
      </w:rPr>
    </w:lvl>
    <w:lvl w:ilvl="8" w:tplc="04090005" w:tentative="1">
      <w:start w:val="1"/>
      <w:numFmt w:val="bullet"/>
      <w:lvlText w:val=""/>
      <w:lvlJc w:val="left"/>
      <w:pPr>
        <w:tabs>
          <w:tab w:val="num" w:pos="5436"/>
        </w:tabs>
        <w:ind w:left="5436" w:hanging="360"/>
      </w:pPr>
      <w:rPr>
        <w:rFonts w:ascii="Wingdings" w:hAnsi="Wingdings" w:hint="default"/>
      </w:rPr>
    </w:lvl>
  </w:abstractNum>
  <w:abstractNum w:abstractNumId="10" w15:restartNumberingAfterBreak="0">
    <w:nsid w:val="31210365"/>
    <w:multiLevelType w:val="multilevel"/>
    <w:tmpl w:val="7E087004"/>
    <w:lvl w:ilvl="0">
      <w:start w:val="1"/>
      <w:numFmt w:val="bullet"/>
      <w:lvlText w:val=""/>
      <w:lvlJc w:val="left"/>
      <w:pPr>
        <w:tabs>
          <w:tab w:val="num" w:pos="720"/>
        </w:tabs>
        <w:ind w:left="720" w:hanging="720"/>
      </w:pPr>
      <w:rPr>
        <w:rFonts w:ascii="Symbol" w:hAnsi="Symbol" w:hint="default"/>
        <w:sz w:val="24"/>
        <w:szCs w:val="24"/>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32A76027"/>
    <w:multiLevelType w:val="hybridMultilevel"/>
    <w:tmpl w:val="3B9652FC"/>
    <w:lvl w:ilvl="0" w:tplc="0409000F">
      <w:start w:val="1"/>
      <w:numFmt w:val="decimal"/>
      <w:lvlText w:val="%1."/>
      <w:lvlJc w:val="left"/>
      <w:pPr>
        <w:tabs>
          <w:tab w:val="num" w:pos="720"/>
        </w:tabs>
        <w:ind w:left="720" w:hanging="360"/>
      </w:pPr>
    </w:lvl>
    <w:lvl w:ilvl="1" w:tplc="0409000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F46EC5"/>
    <w:multiLevelType w:val="hybridMultilevel"/>
    <w:tmpl w:val="85D2595E"/>
    <w:lvl w:ilvl="0" w:tplc="12BC3C30">
      <w:start w:val="1"/>
      <w:numFmt w:val="bullet"/>
      <w:lvlText w:val=""/>
      <w:lvlJc w:val="left"/>
      <w:pPr>
        <w:tabs>
          <w:tab w:val="num" w:pos="360"/>
        </w:tabs>
        <w:ind w:left="360" w:hanging="360"/>
      </w:pPr>
      <w:rPr>
        <w:rFonts w:ascii="Symbol" w:hAnsi="Symbol" w:hint="default"/>
      </w:rPr>
    </w:lvl>
    <w:lvl w:ilvl="1" w:tplc="5B10F848" w:tentative="1">
      <w:start w:val="1"/>
      <w:numFmt w:val="bullet"/>
      <w:lvlText w:val="o"/>
      <w:lvlJc w:val="left"/>
      <w:pPr>
        <w:tabs>
          <w:tab w:val="num" w:pos="1080"/>
        </w:tabs>
        <w:ind w:left="1080" w:hanging="360"/>
      </w:pPr>
      <w:rPr>
        <w:rFonts w:ascii="Courier New" w:hAnsi="Courier New" w:cs="Courier New" w:hint="default"/>
      </w:rPr>
    </w:lvl>
    <w:lvl w:ilvl="2" w:tplc="69BCCA64" w:tentative="1">
      <w:start w:val="1"/>
      <w:numFmt w:val="bullet"/>
      <w:lvlText w:val=""/>
      <w:lvlJc w:val="left"/>
      <w:pPr>
        <w:tabs>
          <w:tab w:val="num" w:pos="1800"/>
        </w:tabs>
        <w:ind w:left="1800" w:hanging="360"/>
      </w:pPr>
      <w:rPr>
        <w:rFonts w:ascii="Wingdings" w:hAnsi="Wingdings" w:hint="default"/>
      </w:rPr>
    </w:lvl>
    <w:lvl w:ilvl="3" w:tplc="03BCC234" w:tentative="1">
      <w:start w:val="1"/>
      <w:numFmt w:val="bullet"/>
      <w:lvlText w:val=""/>
      <w:lvlJc w:val="left"/>
      <w:pPr>
        <w:tabs>
          <w:tab w:val="num" w:pos="2520"/>
        </w:tabs>
        <w:ind w:left="2520" w:hanging="360"/>
      </w:pPr>
      <w:rPr>
        <w:rFonts w:ascii="Symbol" w:hAnsi="Symbol" w:hint="default"/>
      </w:rPr>
    </w:lvl>
    <w:lvl w:ilvl="4" w:tplc="F5543226" w:tentative="1">
      <w:start w:val="1"/>
      <w:numFmt w:val="bullet"/>
      <w:lvlText w:val="o"/>
      <w:lvlJc w:val="left"/>
      <w:pPr>
        <w:tabs>
          <w:tab w:val="num" w:pos="3240"/>
        </w:tabs>
        <w:ind w:left="3240" w:hanging="360"/>
      </w:pPr>
      <w:rPr>
        <w:rFonts w:ascii="Courier New" w:hAnsi="Courier New" w:cs="Courier New" w:hint="default"/>
      </w:rPr>
    </w:lvl>
    <w:lvl w:ilvl="5" w:tplc="4808C3D4" w:tentative="1">
      <w:start w:val="1"/>
      <w:numFmt w:val="bullet"/>
      <w:lvlText w:val=""/>
      <w:lvlJc w:val="left"/>
      <w:pPr>
        <w:tabs>
          <w:tab w:val="num" w:pos="3960"/>
        </w:tabs>
        <w:ind w:left="3960" w:hanging="360"/>
      </w:pPr>
      <w:rPr>
        <w:rFonts w:ascii="Wingdings" w:hAnsi="Wingdings" w:hint="default"/>
      </w:rPr>
    </w:lvl>
    <w:lvl w:ilvl="6" w:tplc="33DAB062" w:tentative="1">
      <w:start w:val="1"/>
      <w:numFmt w:val="bullet"/>
      <w:lvlText w:val=""/>
      <w:lvlJc w:val="left"/>
      <w:pPr>
        <w:tabs>
          <w:tab w:val="num" w:pos="4680"/>
        </w:tabs>
        <w:ind w:left="4680" w:hanging="360"/>
      </w:pPr>
      <w:rPr>
        <w:rFonts w:ascii="Symbol" w:hAnsi="Symbol" w:hint="default"/>
      </w:rPr>
    </w:lvl>
    <w:lvl w:ilvl="7" w:tplc="2578EA64" w:tentative="1">
      <w:start w:val="1"/>
      <w:numFmt w:val="bullet"/>
      <w:lvlText w:val="o"/>
      <w:lvlJc w:val="left"/>
      <w:pPr>
        <w:tabs>
          <w:tab w:val="num" w:pos="5400"/>
        </w:tabs>
        <w:ind w:left="5400" w:hanging="360"/>
      </w:pPr>
      <w:rPr>
        <w:rFonts w:ascii="Courier New" w:hAnsi="Courier New" w:cs="Courier New" w:hint="default"/>
      </w:rPr>
    </w:lvl>
    <w:lvl w:ilvl="8" w:tplc="AE3CB994"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48108BE"/>
    <w:multiLevelType w:val="hybridMultilevel"/>
    <w:tmpl w:val="53A44CC6"/>
    <w:lvl w:ilvl="0" w:tplc="04090001">
      <w:start w:val="1"/>
      <w:numFmt w:val="bullet"/>
      <w:lvlText w:val=""/>
      <w:lvlJc w:val="left"/>
      <w:pPr>
        <w:tabs>
          <w:tab w:val="num" w:pos="0"/>
        </w:tabs>
        <w:ind w:left="533" w:hanging="173"/>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8B41EF5"/>
    <w:multiLevelType w:val="hybridMultilevel"/>
    <w:tmpl w:val="47D2BD78"/>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F45BB3"/>
    <w:multiLevelType w:val="hybridMultilevel"/>
    <w:tmpl w:val="467C5132"/>
    <w:lvl w:ilvl="0" w:tplc="0409000F">
      <w:start w:val="1"/>
      <w:numFmt w:val="decimal"/>
      <w:lvlText w:val="%1."/>
      <w:lvlJc w:val="left"/>
      <w:pPr>
        <w:tabs>
          <w:tab w:val="num" w:pos="720"/>
        </w:tabs>
        <w:ind w:left="720" w:hanging="360"/>
      </w:pPr>
    </w:lvl>
    <w:lvl w:ilvl="1" w:tplc="0409000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575531"/>
    <w:multiLevelType w:val="multilevel"/>
    <w:tmpl w:val="F440D0AC"/>
    <w:lvl w:ilvl="0">
      <w:start w:val="1"/>
      <w:numFmt w:val="decimal"/>
      <w:lvlText w:val="%1)"/>
      <w:lvlJc w:val="left"/>
      <w:pPr>
        <w:tabs>
          <w:tab w:val="num" w:pos="720"/>
        </w:tabs>
        <w:ind w:left="72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0">
    <w:nsid w:val="48D7179C"/>
    <w:multiLevelType w:val="multilevel"/>
    <w:tmpl w:val="EC3421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A1F49DE"/>
    <w:multiLevelType w:val="hybridMultilevel"/>
    <w:tmpl w:val="3BC2DCE8"/>
    <w:lvl w:ilvl="0" w:tplc="8E7EDAC0">
      <w:start w:val="1"/>
      <w:numFmt w:val="decimal"/>
      <w:lvlText w:val="%1."/>
      <w:lvlJc w:val="left"/>
      <w:pPr>
        <w:tabs>
          <w:tab w:val="num" w:pos="720"/>
        </w:tabs>
        <w:ind w:left="720" w:hanging="360"/>
      </w:pPr>
    </w:lvl>
    <w:lvl w:ilvl="1" w:tplc="766EE572" w:tentative="1">
      <w:start w:val="1"/>
      <w:numFmt w:val="lowerLetter"/>
      <w:lvlText w:val="%2."/>
      <w:lvlJc w:val="left"/>
      <w:pPr>
        <w:tabs>
          <w:tab w:val="num" w:pos="1440"/>
        </w:tabs>
        <w:ind w:left="1440" w:hanging="360"/>
      </w:pPr>
    </w:lvl>
    <w:lvl w:ilvl="2" w:tplc="CEA40836" w:tentative="1">
      <w:start w:val="1"/>
      <w:numFmt w:val="lowerRoman"/>
      <w:lvlText w:val="%3."/>
      <w:lvlJc w:val="right"/>
      <w:pPr>
        <w:tabs>
          <w:tab w:val="num" w:pos="2160"/>
        </w:tabs>
        <w:ind w:left="2160" w:hanging="180"/>
      </w:pPr>
    </w:lvl>
    <w:lvl w:ilvl="3" w:tplc="46EAFAD0" w:tentative="1">
      <w:start w:val="1"/>
      <w:numFmt w:val="decimal"/>
      <w:lvlText w:val="%4."/>
      <w:lvlJc w:val="left"/>
      <w:pPr>
        <w:tabs>
          <w:tab w:val="num" w:pos="2880"/>
        </w:tabs>
        <w:ind w:left="2880" w:hanging="360"/>
      </w:pPr>
    </w:lvl>
    <w:lvl w:ilvl="4" w:tplc="93DE4ABA" w:tentative="1">
      <w:start w:val="1"/>
      <w:numFmt w:val="lowerLetter"/>
      <w:lvlText w:val="%5."/>
      <w:lvlJc w:val="left"/>
      <w:pPr>
        <w:tabs>
          <w:tab w:val="num" w:pos="3600"/>
        </w:tabs>
        <w:ind w:left="3600" w:hanging="360"/>
      </w:pPr>
    </w:lvl>
    <w:lvl w:ilvl="5" w:tplc="55425F74" w:tentative="1">
      <w:start w:val="1"/>
      <w:numFmt w:val="lowerRoman"/>
      <w:lvlText w:val="%6."/>
      <w:lvlJc w:val="right"/>
      <w:pPr>
        <w:tabs>
          <w:tab w:val="num" w:pos="4320"/>
        </w:tabs>
        <w:ind w:left="4320" w:hanging="180"/>
      </w:pPr>
    </w:lvl>
    <w:lvl w:ilvl="6" w:tplc="7D9644C2" w:tentative="1">
      <w:start w:val="1"/>
      <w:numFmt w:val="decimal"/>
      <w:lvlText w:val="%7."/>
      <w:lvlJc w:val="left"/>
      <w:pPr>
        <w:tabs>
          <w:tab w:val="num" w:pos="5040"/>
        </w:tabs>
        <w:ind w:left="5040" w:hanging="360"/>
      </w:pPr>
    </w:lvl>
    <w:lvl w:ilvl="7" w:tplc="57B2C5CC" w:tentative="1">
      <w:start w:val="1"/>
      <w:numFmt w:val="lowerLetter"/>
      <w:lvlText w:val="%8."/>
      <w:lvlJc w:val="left"/>
      <w:pPr>
        <w:tabs>
          <w:tab w:val="num" w:pos="5760"/>
        </w:tabs>
        <w:ind w:left="5760" w:hanging="360"/>
      </w:pPr>
    </w:lvl>
    <w:lvl w:ilvl="8" w:tplc="9932828A" w:tentative="1">
      <w:start w:val="1"/>
      <w:numFmt w:val="lowerRoman"/>
      <w:lvlText w:val="%9."/>
      <w:lvlJc w:val="right"/>
      <w:pPr>
        <w:tabs>
          <w:tab w:val="num" w:pos="6480"/>
        </w:tabs>
        <w:ind w:left="6480" w:hanging="180"/>
      </w:pPr>
    </w:lvl>
  </w:abstractNum>
  <w:abstractNum w:abstractNumId="19" w15:restartNumberingAfterBreak="0">
    <w:nsid w:val="4DAF7D9F"/>
    <w:multiLevelType w:val="multilevel"/>
    <w:tmpl w:val="3D30BC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2EB38A1"/>
    <w:multiLevelType w:val="hybridMultilevel"/>
    <w:tmpl w:val="75C6A0D0"/>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132093"/>
    <w:multiLevelType w:val="hybridMultilevel"/>
    <w:tmpl w:val="47D2BD78"/>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F811D6C"/>
    <w:multiLevelType w:val="hybridMultilevel"/>
    <w:tmpl w:val="C5AE3126"/>
    <w:lvl w:ilvl="0" w:tplc="22849E1E">
      <w:start w:val="1"/>
      <w:numFmt w:val="bullet"/>
      <w:lvlText w:val=""/>
      <w:lvlJc w:val="left"/>
      <w:pPr>
        <w:tabs>
          <w:tab w:val="num" w:pos="360"/>
        </w:tabs>
        <w:ind w:left="360" w:hanging="360"/>
      </w:pPr>
      <w:rPr>
        <w:rFonts w:ascii="Symbol" w:hAnsi="Symbol" w:hint="default"/>
        <w:sz w:val="20"/>
        <w:szCs w:val="20"/>
      </w:rPr>
    </w:lvl>
    <w:lvl w:ilvl="1" w:tplc="74E27A8C">
      <w:start w:val="1"/>
      <w:numFmt w:val="bullet"/>
      <w:lvlText w:val="o"/>
      <w:lvlJc w:val="left"/>
      <w:pPr>
        <w:tabs>
          <w:tab w:val="num" w:pos="396"/>
        </w:tabs>
        <w:ind w:left="396" w:hanging="360"/>
      </w:pPr>
      <w:rPr>
        <w:rFonts w:ascii="Courier New" w:hAnsi="Courier New" w:cs="Courier New" w:hint="default"/>
      </w:rPr>
    </w:lvl>
    <w:lvl w:ilvl="2" w:tplc="DCA8AAA4">
      <w:start w:val="1"/>
      <w:numFmt w:val="bullet"/>
      <w:lvlText w:val=""/>
      <w:lvlJc w:val="left"/>
      <w:pPr>
        <w:tabs>
          <w:tab w:val="num" w:pos="1116"/>
        </w:tabs>
        <w:ind w:left="1116" w:hanging="360"/>
      </w:pPr>
      <w:rPr>
        <w:rFonts w:ascii="Symbol" w:hAnsi="Symbol" w:hint="default"/>
        <w:sz w:val="20"/>
        <w:szCs w:val="20"/>
      </w:rPr>
    </w:lvl>
    <w:lvl w:ilvl="3" w:tplc="C74AF332" w:tentative="1">
      <w:start w:val="1"/>
      <w:numFmt w:val="bullet"/>
      <w:lvlText w:val=""/>
      <w:lvlJc w:val="left"/>
      <w:pPr>
        <w:tabs>
          <w:tab w:val="num" w:pos="1836"/>
        </w:tabs>
        <w:ind w:left="1836" w:hanging="360"/>
      </w:pPr>
      <w:rPr>
        <w:rFonts w:ascii="Symbol" w:hAnsi="Symbol" w:hint="default"/>
      </w:rPr>
    </w:lvl>
    <w:lvl w:ilvl="4" w:tplc="589A99B8" w:tentative="1">
      <w:start w:val="1"/>
      <w:numFmt w:val="bullet"/>
      <w:lvlText w:val="o"/>
      <w:lvlJc w:val="left"/>
      <w:pPr>
        <w:tabs>
          <w:tab w:val="num" w:pos="2556"/>
        </w:tabs>
        <w:ind w:left="2556" w:hanging="360"/>
      </w:pPr>
      <w:rPr>
        <w:rFonts w:ascii="Courier New" w:hAnsi="Courier New" w:cs="Courier New" w:hint="default"/>
      </w:rPr>
    </w:lvl>
    <w:lvl w:ilvl="5" w:tplc="A4E44CF4" w:tentative="1">
      <w:start w:val="1"/>
      <w:numFmt w:val="bullet"/>
      <w:lvlText w:val=""/>
      <w:lvlJc w:val="left"/>
      <w:pPr>
        <w:tabs>
          <w:tab w:val="num" w:pos="3276"/>
        </w:tabs>
        <w:ind w:left="3276" w:hanging="360"/>
      </w:pPr>
      <w:rPr>
        <w:rFonts w:ascii="Wingdings" w:hAnsi="Wingdings" w:hint="default"/>
      </w:rPr>
    </w:lvl>
    <w:lvl w:ilvl="6" w:tplc="9BD4C034" w:tentative="1">
      <w:start w:val="1"/>
      <w:numFmt w:val="bullet"/>
      <w:lvlText w:val=""/>
      <w:lvlJc w:val="left"/>
      <w:pPr>
        <w:tabs>
          <w:tab w:val="num" w:pos="3996"/>
        </w:tabs>
        <w:ind w:left="3996" w:hanging="360"/>
      </w:pPr>
      <w:rPr>
        <w:rFonts w:ascii="Symbol" w:hAnsi="Symbol" w:hint="default"/>
      </w:rPr>
    </w:lvl>
    <w:lvl w:ilvl="7" w:tplc="45FC53AC" w:tentative="1">
      <w:start w:val="1"/>
      <w:numFmt w:val="bullet"/>
      <w:lvlText w:val="o"/>
      <w:lvlJc w:val="left"/>
      <w:pPr>
        <w:tabs>
          <w:tab w:val="num" w:pos="4716"/>
        </w:tabs>
        <w:ind w:left="4716" w:hanging="360"/>
      </w:pPr>
      <w:rPr>
        <w:rFonts w:ascii="Courier New" w:hAnsi="Courier New" w:cs="Courier New" w:hint="default"/>
      </w:rPr>
    </w:lvl>
    <w:lvl w:ilvl="8" w:tplc="5B58C044" w:tentative="1">
      <w:start w:val="1"/>
      <w:numFmt w:val="bullet"/>
      <w:lvlText w:val=""/>
      <w:lvlJc w:val="left"/>
      <w:pPr>
        <w:tabs>
          <w:tab w:val="num" w:pos="5436"/>
        </w:tabs>
        <w:ind w:left="5436" w:hanging="360"/>
      </w:pPr>
      <w:rPr>
        <w:rFonts w:ascii="Wingdings" w:hAnsi="Wingdings" w:hint="default"/>
      </w:rPr>
    </w:lvl>
  </w:abstractNum>
  <w:abstractNum w:abstractNumId="23" w15:restartNumberingAfterBreak="0">
    <w:nsid w:val="61570660"/>
    <w:multiLevelType w:val="hybridMultilevel"/>
    <w:tmpl w:val="2ACA0E38"/>
    <w:lvl w:ilvl="0" w:tplc="4790B5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4790B58C"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0D6A12"/>
    <w:multiLevelType w:val="hybridMultilevel"/>
    <w:tmpl w:val="9F9494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630C003F"/>
    <w:multiLevelType w:val="hybridMultilevel"/>
    <w:tmpl w:val="3380322C"/>
    <w:lvl w:ilvl="0" w:tplc="604A924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9A3446"/>
    <w:multiLevelType w:val="hybridMultilevel"/>
    <w:tmpl w:val="3B9652FC"/>
    <w:lvl w:ilvl="0" w:tplc="0409000F">
      <w:start w:val="1"/>
      <w:numFmt w:val="decimal"/>
      <w:lvlText w:val="%1."/>
      <w:lvlJc w:val="left"/>
      <w:pPr>
        <w:tabs>
          <w:tab w:val="num" w:pos="720"/>
        </w:tabs>
        <w:ind w:left="720" w:hanging="360"/>
      </w:pPr>
    </w:lvl>
    <w:lvl w:ilvl="1" w:tplc="0409000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477D4A"/>
    <w:multiLevelType w:val="hybridMultilevel"/>
    <w:tmpl w:val="EBF8122A"/>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260"/>
        </w:tabs>
        <w:ind w:left="1260" w:hanging="360"/>
      </w:pPr>
    </w:lvl>
    <w:lvl w:ilvl="2" w:tplc="04090005" w:tentative="1">
      <w:start w:val="1"/>
      <w:numFmt w:val="lowerRoman"/>
      <w:lvlText w:val="%3."/>
      <w:lvlJc w:val="right"/>
      <w:pPr>
        <w:tabs>
          <w:tab w:val="num" w:pos="1980"/>
        </w:tabs>
        <w:ind w:left="1980" w:hanging="180"/>
      </w:pPr>
    </w:lvl>
    <w:lvl w:ilvl="3" w:tplc="04090001" w:tentative="1">
      <w:start w:val="1"/>
      <w:numFmt w:val="decimal"/>
      <w:lvlText w:val="%4."/>
      <w:lvlJc w:val="left"/>
      <w:pPr>
        <w:tabs>
          <w:tab w:val="num" w:pos="2700"/>
        </w:tabs>
        <w:ind w:left="2700" w:hanging="360"/>
      </w:pPr>
    </w:lvl>
    <w:lvl w:ilvl="4" w:tplc="04090003" w:tentative="1">
      <w:start w:val="1"/>
      <w:numFmt w:val="lowerLetter"/>
      <w:lvlText w:val="%5."/>
      <w:lvlJc w:val="left"/>
      <w:pPr>
        <w:tabs>
          <w:tab w:val="num" w:pos="3420"/>
        </w:tabs>
        <w:ind w:left="3420" w:hanging="360"/>
      </w:pPr>
    </w:lvl>
    <w:lvl w:ilvl="5" w:tplc="04090005" w:tentative="1">
      <w:start w:val="1"/>
      <w:numFmt w:val="lowerRoman"/>
      <w:lvlText w:val="%6."/>
      <w:lvlJc w:val="right"/>
      <w:pPr>
        <w:tabs>
          <w:tab w:val="num" w:pos="4140"/>
        </w:tabs>
        <w:ind w:left="4140" w:hanging="180"/>
      </w:pPr>
    </w:lvl>
    <w:lvl w:ilvl="6" w:tplc="04090001" w:tentative="1">
      <w:start w:val="1"/>
      <w:numFmt w:val="decimal"/>
      <w:lvlText w:val="%7."/>
      <w:lvlJc w:val="left"/>
      <w:pPr>
        <w:tabs>
          <w:tab w:val="num" w:pos="4860"/>
        </w:tabs>
        <w:ind w:left="4860" w:hanging="360"/>
      </w:pPr>
    </w:lvl>
    <w:lvl w:ilvl="7" w:tplc="04090003" w:tentative="1">
      <w:start w:val="1"/>
      <w:numFmt w:val="lowerLetter"/>
      <w:lvlText w:val="%8."/>
      <w:lvlJc w:val="left"/>
      <w:pPr>
        <w:tabs>
          <w:tab w:val="num" w:pos="5580"/>
        </w:tabs>
        <w:ind w:left="5580" w:hanging="360"/>
      </w:pPr>
    </w:lvl>
    <w:lvl w:ilvl="8" w:tplc="04090005" w:tentative="1">
      <w:start w:val="1"/>
      <w:numFmt w:val="lowerRoman"/>
      <w:lvlText w:val="%9."/>
      <w:lvlJc w:val="right"/>
      <w:pPr>
        <w:tabs>
          <w:tab w:val="num" w:pos="6300"/>
        </w:tabs>
        <w:ind w:left="6300" w:hanging="180"/>
      </w:pPr>
    </w:lvl>
  </w:abstractNum>
  <w:abstractNum w:abstractNumId="28" w15:restartNumberingAfterBreak="0">
    <w:nsid w:val="687229C6"/>
    <w:multiLevelType w:val="hybridMultilevel"/>
    <w:tmpl w:val="9DBCD90C"/>
    <w:lvl w:ilvl="0" w:tplc="C28E7CF6">
      <w:start w:val="1"/>
      <w:numFmt w:val="bullet"/>
      <w:lvlText w:val=""/>
      <w:lvlJc w:val="left"/>
      <w:pPr>
        <w:tabs>
          <w:tab w:val="num" w:pos="360"/>
        </w:tabs>
        <w:ind w:left="360" w:hanging="360"/>
      </w:pPr>
      <w:rPr>
        <w:rFonts w:ascii="Symbol" w:hAnsi="Symbol" w:hint="default"/>
        <w:sz w:val="20"/>
        <w:szCs w:val="20"/>
      </w:rPr>
    </w:lvl>
    <w:lvl w:ilvl="1" w:tplc="04090019" w:tentative="1">
      <w:start w:val="1"/>
      <w:numFmt w:val="bullet"/>
      <w:lvlText w:val="o"/>
      <w:lvlJc w:val="left"/>
      <w:pPr>
        <w:tabs>
          <w:tab w:val="num" w:pos="396"/>
        </w:tabs>
        <w:ind w:left="396" w:hanging="360"/>
      </w:pPr>
      <w:rPr>
        <w:rFonts w:ascii="Courier New" w:hAnsi="Courier New" w:cs="Courier New" w:hint="default"/>
      </w:rPr>
    </w:lvl>
    <w:lvl w:ilvl="2" w:tplc="0409001B" w:tentative="1">
      <w:start w:val="1"/>
      <w:numFmt w:val="bullet"/>
      <w:lvlText w:val=""/>
      <w:lvlJc w:val="left"/>
      <w:pPr>
        <w:tabs>
          <w:tab w:val="num" w:pos="1116"/>
        </w:tabs>
        <w:ind w:left="1116" w:hanging="360"/>
      </w:pPr>
      <w:rPr>
        <w:rFonts w:ascii="Wingdings" w:hAnsi="Wingdings" w:hint="default"/>
      </w:rPr>
    </w:lvl>
    <w:lvl w:ilvl="3" w:tplc="0409000F" w:tentative="1">
      <w:start w:val="1"/>
      <w:numFmt w:val="bullet"/>
      <w:lvlText w:val=""/>
      <w:lvlJc w:val="left"/>
      <w:pPr>
        <w:tabs>
          <w:tab w:val="num" w:pos="1836"/>
        </w:tabs>
        <w:ind w:left="1836" w:hanging="360"/>
      </w:pPr>
      <w:rPr>
        <w:rFonts w:ascii="Symbol" w:hAnsi="Symbol" w:hint="default"/>
      </w:rPr>
    </w:lvl>
    <w:lvl w:ilvl="4" w:tplc="04090019" w:tentative="1">
      <w:start w:val="1"/>
      <w:numFmt w:val="bullet"/>
      <w:lvlText w:val="o"/>
      <w:lvlJc w:val="left"/>
      <w:pPr>
        <w:tabs>
          <w:tab w:val="num" w:pos="2556"/>
        </w:tabs>
        <w:ind w:left="2556" w:hanging="360"/>
      </w:pPr>
      <w:rPr>
        <w:rFonts w:ascii="Courier New" w:hAnsi="Courier New" w:cs="Courier New" w:hint="default"/>
      </w:rPr>
    </w:lvl>
    <w:lvl w:ilvl="5" w:tplc="0409001B" w:tentative="1">
      <w:start w:val="1"/>
      <w:numFmt w:val="bullet"/>
      <w:lvlText w:val=""/>
      <w:lvlJc w:val="left"/>
      <w:pPr>
        <w:tabs>
          <w:tab w:val="num" w:pos="3276"/>
        </w:tabs>
        <w:ind w:left="3276" w:hanging="360"/>
      </w:pPr>
      <w:rPr>
        <w:rFonts w:ascii="Wingdings" w:hAnsi="Wingdings" w:hint="default"/>
      </w:rPr>
    </w:lvl>
    <w:lvl w:ilvl="6" w:tplc="0409000F" w:tentative="1">
      <w:start w:val="1"/>
      <w:numFmt w:val="bullet"/>
      <w:lvlText w:val=""/>
      <w:lvlJc w:val="left"/>
      <w:pPr>
        <w:tabs>
          <w:tab w:val="num" w:pos="3996"/>
        </w:tabs>
        <w:ind w:left="3996" w:hanging="360"/>
      </w:pPr>
      <w:rPr>
        <w:rFonts w:ascii="Symbol" w:hAnsi="Symbol" w:hint="default"/>
      </w:rPr>
    </w:lvl>
    <w:lvl w:ilvl="7" w:tplc="04090019" w:tentative="1">
      <w:start w:val="1"/>
      <w:numFmt w:val="bullet"/>
      <w:lvlText w:val="o"/>
      <w:lvlJc w:val="left"/>
      <w:pPr>
        <w:tabs>
          <w:tab w:val="num" w:pos="4716"/>
        </w:tabs>
        <w:ind w:left="4716" w:hanging="360"/>
      </w:pPr>
      <w:rPr>
        <w:rFonts w:ascii="Courier New" w:hAnsi="Courier New" w:cs="Courier New" w:hint="default"/>
      </w:rPr>
    </w:lvl>
    <w:lvl w:ilvl="8" w:tplc="0409001B" w:tentative="1">
      <w:start w:val="1"/>
      <w:numFmt w:val="bullet"/>
      <w:lvlText w:val=""/>
      <w:lvlJc w:val="left"/>
      <w:pPr>
        <w:tabs>
          <w:tab w:val="num" w:pos="5436"/>
        </w:tabs>
        <w:ind w:left="5436" w:hanging="360"/>
      </w:pPr>
      <w:rPr>
        <w:rFonts w:ascii="Wingdings" w:hAnsi="Wingdings" w:hint="default"/>
      </w:rPr>
    </w:lvl>
  </w:abstractNum>
  <w:abstractNum w:abstractNumId="29" w15:restartNumberingAfterBreak="0">
    <w:nsid w:val="690419C4"/>
    <w:multiLevelType w:val="multilevel"/>
    <w:tmpl w:val="CDF274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C6B02AF"/>
    <w:multiLevelType w:val="singleLevel"/>
    <w:tmpl w:val="15F25542"/>
    <w:lvl w:ilvl="0">
      <w:start w:val="1"/>
      <w:numFmt w:val="bullet"/>
      <w:lvlText w:val="-"/>
      <w:lvlJc w:val="left"/>
      <w:pPr>
        <w:tabs>
          <w:tab w:val="num" w:pos="360"/>
        </w:tabs>
        <w:ind w:left="360" w:hanging="187"/>
      </w:pPr>
      <w:rPr>
        <w:rFonts w:ascii="Symbol" w:hAnsi="Symbol" w:cs="Times New Roman" w:hint="default"/>
      </w:rPr>
    </w:lvl>
  </w:abstractNum>
  <w:abstractNum w:abstractNumId="31" w15:restartNumberingAfterBreak="0">
    <w:nsid w:val="6EC41EC2"/>
    <w:multiLevelType w:val="hybridMultilevel"/>
    <w:tmpl w:val="66DC852C"/>
    <w:lvl w:ilvl="0" w:tplc="FFFFFFFF">
      <w:start w:val="1"/>
      <w:numFmt w:val="bullet"/>
      <w:lvlText w:val=""/>
      <w:lvlJc w:val="left"/>
      <w:pPr>
        <w:tabs>
          <w:tab w:val="num" w:pos="360"/>
        </w:tabs>
        <w:ind w:left="360" w:hanging="360"/>
      </w:pPr>
      <w:rPr>
        <w:rFonts w:ascii="Symbol" w:hAnsi="Symbol" w:hint="default"/>
        <w:sz w:val="20"/>
        <w:szCs w:val="20"/>
      </w:rPr>
    </w:lvl>
    <w:lvl w:ilvl="1" w:tplc="FFFFFFFF" w:tentative="1">
      <w:start w:val="1"/>
      <w:numFmt w:val="bullet"/>
      <w:lvlText w:val="o"/>
      <w:lvlJc w:val="left"/>
      <w:pPr>
        <w:tabs>
          <w:tab w:val="num" w:pos="396"/>
        </w:tabs>
        <w:ind w:left="396" w:hanging="360"/>
      </w:pPr>
      <w:rPr>
        <w:rFonts w:ascii="Courier New" w:hAnsi="Courier New" w:cs="Courier New" w:hint="default"/>
      </w:rPr>
    </w:lvl>
    <w:lvl w:ilvl="2" w:tplc="FFFFFFFF" w:tentative="1">
      <w:start w:val="1"/>
      <w:numFmt w:val="bullet"/>
      <w:lvlText w:val=""/>
      <w:lvlJc w:val="left"/>
      <w:pPr>
        <w:tabs>
          <w:tab w:val="num" w:pos="1116"/>
        </w:tabs>
        <w:ind w:left="1116" w:hanging="360"/>
      </w:pPr>
      <w:rPr>
        <w:rFonts w:ascii="Wingdings" w:hAnsi="Wingdings" w:hint="default"/>
      </w:rPr>
    </w:lvl>
    <w:lvl w:ilvl="3" w:tplc="FFFFFFFF" w:tentative="1">
      <w:start w:val="1"/>
      <w:numFmt w:val="bullet"/>
      <w:lvlText w:val=""/>
      <w:lvlJc w:val="left"/>
      <w:pPr>
        <w:tabs>
          <w:tab w:val="num" w:pos="1836"/>
        </w:tabs>
        <w:ind w:left="1836" w:hanging="360"/>
      </w:pPr>
      <w:rPr>
        <w:rFonts w:ascii="Symbol" w:hAnsi="Symbol" w:hint="default"/>
      </w:rPr>
    </w:lvl>
    <w:lvl w:ilvl="4" w:tplc="FFFFFFFF" w:tentative="1">
      <w:start w:val="1"/>
      <w:numFmt w:val="bullet"/>
      <w:lvlText w:val="o"/>
      <w:lvlJc w:val="left"/>
      <w:pPr>
        <w:tabs>
          <w:tab w:val="num" w:pos="2556"/>
        </w:tabs>
        <w:ind w:left="2556" w:hanging="360"/>
      </w:pPr>
      <w:rPr>
        <w:rFonts w:ascii="Courier New" w:hAnsi="Courier New" w:cs="Courier New" w:hint="default"/>
      </w:rPr>
    </w:lvl>
    <w:lvl w:ilvl="5" w:tplc="FFFFFFFF" w:tentative="1">
      <w:start w:val="1"/>
      <w:numFmt w:val="bullet"/>
      <w:lvlText w:val=""/>
      <w:lvlJc w:val="left"/>
      <w:pPr>
        <w:tabs>
          <w:tab w:val="num" w:pos="3276"/>
        </w:tabs>
        <w:ind w:left="3276" w:hanging="360"/>
      </w:pPr>
      <w:rPr>
        <w:rFonts w:ascii="Wingdings" w:hAnsi="Wingdings" w:hint="default"/>
      </w:rPr>
    </w:lvl>
    <w:lvl w:ilvl="6" w:tplc="FFFFFFFF" w:tentative="1">
      <w:start w:val="1"/>
      <w:numFmt w:val="bullet"/>
      <w:lvlText w:val=""/>
      <w:lvlJc w:val="left"/>
      <w:pPr>
        <w:tabs>
          <w:tab w:val="num" w:pos="3996"/>
        </w:tabs>
        <w:ind w:left="3996" w:hanging="360"/>
      </w:pPr>
      <w:rPr>
        <w:rFonts w:ascii="Symbol" w:hAnsi="Symbol" w:hint="default"/>
      </w:rPr>
    </w:lvl>
    <w:lvl w:ilvl="7" w:tplc="FFFFFFFF" w:tentative="1">
      <w:start w:val="1"/>
      <w:numFmt w:val="bullet"/>
      <w:lvlText w:val="o"/>
      <w:lvlJc w:val="left"/>
      <w:pPr>
        <w:tabs>
          <w:tab w:val="num" w:pos="4716"/>
        </w:tabs>
        <w:ind w:left="4716" w:hanging="360"/>
      </w:pPr>
      <w:rPr>
        <w:rFonts w:ascii="Courier New" w:hAnsi="Courier New" w:cs="Courier New" w:hint="default"/>
      </w:rPr>
    </w:lvl>
    <w:lvl w:ilvl="8" w:tplc="FFFFFFFF" w:tentative="1">
      <w:start w:val="1"/>
      <w:numFmt w:val="bullet"/>
      <w:lvlText w:val=""/>
      <w:lvlJc w:val="left"/>
      <w:pPr>
        <w:tabs>
          <w:tab w:val="num" w:pos="5436"/>
        </w:tabs>
        <w:ind w:left="5436" w:hanging="360"/>
      </w:pPr>
      <w:rPr>
        <w:rFonts w:ascii="Wingdings" w:hAnsi="Wingdings" w:hint="default"/>
      </w:rPr>
    </w:lvl>
  </w:abstractNum>
  <w:abstractNum w:abstractNumId="32" w15:restartNumberingAfterBreak="0">
    <w:nsid w:val="76D47747"/>
    <w:multiLevelType w:val="hybridMultilevel"/>
    <w:tmpl w:val="686A0B90"/>
    <w:lvl w:ilvl="0" w:tplc="4790B58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396"/>
        </w:tabs>
        <w:ind w:left="396" w:hanging="360"/>
      </w:pPr>
      <w:rPr>
        <w:rFonts w:ascii="Courier New" w:hAnsi="Courier New" w:cs="Courier New" w:hint="default"/>
      </w:rPr>
    </w:lvl>
    <w:lvl w:ilvl="2" w:tplc="04090005" w:tentative="1">
      <w:start w:val="1"/>
      <w:numFmt w:val="bullet"/>
      <w:lvlText w:val=""/>
      <w:lvlJc w:val="left"/>
      <w:pPr>
        <w:tabs>
          <w:tab w:val="num" w:pos="1116"/>
        </w:tabs>
        <w:ind w:left="1116" w:hanging="360"/>
      </w:pPr>
      <w:rPr>
        <w:rFonts w:ascii="Wingdings" w:hAnsi="Wingdings" w:hint="default"/>
      </w:rPr>
    </w:lvl>
    <w:lvl w:ilvl="3" w:tplc="04090001" w:tentative="1">
      <w:start w:val="1"/>
      <w:numFmt w:val="bullet"/>
      <w:lvlText w:val=""/>
      <w:lvlJc w:val="left"/>
      <w:pPr>
        <w:tabs>
          <w:tab w:val="num" w:pos="1836"/>
        </w:tabs>
        <w:ind w:left="1836" w:hanging="360"/>
      </w:pPr>
      <w:rPr>
        <w:rFonts w:ascii="Symbol" w:hAnsi="Symbol" w:hint="default"/>
      </w:rPr>
    </w:lvl>
    <w:lvl w:ilvl="4" w:tplc="04090003" w:tentative="1">
      <w:start w:val="1"/>
      <w:numFmt w:val="bullet"/>
      <w:lvlText w:val="o"/>
      <w:lvlJc w:val="left"/>
      <w:pPr>
        <w:tabs>
          <w:tab w:val="num" w:pos="2556"/>
        </w:tabs>
        <w:ind w:left="2556" w:hanging="360"/>
      </w:pPr>
      <w:rPr>
        <w:rFonts w:ascii="Courier New" w:hAnsi="Courier New" w:cs="Courier New" w:hint="default"/>
      </w:rPr>
    </w:lvl>
    <w:lvl w:ilvl="5" w:tplc="04090005" w:tentative="1">
      <w:start w:val="1"/>
      <w:numFmt w:val="bullet"/>
      <w:lvlText w:val=""/>
      <w:lvlJc w:val="left"/>
      <w:pPr>
        <w:tabs>
          <w:tab w:val="num" w:pos="3276"/>
        </w:tabs>
        <w:ind w:left="3276" w:hanging="360"/>
      </w:pPr>
      <w:rPr>
        <w:rFonts w:ascii="Wingdings" w:hAnsi="Wingdings" w:hint="default"/>
      </w:rPr>
    </w:lvl>
    <w:lvl w:ilvl="6" w:tplc="04090001" w:tentative="1">
      <w:start w:val="1"/>
      <w:numFmt w:val="bullet"/>
      <w:lvlText w:val=""/>
      <w:lvlJc w:val="left"/>
      <w:pPr>
        <w:tabs>
          <w:tab w:val="num" w:pos="3996"/>
        </w:tabs>
        <w:ind w:left="3996" w:hanging="360"/>
      </w:pPr>
      <w:rPr>
        <w:rFonts w:ascii="Symbol" w:hAnsi="Symbol" w:hint="default"/>
      </w:rPr>
    </w:lvl>
    <w:lvl w:ilvl="7" w:tplc="04090003" w:tentative="1">
      <w:start w:val="1"/>
      <w:numFmt w:val="bullet"/>
      <w:lvlText w:val="o"/>
      <w:lvlJc w:val="left"/>
      <w:pPr>
        <w:tabs>
          <w:tab w:val="num" w:pos="4716"/>
        </w:tabs>
        <w:ind w:left="4716" w:hanging="360"/>
      </w:pPr>
      <w:rPr>
        <w:rFonts w:ascii="Courier New" w:hAnsi="Courier New" w:cs="Courier New" w:hint="default"/>
      </w:rPr>
    </w:lvl>
    <w:lvl w:ilvl="8" w:tplc="04090005" w:tentative="1">
      <w:start w:val="1"/>
      <w:numFmt w:val="bullet"/>
      <w:lvlText w:val=""/>
      <w:lvlJc w:val="left"/>
      <w:pPr>
        <w:tabs>
          <w:tab w:val="num" w:pos="5436"/>
        </w:tabs>
        <w:ind w:left="5436" w:hanging="360"/>
      </w:pPr>
      <w:rPr>
        <w:rFonts w:ascii="Wingdings" w:hAnsi="Wingdings" w:hint="default"/>
      </w:rPr>
    </w:lvl>
  </w:abstractNum>
  <w:abstractNum w:abstractNumId="33" w15:restartNumberingAfterBreak="0">
    <w:nsid w:val="78407290"/>
    <w:multiLevelType w:val="singleLevel"/>
    <w:tmpl w:val="2012D14E"/>
    <w:lvl w:ilvl="0">
      <w:start w:val="1"/>
      <w:numFmt w:val="bullet"/>
      <w:lvlText w:val=""/>
      <w:lvlJc w:val="left"/>
      <w:pPr>
        <w:tabs>
          <w:tab w:val="num" w:pos="360"/>
        </w:tabs>
        <w:ind w:left="360" w:hanging="173"/>
      </w:pPr>
      <w:rPr>
        <w:rFonts w:ascii="Symbol" w:hAnsi="Symbol" w:hint="default"/>
      </w:rPr>
    </w:lvl>
  </w:abstractNum>
  <w:abstractNum w:abstractNumId="34" w15:restartNumberingAfterBreak="0">
    <w:nsid w:val="798B09BE"/>
    <w:multiLevelType w:val="hybridMultilevel"/>
    <w:tmpl w:val="DF36C75E"/>
    <w:lvl w:ilvl="0" w:tplc="FFFFFFFF">
      <w:start w:val="1"/>
      <w:numFmt w:val="bullet"/>
      <w:lvlText w:val=""/>
      <w:lvlJc w:val="left"/>
      <w:pPr>
        <w:tabs>
          <w:tab w:val="num" w:pos="360"/>
        </w:tabs>
        <w:ind w:left="360" w:hanging="360"/>
      </w:pPr>
      <w:rPr>
        <w:rFonts w:ascii="Symbol" w:hAnsi="Symbol" w:hint="default"/>
        <w:sz w:val="20"/>
        <w:szCs w:val="20"/>
      </w:rPr>
    </w:lvl>
    <w:lvl w:ilvl="1" w:tplc="FFFFFFFF">
      <w:start w:val="1"/>
      <w:numFmt w:val="bullet"/>
      <w:lvlText w:val="o"/>
      <w:lvlJc w:val="left"/>
      <w:pPr>
        <w:tabs>
          <w:tab w:val="num" w:pos="360"/>
        </w:tabs>
        <w:ind w:left="360" w:hanging="360"/>
      </w:pPr>
      <w:rPr>
        <w:rFonts w:ascii="Courier New" w:hAnsi="Courier New" w:cs="Courier New"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7EBE0F72"/>
    <w:multiLevelType w:val="multilevel"/>
    <w:tmpl w:val="EC3421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3"/>
  </w:num>
  <w:num w:numId="2">
    <w:abstractNumId w:val="30"/>
  </w:num>
  <w:num w:numId="3">
    <w:abstractNumId w:val="13"/>
  </w:num>
  <w:num w:numId="4">
    <w:abstractNumId w:val="33"/>
  </w:num>
  <w:num w:numId="5">
    <w:abstractNumId w:val="33"/>
  </w:num>
  <w:num w:numId="6">
    <w:abstractNumId w:val="33"/>
  </w:num>
  <w:num w:numId="7">
    <w:abstractNumId w:val="33"/>
  </w:num>
  <w:num w:numId="8">
    <w:abstractNumId w:val="33"/>
  </w:num>
  <w:num w:numId="9">
    <w:abstractNumId w:val="14"/>
  </w:num>
  <w:num w:numId="10">
    <w:abstractNumId w:val="29"/>
  </w:num>
  <w:num w:numId="11">
    <w:abstractNumId w:val="18"/>
  </w:num>
  <w:num w:numId="12">
    <w:abstractNumId w:val="19"/>
  </w:num>
  <w:num w:numId="13">
    <w:abstractNumId w:val="1"/>
  </w:num>
  <w:num w:numId="14">
    <w:abstractNumId w:val="12"/>
  </w:num>
  <w:num w:numId="15">
    <w:abstractNumId w:val="35"/>
  </w:num>
  <w:num w:numId="16">
    <w:abstractNumId w:val="15"/>
  </w:num>
  <w:num w:numId="17">
    <w:abstractNumId w:val="22"/>
  </w:num>
  <w:num w:numId="18">
    <w:abstractNumId w:val="4"/>
  </w:num>
  <w:num w:numId="19">
    <w:abstractNumId w:val="10"/>
  </w:num>
  <w:num w:numId="20">
    <w:abstractNumId w:val="34"/>
  </w:num>
  <w:num w:numId="21">
    <w:abstractNumId w:val="9"/>
  </w:num>
  <w:num w:numId="22">
    <w:abstractNumId w:val="33"/>
  </w:num>
  <w:num w:numId="23">
    <w:abstractNumId w:val="33"/>
  </w:num>
  <w:num w:numId="24">
    <w:abstractNumId w:val="33"/>
  </w:num>
  <w:num w:numId="25">
    <w:abstractNumId w:val="33"/>
  </w:num>
  <w:num w:numId="26">
    <w:abstractNumId w:val="6"/>
  </w:num>
  <w:num w:numId="27">
    <w:abstractNumId w:val="32"/>
  </w:num>
  <w:num w:numId="28">
    <w:abstractNumId w:val="8"/>
  </w:num>
  <w:num w:numId="29">
    <w:abstractNumId w:val="31"/>
  </w:num>
  <w:num w:numId="30">
    <w:abstractNumId w:val="28"/>
  </w:num>
  <w:num w:numId="31">
    <w:abstractNumId w:val="0"/>
  </w:num>
  <w:num w:numId="32">
    <w:abstractNumId w:val="7"/>
  </w:num>
  <w:num w:numId="33">
    <w:abstractNumId w:val="5"/>
  </w:num>
  <w:num w:numId="34">
    <w:abstractNumId w:val="33"/>
  </w:num>
  <w:num w:numId="35">
    <w:abstractNumId w:val="33"/>
  </w:num>
  <w:num w:numId="36">
    <w:abstractNumId w:val="17"/>
  </w:num>
  <w:num w:numId="37">
    <w:abstractNumId w:val="27"/>
  </w:num>
  <w:num w:numId="38">
    <w:abstractNumId w:val="3"/>
  </w:num>
  <w:num w:numId="39">
    <w:abstractNumId w:val="16"/>
  </w:num>
  <w:num w:numId="40">
    <w:abstractNumId w:val="2"/>
  </w:num>
  <w:num w:numId="41">
    <w:abstractNumId w:val="23"/>
  </w:num>
  <w:num w:numId="42">
    <w:abstractNumId w:val="21"/>
  </w:num>
  <w:num w:numId="43">
    <w:abstractNumId w:val="25"/>
  </w:num>
  <w:num w:numId="44">
    <w:abstractNumId w:val="20"/>
  </w:num>
  <w:num w:numId="45">
    <w:abstractNumId w:val="24"/>
  </w:num>
  <w:num w:numId="46">
    <w:abstractNumId w:val="26"/>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87"/>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42"/>
    <w:rsid w:val="000029B8"/>
    <w:rsid w:val="000042E6"/>
    <w:rsid w:val="00007DC0"/>
    <w:rsid w:val="00011218"/>
    <w:rsid w:val="0001352C"/>
    <w:rsid w:val="0002019B"/>
    <w:rsid w:val="00020424"/>
    <w:rsid w:val="0002044F"/>
    <w:rsid w:val="00026B20"/>
    <w:rsid w:val="000312F1"/>
    <w:rsid w:val="0003412D"/>
    <w:rsid w:val="00034344"/>
    <w:rsid w:val="00040FE4"/>
    <w:rsid w:val="0004170F"/>
    <w:rsid w:val="00045C0B"/>
    <w:rsid w:val="0005279C"/>
    <w:rsid w:val="00054908"/>
    <w:rsid w:val="0005496D"/>
    <w:rsid w:val="000552C3"/>
    <w:rsid w:val="0006272A"/>
    <w:rsid w:val="00064DFE"/>
    <w:rsid w:val="00064F43"/>
    <w:rsid w:val="00066FE9"/>
    <w:rsid w:val="00072F03"/>
    <w:rsid w:val="00081A1A"/>
    <w:rsid w:val="00083845"/>
    <w:rsid w:val="0008396A"/>
    <w:rsid w:val="000932A0"/>
    <w:rsid w:val="0009753B"/>
    <w:rsid w:val="000A0DE2"/>
    <w:rsid w:val="000A2399"/>
    <w:rsid w:val="000A5666"/>
    <w:rsid w:val="000A6693"/>
    <w:rsid w:val="000C0EFF"/>
    <w:rsid w:val="000C4EB1"/>
    <w:rsid w:val="000C5D46"/>
    <w:rsid w:val="000C645C"/>
    <w:rsid w:val="000D04D6"/>
    <w:rsid w:val="000E22D0"/>
    <w:rsid w:val="000E4108"/>
    <w:rsid w:val="000E46AD"/>
    <w:rsid w:val="000E742C"/>
    <w:rsid w:val="000F1D1D"/>
    <w:rsid w:val="000F3086"/>
    <w:rsid w:val="000F3DEA"/>
    <w:rsid w:val="00102D8B"/>
    <w:rsid w:val="00112C87"/>
    <w:rsid w:val="00113BE4"/>
    <w:rsid w:val="00114A53"/>
    <w:rsid w:val="00116D31"/>
    <w:rsid w:val="00120976"/>
    <w:rsid w:val="00123C2C"/>
    <w:rsid w:val="00124244"/>
    <w:rsid w:val="001256C2"/>
    <w:rsid w:val="00134527"/>
    <w:rsid w:val="00134ED7"/>
    <w:rsid w:val="00141DC2"/>
    <w:rsid w:val="0015042E"/>
    <w:rsid w:val="00154290"/>
    <w:rsid w:val="0015433D"/>
    <w:rsid w:val="00157CFC"/>
    <w:rsid w:val="0016179F"/>
    <w:rsid w:val="00161844"/>
    <w:rsid w:val="00162EF9"/>
    <w:rsid w:val="00165CB7"/>
    <w:rsid w:val="001767E8"/>
    <w:rsid w:val="001767EB"/>
    <w:rsid w:val="0018321C"/>
    <w:rsid w:val="001861C0"/>
    <w:rsid w:val="001873EE"/>
    <w:rsid w:val="001904AE"/>
    <w:rsid w:val="001916CA"/>
    <w:rsid w:val="00191C24"/>
    <w:rsid w:val="00196A94"/>
    <w:rsid w:val="001A34C5"/>
    <w:rsid w:val="001A7B66"/>
    <w:rsid w:val="001B3741"/>
    <w:rsid w:val="001B5AAF"/>
    <w:rsid w:val="001C4BD4"/>
    <w:rsid w:val="001C5DD4"/>
    <w:rsid w:val="001C6BE1"/>
    <w:rsid w:val="001D48AF"/>
    <w:rsid w:val="001D7A26"/>
    <w:rsid w:val="001E2454"/>
    <w:rsid w:val="001E3937"/>
    <w:rsid w:val="001E4A6D"/>
    <w:rsid w:val="001F254D"/>
    <w:rsid w:val="001F295E"/>
    <w:rsid w:val="001F31E2"/>
    <w:rsid w:val="001F4BA1"/>
    <w:rsid w:val="001F5005"/>
    <w:rsid w:val="001F50A4"/>
    <w:rsid w:val="001F5CBA"/>
    <w:rsid w:val="001F701A"/>
    <w:rsid w:val="0020249E"/>
    <w:rsid w:val="0020784C"/>
    <w:rsid w:val="00211A70"/>
    <w:rsid w:val="00213930"/>
    <w:rsid w:val="00213DA4"/>
    <w:rsid w:val="002237E8"/>
    <w:rsid w:val="0022386D"/>
    <w:rsid w:val="00227366"/>
    <w:rsid w:val="00231D1B"/>
    <w:rsid w:val="00231FE2"/>
    <w:rsid w:val="00235E59"/>
    <w:rsid w:val="00236B29"/>
    <w:rsid w:val="002400FE"/>
    <w:rsid w:val="0024089B"/>
    <w:rsid w:val="00241F1E"/>
    <w:rsid w:val="00245437"/>
    <w:rsid w:val="00252558"/>
    <w:rsid w:val="002540FD"/>
    <w:rsid w:val="002579BA"/>
    <w:rsid w:val="00263698"/>
    <w:rsid w:val="00267F02"/>
    <w:rsid w:val="002702B2"/>
    <w:rsid w:val="00270972"/>
    <w:rsid w:val="00273886"/>
    <w:rsid w:val="00281B81"/>
    <w:rsid w:val="00284767"/>
    <w:rsid w:val="00287363"/>
    <w:rsid w:val="00295F72"/>
    <w:rsid w:val="00296A21"/>
    <w:rsid w:val="002C2385"/>
    <w:rsid w:val="002C3831"/>
    <w:rsid w:val="002C43F9"/>
    <w:rsid w:val="002D2952"/>
    <w:rsid w:val="002E0153"/>
    <w:rsid w:val="002F0F5A"/>
    <w:rsid w:val="002F38D3"/>
    <w:rsid w:val="003077EC"/>
    <w:rsid w:val="00320FAC"/>
    <w:rsid w:val="0032424B"/>
    <w:rsid w:val="00324A44"/>
    <w:rsid w:val="00324B74"/>
    <w:rsid w:val="003267AE"/>
    <w:rsid w:val="003300C5"/>
    <w:rsid w:val="00331CC8"/>
    <w:rsid w:val="00333EA1"/>
    <w:rsid w:val="00337676"/>
    <w:rsid w:val="00342AC5"/>
    <w:rsid w:val="00347EC3"/>
    <w:rsid w:val="00351DA4"/>
    <w:rsid w:val="0036569F"/>
    <w:rsid w:val="00373012"/>
    <w:rsid w:val="0037329C"/>
    <w:rsid w:val="00375083"/>
    <w:rsid w:val="00377129"/>
    <w:rsid w:val="00384ABE"/>
    <w:rsid w:val="00386ACB"/>
    <w:rsid w:val="003878EE"/>
    <w:rsid w:val="003906FD"/>
    <w:rsid w:val="00390BCD"/>
    <w:rsid w:val="0039417A"/>
    <w:rsid w:val="003A39BB"/>
    <w:rsid w:val="003A43C6"/>
    <w:rsid w:val="003A4C3E"/>
    <w:rsid w:val="003B08C1"/>
    <w:rsid w:val="003B1F38"/>
    <w:rsid w:val="003C6722"/>
    <w:rsid w:val="003D1F3C"/>
    <w:rsid w:val="003D4BB3"/>
    <w:rsid w:val="003D6F56"/>
    <w:rsid w:val="003E159B"/>
    <w:rsid w:val="003E35C9"/>
    <w:rsid w:val="003E702A"/>
    <w:rsid w:val="003F729B"/>
    <w:rsid w:val="00401C74"/>
    <w:rsid w:val="00411E5B"/>
    <w:rsid w:val="00417489"/>
    <w:rsid w:val="00417949"/>
    <w:rsid w:val="00422500"/>
    <w:rsid w:val="00422F6E"/>
    <w:rsid w:val="004261B7"/>
    <w:rsid w:val="00426394"/>
    <w:rsid w:val="00431582"/>
    <w:rsid w:val="0043196D"/>
    <w:rsid w:val="004321DC"/>
    <w:rsid w:val="00432F59"/>
    <w:rsid w:val="00433AC4"/>
    <w:rsid w:val="00443769"/>
    <w:rsid w:val="00443A4E"/>
    <w:rsid w:val="004522FD"/>
    <w:rsid w:val="0045413A"/>
    <w:rsid w:val="004602A9"/>
    <w:rsid w:val="0046275B"/>
    <w:rsid w:val="004636C9"/>
    <w:rsid w:val="00464E2B"/>
    <w:rsid w:val="00465357"/>
    <w:rsid w:val="0047141F"/>
    <w:rsid w:val="004725C9"/>
    <w:rsid w:val="00475396"/>
    <w:rsid w:val="004758A2"/>
    <w:rsid w:val="00476136"/>
    <w:rsid w:val="0047700D"/>
    <w:rsid w:val="0048512A"/>
    <w:rsid w:val="004858B7"/>
    <w:rsid w:val="00492ABB"/>
    <w:rsid w:val="004975CB"/>
    <w:rsid w:val="004A31B1"/>
    <w:rsid w:val="004A6E5A"/>
    <w:rsid w:val="004B0A27"/>
    <w:rsid w:val="004B2F29"/>
    <w:rsid w:val="004C4C85"/>
    <w:rsid w:val="004D1717"/>
    <w:rsid w:val="004E03AB"/>
    <w:rsid w:val="004E638E"/>
    <w:rsid w:val="004E63D8"/>
    <w:rsid w:val="004F35D3"/>
    <w:rsid w:val="004F4593"/>
    <w:rsid w:val="00502175"/>
    <w:rsid w:val="0050390A"/>
    <w:rsid w:val="00511EB0"/>
    <w:rsid w:val="005124B9"/>
    <w:rsid w:val="00515269"/>
    <w:rsid w:val="00520602"/>
    <w:rsid w:val="00524160"/>
    <w:rsid w:val="00525A37"/>
    <w:rsid w:val="00527BE4"/>
    <w:rsid w:val="00534308"/>
    <w:rsid w:val="00535101"/>
    <w:rsid w:val="00536B11"/>
    <w:rsid w:val="00543328"/>
    <w:rsid w:val="0055350E"/>
    <w:rsid w:val="00555CE2"/>
    <w:rsid w:val="00555EC5"/>
    <w:rsid w:val="00560876"/>
    <w:rsid w:val="005619E5"/>
    <w:rsid w:val="005623AF"/>
    <w:rsid w:val="005707EE"/>
    <w:rsid w:val="00571502"/>
    <w:rsid w:val="00574B1F"/>
    <w:rsid w:val="005867A2"/>
    <w:rsid w:val="0059393A"/>
    <w:rsid w:val="00594EA5"/>
    <w:rsid w:val="005A21B9"/>
    <w:rsid w:val="005A47D0"/>
    <w:rsid w:val="005B2A2B"/>
    <w:rsid w:val="005B3C2A"/>
    <w:rsid w:val="005B6C64"/>
    <w:rsid w:val="005C49CF"/>
    <w:rsid w:val="005D1907"/>
    <w:rsid w:val="005D7EF2"/>
    <w:rsid w:val="005E2DEB"/>
    <w:rsid w:val="005E4BFE"/>
    <w:rsid w:val="005E599C"/>
    <w:rsid w:val="005F4E2E"/>
    <w:rsid w:val="006000DC"/>
    <w:rsid w:val="00602714"/>
    <w:rsid w:val="006035DD"/>
    <w:rsid w:val="006036D0"/>
    <w:rsid w:val="00604ED8"/>
    <w:rsid w:val="006063C3"/>
    <w:rsid w:val="00620177"/>
    <w:rsid w:val="00622599"/>
    <w:rsid w:val="00626914"/>
    <w:rsid w:val="0063129D"/>
    <w:rsid w:val="00633744"/>
    <w:rsid w:val="006367D8"/>
    <w:rsid w:val="006422B3"/>
    <w:rsid w:val="00643AFC"/>
    <w:rsid w:val="00645FB8"/>
    <w:rsid w:val="006542EB"/>
    <w:rsid w:val="00663D5F"/>
    <w:rsid w:val="006649D3"/>
    <w:rsid w:val="00665634"/>
    <w:rsid w:val="00666ABA"/>
    <w:rsid w:val="0067043A"/>
    <w:rsid w:val="006709D1"/>
    <w:rsid w:val="0067234C"/>
    <w:rsid w:val="00673502"/>
    <w:rsid w:val="00675718"/>
    <w:rsid w:val="00685C90"/>
    <w:rsid w:val="00691D58"/>
    <w:rsid w:val="00692D4A"/>
    <w:rsid w:val="006930E5"/>
    <w:rsid w:val="00693F4C"/>
    <w:rsid w:val="00696329"/>
    <w:rsid w:val="006A4481"/>
    <w:rsid w:val="006B202F"/>
    <w:rsid w:val="006B2346"/>
    <w:rsid w:val="006B52B0"/>
    <w:rsid w:val="006B5A1D"/>
    <w:rsid w:val="006B763E"/>
    <w:rsid w:val="006C3936"/>
    <w:rsid w:val="006C54F6"/>
    <w:rsid w:val="006C5A86"/>
    <w:rsid w:val="006E027A"/>
    <w:rsid w:val="006E0CB3"/>
    <w:rsid w:val="006E1F8D"/>
    <w:rsid w:val="006E3D2B"/>
    <w:rsid w:val="006E6BB4"/>
    <w:rsid w:val="006E766B"/>
    <w:rsid w:val="006E7B5A"/>
    <w:rsid w:val="006F1F3C"/>
    <w:rsid w:val="006F3EDF"/>
    <w:rsid w:val="006F52BB"/>
    <w:rsid w:val="006F74E9"/>
    <w:rsid w:val="006F79AF"/>
    <w:rsid w:val="006F7F7A"/>
    <w:rsid w:val="00707183"/>
    <w:rsid w:val="00711F7F"/>
    <w:rsid w:val="007209BA"/>
    <w:rsid w:val="00726F8D"/>
    <w:rsid w:val="00727F15"/>
    <w:rsid w:val="0073090A"/>
    <w:rsid w:val="00731922"/>
    <w:rsid w:val="007320DC"/>
    <w:rsid w:val="00732624"/>
    <w:rsid w:val="00735CE4"/>
    <w:rsid w:val="00737567"/>
    <w:rsid w:val="007422AD"/>
    <w:rsid w:val="0074721D"/>
    <w:rsid w:val="00751904"/>
    <w:rsid w:val="00753563"/>
    <w:rsid w:val="00755BB2"/>
    <w:rsid w:val="00757CDD"/>
    <w:rsid w:val="00761937"/>
    <w:rsid w:val="007636FF"/>
    <w:rsid w:val="007655F4"/>
    <w:rsid w:val="007662FD"/>
    <w:rsid w:val="00771D78"/>
    <w:rsid w:val="00771FC6"/>
    <w:rsid w:val="00774601"/>
    <w:rsid w:val="00776ED5"/>
    <w:rsid w:val="00792836"/>
    <w:rsid w:val="0079488D"/>
    <w:rsid w:val="00794DB1"/>
    <w:rsid w:val="00796D53"/>
    <w:rsid w:val="007A19A4"/>
    <w:rsid w:val="007A747B"/>
    <w:rsid w:val="007C0BC7"/>
    <w:rsid w:val="007C34B9"/>
    <w:rsid w:val="007C363D"/>
    <w:rsid w:val="007D01EF"/>
    <w:rsid w:val="007D1100"/>
    <w:rsid w:val="007D457F"/>
    <w:rsid w:val="007D49B4"/>
    <w:rsid w:val="007D4F18"/>
    <w:rsid w:val="007D689A"/>
    <w:rsid w:val="007E12C6"/>
    <w:rsid w:val="007E1EA0"/>
    <w:rsid w:val="007E768D"/>
    <w:rsid w:val="008014D3"/>
    <w:rsid w:val="008026CB"/>
    <w:rsid w:val="008032E9"/>
    <w:rsid w:val="00822547"/>
    <w:rsid w:val="00822B76"/>
    <w:rsid w:val="008273C8"/>
    <w:rsid w:val="008279F5"/>
    <w:rsid w:val="00833013"/>
    <w:rsid w:val="008439A9"/>
    <w:rsid w:val="00851DCA"/>
    <w:rsid w:val="00855D38"/>
    <w:rsid w:val="00856D9D"/>
    <w:rsid w:val="008600DE"/>
    <w:rsid w:val="0087366F"/>
    <w:rsid w:val="00873CE4"/>
    <w:rsid w:val="0087491E"/>
    <w:rsid w:val="00876165"/>
    <w:rsid w:val="00877C4A"/>
    <w:rsid w:val="0088145F"/>
    <w:rsid w:val="008829AA"/>
    <w:rsid w:val="00884D64"/>
    <w:rsid w:val="00894464"/>
    <w:rsid w:val="00895F0C"/>
    <w:rsid w:val="008A28EB"/>
    <w:rsid w:val="008A6C44"/>
    <w:rsid w:val="008B1ACE"/>
    <w:rsid w:val="008B204B"/>
    <w:rsid w:val="008C5DA4"/>
    <w:rsid w:val="008C5DB6"/>
    <w:rsid w:val="008D0C48"/>
    <w:rsid w:val="008E19C0"/>
    <w:rsid w:val="008E6B9F"/>
    <w:rsid w:val="008F3D44"/>
    <w:rsid w:val="008F64CD"/>
    <w:rsid w:val="009000CC"/>
    <w:rsid w:val="009102DA"/>
    <w:rsid w:val="00911509"/>
    <w:rsid w:val="00912FED"/>
    <w:rsid w:val="00913916"/>
    <w:rsid w:val="00914076"/>
    <w:rsid w:val="009144ED"/>
    <w:rsid w:val="00917A4D"/>
    <w:rsid w:val="00926F59"/>
    <w:rsid w:val="00943076"/>
    <w:rsid w:val="009433E1"/>
    <w:rsid w:val="009509CA"/>
    <w:rsid w:val="0096190F"/>
    <w:rsid w:val="0097405A"/>
    <w:rsid w:val="00974E97"/>
    <w:rsid w:val="00977AE6"/>
    <w:rsid w:val="00982B3B"/>
    <w:rsid w:val="0099299A"/>
    <w:rsid w:val="00997808"/>
    <w:rsid w:val="009A15D0"/>
    <w:rsid w:val="009A7721"/>
    <w:rsid w:val="009A7A1B"/>
    <w:rsid w:val="009B128E"/>
    <w:rsid w:val="009C5369"/>
    <w:rsid w:val="009C7EB4"/>
    <w:rsid w:val="009D3AFF"/>
    <w:rsid w:val="009D3F1E"/>
    <w:rsid w:val="009D4FA2"/>
    <w:rsid w:val="009E3AEA"/>
    <w:rsid w:val="009E3E0F"/>
    <w:rsid w:val="009F5D48"/>
    <w:rsid w:val="009F6E71"/>
    <w:rsid w:val="00A001C1"/>
    <w:rsid w:val="00A01032"/>
    <w:rsid w:val="00A02A48"/>
    <w:rsid w:val="00A059D4"/>
    <w:rsid w:val="00A077C3"/>
    <w:rsid w:val="00A102CA"/>
    <w:rsid w:val="00A10520"/>
    <w:rsid w:val="00A108C3"/>
    <w:rsid w:val="00A12CCB"/>
    <w:rsid w:val="00A146D9"/>
    <w:rsid w:val="00A15986"/>
    <w:rsid w:val="00A1673D"/>
    <w:rsid w:val="00A226CB"/>
    <w:rsid w:val="00A34EBF"/>
    <w:rsid w:val="00A41B2B"/>
    <w:rsid w:val="00A478FC"/>
    <w:rsid w:val="00A56FD4"/>
    <w:rsid w:val="00A62F4E"/>
    <w:rsid w:val="00A63B12"/>
    <w:rsid w:val="00A66DF7"/>
    <w:rsid w:val="00A672A3"/>
    <w:rsid w:val="00A721C6"/>
    <w:rsid w:val="00A733BF"/>
    <w:rsid w:val="00A7430A"/>
    <w:rsid w:val="00A81F9F"/>
    <w:rsid w:val="00A82156"/>
    <w:rsid w:val="00A84651"/>
    <w:rsid w:val="00A904FF"/>
    <w:rsid w:val="00A94D84"/>
    <w:rsid w:val="00A9547B"/>
    <w:rsid w:val="00AA5782"/>
    <w:rsid w:val="00AA624C"/>
    <w:rsid w:val="00AA6453"/>
    <w:rsid w:val="00AB0D70"/>
    <w:rsid w:val="00AB384E"/>
    <w:rsid w:val="00AB69C2"/>
    <w:rsid w:val="00AB6EB0"/>
    <w:rsid w:val="00AB7A22"/>
    <w:rsid w:val="00AC0F43"/>
    <w:rsid w:val="00AC11C7"/>
    <w:rsid w:val="00AC3ADB"/>
    <w:rsid w:val="00AC3F2B"/>
    <w:rsid w:val="00AD3B88"/>
    <w:rsid w:val="00AD7C6C"/>
    <w:rsid w:val="00AE386B"/>
    <w:rsid w:val="00AE457B"/>
    <w:rsid w:val="00AF0054"/>
    <w:rsid w:val="00AF1E4E"/>
    <w:rsid w:val="00AF2B9C"/>
    <w:rsid w:val="00AF44A1"/>
    <w:rsid w:val="00AF7AF7"/>
    <w:rsid w:val="00B03374"/>
    <w:rsid w:val="00B04AF4"/>
    <w:rsid w:val="00B05241"/>
    <w:rsid w:val="00B05509"/>
    <w:rsid w:val="00B27C21"/>
    <w:rsid w:val="00B31142"/>
    <w:rsid w:val="00B37A6E"/>
    <w:rsid w:val="00B37D29"/>
    <w:rsid w:val="00B414E4"/>
    <w:rsid w:val="00B46DE7"/>
    <w:rsid w:val="00B60085"/>
    <w:rsid w:val="00B64F1A"/>
    <w:rsid w:val="00B77EBE"/>
    <w:rsid w:val="00B80AA3"/>
    <w:rsid w:val="00B80F2F"/>
    <w:rsid w:val="00B8177E"/>
    <w:rsid w:val="00B81861"/>
    <w:rsid w:val="00B81A90"/>
    <w:rsid w:val="00B83937"/>
    <w:rsid w:val="00B846A1"/>
    <w:rsid w:val="00B8687D"/>
    <w:rsid w:val="00B86C1D"/>
    <w:rsid w:val="00B90830"/>
    <w:rsid w:val="00B96764"/>
    <w:rsid w:val="00BA25A8"/>
    <w:rsid w:val="00BB04DE"/>
    <w:rsid w:val="00BB0E65"/>
    <w:rsid w:val="00BC7442"/>
    <w:rsid w:val="00BD1368"/>
    <w:rsid w:val="00BD34EE"/>
    <w:rsid w:val="00BD3775"/>
    <w:rsid w:val="00BD5127"/>
    <w:rsid w:val="00BE0415"/>
    <w:rsid w:val="00BE1956"/>
    <w:rsid w:val="00BE4446"/>
    <w:rsid w:val="00BE4D12"/>
    <w:rsid w:val="00BE5D0A"/>
    <w:rsid w:val="00BE77C9"/>
    <w:rsid w:val="00BE7E5A"/>
    <w:rsid w:val="00BF028D"/>
    <w:rsid w:val="00C069DF"/>
    <w:rsid w:val="00C12389"/>
    <w:rsid w:val="00C14A9F"/>
    <w:rsid w:val="00C159CF"/>
    <w:rsid w:val="00C226F8"/>
    <w:rsid w:val="00C239C3"/>
    <w:rsid w:val="00C31692"/>
    <w:rsid w:val="00C31824"/>
    <w:rsid w:val="00C3255C"/>
    <w:rsid w:val="00C33DA0"/>
    <w:rsid w:val="00C45C20"/>
    <w:rsid w:val="00C45FDB"/>
    <w:rsid w:val="00C4718C"/>
    <w:rsid w:val="00C525DC"/>
    <w:rsid w:val="00C54A6A"/>
    <w:rsid w:val="00C57261"/>
    <w:rsid w:val="00C62258"/>
    <w:rsid w:val="00C63B14"/>
    <w:rsid w:val="00C646BD"/>
    <w:rsid w:val="00C720B6"/>
    <w:rsid w:val="00C72DB4"/>
    <w:rsid w:val="00C76242"/>
    <w:rsid w:val="00C83CD1"/>
    <w:rsid w:val="00C85F04"/>
    <w:rsid w:val="00C95B40"/>
    <w:rsid w:val="00C97C99"/>
    <w:rsid w:val="00CA11E6"/>
    <w:rsid w:val="00CA3240"/>
    <w:rsid w:val="00CB01F0"/>
    <w:rsid w:val="00CB591A"/>
    <w:rsid w:val="00CC606C"/>
    <w:rsid w:val="00CC64B2"/>
    <w:rsid w:val="00CC7475"/>
    <w:rsid w:val="00CD7873"/>
    <w:rsid w:val="00CD7A2D"/>
    <w:rsid w:val="00CD7D11"/>
    <w:rsid w:val="00CE4E5E"/>
    <w:rsid w:val="00CE5160"/>
    <w:rsid w:val="00CF0ABD"/>
    <w:rsid w:val="00CF23D4"/>
    <w:rsid w:val="00CF3E6B"/>
    <w:rsid w:val="00CF4D8D"/>
    <w:rsid w:val="00D012D2"/>
    <w:rsid w:val="00D02841"/>
    <w:rsid w:val="00D02BB8"/>
    <w:rsid w:val="00D04B7F"/>
    <w:rsid w:val="00D07C65"/>
    <w:rsid w:val="00D10DD7"/>
    <w:rsid w:val="00D12834"/>
    <w:rsid w:val="00D15386"/>
    <w:rsid w:val="00D224CD"/>
    <w:rsid w:val="00D248EF"/>
    <w:rsid w:val="00D25BE3"/>
    <w:rsid w:val="00D3085B"/>
    <w:rsid w:val="00D31732"/>
    <w:rsid w:val="00D3595E"/>
    <w:rsid w:val="00D370D2"/>
    <w:rsid w:val="00D37DEE"/>
    <w:rsid w:val="00D43D75"/>
    <w:rsid w:val="00D44CE9"/>
    <w:rsid w:val="00D458F9"/>
    <w:rsid w:val="00D4760F"/>
    <w:rsid w:val="00D50B84"/>
    <w:rsid w:val="00D52953"/>
    <w:rsid w:val="00D53495"/>
    <w:rsid w:val="00D53A57"/>
    <w:rsid w:val="00D53E9D"/>
    <w:rsid w:val="00D571B9"/>
    <w:rsid w:val="00D60445"/>
    <w:rsid w:val="00D62F18"/>
    <w:rsid w:val="00D652E9"/>
    <w:rsid w:val="00D74ADB"/>
    <w:rsid w:val="00D750E7"/>
    <w:rsid w:val="00D80B19"/>
    <w:rsid w:val="00D84899"/>
    <w:rsid w:val="00D912C9"/>
    <w:rsid w:val="00D93496"/>
    <w:rsid w:val="00D94DD6"/>
    <w:rsid w:val="00D95DDA"/>
    <w:rsid w:val="00D97240"/>
    <w:rsid w:val="00DA6971"/>
    <w:rsid w:val="00DA7842"/>
    <w:rsid w:val="00DB4CE0"/>
    <w:rsid w:val="00DC17DA"/>
    <w:rsid w:val="00DC4020"/>
    <w:rsid w:val="00DC5E3A"/>
    <w:rsid w:val="00DC7877"/>
    <w:rsid w:val="00DD449C"/>
    <w:rsid w:val="00DD70A1"/>
    <w:rsid w:val="00DF207B"/>
    <w:rsid w:val="00DF54DD"/>
    <w:rsid w:val="00E138A3"/>
    <w:rsid w:val="00E252AB"/>
    <w:rsid w:val="00E31A24"/>
    <w:rsid w:val="00E40E28"/>
    <w:rsid w:val="00E41CC4"/>
    <w:rsid w:val="00E43E7C"/>
    <w:rsid w:val="00E46677"/>
    <w:rsid w:val="00E64344"/>
    <w:rsid w:val="00E65667"/>
    <w:rsid w:val="00E71B46"/>
    <w:rsid w:val="00E7258C"/>
    <w:rsid w:val="00E7717D"/>
    <w:rsid w:val="00E839C4"/>
    <w:rsid w:val="00E933C8"/>
    <w:rsid w:val="00E97791"/>
    <w:rsid w:val="00EA1B56"/>
    <w:rsid w:val="00EA206C"/>
    <w:rsid w:val="00EA53A1"/>
    <w:rsid w:val="00EB2166"/>
    <w:rsid w:val="00EB3580"/>
    <w:rsid w:val="00EC771E"/>
    <w:rsid w:val="00ED38F3"/>
    <w:rsid w:val="00EE23BD"/>
    <w:rsid w:val="00EE3DE1"/>
    <w:rsid w:val="00EE40B5"/>
    <w:rsid w:val="00EF2F25"/>
    <w:rsid w:val="00EF6820"/>
    <w:rsid w:val="00EF6D0C"/>
    <w:rsid w:val="00F05588"/>
    <w:rsid w:val="00F05707"/>
    <w:rsid w:val="00F11A95"/>
    <w:rsid w:val="00F12B8F"/>
    <w:rsid w:val="00F130E2"/>
    <w:rsid w:val="00F14B2B"/>
    <w:rsid w:val="00F176D2"/>
    <w:rsid w:val="00F17F3B"/>
    <w:rsid w:val="00F2059B"/>
    <w:rsid w:val="00F27F36"/>
    <w:rsid w:val="00F33DF5"/>
    <w:rsid w:val="00F44598"/>
    <w:rsid w:val="00F52025"/>
    <w:rsid w:val="00F57B5F"/>
    <w:rsid w:val="00F60647"/>
    <w:rsid w:val="00F610AF"/>
    <w:rsid w:val="00F62938"/>
    <w:rsid w:val="00F63A51"/>
    <w:rsid w:val="00F65F39"/>
    <w:rsid w:val="00F6641D"/>
    <w:rsid w:val="00F67ED8"/>
    <w:rsid w:val="00F700FB"/>
    <w:rsid w:val="00F707BA"/>
    <w:rsid w:val="00F7210A"/>
    <w:rsid w:val="00F754AF"/>
    <w:rsid w:val="00F8519B"/>
    <w:rsid w:val="00F85B86"/>
    <w:rsid w:val="00F86CEA"/>
    <w:rsid w:val="00F91C92"/>
    <w:rsid w:val="00F9383C"/>
    <w:rsid w:val="00F97B71"/>
    <w:rsid w:val="00F97F43"/>
    <w:rsid w:val="00FA243C"/>
    <w:rsid w:val="00FA2A2D"/>
    <w:rsid w:val="00FA60CE"/>
    <w:rsid w:val="00FA76D0"/>
    <w:rsid w:val="00FB09D8"/>
    <w:rsid w:val="00FB7DC2"/>
    <w:rsid w:val="00FC65D0"/>
    <w:rsid w:val="00FD0A83"/>
    <w:rsid w:val="00FD4B84"/>
    <w:rsid w:val="00FD7B36"/>
    <w:rsid w:val="00FE2E24"/>
    <w:rsid w:val="00FE364C"/>
    <w:rsid w:val="00FE5FA7"/>
    <w:rsid w:val="00FF01DF"/>
    <w:rsid w:val="00FF7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01C1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B56"/>
    <w:rPr>
      <w:sz w:val="24"/>
      <w:szCs w:val="24"/>
    </w:rPr>
  </w:style>
  <w:style w:type="paragraph" w:styleId="Heading1">
    <w:name w:val="heading 1"/>
    <w:aliases w:val="Part Title"/>
    <w:basedOn w:val="Normal"/>
    <w:next w:val="Heading4"/>
    <w:qFormat/>
    <w:rsid w:val="001F295E"/>
    <w:pPr>
      <w:spacing w:after="240"/>
      <w:jc w:val="center"/>
      <w:outlineLvl w:val="0"/>
    </w:pPr>
    <w:rPr>
      <w:rFonts w:ascii="Arial" w:hAnsi="Arial"/>
      <w:b/>
      <w:sz w:val="32"/>
      <w:szCs w:val="20"/>
    </w:rPr>
  </w:style>
  <w:style w:type="paragraph" w:styleId="Heading2">
    <w:name w:val="heading 2"/>
    <w:aliases w:val="Chapter Title"/>
    <w:basedOn w:val="Normal"/>
    <w:next w:val="Heading4"/>
    <w:qFormat/>
    <w:rsid w:val="001F295E"/>
    <w:pPr>
      <w:spacing w:after="240"/>
      <w:jc w:val="center"/>
      <w:outlineLvl w:val="1"/>
    </w:pPr>
    <w:rPr>
      <w:rFonts w:ascii="Arial" w:hAnsi="Arial"/>
      <w:b/>
      <w:sz w:val="32"/>
      <w:szCs w:val="20"/>
    </w:rPr>
  </w:style>
  <w:style w:type="paragraph" w:styleId="Heading3">
    <w:name w:val="heading 3"/>
    <w:aliases w:val="Section Title"/>
    <w:basedOn w:val="Normal"/>
    <w:next w:val="Heading4"/>
    <w:link w:val="Heading3Char"/>
    <w:qFormat/>
    <w:rsid w:val="001F295E"/>
    <w:pPr>
      <w:spacing w:after="240"/>
      <w:jc w:val="center"/>
      <w:outlineLvl w:val="2"/>
    </w:pPr>
    <w:rPr>
      <w:rFonts w:ascii="Arial" w:hAnsi="Arial"/>
      <w:b/>
      <w:sz w:val="32"/>
    </w:rPr>
  </w:style>
  <w:style w:type="paragraph" w:styleId="Heading4">
    <w:name w:val="heading 4"/>
    <w:aliases w:val="Map Title"/>
    <w:basedOn w:val="Normal"/>
    <w:next w:val="Normal"/>
    <w:link w:val="Heading4Char"/>
    <w:qFormat/>
    <w:rsid w:val="001F295E"/>
    <w:pPr>
      <w:spacing w:after="240"/>
      <w:outlineLvl w:val="3"/>
    </w:pPr>
    <w:rPr>
      <w:rFonts w:ascii="Arial" w:hAnsi="Arial"/>
      <w:b/>
      <w:sz w:val="32"/>
    </w:rPr>
  </w:style>
  <w:style w:type="paragraph" w:styleId="Heading5">
    <w:name w:val="heading 5"/>
    <w:aliases w:val="Block Label"/>
    <w:basedOn w:val="Normal"/>
    <w:qFormat/>
    <w:rsid w:val="001F295E"/>
    <w:pPr>
      <w:outlineLvl w:val="4"/>
    </w:pPr>
    <w:rPr>
      <w:b/>
      <w:sz w:val="22"/>
      <w:szCs w:val="20"/>
    </w:rPr>
  </w:style>
  <w:style w:type="paragraph" w:styleId="Heading6">
    <w:name w:val="heading 6"/>
    <w:aliases w:val="Sub Label"/>
    <w:basedOn w:val="Heading5"/>
    <w:next w:val="BlockText"/>
    <w:qFormat/>
    <w:rsid w:val="001F295E"/>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rsid w:val="001F295E"/>
    <w:pPr>
      <w:pBdr>
        <w:top w:val="single" w:sz="6" w:space="1" w:color="auto"/>
        <w:between w:val="single" w:sz="6" w:space="1" w:color="auto"/>
      </w:pBdr>
      <w:spacing w:before="240"/>
      <w:ind w:left="1728"/>
    </w:pPr>
    <w:rPr>
      <w:szCs w:val="20"/>
    </w:rPr>
  </w:style>
  <w:style w:type="paragraph" w:customStyle="1" w:styleId="BlockText0">
    <w:name w:val="Block_Text"/>
    <w:basedOn w:val="Normal"/>
    <w:link w:val="BlockTextChar"/>
    <w:rsid w:val="001F295E"/>
  </w:style>
  <w:style w:type="paragraph" w:customStyle="1" w:styleId="BulletText1">
    <w:name w:val="Bullet Text 1"/>
    <w:basedOn w:val="Normal"/>
    <w:link w:val="BulletText1Char"/>
    <w:rsid w:val="001F295E"/>
    <w:pPr>
      <w:tabs>
        <w:tab w:val="num" w:pos="360"/>
      </w:tabs>
      <w:ind w:left="360" w:hanging="173"/>
    </w:pPr>
  </w:style>
  <w:style w:type="paragraph" w:customStyle="1" w:styleId="BulletText2">
    <w:name w:val="Bullet Text 2"/>
    <w:basedOn w:val="Normal"/>
    <w:rsid w:val="001F295E"/>
    <w:pPr>
      <w:tabs>
        <w:tab w:val="num" w:pos="360"/>
      </w:tabs>
      <w:ind w:left="360" w:hanging="187"/>
    </w:pPr>
    <w:rPr>
      <w:szCs w:val="20"/>
    </w:rPr>
  </w:style>
  <w:style w:type="paragraph" w:customStyle="1" w:styleId="BulletText3">
    <w:name w:val="Bullet Text 3"/>
    <w:basedOn w:val="Normal"/>
    <w:rsid w:val="001F295E"/>
    <w:pPr>
      <w:tabs>
        <w:tab w:val="num" w:pos="0"/>
      </w:tabs>
      <w:ind w:left="533" w:hanging="173"/>
    </w:pPr>
    <w:rPr>
      <w:szCs w:val="20"/>
    </w:rPr>
  </w:style>
  <w:style w:type="paragraph" w:customStyle="1" w:styleId="ContinuedBlockLabel">
    <w:name w:val="Continued Block Label"/>
    <w:basedOn w:val="Normal"/>
    <w:rsid w:val="001F295E"/>
    <w:rPr>
      <w:b/>
      <w:sz w:val="22"/>
      <w:szCs w:val="20"/>
    </w:rPr>
  </w:style>
  <w:style w:type="paragraph" w:customStyle="1" w:styleId="ContinuedOnNextPa">
    <w:name w:val="Continued On Next Pa"/>
    <w:basedOn w:val="Normal"/>
    <w:next w:val="Normal"/>
    <w:rsid w:val="001F295E"/>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rsid w:val="001F295E"/>
    <w:rPr>
      <w:b/>
      <w:sz w:val="22"/>
      <w:szCs w:val="20"/>
    </w:rPr>
  </w:style>
  <w:style w:type="paragraph" w:customStyle="1" w:styleId="EmbeddedText">
    <w:name w:val="Embedded Text"/>
    <w:basedOn w:val="Normal"/>
    <w:rsid w:val="001F295E"/>
    <w:rPr>
      <w:szCs w:val="20"/>
    </w:rPr>
  </w:style>
  <w:style w:type="character" w:styleId="HTMLAcronym">
    <w:name w:val="HTML Acronym"/>
    <w:basedOn w:val="DefaultParagraphFont"/>
    <w:rsid w:val="001F295E"/>
  </w:style>
  <w:style w:type="paragraph" w:customStyle="1" w:styleId="IMTOC">
    <w:name w:val="IMTOC"/>
    <w:rsid w:val="001F295E"/>
    <w:rPr>
      <w:sz w:val="24"/>
    </w:rPr>
  </w:style>
  <w:style w:type="paragraph" w:customStyle="1" w:styleId="MapTitleContinued">
    <w:name w:val="Map Title. Continued"/>
    <w:basedOn w:val="Normal"/>
    <w:rsid w:val="001F295E"/>
    <w:pPr>
      <w:spacing w:after="240"/>
    </w:pPr>
    <w:rPr>
      <w:rFonts w:ascii="Arial" w:hAnsi="Arial"/>
      <w:b/>
      <w:sz w:val="32"/>
      <w:szCs w:val="20"/>
    </w:rPr>
  </w:style>
  <w:style w:type="paragraph" w:customStyle="1" w:styleId="MemoLine">
    <w:name w:val="Memo Line"/>
    <w:basedOn w:val="BlockLine"/>
    <w:next w:val="Normal"/>
    <w:rsid w:val="001F295E"/>
    <w:pPr>
      <w:ind w:left="0"/>
    </w:pPr>
  </w:style>
  <w:style w:type="paragraph" w:customStyle="1" w:styleId="NoteText">
    <w:name w:val="Note Text"/>
    <w:basedOn w:val="Normal"/>
    <w:rsid w:val="001F295E"/>
    <w:rPr>
      <w:szCs w:val="20"/>
    </w:rPr>
  </w:style>
  <w:style w:type="paragraph" w:customStyle="1" w:styleId="PublicationTitle">
    <w:name w:val="Publication Title"/>
    <w:basedOn w:val="Normal"/>
    <w:next w:val="Heading4"/>
    <w:rsid w:val="001F295E"/>
    <w:pPr>
      <w:spacing w:after="240"/>
      <w:jc w:val="center"/>
    </w:pPr>
    <w:rPr>
      <w:rFonts w:ascii="Arial" w:hAnsi="Arial"/>
      <w:b/>
      <w:sz w:val="32"/>
      <w:szCs w:val="20"/>
    </w:rPr>
  </w:style>
  <w:style w:type="paragraph" w:customStyle="1" w:styleId="TableHeaderText">
    <w:name w:val="Table Header Text"/>
    <w:basedOn w:val="Normal"/>
    <w:rsid w:val="001F295E"/>
    <w:pPr>
      <w:jc w:val="center"/>
    </w:pPr>
    <w:rPr>
      <w:b/>
      <w:szCs w:val="20"/>
    </w:rPr>
  </w:style>
  <w:style w:type="paragraph" w:customStyle="1" w:styleId="TableText">
    <w:name w:val="Table Text"/>
    <w:basedOn w:val="Normal"/>
    <w:rsid w:val="001F295E"/>
    <w:rPr>
      <w:szCs w:val="20"/>
    </w:rPr>
  </w:style>
  <w:style w:type="paragraph" w:customStyle="1" w:styleId="TOCTitle">
    <w:name w:val="TOC Title"/>
    <w:basedOn w:val="Normal"/>
    <w:rsid w:val="001F295E"/>
    <w:pPr>
      <w:widowControl w:val="0"/>
    </w:pPr>
    <w:rPr>
      <w:rFonts w:ascii="Arial" w:hAnsi="Arial"/>
      <w:b/>
      <w:sz w:val="32"/>
      <w:szCs w:val="20"/>
    </w:rPr>
  </w:style>
  <w:style w:type="paragraph" w:customStyle="1" w:styleId="TOCItem">
    <w:name w:val="TOCItem"/>
    <w:basedOn w:val="Normal"/>
    <w:rsid w:val="001F295E"/>
    <w:pPr>
      <w:tabs>
        <w:tab w:val="left" w:leader="dot" w:pos="7061"/>
        <w:tab w:val="right" w:pos="7524"/>
      </w:tabs>
      <w:spacing w:before="60" w:after="60"/>
      <w:ind w:right="465"/>
    </w:pPr>
    <w:rPr>
      <w:szCs w:val="20"/>
    </w:rPr>
  </w:style>
  <w:style w:type="paragraph" w:customStyle="1" w:styleId="TOCStem">
    <w:name w:val="TOCStem"/>
    <w:basedOn w:val="Normal"/>
    <w:rsid w:val="001F295E"/>
    <w:rPr>
      <w:szCs w:val="20"/>
    </w:rPr>
  </w:style>
  <w:style w:type="paragraph" w:styleId="BlockText">
    <w:name w:val="Block Text"/>
    <w:basedOn w:val="Normal"/>
    <w:rsid w:val="001F295E"/>
  </w:style>
  <w:style w:type="paragraph" w:styleId="Footer">
    <w:name w:val="footer"/>
    <w:basedOn w:val="Normal"/>
    <w:link w:val="FooterChar"/>
    <w:uiPriority w:val="99"/>
    <w:rsid w:val="000552C3"/>
    <w:pPr>
      <w:tabs>
        <w:tab w:val="center" w:pos="4320"/>
        <w:tab w:val="right" w:pos="8640"/>
      </w:tabs>
    </w:pPr>
  </w:style>
  <w:style w:type="paragraph" w:styleId="Header">
    <w:name w:val="header"/>
    <w:basedOn w:val="Normal"/>
    <w:rsid w:val="000552C3"/>
    <w:pPr>
      <w:tabs>
        <w:tab w:val="center" w:pos="4320"/>
        <w:tab w:val="right" w:pos="8640"/>
      </w:tabs>
    </w:pPr>
  </w:style>
  <w:style w:type="paragraph" w:styleId="TOC4">
    <w:name w:val="toc 4"/>
    <w:basedOn w:val="Normal"/>
    <w:next w:val="Normal"/>
    <w:autoRedefine/>
    <w:uiPriority w:val="39"/>
    <w:rsid w:val="00F44598"/>
    <w:pPr>
      <w:tabs>
        <w:tab w:val="right" w:leader="dot" w:pos="8630"/>
      </w:tabs>
      <w:ind w:left="720"/>
    </w:pPr>
    <w:rPr>
      <w:rFonts w:ascii="Arial" w:hAnsi="Arial" w:cs="Arial"/>
      <w:bCs/>
      <w:noProof/>
      <w:sz w:val="22"/>
    </w:rPr>
  </w:style>
  <w:style w:type="character" w:styleId="PageNumber">
    <w:name w:val="page number"/>
    <w:basedOn w:val="DefaultParagraphFont"/>
    <w:rsid w:val="000552C3"/>
  </w:style>
  <w:style w:type="paragraph" w:styleId="TOC2">
    <w:name w:val="toc 2"/>
    <w:basedOn w:val="Normal"/>
    <w:next w:val="Normal"/>
    <w:autoRedefine/>
    <w:uiPriority w:val="39"/>
    <w:rsid w:val="006C5A86"/>
    <w:pPr>
      <w:tabs>
        <w:tab w:val="right" w:leader="dot" w:pos="8602"/>
      </w:tabs>
      <w:ind w:left="374" w:right="38"/>
    </w:pPr>
    <w:rPr>
      <w:rFonts w:ascii="Arial" w:hAnsi="Arial"/>
      <w:sz w:val="22"/>
    </w:rPr>
  </w:style>
  <w:style w:type="character" w:styleId="Hyperlink">
    <w:name w:val="Hyperlink"/>
    <w:uiPriority w:val="99"/>
    <w:rsid w:val="000552C3"/>
    <w:rPr>
      <w:color w:val="0000FF"/>
      <w:u w:val="single"/>
    </w:rPr>
  </w:style>
  <w:style w:type="paragraph" w:styleId="TOC5">
    <w:name w:val="toc 5"/>
    <w:basedOn w:val="Normal"/>
    <w:next w:val="Normal"/>
    <w:autoRedefine/>
    <w:semiHidden/>
    <w:rsid w:val="000552C3"/>
    <w:pPr>
      <w:ind w:left="880"/>
    </w:pPr>
  </w:style>
  <w:style w:type="paragraph" w:styleId="BalloonText">
    <w:name w:val="Balloon Text"/>
    <w:basedOn w:val="Normal"/>
    <w:semiHidden/>
    <w:rsid w:val="000552C3"/>
    <w:rPr>
      <w:rFonts w:ascii="Tahoma" w:hAnsi="Tahoma" w:cs="Tahoma"/>
      <w:sz w:val="16"/>
      <w:szCs w:val="16"/>
    </w:rPr>
  </w:style>
  <w:style w:type="character" w:styleId="CommentReference">
    <w:name w:val="annotation reference"/>
    <w:semiHidden/>
    <w:rsid w:val="000552C3"/>
    <w:rPr>
      <w:sz w:val="16"/>
      <w:szCs w:val="16"/>
    </w:rPr>
  </w:style>
  <w:style w:type="paragraph" w:styleId="CommentText">
    <w:name w:val="annotation text"/>
    <w:basedOn w:val="Normal"/>
    <w:link w:val="CommentTextChar"/>
    <w:semiHidden/>
    <w:rsid w:val="000552C3"/>
    <w:rPr>
      <w:sz w:val="20"/>
      <w:szCs w:val="20"/>
    </w:rPr>
  </w:style>
  <w:style w:type="paragraph" w:styleId="CommentSubject">
    <w:name w:val="annotation subject"/>
    <w:basedOn w:val="CommentText"/>
    <w:next w:val="CommentText"/>
    <w:semiHidden/>
    <w:rsid w:val="000552C3"/>
    <w:rPr>
      <w:b/>
      <w:bCs/>
    </w:rPr>
  </w:style>
  <w:style w:type="character" w:styleId="Strong">
    <w:name w:val="Strong"/>
    <w:qFormat/>
    <w:rsid w:val="00673502"/>
    <w:rPr>
      <w:b/>
      <w:bCs/>
    </w:rPr>
  </w:style>
  <w:style w:type="character" w:styleId="FollowedHyperlink">
    <w:name w:val="FollowedHyperlink"/>
    <w:rsid w:val="00D31732"/>
    <w:rPr>
      <w:color w:val="800080"/>
      <w:u w:val="single"/>
    </w:rPr>
  </w:style>
  <w:style w:type="character" w:customStyle="1" w:styleId="BlockTextChar">
    <w:name w:val="Block_Text Char"/>
    <w:link w:val="BlockText0"/>
    <w:rsid w:val="001B3741"/>
    <w:rPr>
      <w:sz w:val="24"/>
      <w:lang w:val="en-US" w:eastAsia="en-US" w:bidi="ar-SA"/>
    </w:rPr>
  </w:style>
  <w:style w:type="character" w:customStyle="1" w:styleId="BulletText1Char">
    <w:name w:val="Bullet Text 1 Char"/>
    <w:link w:val="BulletText1"/>
    <w:rsid w:val="00A15986"/>
    <w:rPr>
      <w:sz w:val="24"/>
      <w:szCs w:val="24"/>
      <w:lang w:val="en-US" w:eastAsia="en-US" w:bidi="ar-SA"/>
    </w:rPr>
  </w:style>
  <w:style w:type="character" w:customStyle="1" w:styleId="Heading4Char">
    <w:name w:val="Heading 4 Char"/>
    <w:aliases w:val="Map Title Char"/>
    <w:link w:val="Heading4"/>
    <w:rsid w:val="00982B3B"/>
    <w:rPr>
      <w:rFonts w:ascii="Arial" w:hAnsi="Arial"/>
      <w:b/>
      <w:sz w:val="32"/>
      <w:lang w:val="en-US" w:eastAsia="en-US" w:bidi="ar-SA"/>
    </w:rPr>
  </w:style>
  <w:style w:type="character" w:customStyle="1" w:styleId="Heading3Char">
    <w:name w:val="Heading 3 Char"/>
    <w:aliases w:val="Section Title Char"/>
    <w:link w:val="Heading3"/>
    <w:rsid w:val="00116D31"/>
    <w:rPr>
      <w:rFonts w:ascii="Arial" w:hAnsi="Arial"/>
      <w:b/>
      <w:sz w:val="32"/>
      <w:lang w:val="en-US" w:eastAsia="en-US" w:bidi="ar-SA"/>
    </w:rPr>
  </w:style>
  <w:style w:type="paragraph" w:styleId="TOC3">
    <w:name w:val="toc 3"/>
    <w:basedOn w:val="Normal"/>
    <w:next w:val="Normal"/>
    <w:autoRedefine/>
    <w:uiPriority w:val="39"/>
    <w:rsid w:val="00D04B7F"/>
    <w:pPr>
      <w:tabs>
        <w:tab w:val="right" w:leader="dot" w:pos="8630"/>
      </w:tabs>
      <w:ind w:left="480"/>
    </w:pPr>
    <w:rPr>
      <w:rFonts w:ascii="Arial" w:hAnsi="Arial"/>
      <w:noProof/>
      <w:sz w:val="22"/>
    </w:rPr>
  </w:style>
  <w:style w:type="paragraph" w:styleId="DocumentMap">
    <w:name w:val="Document Map"/>
    <w:basedOn w:val="Normal"/>
    <w:semiHidden/>
    <w:rsid w:val="00543328"/>
    <w:pPr>
      <w:shd w:val="clear" w:color="auto" w:fill="000080"/>
    </w:pPr>
    <w:rPr>
      <w:rFonts w:ascii="Tahoma" w:hAnsi="Tahoma" w:cs="Tahoma"/>
      <w:sz w:val="20"/>
      <w:szCs w:val="20"/>
    </w:rPr>
  </w:style>
  <w:style w:type="paragraph" w:styleId="TOC1">
    <w:name w:val="toc 1"/>
    <w:basedOn w:val="Normal"/>
    <w:next w:val="Normal"/>
    <w:autoRedefine/>
    <w:semiHidden/>
    <w:rsid w:val="006B2346"/>
    <w:rPr>
      <w:rFonts w:ascii="Arial" w:hAnsi="Arial"/>
      <w:sz w:val="22"/>
    </w:rPr>
  </w:style>
  <w:style w:type="paragraph" w:styleId="NormalWeb">
    <w:name w:val="Normal (Web)"/>
    <w:basedOn w:val="Normal"/>
    <w:rsid w:val="008A28EB"/>
    <w:pPr>
      <w:spacing w:before="168" w:after="216"/>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hAnsi="Courier New" w:cs="Courier New"/>
    </w:rPr>
  </w:style>
  <w:style w:type="paragraph" w:customStyle="1" w:styleId="Default">
    <w:name w:val="Default"/>
    <w:rsid w:val="001D48AF"/>
    <w:pPr>
      <w:autoSpaceDE w:val="0"/>
      <w:autoSpaceDN w:val="0"/>
      <w:adjustRightInd w:val="0"/>
    </w:pPr>
    <w:rPr>
      <w:rFonts w:ascii="Arial" w:eastAsia="Calibri" w:hAnsi="Arial" w:cs="Arial"/>
      <w:color w:val="000000"/>
      <w:sz w:val="24"/>
      <w:szCs w:val="24"/>
    </w:rPr>
  </w:style>
  <w:style w:type="character" w:customStyle="1" w:styleId="CommentTextChar">
    <w:name w:val="Comment Text Char"/>
    <w:link w:val="CommentText"/>
    <w:semiHidden/>
    <w:rsid w:val="00B64F1A"/>
  </w:style>
  <w:style w:type="character" w:customStyle="1" w:styleId="FooterChar">
    <w:name w:val="Footer Char"/>
    <w:link w:val="Footer"/>
    <w:uiPriority w:val="99"/>
    <w:rsid w:val="004636C9"/>
    <w:rPr>
      <w:sz w:val="24"/>
      <w:szCs w:val="24"/>
    </w:rPr>
  </w:style>
  <w:style w:type="table" w:styleId="TableGrid">
    <w:name w:val="Table Grid"/>
    <w:basedOn w:val="TableNormal"/>
    <w:rsid w:val="00443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gs.ca.gov/PD/Resources/Page-Content/Procurement-Division-Resources-List-Folder/Model-Contract-Languag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cuments.dgs.ca.gov/pd/modellang/GSPD451-110911.pdf" TargetMode="External"/><Relationship Id="rId17" Type="http://schemas.openxmlformats.org/officeDocument/2006/relationships/hyperlink" Target="https://govt.westlaw.com/calregs/Browse/Home/California/CaliforniaCodeofRegulations?guid=I2297F750D48F11DEBC02831C6D6C108E&amp;originationContext=documenttoc&amp;transitionType=Default&amp;contextData=(sc.Default)" TargetMode="External"/><Relationship Id="rId2" Type="http://schemas.openxmlformats.org/officeDocument/2006/relationships/customXml" Target="../customXml/item2.xml"/><Relationship Id="rId16" Type="http://schemas.openxmlformats.org/officeDocument/2006/relationships/hyperlink" Target="https://www.dgs.ca.gov/PD/Resources/Page-Content/Procurement-Division-Resources-List-Folder/Model-Contract-Langu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io.ca.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gs.ca.gov/PD/About/Page-Content/PD-Branch-Intro-Accordion-List/Policy-Training-and-Customer-Service/Dispute-Resolution-U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555CB3C69464C8FD80398EDFECF6B" ma:contentTypeVersion="" ma:contentTypeDescription="Create a new document." ma:contentTypeScope="" ma:versionID="008ce0c2e4ad237a3d1e429944524e9c">
  <xsd:schema xmlns:xsd="http://www.w3.org/2001/XMLSchema" xmlns:xs="http://www.w3.org/2001/XMLSchema" xmlns:p="http://schemas.microsoft.com/office/2006/metadata/properties" xmlns:ns2="0eebdf87-e1c6-46f8-8e04-deced2156cc9" targetNamespace="http://schemas.microsoft.com/office/2006/metadata/properties" ma:root="true" ma:fieldsID="cd0d9bd7c344befcee049f41e09a8a74" ns2:_="">
    <xsd:import namespace="0eebdf87-e1c6-46f8-8e04-deced2156cc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eebdf87-e1c6-46f8-8e04-deced2156cc9">P5KM5J4U6RJV-1210087948-3415</_dlc_DocId>
    <_dlc_DocIdUrl xmlns="0eebdf87-e1c6-46f8-8e04-deced2156cc9">
      <Url>http://dgssp.dgs.ca.gov/sites/DGS/ADA/_layouts/15/DocIdRedir.aspx?ID=P5KM5J4U6RJV-1210087948-3415</Url>
      <Description>P5KM5J4U6RJV-1210087948-3415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FC7F4-63B5-49CD-80AB-8EC3EEFB0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7F1714-2629-4070-9806-1E95FB24F1A8}">
  <ds:schemaRefs>
    <ds:schemaRef ds:uri="http://schemas.microsoft.com/sharepoint/v3/contenttype/forms"/>
  </ds:schemaRefs>
</ds:datastoreItem>
</file>

<file path=customXml/itemProps3.xml><?xml version="1.0" encoding="utf-8"?>
<ds:datastoreItem xmlns:ds="http://schemas.openxmlformats.org/officeDocument/2006/customXml" ds:itemID="{CFC38CDA-1366-4318-B285-080958358F8A}">
  <ds:schemaRefs>
    <ds:schemaRef ds:uri="0eebdf87-e1c6-46f8-8e04-deced2156cc9"/>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07E1279C-4CA0-45C8-9A8D-3B7A9CF9F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2524</Words>
  <Characters>15878</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18366</CharactersWithSpaces>
  <SharedDoc>false</SharedDoc>
  <HLinks>
    <vt:vector size="174" baseType="variant">
      <vt:variant>
        <vt:i4>4849691</vt:i4>
      </vt:variant>
      <vt:variant>
        <vt:i4>147</vt:i4>
      </vt:variant>
      <vt:variant>
        <vt:i4>0</vt:i4>
      </vt:variant>
      <vt:variant>
        <vt:i4>5</vt:i4>
      </vt:variant>
      <vt:variant>
        <vt:lpwstr>https://govt.westlaw.com/calregs/Browse/Home/California/CaliforniaCodeofRegulations?guid=I2297F750D48F11DEBC02831C6D6C108E&amp;originationContext=documenttoc&amp;transitionType=Default&amp;contextData=(sc.Default)</vt:lpwstr>
      </vt:variant>
      <vt:variant>
        <vt:lpwstr/>
      </vt:variant>
      <vt:variant>
        <vt:i4>4653123</vt:i4>
      </vt:variant>
      <vt:variant>
        <vt:i4>144</vt:i4>
      </vt:variant>
      <vt:variant>
        <vt:i4>0</vt:i4>
      </vt:variant>
      <vt:variant>
        <vt:i4>5</vt:i4>
      </vt:variant>
      <vt:variant>
        <vt:lpwstr>http://www.dgs.ca.gov/pd/Resources/ModelLanguage.aspx</vt:lpwstr>
      </vt:variant>
      <vt:variant>
        <vt:lpwstr/>
      </vt:variant>
      <vt:variant>
        <vt:i4>2752615</vt:i4>
      </vt:variant>
      <vt:variant>
        <vt:i4>141</vt:i4>
      </vt:variant>
      <vt:variant>
        <vt:i4>0</vt:i4>
      </vt:variant>
      <vt:variant>
        <vt:i4>5</vt:i4>
      </vt:variant>
      <vt:variant>
        <vt:lpwstr>http://www.cio.ca.gov/</vt:lpwstr>
      </vt:variant>
      <vt:variant>
        <vt:lpwstr/>
      </vt:variant>
      <vt:variant>
        <vt:i4>4456543</vt:i4>
      </vt:variant>
      <vt:variant>
        <vt:i4>138</vt:i4>
      </vt:variant>
      <vt:variant>
        <vt:i4>0</vt:i4>
      </vt:variant>
      <vt:variant>
        <vt:i4>5</vt:i4>
      </vt:variant>
      <vt:variant>
        <vt:lpwstr>http://www.dgs.ca.gov/pd/Programs/DisputeResolution.aspx</vt:lpwstr>
      </vt:variant>
      <vt:variant>
        <vt:lpwstr/>
      </vt:variant>
      <vt:variant>
        <vt:i4>2687090</vt:i4>
      </vt:variant>
      <vt:variant>
        <vt:i4>135</vt:i4>
      </vt:variant>
      <vt:variant>
        <vt:i4>0</vt:i4>
      </vt:variant>
      <vt:variant>
        <vt:i4>5</vt:i4>
      </vt:variant>
      <vt:variant>
        <vt:lpwstr>http://www.documents.dgs.ca.gov/pd/modellang/GSPD451-110911.pdf</vt:lpwstr>
      </vt:variant>
      <vt:variant>
        <vt:lpwstr/>
      </vt:variant>
      <vt:variant>
        <vt:i4>2687090</vt:i4>
      </vt:variant>
      <vt:variant>
        <vt:i4>132</vt:i4>
      </vt:variant>
      <vt:variant>
        <vt:i4>0</vt:i4>
      </vt:variant>
      <vt:variant>
        <vt:i4>5</vt:i4>
      </vt:variant>
      <vt:variant>
        <vt:lpwstr>http://www.documents.dgs.ca.gov/pd/modellang/GSPD451-110911.pdf</vt:lpwstr>
      </vt:variant>
      <vt:variant>
        <vt:lpwstr/>
      </vt:variant>
      <vt:variant>
        <vt:i4>2752612</vt:i4>
      </vt:variant>
      <vt:variant>
        <vt:i4>129</vt:i4>
      </vt:variant>
      <vt:variant>
        <vt:i4>0</vt:i4>
      </vt:variant>
      <vt:variant>
        <vt:i4>5</vt:i4>
      </vt:variant>
      <vt:variant>
        <vt:lpwstr/>
      </vt:variant>
      <vt:variant>
        <vt:lpwstr>Resources7</vt:lpwstr>
      </vt:variant>
      <vt:variant>
        <vt:i4>2752612</vt:i4>
      </vt:variant>
      <vt:variant>
        <vt:i4>126</vt:i4>
      </vt:variant>
      <vt:variant>
        <vt:i4>0</vt:i4>
      </vt:variant>
      <vt:variant>
        <vt:i4>5</vt:i4>
      </vt:variant>
      <vt:variant>
        <vt:lpwstr/>
      </vt:variant>
      <vt:variant>
        <vt:lpwstr>Resources7</vt:lpwstr>
      </vt:variant>
      <vt:variant>
        <vt:i4>2752612</vt:i4>
      </vt:variant>
      <vt:variant>
        <vt:i4>123</vt:i4>
      </vt:variant>
      <vt:variant>
        <vt:i4>0</vt:i4>
      </vt:variant>
      <vt:variant>
        <vt:i4>5</vt:i4>
      </vt:variant>
      <vt:variant>
        <vt:lpwstr/>
      </vt:variant>
      <vt:variant>
        <vt:lpwstr>Resources7</vt:lpwstr>
      </vt:variant>
      <vt:variant>
        <vt:i4>1245243</vt:i4>
      </vt:variant>
      <vt:variant>
        <vt:i4>116</vt:i4>
      </vt:variant>
      <vt:variant>
        <vt:i4>0</vt:i4>
      </vt:variant>
      <vt:variant>
        <vt:i4>5</vt:i4>
      </vt:variant>
      <vt:variant>
        <vt:lpwstr/>
      </vt:variant>
      <vt:variant>
        <vt:lpwstr>_Toc414439888</vt:lpwstr>
      </vt:variant>
      <vt:variant>
        <vt:i4>1245243</vt:i4>
      </vt:variant>
      <vt:variant>
        <vt:i4>110</vt:i4>
      </vt:variant>
      <vt:variant>
        <vt:i4>0</vt:i4>
      </vt:variant>
      <vt:variant>
        <vt:i4>5</vt:i4>
      </vt:variant>
      <vt:variant>
        <vt:lpwstr/>
      </vt:variant>
      <vt:variant>
        <vt:lpwstr>_Toc414439887</vt:lpwstr>
      </vt:variant>
      <vt:variant>
        <vt:i4>1245243</vt:i4>
      </vt:variant>
      <vt:variant>
        <vt:i4>104</vt:i4>
      </vt:variant>
      <vt:variant>
        <vt:i4>0</vt:i4>
      </vt:variant>
      <vt:variant>
        <vt:i4>5</vt:i4>
      </vt:variant>
      <vt:variant>
        <vt:lpwstr/>
      </vt:variant>
      <vt:variant>
        <vt:lpwstr>_Toc414439886</vt:lpwstr>
      </vt:variant>
      <vt:variant>
        <vt:i4>1245243</vt:i4>
      </vt:variant>
      <vt:variant>
        <vt:i4>98</vt:i4>
      </vt:variant>
      <vt:variant>
        <vt:i4>0</vt:i4>
      </vt:variant>
      <vt:variant>
        <vt:i4>5</vt:i4>
      </vt:variant>
      <vt:variant>
        <vt:lpwstr/>
      </vt:variant>
      <vt:variant>
        <vt:lpwstr>_Toc414439885</vt:lpwstr>
      </vt:variant>
      <vt:variant>
        <vt:i4>1245243</vt:i4>
      </vt:variant>
      <vt:variant>
        <vt:i4>92</vt:i4>
      </vt:variant>
      <vt:variant>
        <vt:i4>0</vt:i4>
      </vt:variant>
      <vt:variant>
        <vt:i4>5</vt:i4>
      </vt:variant>
      <vt:variant>
        <vt:lpwstr/>
      </vt:variant>
      <vt:variant>
        <vt:lpwstr>_Toc414439884</vt:lpwstr>
      </vt:variant>
      <vt:variant>
        <vt:i4>1245243</vt:i4>
      </vt:variant>
      <vt:variant>
        <vt:i4>86</vt:i4>
      </vt:variant>
      <vt:variant>
        <vt:i4>0</vt:i4>
      </vt:variant>
      <vt:variant>
        <vt:i4>5</vt:i4>
      </vt:variant>
      <vt:variant>
        <vt:lpwstr/>
      </vt:variant>
      <vt:variant>
        <vt:lpwstr>_Toc414439883</vt:lpwstr>
      </vt:variant>
      <vt:variant>
        <vt:i4>1245243</vt:i4>
      </vt:variant>
      <vt:variant>
        <vt:i4>80</vt:i4>
      </vt:variant>
      <vt:variant>
        <vt:i4>0</vt:i4>
      </vt:variant>
      <vt:variant>
        <vt:i4>5</vt:i4>
      </vt:variant>
      <vt:variant>
        <vt:lpwstr/>
      </vt:variant>
      <vt:variant>
        <vt:lpwstr>_Toc414439882</vt:lpwstr>
      </vt:variant>
      <vt:variant>
        <vt:i4>1245243</vt:i4>
      </vt:variant>
      <vt:variant>
        <vt:i4>74</vt:i4>
      </vt:variant>
      <vt:variant>
        <vt:i4>0</vt:i4>
      </vt:variant>
      <vt:variant>
        <vt:i4>5</vt:i4>
      </vt:variant>
      <vt:variant>
        <vt:lpwstr/>
      </vt:variant>
      <vt:variant>
        <vt:lpwstr>_Toc414439881</vt:lpwstr>
      </vt:variant>
      <vt:variant>
        <vt:i4>1245243</vt:i4>
      </vt:variant>
      <vt:variant>
        <vt:i4>68</vt:i4>
      </vt:variant>
      <vt:variant>
        <vt:i4>0</vt:i4>
      </vt:variant>
      <vt:variant>
        <vt:i4>5</vt:i4>
      </vt:variant>
      <vt:variant>
        <vt:lpwstr/>
      </vt:variant>
      <vt:variant>
        <vt:lpwstr>_Toc414439880</vt:lpwstr>
      </vt:variant>
      <vt:variant>
        <vt:i4>1835067</vt:i4>
      </vt:variant>
      <vt:variant>
        <vt:i4>62</vt:i4>
      </vt:variant>
      <vt:variant>
        <vt:i4>0</vt:i4>
      </vt:variant>
      <vt:variant>
        <vt:i4>5</vt:i4>
      </vt:variant>
      <vt:variant>
        <vt:lpwstr/>
      </vt:variant>
      <vt:variant>
        <vt:lpwstr>_Toc414439879</vt:lpwstr>
      </vt:variant>
      <vt:variant>
        <vt:i4>1835067</vt:i4>
      </vt:variant>
      <vt:variant>
        <vt:i4>56</vt:i4>
      </vt:variant>
      <vt:variant>
        <vt:i4>0</vt:i4>
      </vt:variant>
      <vt:variant>
        <vt:i4>5</vt:i4>
      </vt:variant>
      <vt:variant>
        <vt:lpwstr/>
      </vt:variant>
      <vt:variant>
        <vt:lpwstr>_Toc414439878</vt:lpwstr>
      </vt:variant>
      <vt:variant>
        <vt:i4>1835067</vt:i4>
      </vt:variant>
      <vt:variant>
        <vt:i4>50</vt:i4>
      </vt:variant>
      <vt:variant>
        <vt:i4>0</vt:i4>
      </vt:variant>
      <vt:variant>
        <vt:i4>5</vt:i4>
      </vt:variant>
      <vt:variant>
        <vt:lpwstr/>
      </vt:variant>
      <vt:variant>
        <vt:lpwstr>_Toc414439877</vt:lpwstr>
      </vt:variant>
      <vt:variant>
        <vt:i4>1835067</vt:i4>
      </vt:variant>
      <vt:variant>
        <vt:i4>44</vt:i4>
      </vt:variant>
      <vt:variant>
        <vt:i4>0</vt:i4>
      </vt:variant>
      <vt:variant>
        <vt:i4>5</vt:i4>
      </vt:variant>
      <vt:variant>
        <vt:lpwstr/>
      </vt:variant>
      <vt:variant>
        <vt:lpwstr>_Toc414439876</vt:lpwstr>
      </vt:variant>
      <vt:variant>
        <vt:i4>1835067</vt:i4>
      </vt:variant>
      <vt:variant>
        <vt:i4>38</vt:i4>
      </vt:variant>
      <vt:variant>
        <vt:i4>0</vt:i4>
      </vt:variant>
      <vt:variant>
        <vt:i4>5</vt:i4>
      </vt:variant>
      <vt:variant>
        <vt:lpwstr/>
      </vt:variant>
      <vt:variant>
        <vt:lpwstr>_Toc414439875</vt:lpwstr>
      </vt:variant>
      <vt:variant>
        <vt:i4>1835067</vt:i4>
      </vt:variant>
      <vt:variant>
        <vt:i4>32</vt:i4>
      </vt:variant>
      <vt:variant>
        <vt:i4>0</vt:i4>
      </vt:variant>
      <vt:variant>
        <vt:i4>5</vt:i4>
      </vt:variant>
      <vt:variant>
        <vt:lpwstr/>
      </vt:variant>
      <vt:variant>
        <vt:lpwstr>_Toc414439874</vt:lpwstr>
      </vt:variant>
      <vt:variant>
        <vt:i4>1835067</vt:i4>
      </vt:variant>
      <vt:variant>
        <vt:i4>26</vt:i4>
      </vt:variant>
      <vt:variant>
        <vt:i4>0</vt:i4>
      </vt:variant>
      <vt:variant>
        <vt:i4>5</vt:i4>
      </vt:variant>
      <vt:variant>
        <vt:lpwstr/>
      </vt:variant>
      <vt:variant>
        <vt:lpwstr>_Toc414439873</vt:lpwstr>
      </vt:variant>
      <vt:variant>
        <vt:i4>1835067</vt:i4>
      </vt:variant>
      <vt:variant>
        <vt:i4>20</vt:i4>
      </vt:variant>
      <vt:variant>
        <vt:i4>0</vt:i4>
      </vt:variant>
      <vt:variant>
        <vt:i4>5</vt:i4>
      </vt:variant>
      <vt:variant>
        <vt:lpwstr/>
      </vt:variant>
      <vt:variant>
        <vt:lpwstr>_Toc414439872</vt:lpwstr>
      </vt:variant>
      <vt:variant>
        <vt:i4>1835067</vt:i4>
      </vt:variant>
      <vt:variant>
        <vt:i4>14</vt:i4>
      </vt:variant>
      <vt:variant>
        <vt:i4>0</vt:i4>
      </vt:variant>
      <vt:variant>
        <vt:i4>5</vt:i4>
      </vt:variant>
      <vt:variant>
        <vt:lpwstr/>
      </vt:variant>
      <vt:variant>
        <vt:lpwstr>_Toc414439871</vt:lpwstr>
      </vt:variant>
      <vt:variant>
        <vt:i4>1835067</vt:i4>
      </vt:variant>
      <vt:variant>
        <vt:i4>8</vt:i4>
      </vt:variant>
      <vt:variant>
        <vt:i4>0</vt:i4>
      </vt:variant>
      <vt:variant>
        <vt:i4>5</vt:i4>
      </vt:variant>
      <vt:variant>
        <vt:lpwstr/>
      </vt:variant>
      <vt:variant>
        <vt:lpwstr>_Toc414439870</vt:lpwstr>
      </vt:variant>
      <vt:variant>
        <vt:i4>1900603</vt:i4>
      </vt:variant>
      <vt:variant>
        <vt:i4>2</vt:i4>
      </vt:variant>
      <vt:variant>
        <vt:i4>0</vt:i4>
      </vt:variant>
      <vt:variant>
        <vt:i4>5</vt:i4>
      </vt:variant>
      <vt:variant>
        <vt:lpwstr/>
      </vt:variant>
      <vt:variant>
        <vt:lpwstr>_Toc414439869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2019-10-07T15:31:00Z</dcterms:created>
  <dcterms:modified xsi:type="dcterms:W3CDTF">2019-10-09T17:37:00Z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0x0101002A4555CB3C69464C8FD80398EDFECF6B</vt:lpwstr>
  </property>
  <property fmtid="{D5CDD505-2E9C-101B-9397-08002B2CF9AE}" pid="3" name="_dlc_DocIdItemGuid">
    <vt:lpwstr>b995c96b-394d-4e55-9f3a-d09c655b5ad6</vt:lpwstr>
  </property>
</Properties>
</file>