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A414" w14:textId="77777777" w:rsidR="003511FA" w:rsidRPr="00B21190" w:rsidRDefault="003511FA" w:rsidP="00164453">
      <w:pPr>
        <w:pStyle w:val="PublicationTitle"/>
        <w:rPr>
          <w:rFonts w:cs="Arial"/>
          <w:sz w:val="24"/>
          <w:szCs w:val="24"/>
        </w:rPr>
      </w:pPr>
      <w:r w:rsidRPr="00B21190">
        <w:rPr>
          <w:rFonts w:cs="Arial"/>
          <w:sz w:val="24"/>
          <w:szCs w:val="24"/>
        </w:rPr>
        <w:t>Chapter 3</w:t>
      </w:r>
    </w:p>
    <w:p w14:paraId="149F799F" w14:textId="77777777" w:rsidR="003511FA" w:rsidRPr="00B21190" w:rsidRDefault="003511FA" w:rsidP="00B423A8">
      <w:pPr>
        <w:pStyle w:val="PublicationTitle"/>
        <w:rPr>
          <w:rFonts w:cs="Arial"/>
          <w:sz w:val="24"/>
          <w:szCs w:val="24"/>
        </w:rPr>
      </w:pPr>
      <w:bookmarkStart w:id="0" w:name="_Socioeconomic_and_Environmental_Pro_1"/>
      <w:bookmarkStart w:id="1" w:name="_Toc115235487"/>
      <w:bookmarkEnd w:id="0"/>
      <w:r w:rsidRPr="00B21190">
        <w:rPr>
          <w:rFonts w:cs="Arial"/>
          <w:sz w:val="24"/>
          <w:szCs w:val="24"/>
        </w:rPr>
        <w:t>Socioeconomic and Environmental Programs</w:t>
      </w:r>
      <w:bookmarkEnd w:id="1"/>
    </w:p>
    <w:p w14:paraId="450980E2" w14:textId="77777777" w:rsidR="003511FA" w:rsidRPr="00B21190" w:rsidRDefault="003511FA" w:rsidP="00CF7440">
      <w:pPr>
        <w:pStyle w:val="TOCTitle"/>
        <w:rPr>
          <w:rFonts w:cs="Arial"/>
          <w:sz w:val="24"/>
          <w:szCs w:val="24"/>
        </w:rPr>
      </w:pPr>
      <w:bookmarkStart w:id="2" w:name="_Toc153355992"/>
      <w:bookmarkStart w:id="3" w:name="_Toc153440008"/>
      <w:bookmarkStart w:id="4" w:name="_Toc155167678"/>
      <w:bookmarkStart w:id="5" w:name="_Toc250015484"/>
      <w:bookmarkStart w:id="6" w:name="_Toc250016250"/>
      <w:bookmarkStart w:id="7" w:name="_Toc267046300"/>
      <w:bookmarkStart w:id="8" w:name="_Toc267049832"/>
      <w:r w:rsidRPr="00B21190">
        <w:rPr>
          <w:rFonts w:cs="Arial"/>
          <w:sz w:val="24"/>
          <w:szCs w:val="24"/>
        </w:rPr>
        <w:t>Table of Contents</w:t>
      </w:r>
    </w:p>
    <w:bookmarkEnd w:id="2"/>
    <w:bookmarkEnd w:id="3"/>
    <w:bookmarkEnd w:id="4"/>
    <w:bookmarkEnd w:id="5"/>
    <w:bookmarkEnd w:id="6"/>
    <w:bookmarkEnd w:id="7"/>
    <w:bookmarkEnd w:id="8"/>
    <w:p w14:paraId="18A239D1" w14:textId="77777777" w:rsidR="00BA0D19" w:rsidRDefault="003511FA">
      <w:pPr>
        <w:pStyle w:val="TOC2"/>
        <w:rPr>
          <w:rFonts w:asciiTheme="minorHAnsi" w:eastAsiaTheme="minorEastAsia" w:hAnsiTheme="minorHAnsi" w:cstheme="minorBidi"/>
          <w:noProof/>
          <w:szCs w:val="22"/>
        </w:rPr>
      </w:pPr>
      <w:r w:rsidRPr="00B21190">
        <w:rPr>
          <w:rFonts w:cs="Arial"/>
          <w:sz w:val="24"/>
        </w:rPr>
        <w:fldChar w:fldCharType="begin"/>
      </w:r>
      <w:r w:rsidRPr="00B21190">
        <w:rPr>
          <w:rFonts w:cs="Arial"/>
          <w:sz w:val="24"/>
        </w:rPr>
        <w:instrText xml:space="preserve"> TOC \o "1-3" \h \z \u </w:instrText>
      </w:r>
      <w:r w:rsidRPr="00B21190">
        <w:rPr>
          <w:rFonts w:cs="Arial"/>
          <w:sz w:val="24"/>
        </w:rPr>
        <w:fldChar w:fldCharType="separate"/>
      </w:r>
      <w:hyperlink w:anchor="_Toc12786545" w:history="1">
        <w:r w:rsidR="00BA0D19" w:rsidRPr="009A2590">
          <w:rPr>
            <w:rStyle w:val="Hyperlink"/>
            <w:rFonts w:cs="Arial"/>
            <w:noProof/>
          </w:rPr>
          <w:t>Chapter 3</w:t>
        </w:r>
        <w:r w:rsidR="00BA0D19">
          <w:rPr>
            <w:noProof/>
            <w:webHidden/>
          </w:rPr>
          <w:tab/>
        </w:r>
        <w:r w:rsidR="00BA0D19">
          <w:rPr>
            <w:noProof/>
            <w:webHidden/>
          </w:rPr>
          <w:fldChar w:fldCharType="begin"/>
        </w:r>
        <w:r w:rsidR="00BA0D19">
          <w:rPr>
            <w:noProof/>
            <w:webHidden/>
          </w:rPr>
          <w:instrText xml:space="preserve"> PAGEREF _Toc12786545 \h </w:instrText>
        </w:r>
        <w:r w:rsidR="00BA0D19">
          <w:rPr>
            <w:noProof/>
            <w:webHidden/>
          </w:rPr>
        </w:r>
        <w:r w:rsidR="00BA0D19">
          <w:rPr>
            <w:noProof/>
            <w:webHidden/>
          </w:rPr>
          <w:fldChar w:fldCharType="separate"/>
        </w:r>
        <w:r w:rsidR="000A7D78">
          <w:rPr>
            <w:noProof/>
            <w:webHidden/>
          </w:rPr>
          <w:t>4</w:t>
        </w:r>
        <w:r w:rsidR="00BA0D19">
          <w:rPr>
            <w:noProof/>
            <w:webHidden/>
          </w:rPr>
          <w:fldChar w:fldCharType="end"/>
        </w:r>
      </w:hyperlink>
    </w:p>
    <w:p w14:paraId="2290C6FE" w14:textId="77777777" w:rsidR="00BA0D19" w:rsidRDefault="006025D8">
      <w:pPr>
        <w:pStyle w:val="TOC2"/>
        <w:rPr>
          <w:rFonts w:asciiTheme="minorHAnsi" w:eastAsiaTheme="minorEastAsia" w:hAnsiTheme="minorHAnsi" w:cstheme="minorBidi"/>
          <w:noProof/>
          <w:szCs w:val="22"/>
        </w:rPr>
      </w:pPr>
      <w:hyperlink w:anchor="_Toc12786546" w:history="1">
        <w:r w:rsidR="00BA0D19" w:rsidRPr="009A2590">
          <w:rPr>
            <w:rStyle w:val="Hyperlink"/>
            <w:rFonts w:cs="Arial"/>
            <w:noProof/>
          </w:rPr>
          <w:t>Socioeconomic and Environmental Programs</w:t>
        </w:r>
        <w:r w:rsidR="00BA0D19">
          <w:rPr>
            <w:noProof/>
            <w:webHidden/>
          </w:rPr>
          <w:tab/>
        </w:r>
        <w:r w:rsidR="00BA0D19">
          <w:rPr>
            <w:noProof/>
            <w:webHidden/>
          </w:rPr>
          <w:fldChar w:fldCharType="begin"/>
        </w:r>
        <w:r w:rsidR="00BA0D19">
          <w:rPr>
            <w:noProof/>
            <w:webHidden/>
          </w:rPr>
          <w:instrText xml:space="preserve"> PAGEREF _Toc12786546 \h </w:instrText>
        </w:r>
        <w:r w:rsidR="00BA0D19">
          <w:rPr>
            <w:noProof/>
            <w:webHidden/>
          </w:rPr>
        </w:r>
        <w:r w:rsidR="00BA0D19">
          <w:rPr>
            <w:noProof/>
            <w:webHidden/>
          </w:rPr>
          <w:fldChar w:fldCharType="separate"/>
        </w:r>
        <w:r w:rsidR="000A7D78">
          <w:rPr>
            <w:noProof/>
            <w:webHidden/>
          </w:rPr>
          <w:t>4</w:t>
        </w:r>
        <w:r w:rsidR="00BA0D19">
          <w:rPr>
            <w:noProof/>
            <w:webHidden/>
          </w:rPr>
          <w:fldChar w:fldCharType="end"/>
        </w:r>
      </w:hyperlink>
    </w:p>
    <w:p w14:paraId="272EBD5D" w14:textId="77777777" w:rsidR="00BA0D19" w:rsidRDefault="006025D8">
      <w:pPr>
        <w:pStyle w:val="TOC3"/>
        <w:rPr>
          <w:rFonts w:asciiTheme="minorHAnsi" w:eastAsiaTheme="minorEastAsia" w:hAnsiTheme="minorHAnsi" w:cstheme="minorBidi"/>
          <w:noProof/>
          <w:szCs w:val="22"/>
        </w:rPr>
      </w:pPr>
      <w:hyperlink w:anchor="_Toc12786547" w:history="1">
        <w:r w:rsidR="00BA0D19" w:rsidRPr="009A2590">
          <w:rPr>
            <w:rStyle w:val="Hyperlink"/>
            <w:rFonts w:cs="Arial"/>
            <w:bCs/>
            <w:noProof/>
          </w:rPr>
          <w:t>Overview</w:t>
        </w:r>
        <w:r w:rsidR="00BA0D19">
          <w:rPr>
            <w:noProof/>
            <w:webHidden/>
          </w:rPr>
          <w:tab/>
        </w:r>
        <w:r w:rsidR="00BA0D19">
          <w:rPr>
            <w:noProof/>
            <w:webHidden/>
          </w:rPr>
          <w:fldChar w:fldCharType="begin"/>
        </w:r>
        <w:r w:rsidR="00BA0D19">
          <w:rPr>
            <w:noProof/>
            <w:webHidden/>
          </w:rPr>
          <w:instrText xml:space="preserve"> PAGEREF _Toc12786547 \h </w:instrText>
        </w:r>
        <w:r w:rsidR="00BA0D19">
          <w:rPr>
            <w:noProof/>
            <w:webHidden/>
          </w:rPr>
        </w:r>
        <w:r w:rsidR="00BA0D19">
          <w:rPr>
            <w:noProof/>
            <w:webHidden/>
          </w:rPr>
          <w:fldChar w:fldCharType="separate"/>
        </w:r>
        <w:r w:rsidR="000A7D78">
          <w:rPr>
            <w:noProof/>
            <w:webHidden/>
          </w:rPr>
          <w:t>4</w:t>
        </w:r>
        <w:r w:rsidR="00BA0D19">
          <w:rPr>
            <w:noProof/>
            <w:webHidden/>
          </w:rPr>
          <w:fldChar w:fldCharType="end"/>
        </w:r>
      </w:hyperlink>
    </w:p>
    <w:p w14:paraId="47237060" w14:textId="77777777" w:rsidR="00BA0D19" w:rsidRDefault="006025D8">
      <w:pPr>
        <w:pStyle w:val="TOC3"/>
        <w:rPr>
          <w:rFonts w:asciiTheme="minorHAnsi" w:eastAsiaTheme="minorEastAsia" w:hAnsiTheme="minorHAnsi" w:cstheme="minorBidi"/>
          <w:noProof/>
          <w:szCs w:val="22"/>
        </w:rPr>
      </w:pPr>
      <w:hyperlink w:anchor="_Toc12786548" w:history="1">
        <w:r w:rsidR="00BA0D19" w:rsidRPr="009A2590">
          <w:rPr>
            <w:rStyle w:val="Hyperlink"/>
            <w:rFonts w:cs="Arial"/>
            <w:bCs/>
            <w:noProof/>
          </w:rPr>
          <w:t>Introduction</w:t>
        </w:r>
        <w:r w:rsidR="00BA0D19">
          <w:rPr>
            <w:noProof/>
            <w:webHidden/>
          </w:rPr>
          <w:tab/>
        </w:r>
        <w:r w:rsidR="00BA0D19">
          <w:rPr>
            <w:noProof/>
            <w:webHidden/>
          </w:rPr>
          <w:fldChar w:fldCharType="begin"/>
        </w:r>
        <w:r w:rsidR="00BA0D19">
          <w:rPr>
            <w:noProof/>
            <w:webHidden/>
          </w:rPr>
          <w:instrText xml:space="preserve"> PAGEREF _Toc12786548 \h </w:instrText>
        </w:r>
        <w:r w:rsidR="00BA0D19">
          <w:rPr>
            <w:noProof/>
            <w:webHidden/>
          </w:rPr>
        </w:r>
        <w:r w:rsidR="00BA0D19">
          <w:rPr>
            <w:noProof/>
            <w:webHidden/>
          </w:rPr>
          <w:fldChar w:fldCharType="separate"/>
        </w:r>
        <w:r w:rsidR="000A7D78">
          <w:rPr>
            <w:noProof/>
            <w:webHidden/>
          </w:rPr>
          <w:t>4</w:t>
        </w:r>
        <w:r w:rsidR="00BA0D19">
          <w:rPr>
            <w:noProof/>
            <w:webHidden/>
          </w:rPr>
          <w:fldChar w:fldCharType="end"/>
        </w:r>
      </w:hyperlink>
    </w:p>
    <w:p w14:paraId="359AF9AD" w14:textId="77777777" w:rsidR="00BA0D19" w:rsidRDefault="006025D8">
      <w:pPr>
        <w:pStyle w:val="TOC1"/>
        <w:tabs>
          <w:tab w:val="right" w:leader="dot" w:pos="9530"/>
        </w:tabs>
        <w:rPr>
          <w:rFonts w:asciiTheme="minorHAnsi" w:eastAsiaTheme="minorEastAsia" w:hAnsiTheme="minorHAnsi" w:cstheme="minorBidi"/>
          <w:noProof/>
        </w:rPr>
      </w:pPr>
      <w:hyperlink w:anchor="_Toc12786549" w:history="1">
        <w:r w:rsidR="00BA0D19" w:rsidRPr="009A2590">
          <w:rPr>
            <w:rStyle w:val="Hyperlink"/>
            <w:rFonts w:cs="Arial"/>
            <w:noProof/>
          </w:rPr>
          <w:t>Section A</w:t>
        </w:r>
        <w:r w:rsidR="00BA0D19">
          <w:rPr>
            <w:noProof/>
            <w:webHidden/>
          </w:rPr>
          <w:tab/>
        </w:r>
        <w:r w:rsidR="00BA0D19">
          <w:rPr>
            <w:noProof/>
            <w:webHidden/>
          </w:rPr>
          <w:fldChar w:fldCharType="begin"/>
        </w:r>
        <w:r w:rsidR="00BA0D19">
          <w:rPr>
            <w:noProof/>
            <w:webHidden/>
          </w:rPr>
          <w:instrText xml:space="preserve"> PAGEREF _Toc12786549 \h </w:instrText>
        </w:r>
        <w:r w:rsidR="00BA0D19">
          <w:rPr>
            <w:noProof/>
            <w:webHidden/>
          </w:rPr>
        </w:r>
        <w:r w:rsidR="00BA0D19">
          <w:rPr>
            <w:noProof/>
            <w:webHidden/>
          </w:rPr>
          <w:fldChar w:fldCharType="separate"/>
        </w:r>
        <w:r w:rsidR="000A7D78">
          <w:rPr>
            <w:noProof/>
            <w:webHidden/>
          </w:rPr>
          <w:t>5</w:t>
        </w:r>
        <w:r w:rsidR="00BA0D19">
          <w:rPr>
            <w:noProof/>
            <w:webHidden/>
          </w:rPr>
          <w:fldChar w:fldCharType="end"/>
        </w:r>
      </w:hyperlink>
    </w:p>
    <w:p w14:paraId="156943C8" w14:textId="77777777" w:rsidR="00BA0D19" w:rsidRDefault="006025D8">
      <w:pPr>
        <w:pStyle w:val="TOC1"/>
        <w:tabs>
          <w:tab w:val="right" w:leader="dot" w:pos="9530"/>
        </w:tabs>
        <w:rPr>
          <w:rFonts w:asciiTheme="minorHAnsi" w:eastAsiaTheme="minorEastAsia" w:hAnsiTheme="minorHAnsi" w:cstheme="minorBidi"/>
          <w:noProof/>
        </w:rPr>
      </w:pPr>
      <w:hyperlink w:anchor="_Toc12786550" w:history="1">
        <w:r w:rsidR="00BA0D19" w:rsidRPr="009A2590">
          <w:rPr>
            <w:rStyle w:val="Hyperlink"/>
            <w:rFonts w:cs="Arial"/>
            <w:noProof/>
          </w:rPr>
          <w:t>Socioeconomic Programs</w:t>
        </w:r>
        <w:r w:rsidR="00BA0D19">
          <w:rPr>
            <w:noProof/>
            <w:webHidden/>
          </w:rPr>
          <w:tab/>
        </w:r>
        <w:r w:rsidR="00BA0D19">
          <w:rPr>
            <w:noProof/>
            <w:webHidden/>
          </w:rPr>
          <w:fldChar w:fldCharType="begin"/>
        </w:r>
        <w:r w:rsidR="00BA0D19">
          <w:rPr>
            <w:noProof/>
            <w:webHidden/>
          </w:rPr>
          <w:instrText xml:space="preserve"> PAGEREF _Toc12786550 \h </w:instrText>
        </w:r>
        <w:r w:rsidR="00BA0D19">
          <w:rPr>
            <w:noProof/>
            <w:webHidden/>
          </w:rPr>
        </w:r>
        <w:r w:rsidR="00BA0D19">
          <w:rPr>
            <w:noProof/>
            <w:webHidden/>
          </w:rPr>
          <w:fldChar w:fldCharType="separate"/>
        </w:r>
        <w:r w:rsidR="000A7D78">
          <w:rPr>
            <w:noProof/>
            <w:webHidden/>
          </w:rPr>
          <w:t>5</w:t>
        </w:r>
        <w:r w:rsidR="00BA0D19">
          <w:rPr>
            <w:noProof/>
            <w:webHidden/>
          </w:rPr>
          <w:fldChar w:fldCharType="end"/>
        </w:r>
      </w:hyperlink>
    </w:p>
    <w:p w14:paraId="025A12A5" w14:textId="77777777" w:rsidR="00BA0D19" w:rsidRDefault="006025D8">
      <w:pPr>
        <w:pStyle w:val="TOC2"/>
        <w:rPr>
          <w:rFonts w:asciiTheme="minorHAnsi" w:eastAsiaTheme="minorEastAsia" w:hAnsiTheme="minorHAnsi" w:cstheme="minorBidi"/>
          <w:noProof/>
          <w:szCs w:val="22"/>
        </w:rPr>
      </w:pPr>
      <w:hyperlink w:anchor="_Toc12786551" w:history="1">
        <w:r w:rsidR="00BA0D19" w:rsidRPr="009A2590">
          <w:rPr>
            <w:rStyle w:val="Hyperlink"/>
            <w:rFonts w:cs="Arial"/>
            <w:bCs/>
            <w:noProof/>
          </w:rPr>
          <w:t>Topic 1- Americans with Disabilities Act (ADA)</w:t>
        </w:r>
        <w:r w:rsidR="00BA0D19">
          <w:rPr>
            <w:noProof/>
            <w:webHidden/>
          </w:rPr>
          <w:tab/>
        </w:r>
        <w:r w:rsidR="00BA0D19">
          <w:rPr>
            <w:noProof/>
            <w:webHidden/>
          </w:rPr>
          <w:fldChar w:fldCharType="begin"/>
        </w:r>
        <w:r w:rsidR="00BA0D19">
          <w:rPr>
            <w:noProof/>
            <w:webHidden/>
          </w:rPr>
          <w:instrText xml:space="preserve"> PAGEREF _Toc12786551 \h </w:instrText>
        </w:r>
        <w:r w:rsidR="00BA0D19">
          <w:rPr>
            <w:noProof/>
            <w:webHidden/>
          </w:rPr>
        </w:r>
        <w:r w:rsidR="00BA0D19">
          <w:rPr>
            <w:noProof/>
            <w:webHidden/>
          </w:rPr>
          <w:fldChar w:fldCharType="separate"/>
        </w:r>
        <w:r w:rsidR="000A7D78">
          <w:rPr>
            <w:noProof/>
            <w:webHidden/>
          </w:rPr>
          <w:t>5</w:t>
        </w:r>
        <w:r w:rsidR="00BA0D19">
          <w:rPr>
            <w:noProof/>
            <w:webHidden/>
          </w:rPr>
          <w:fldChar w:fldCharType="end"/>
        </w:r>
      </w:hyperlink>
    </w:p>
    <w:p w14:paraId="548A0641" w14:textId="77777777" w:rsidR="00BA0D19" w:rsidRDefault="006025D8">
      <w:pPr>
        <w:pStyle w:val="TOC3"/>
        <w:rPr>
          <w:rFonts w:asciiTheme="minorHAnsi" w:eastAsiaTheme="minorEastAsia" w:hAnsiTheme="minorHAnsi" w:cstheme="minorBidi"/>
          <w:noProof/>
          <w:szCs w:val="22"/>
        </w:rPr>
      </w:pPr>
      <w:hyperlink w:anchor="_Toc12786552" w:history="1">
        <w:r w:rsidR="00BA0D19" w:rsidRPr="009A2590">
          <w:rPr>
            <w:rStyle w:val="Hyperlink"/>
            <w:rFonts w:cs="Arial"/>
            <w:bCs/>
            <w:noProof/>
          </w:rPr>
          <w:t>3.A1.0   Americans with Disabilities Act (ADA)</w:t>
        </w:r>
        <w:r w:rsidR="00BA0D19">
          <w:rPr>
            <w:noProof/>
            <w:webHidden/>
          </w:rPr>
          <w:tab/>
        </w:r>
        <w:r w:rsidR="00BA0D19">
          <w:rPr>
            <w:noProof/>
            <w:webHidden/>
          </w:rPr>
          <w:fldChar w:fldCharType="begin"/>
        </w:r>
        <w:r w:rsidR="00BA0D19">
          <w:rPr>
            <w:noProof/>
            <w:webHidden/>
          </w:rPr>
          <w:instrText xml:space="preserve"> PAGEREF _Toc12786552 \h </w:instrText>
        </w:r>
        <w:r w:rsidR="00BA0D19">
          <w:rPr>
            <w:noProof/>
            <w:webHidden/>
          </w:rPr>
        </w:r>
        <w:r w:rsidR="00BA0D19">
          <w:rPr>
            <w:noProof/>
            <w:webHidden/>
          </w:rPr>
          <w:fldChar w:fldCharType="separate"/>
        </w:r>
        <w:r w:rsidR="000A7D78">
          <w:rPr>
            <w:noProof/>
            <w:webHidden/>
          </w:rPr>
          <w:t>5</w:t>
        </w:r>
        <w:r w:rsidR="00BA0D19">
          <w:rPr>
            <w:noProof/>
            <w:webHidden/>
          </w:rPr>
          <w:fldChar w:fldCharType="end"/>
        </w:r>
      </w:hyperlink>
    </w:p>
    <w:p w14:paraId="4E1EBBF0" w14:textId="77777777" w:rsidR="00BA0D19" w:rsidRDefault="006025D8">
      <w:pPr>
        <w:pStyle w:val="TOC3"/>
        <w:rPr>
          <w:rFonts w:asciiTheme="minorHAnsi" w:eastAsiaTheme="minorEastAsia" w:hAnsiTheme="minorHAnsi" w:cstheme="minorBidi"/>
          <w:noProof/>
          <w:szCs w:val="22"/>
        </w:rPr>
      </w:pPr>
      <w:hyperlink w:anchor="_Toc12786553" w:history="1">
        <w:r w:rsidR="00BA0D19" w:rsidRPr="009A2590">
          <w:rPr>
            <w:rStyle w:val="Hyperlink"/>
            <w:rFonts w:cs="Arial"/>
            <w:bCs/>
            <w:noProof/>
          </w:rPr>
          <w:t>3.A1.1   Provide reasonable accommodation</w:t>
        </w:r>
        <w:r w:rsidR="00BA0D19">
          <w:rPr>
            <w:noProof/>
            <w:webHidden/>
          </w:rPr>
          <w:tab/>
        </w:r>
        <w:r w:rsidR="00BA0D19">
          <w:rPr>
            <w:noProof/>
            <w:webHidden/>
          </w:rPr>
          <w:fldChar w:fldCharType="begin"/>
        </w:r>
        <w:r w:rsidR="00BA0D19">
          <w:rPr>
            <w:noProof/>
            <w:webHidden/>
          </w:rPr>
          <w:instrText xml:space="preserve"> PAGEREF _Toc12786553 \h </w:instrText>
        </w:r>
        <w:r w:rsidR="00BA0D19">
          <w:rPr>
            <w:noProof/>
            <w:webHidden/>
          </w:rPr>
        </w:r>
        <w:r w:rsidR="00BA0D19">
          <w:rPr>
            <w:noProof/>
            <w:webHidden/>
          </w:rPr>
          <w:fldChar w:fldCharType="separate"/>
        </w:r>
        <w:r w:rsidR="000A7D78">
          <w:rPr>
            <w:noProof/>
            <w:webHidden/>
          </w:rPr>
          <w:t>5</w:t>
        </w:r>
        <w:r w:rsidR="00BA0D19">
          <w:rPr>
            <w:noProof/>
            <w:webHidden/>
          </w:rPr>
          <w:fldChar w:fldCharType="end"/>
        </w:r>
      </w:hyperlink>
    </w:p>
    <w:p w14:paraId="0C1CCC3E" w14:textId="77777777" w:rsidR="00BA0D19" w:rsidRDefault="006025D8">
      <w:pPr>
        <w:pStyle w:val="TOC3"/>
        <w:rPr>
          <w:rFonts w:asciiTheme="minorHAnsi" w:eastAsiaTheme="minorEastAsia" w:hAnsiTheme="minorHAnsi" w:cstheme="minorBidi"/>
          <w:noProof/>
          <w:szCs w:val="22"/>
        </w:rPr>
      </w:pPr>
      <w:hyperlink w:anchor="_Toc12786554" w:history="1">
        <w:r w:rsidR="00BA0D19" w:rsidRPr="009A2590">
          <w:rPr>
            <w:rStyle w:val="Hyperlink"/>
            <w:rFonts w:cs="Arial"/>
            <w:bCs/>
            <w:noProof/>
          </w:rPr>
          <w:t>3.A1.2   DGS/PD assistance with reasonable accommodation</w:t>
        </w:r>
        <w:r w:rsidR="00BA0D19">
          <w:rPr>
            <w:noProof/>
            <w:webHidden/>
          </w:rPr>
          <w:tab/>
        </w:r>
        <w:r w:rsidR="00BA0D19">
          <w:rPr>
            <w:noProof/>
            <w:webHidden/>
          </w:rPr>
          <w:fldChar w:fldCharType="begin"/>
        </w:r>
        <w:r w:rsidR="00BA0D19">
          <w:rPr>
            <w:noProof/>
            <w:webHidden/>
          </w:rPr>
          <w:instrText xml:space="preserve"> PAGEREF _Toc12786554 \h </w:instrText>
        </w:r>
        <w:r w:rsidR="00BA0D19">
          <w:rPr>
            <w:noProof/>
            <w:webHidden/>
          </w:rPr>
        </w:r>
        <w:r w:rsidR="00BA0D19">
          <w:rPr>
            <w:noProof/>
            <w:webHidden/>
          </w:rPr>
          <w:fldChar w:fldCharType="separate"/>
        </w:r>
        <w:r w:rsidR="000A7D78">
          <w:rPr>
            <w:noProof/>
            <w:webHidden/>
          </w:rPr>
          <w:t>5</w:t>
        </w:r>
        <w:r w:rsidR="00BA0D19">
          <w:rPr>
            <w:noProof/>
            <w:webHidden/>
          </w:rPr>
          <w:fldChar w:fldCharType="end"/>
        </w:r>
      </w:hyperlink>
    </w:p>
    <w:p w14:paraId="47D42922" w14:textId="77777777" w:rsidR="00BA0D19" w:rsidRDefault="006025D8">
      <w:pPr>
        <w:pStyle w:val="TOC3"/>
        <w:rPr>
          <w:rFonts w:asciiTheme="minorHAnsi" w:eastAsiaTheme="minorEastAsia" w:hAnsiTheme="minorHAnsi" w:cstheme="minorBidi"/>
          <w:noProof/>
          <w:szCs w:val="22"/>
        </w:rPr>
      </w:pPr>
      <w:hyperlink w:anchor="_Toc12786555" w:history="1">
        <w:r w:rsidR="00BA0D19" w:rsidRPr="009A2590">
          <w:rPr>
            <w:rStyle w:val="Hyperlink"/>
            <w:rFonts w:cs="Arial"/>
            <w:bCs/>
            <w:noProof/>
          </w:rPr>
          <w:t>3.A1.3   Contact numbers for TTY/TDD and California relay service</w:t>
        </w:r>
        <w:r w:rsidR="00BA0D19">
          <w:rPr>
            <w:noProof/>
            <w:webHidden/>
          </w:rPr>
          <w:tab/>
        </w:r>
        <w:r w:rsidR="00BA0D19">
          <w:rPr>
            <w:noProof/>
            <w:webHidden/>
          </w:rPr>
          <w:fldChar w:fldCharType="begin"/>
        </w:r>
        <w:r w:rsidR="00BA0D19">
          <w:rPr>
            <w:noProof/>
            <w:webHidden/>
          </w:rPr>
          <w:instrText xml:space="preserve"> PAGEREF _Toc12786555 \h </w:instrText>
        </w:r>
        <w:r w:rsidR="00BA0D19">
          <w:rPr>
            <w:noProof/>
            <w:webHidden/>
          </w:rPr>
        </w:r>
        <w:r w:rsidR="00BA0D19">
          <w:rPr>
            <w:noProof/>
            <w:webHidden/>
          </w:rPr>
          <w:fldChar w:fldCharType="separate"/>
        </w:r>
        <w:r w:rsidR="000A7D78">
          <w:rPr>
            <w:noProof/>
            <w:webHidden/>
          </w:rPr>
          <w:t>5</w:t>
        </w:r>
        <w:r w:rsidR="00BA0D19">
          <w:rPr>
            <w:noProof/>
            <w:webHidden/>
          </w:rPr>
          <w:fldChar w:fldCharType="end"/>
        </w:r>
      </w:hyperlink>
    </w:p>
    <w:p w14:paraId="313AE98D" w14:textId="77777777" w:rsidR="00BA0D19" w:rsidRDefault="006025D8">
      <w:pPr>
        <w:pStyle w:val="TOC2"/>
        <w:rPr>
          <w:rFonts w:asciiTheme="minorHAnsi" w:eastAsiaTheme="minorEastAsia" w:hAnsiTheme="minorHAnsi" w:cstheme="minorBidi"/>
          <w:noProof/>
          <w:szCs w:val="22"/>
        </w:rPr>
      </w:pPr>
      <w:hyperlink w:anchor="_Toc12786556" w:history="1">
        <w:r w:rsidR="00BA0D19" w:rsidRPr="009A2590">
          <w:rPr>
            <w:rStyle w:val="Hyperlink"/>
            <w:rFonts w:cs="Arial"/>
            <w:bCs/>
            <w:noProof/>
          </w:rPr>
          <w:t>Topic 2 – Small Business and Disabled Veteran Business Enterprise Contracting Opportunities</w:t>
        </w:r>
        <w:r w:rsidR="00BA0D19">
          <w:rPr>
            <w:noProof/>
            <w:webHidden/>
          </w:rPr>
          <w:tab/>
        </w:r>
        <w:r w:rsidR="00BA0D19">
          <w:rPr>
            <w:noProof/>
            <w:webHidden/>
          </w:rPr>
          <w:fldChar w:fldCharType="begin"/>
        </w:r>
        <w:r w:rsidR="00BA0D19">
          <w:rPr>
            <w:noProof/>
            <w:webHidden/>
          </w:rPr>
          <w:instrText xml:space="preserve"> PAGEREF _Toc12786556 \h </w:instrText>
        </w:r>
        <w:r w:rsidR="00BA0D19">
          <w:rPr>
            <w:noProof/>
            <w:webHidden/>
          </w:rPr>
        </w:r>
        <w:r w:rsidR="00BA0D19">
          <w:rPr>
            <w:noProof/>
            <w:webHidden/>
          </w:rPr>
          <w:fldChar w:fldCharType="separate"/>
        </w:r>
        <w:r w:rsidR="000A7D78">
          <w:rPr>
            <w:noProof/>
            <w:webHidden/>
          </w:rPr>
          <w:t>6</w:t>
        </w:r>
        <w:r w:rsidR="00BA0D19">
          <w:rPr>
            <w:noProof/>
            <w:webHidden/>
          </w:rPr>
          <w:fldChar w:fldCharType="end"/>
        </w:r>
      </w:hyperlink>
    </w:p>
    <w:p w14:paraId="3C1E84CA" w14:textId="77777777" w:rsidR="00BA0D19" w:rsidRDefault="006025D8">
      <w:pPr>
        <w:pStyle w:val="TOC3"/>
        <w:rPr>
          <w:rFonts w:asciiTheme="minorHAnsi" w:eastAsiaTheme="minorEastAsia" w:hAnsiTheme="minorHAnsi" w:cstheme="minorBidi"/>
          <w:noProof/>
          <w:szCs w:val="22"/>
        </w:rPr>
      </w:pPr>
      <w:hyperlink w:anchor="_Toc12786557" w:history="1">
        <w:r w:rsidR="00BA0D19" w:rsidRPr="009A2590">
          <w:rPr>
            <w:rStyle w:val="Hyperlink"/>
            <w:rFonts w:cs="Arial"/>
            <w:bCs/>
            <w:noProof/>
          </w:rPr>
          <w:t>3.A2.0   Opportunity</w:t>
        </w:r>
        <w:r w:rsidR="00BA0D19">
          <w:rPr>
            <w:noProof/>
            <w:webHidden/>
          </w:rPr>
          <w:tab/>
        </w:r>
        <w:r w:rsidR="00BA0D19">
          <w:rPr>
            <w:noProof/>
            <w:webHidden/>
          </w:rPr>
          <w:fldChar w:fldCharType="begin"/>
        </w:r>
        <w:r w:rsidR="00BA0D19">
          <w:rPr>
            <w:noProof/>
            <w:webHidden/>
          </w:rPr>
          <w:instrText xml:space="preserve"> PAGEREF _Toc12786557 \h </w:instrText>
        </w:r>
        <w:r w:rsidR="00BA0D19">
          <w:rPr>
            <w:noProof/>
            <w:webHidden/>
          </w:rPr>
        </w:r>
        <w:r w:rsidR="00BA0D19">
          <w:rPr>
            <w:noProof/>
            <w:webHidden/>
          </w:rPr>
          <w:fldChar w:fldCharType="separate"/>
        </w:r>
        <w:r w:rsidR="000A7D78">
          <w:rPr>
            <w:noProof/>
            <w:webHidden/>
          </w:rPr>
          <w:t>6</w:t>
        </w:r>
        <w:r w:rsidR="00BA0D19">
          <w:rPr>
            <w:noProof/>
            <w:webHidden/>
          </w:rPr>
          <w:fldChar w:fldCharType="end"/>
        </w:r>
      </w:hyperlink>
    </w:p>
    <w:p w14:paraId="79D9068E" w14:textId="77777777" w:rsidR="00BA0D19" w:rsidRDefault="006025D8">
      <w:pPr>
        <w:pStyle w:val="TOC3"/>
        <w:rPr>
          <w:rFonts w:asciiTheme="minorHAnsi" w:eastAsiaTheme="minorEastAsia" w:hAnsiTheme="minorHAnsi" w:cstheme="minorBidi"/>
          <w:noProof/>
          <w:szCs w:val="22"/>
        </w:rPr>
      </w:pPr>
      <w:hyperlink w:anchor="_Toc12786558" w:history="1">
        <w:r w:rsidR="00BA0D19" w:rsidRPr="009A2590">
          <w:rPr>
            <w:rStyle w:val="Hyperlink"/>
            <w:rFonts w:cs="Arial"/>
            <w:bCs/>
            <w:noProof/>
          </w:rPr>
          <w:t>3.A2.1   Annual statewide participation goals</w:t>
        </w:r>
        <w:r w:rsidR="00BA0D19">
          <w:rPr>
            <w:noProof/>
            <w:webHidden/>
          </w:rPr>
          <w:tab/>
        </w:r>
        <w:r w:rsidR="00BA0D19">
          <w:rPr>
            <w:noProof/>
            <w:webHidden/>
          </w:rPr>
          <w:fldChar w:fldCharType="begin"/>
        </w:r>
        <w:r w:rsidR="00BA0D19">
          <w:rPr>
            <w:noProof/>
            <w:webHidden/>
          </w:rPr>
          <w:instrText xml:space="preserve"> PAGEREF _Toc12786558 \h </w:instrText>
        </w:r>
        <w:r w:rsidR="00BA0D19">
          <w:rPr>
            <w:noProof/>
            <w:webHidden/>
          </w:rPr>
        </w:r>
        <w:r w:rsidR="00BA0D19">
          <w:rPr>
            <w:noProof/>
            <w:webHidden/>
          </w:rPr>
          <w:fldChar w:fldCharType="separate"/>
        </w:r>
        <w:r w:rsidR="000A7D78">
          <w:rPr>
            <w:noProof/>
            <w:webHidden/>
          </w:rPr>
          <w:t>6</w:t>
        </w:r>
        <w:r w:rsidR="00BA0D19">
          <w:rPr>
            <w:noProof/>
            <w:webHidden/>
          </w:rPr>
          <w:fldChar w:fldCharType="end"/>
        </w:r>
      </w:hyperlink>
    </w:p>
    <w:p w14:paraId="15DD793D" w14:textId="77777777" w:rsidR="00BA0D19" w:rsidRDefault="006025D8">
      <w:pPr>
        <w:pStyle w:val="TOC3"/>
        <w:rPr>
          <w:rFonts w:asciiTheme="minorHAnsi" w:eastAsiaTheme="minorEastAsia" w:hAnsiTheme="minorHAnsi" w:cstheme="minorBidi"/>
          <w:noProof/>
          <w:szCs w:val="22"/>
        </w:rPr>
      </w:pPr>
      <w:hyperlink w:anchor="_Toc12786559" w:history="1">
        <w:r w:rsidR="00BA0D19" w:rsidRPr="009A2590">
          <w:rPr>
            <w:rStyle w:val="Hyperlink"/>
            <w:rFonts w:cs="Arial"/>
            <w:bCs/>
            <w:noProof/>
          </w:rPr>
          <w:t>3.A2.2   SB/DVBE Advocate</w:t>
        </w:r>
        <w:r w:rsidR="00BA0D19">
          <w:rPr>
            <w:noProof/>
            <w:webHidden/>
          </w:rPr>
          <w:tab/>
        </w:r>
        <w:r w:rsidR="00BA0D19">
          <w:rPr>
            <w:noProof/>
            <w:webHidden/>
          </w:rPr>
          <w:fldChar w:fldCharType="begin"/>
        </w:r>
        <w:r w:rsidR="00BA0D19">
          <w:rPr>
            <w:noProof/>
            <w:webHidden/>
          </w:rPr>
          <w:instrText xml:space="preserve"> PAGEREF _Toc12786559 \h </w:instrText>
        </w:r>
        <w:r w:rsidR="00BA0D19">
          <w:rPr>
            <w:noProof/>
            <w:webHidden/>
          </w:rPr>
        </w:r>
        <w:r w:rsidR="00BA0D19">
          <w:rPr>
            <w:noProof/>
            <w:webHidden/>
          </w:rPr>
          <w:fldChar w:fldCharType="separate"/>
        </w:r>
        <w:r w:rsidR="000A7D78">
          <w:rPr>
            <w:noProof/>
            <w:webHidden/>
          </w:rPr>
          <w:t>6</w:t>
        </w:r>
        <w:r w:rsidR="00BA0D19">
          <w:rPr>
            <w:noProof/>
            <w:webHidden/>
          </w:rPr>
          <w:fldChar w:fldCharType="end"/>
        </w:r>
      </w:hyperlink>
    </w:p>
    <w:p w14:paraId="6C80D22E" w14:textId="77777777" w:rsidR="00BA0D19" w:rsidRDefault="006025D8">
      <w:pPr>
        <w:pStyle w:val="TOC3"/>
        <w:rPr>
          <w:rFonts w:asciiTheme="minorHAnsi" w:eastAsiaTheme="minorEastAsia" w:hAnsiTheme="minorHAnsi" w:cstheme="minorBidi"/>
          <w:noProof/>
          <w:szCs w:val="22"/>
        </w:rPr>
      </w:pPr>
      <w:hyperlink w:anchor="_Toc12786560" w:history="1">
        <w:r w:rsidR="00BA0D19" w:rsidRPr="009A2590">
          <w:rPr>
            <w:rStyle w:val="Hyperlink"/>
            <w:rFonts w:cs="Arial"/>
            <w:bCs/>
            <w:noProof/>
          </w:rPr>
          <w:t>3.A2.3   Available acquisition approaches to achieve goals</w:t>
        </w:r>
        <w:r w:rsidR="00BA0D19">
          <w:rPr>
            <w:noProof/>
            <w:webHidden/>
          </w:rPr>
          <w:tab/>
        </w:r>
        <w:r w:rsidR="00BA0D19">
          <w:rPr>
            <w:noProof/>
            <w:webHidden/>
          </w:rPr>
          <w:fldChar w:fldCharType="begin"/>
        </w:r>
        <w:r w:rsidR="00BA0D19">
          <w:rPr>
            <w:noProof/>
            <w:webHidden/>
          </w:rPr>
          <w:instrText xml:space="preserve"> PAGEREF _Toc12786560 \h </w:instrText>
        </w:r>
        <w:r w:rsidR="00BA0D19">
          <w:rPr>
            <w:noProof/>
            <w:webHidden/>
          </w:rPr>
        </w:r>
        <w:r w:rsidR="00BA0D19">
          <w:rPr>
            <w:noProof/>
            <w:webHidden/>
          </w:rPr>
          <w:fldChar w:fldCharType="separate"/>
        </w:r>
        <w:r w:rsidR="000A7D78">
          <w:rPr>
            <w:noProof/>
            <w:webHidden/>
          </w:rPr>
          <w:t>6</w:t>
        </w:r>
        <w:r w:rsidR="00BA0D19">
          <w:rPr>
            <w:noProof/>
            <w:webHidden/>
          </w:rPr>
          <w:fldChar w:fldCharType="end"/>
        </w:r>
      </w:hyperlink>
    </w:p>
    <w:p w14:paraId="250C1152" w14:textId="77777777" w:rsidR="00BA0D19" w:rsidRDefault="006025D8">
      <w:pPr>
        <w:pStyle w:val="TOC3"/>
        <w:rPr>
          <w:rFonts w:asciiTheme="minorHAnsi" w:eastAsiaTheme="minorEastAsia" w:hAnsiTheme="minorHAnsi" w:cstheme="minorBidi"/>
          <w:noProof/>
          <w:szCs w:val="22"/>
        </w:rPr>
      </w:pPr>
      <w:hyperlink w:anchor="_Toc12786561" w:history="1">
        <w:r w:rsidR="00BA0D19" w:rsidRPr="009A2590">
          <w:rPr>
            <w:rStyle w:val="Hyperlink"/>
            <w:rFonts w:cs="Arial"/>
            <w:bCs/>
            <w:noProof/>
          </w:rPr>
          <w:t>3.A2.4   SB or DVBE Option</w:t>
        </w:r>
        <w:r w:rsidR="00BA0D19">
          <w:rPr>
            <w:noProof/>
            <w:webHidden/>
          </w:rPr>
          <w:tab/>
        </w:r>
        <w:r w:rsidR="00BA0D19">
          <w:rPr>
            <w:noProof/>
            <w:webHidden/>
          </w:rPr>
          <w:fldChar w:fldCharType="begin"/>
        </w:r>
        <w:r w:rsidR="00BA0D19">
          <w:rPr>
            <w:noProof/>
            <w:webHidden/>
          </w:rPr>
          <w:instrText xml:space="preserve"> PAGEREF _Toc12786561 \h </w:instrText>
        </w:r>
        <w:r w:rsidR="00BA0D19">
          <w:rPr>
            <w:noProof/>
            <w:webHidden/>
          </w:rPr>
        </w:r>
        <w:r w:rsidR="00BA0D19">
          <w:rPr>
            <w:noProof/>
            <w:webHidden/>
          </w:rPr>
          <w:fldChar w:fldCharType="separate"/>
        </w:r>
        <w:r w:rsidR="000A7D78">
          <w:rPr>
            <w:noProof/>
            <w:webHidden/>
          </w:rPr>
          <w:t>7</w:t>
        </w:r>
        <w:r w:rsidR="00BA0D19">
          <w:rPr>
            <w:noProof/>
            <w:webHidden/>
          </w:rPr>
          <w:fldChar w:fldCharType="end"/>
        </w:r>
      </w:hyperlink>
    </w:p>
    <w:p w14:paraId="5B012BC3" w14:textId="77777777" w:rsidR="00BA0D19" w:rsidRDefault="006025D8">
      <w:pPr>
        <w:pStyle w:val="TOC3"/>
        <w:rPr>
          <w:rFonts w:asciiTheme="minorHAnsi" w:eastAsiaTheme="minorEastAsia" w:hAnsiTheme="minorHAnsi" w:cstheme="minorBidi"/>
          <w:noProof/>
          <w:szCs w:val="22"/>
        </w:rPr>
      </w:pPr>
      <w:hyperlink w:anchor="_Toc12786562" w:history="1">
        <w:r w:rsidR="00BA0D19" w:rsidRPr="009A2590">
          <w:rPr>
            <w:rStyle w:val="Hyperlink"/>
            <w:rFonts w:cs="Arial"/>
            <w:bCs/>
            <w:noProof/>
          </w:rPr>
          <w:t>3.A2.5   Verify certification status</w:t>
        </w:r>
        <w:r w:rsidR="00BA0D19">
          <w:rPr>
            <w:noProof/>
            <w:webHidden/>
          </w:rPr>
          <w:tab/>
        </w:r>
        <w:r w:rsidR="00BA0D19">
          <w:rPr>
            <w:noProof/>
            <w:webHidden/>
          </w:rPr>
          <w:fldChar w:fldCharType="begin"/>
        </w:r>
        <w:r w:rsidR="00BA0D19">
          <w:rPr>
            <w:noProof/>
            <w:webHidden/>
          </w:rPr>
          <w:instrText xml:space="preserve"> PAGEREF _Toc12786562 \h </w:instrText>
        </w:r>
        <w:r w:rsidR="00BA0D19">
          <w:rPr>
            <w:noProof/>
            <w:webHidden/>
          </w:rPr>
        </w:r>
        <w:r w:rsidR="00BA0D19">
          <w:rPr>
            <w:noProof/>
            <w:webHidden/>
          </w:rPr>
          <w:fldChar w:fldCharType="separate"/>
        </w:r>
        <w:r w:rsidR="000A7D78">
          <w:rPr>
            <w:noProof/>
            <w:webHidden/>
          </w:rPr>
          <w:t>7</w:t>
        </w:r>
        <w:r w:rsidR="00BA0D19">
          <w:rPr>
            <w:noProof/>
            <w:webHidden/>
          </w:rPr>
          <w:fldChar w:fldCharType="end"/>
        </w:r>
      </w:hyperlink>
    </w:p>
    <w:p w14:paraId="56F8C1CA" w14:textId="77777777" w:rsidR="00BA0D19" w:rsidRDefault="006025D8">
      <w:pPr>
        <w:pStyle w:val="TOC3"/>
        <w:rPr>
          <w:rFonts w:asciiTheme="minorHAnsi" w:eastAsiaTheme="minorEastAsia" w:hAnsiTheme="minorHAnsi" w:cstheme="minorBidi"/>
          <w:noProof/>
          <w:szCs w:val="22"/>
        </w:rPr>
      </w:pPr>
      <w:hyperlink w:anchor="_Toc12786563" w:history="1">
        <w:r w:rsidR="00BA0D19" w:rsidRPr="009A2590">
          <w:rPr>
            <w:rStyle w:val="Hyperlink"/>
            <w:rFonts w:cs="Arial"/>
            <w:bCs/>
            <w:noProof/>
          </w:rPr>
          <w:t>3.A2.6   Authority for Commercially Useful Function</w:t>
        </w:r>
        <w:r w:rsidR="00BA0D19">
          <w:rPr>
            <w:noProof/>
            <w:webHidden/>
          </w:rPr>
          <w:tab/>
        </w:r>
        <w:r w:rsidR="00BA0D19">
          <w:rPr>
            <w:noProof/>
            <w:webHidden/>
          </w:rPr>
          <w:fldChar w:fldCharType="begin"/>
        </w:r>
        <w:r w:rsidR="00BA0D19">
          <w:rPr>
            <w:noProof/>
            <w:webHidden/>
          </w:rPr>
          <w:instrText xml:space="preserve"> PAGEREF _Toc12786563 \h </w:instrText>
        </w:r>
        <w:r w:rsidR="00BA0D19">
          <w:rPr>
            <w:noProof/>
            <w:webHidden/>
          </w:rPr>
        </w:r>
        <w:r w:rsidR="00BA0D19">
          <w:rPr>
            <w:noProof/>
            <w:webHidden/>
          </w:rPr>
          <w:fldChar w:fldCharType="separate"/>
        </w:r>
        <w:r w:rsidR="000A7D78">
          <w:rPr>
            <w:noProof/>
            <w:webHidden/>
          </w:rPr>
          <w:t>7</w:t>
        </w:r>
        <w:r w:rsidR="00BA0D19">
          <w:rPr>
            <w:noProof/>
            <w:webHidden/>
          </w:rPr>
          <w:fldChar w:fldCharType="end"/>
        </w:r>
      </w:hyperlink>
    </w:p>
    <w:p w14:paraId="202F3614" w14:textId="77777777" w:rsidR="00BA0D19" w:rsidRDefault="006025D8">
      <w:pPr>
        <w:pStyle w:val="TOC3"/>
        <w:rPr>
          <w:rFonts w:asciiTheme="minorHAnsi" w:eastAsiaTheme="minorEastAsia" w:hAnsiTheme="minorHAnsi" w:cstheme="minorBidi"/>
          <w:noProof/>
          <w:szCs w:val="22"/>
        </w:rPr>
      </w:pPr>
      <w:hyperlink w:anchor="_Toc12786564" w:history="1">
        <w:r w:rsidR="00BA0D19" w:rsidRPr="009A2590">
          <w:rPr>
            <w:rStyle w:val="Hyperlink"/>
            <w:rFonts w:cs="Arial"/>
            <w:bCs/>
            <w:noProof/>
          </w:rPr>
          <w:t>3.A2.7   Performing and Demonstrating a Commercially Useful Function</w:t>
        </w:r>
        <w:r w:rsidR="00BA0D19">
          <w:rPr>
            <w:noProof/>
            <w:webHidden/>
          </w:rPr>
          <w:tab/>
        </w:r>
        <w:r w:rsidR="00BA0D19">
          <w:rPr>
            <w:noProof/>
            <w:webHidden/>
          </w:rPr>
          <w:fldChar w:fldCharType="begin"/>
        </w:r>
        <w:r w:rsidR="00BA0D19">
          <w:rPr>
            <w:noProof/>
            <w:webHidden/>
          </w:rPr>
          <w:instrText xml:space="preserve"> PAGEREF _Toc12786564 \h </w:instrText>
        </w:r>
        <w:r w:rsidR="00BA0D19">
          <w:rPr>
            <w:noProof/>
            <w:webHidden/>
          </w:rPr>
        </w:r>
        <w:r w:rsidR="00BA0D19">
          <w:rPr>
            <w:noProof/>
            <w:webHidden/>
          </w:rPr>
          <w:fldChar w:fldCharType="separate"/>
        </w:r>
        <w:r w:rsidR="000A7D78">
          <w:rPr>
            <w:noProof/>
            <w:webHidden/>
          </w:rPr>
          <w:t>7</w:t>
        </w:r>
        <w:r w:rsidR="00BA0D19">
          <w:rPr>
            <w:noProof/>
            <w:webHidden/>
          </w:rPr>
          <w:fldChar w:fldCharType="end"/>
        </w:r>
      </w:hyperlink>
    </w:p>
    <w:p w14:paraId="4E3A72FC" w14:textId="77777777" w:rsidR="00BA0D19" w:rsidRDefault="006025D8">
      <w:pPr>
        <w:pStyle w:val="TOC3"/>
        <w:rPr>
          <w:rFonts w:asciiTheme="minorHAnsi" w:eastAsiaTheme="minorEastAsia" w:hAnsiTheme="minorHAnsi" w:cstheme="minorBidi"/>
          <w:noProof/>
          <w:szCs w:val="22"/>
        </w:rPr>
      </w:pPr>
      <w:hyperlink w:anchor="_Toc12786565" w:history="1">
        <w:r w:rsidR="00BA0D19" w:rsidRPr="009A2590">
          <w:rPr>
            <w:rStyle w:val="Hyperlink"/>
            <w:rFonts w:cs="Arial"/>
            <w:bCs/>
            <w:noProof/>
          </w:rPr>
          <w:t>3.A2.8   CUF compliance</w:t>
        </w:r>
        <w:r w:rsidR="00BA0D19">
          <w:rPr>
            <w:noProof/>
            <w:webHidden/>
          </w:rPr>
          <w:tab/>
        </w:r>
        <w:r w:rsidR="00BA0D19">
          <w:rPr>
            <w:noProof/>
            <w:webHidden/>
          </w:rPr>
          <w:fldChar w:fldCharType="begin"/>
        </w:r>
        <w:r w:rsidR="00BA0D19">
          <w:rPr>
            <w:noProof/>
            <w:webHidden/>
          </w:rPr>
          <w:instrText xml:space="preserve"> PAGEREF _Toc12786565 \h </w:instrText>
        </w:r>
        <w:r w:rsidR="00BA0D19">
          <w:rPr>
            <w:noProof/>
            <w:webHidden/>
          </w:rPr>
        </w:r>
        <w:r w:rsidR="00BA0D19">
          <w:rPr>
            <w:noProof/>
            <w:webHidden/>
          </w:rPr>
          <w:fldChar w:fldCharType="separate"/>
        </w:r>
        <w:r w:rsidR="000A7D78">
          <w:rPr>
            <w:noProof/>
            <w:webHidden/>
          </w:rPr>
          <w:t>8</w:t>
        </w:r>
        <w:r w:rsidR="00BA0D19">
          <w:rPr>
            <w:noProof/>
            <w:webHidden/>
          </w:rPr>
          <w:fldChar w:fldCharType="end"/>
        </w:r>
      </w:hyperlink>
    </w:p>
    <w:p w14:paraId="3359FF98" w14:textId="77777777" w:rsidR="00BA0D19" w:rsidRDefault="006025D8">
      <w:pPr>
        <w:pStyle w:val="TOC3"/>
        <w:rPr>
          <w:rFonts w:asciiTheme="minorHAnsi" w:eastAsiaTheme="minorEastAsia" w:hAnsiTheme="minorHAnsi" w:cstheme="minorBidi"/>
          <w:noProof/>
          <w:szCs w:val="22"/>
        </w:rPr>
      </w:pPr>
      <w:hyperlink w:anchor="_Toc12786566" w:history="1">
        <w:r w:rsidR="00BA0D19" w:rsidRPr="009A2590">
          <w:rPr>
            <w:rStyle w:val="Hyperlink"/>
            <w:rFonts w:cs="Arial"/>
            <w:bCs/>
            <w:noProof/>
          </w:rPr>
          <w:t>3.A2.9   Contact DGS/PD/ OSDS</w:t>
        </w:r>
        <w:r w:rsidR="00BA0D19">
          <w:rPr>
            <w:noProof/>
            <w:webHidden/>
          </w:rPr>
          <w:tab/>
        </w:r>
        <w:r w:rsidR="00BA0D19">
          <w:rPr>
            <w:noProof/>
            <w:webHidden/>
          </w:rPr>
          <w:fldChar w:fldCharType="begin"/>
        </w:r>
        <w:r w:rsidR="00BA0D19">
          <w:rPr>
            <w:noProof/>
            <w:webHidden/>
          </w:rPr>
          <w:instrText xml:space="preserve"> PAGEREF _Toc12786566 \h </w:instrText>
        </w:r>
        <w:r w:rsidR="00BA0D19">
          <w:rPr>
            <w:noProof/>
            <w:webHidden/>
          </w:rPr>
        </w:r>
        <w:r w:rsidR="00BA0D19">
          <w:rPr>
            <w:noProof/>
            <w:webHidden/>
          </w:rPr>
          <w:fldChar w:fldCharType="separate"/>
        </w:r>
        <w:r w:rsidR="000A7D78">
          <w:rPr>
            <w:noProof/>
            <w:webHidden/>
          </w:rPr>
          <w:t>8</w:t>
        </w:r>
        <w:r w:rsidR="00BA0D19">
          <w:rPr>
            <w:noProof/>
            <w:webHidden/>
          </w:rPr>
          <w:fldChar w:fldCharType="end"/>
        </w:r>
      </w:hyperlink>
    </w:p>
    <w:p w14:paraId="1EAF4017" w14:textId="77777777" w:rsidR="00BA0D19" w:rsidRDefault="006025D8">
      <w:pPr>
        <w:pStyle w:val="TOC2"/>
        <w:rPr>
          <w:rFonts w:asciiTheme="minorHAnsi" w:eastAsiaTheme="minorEastAsia" w:hAnsiTheme="minorHAnsi" w:cstheme="minorBidi"/>
          <w:noProof/>
          <w:szCs w:val="22"/>
        </w:rPr>
      </w:pPr>
      <w:hyperlink w:anchor="_Toc12786567" w:history="1">
        <w:r w:rsidR="00BA0D19" w:rsidRPr="009A2590">
          <w:rPr>
            <w:rStyle w:val="Hyperlink"/>
            <w:rFonts w:cs="Arial"/>
            <w:bCs/>
            <w:noProof/>
          </w:rPr>
          <w:t xml:space="preserve">Topic 3 – </w:t>
        </w:r>
        <w:r w:rsidR="00BA0D19" w:rsidRPr="009A2590">
          <w:rPr>
            <w:rStyle w:val="Hyperlink"/>
            <w:rFonts w:cs="Arial"/>
            <w:noProof/>
          </w:rPr>
          <w:t>Disabled Veteran Business Enterprise Participation Program</w:t>
        </w:r>
        <w:r w:rsidR="00BA0D19" w:rsidRPr="009A2590">
          <w:rPr>
            <w:rStyle w:val="Hyperlink"/>
            <w:rFonts w:cs="Arial"/>
            <w:bCs/>
            <w:noProof/>
          </w:rPr>
          <w:t xml:space="preserve"> Requirements</w:t>
        </w:r>
        <w:r w:rsidR="00BA0D19">
          <w:rPr>
            <w:noProof/>
            <w:webHidden/>
          </w:rPr>
          <w:tab/>
        </w:r>
        <w:r w:rsidR="00BA0D19">
          <w:rPr>
            <w:noProof/>
            <w:webHidden/>
          </w:rPr>
          <w:fldChar w:fldCharType="begin"/>
        </w:r>
        <w:r w:rsidR="00BA0D19">
          <w:rPr>
            <w:noProof/>
            <w:webHidden/>
          </w:rPr>
          <w:instrText xml:space="preserve"> PAGEREF _Toc12786567 \h </w:instrText>
        </w:r>
        <w:r w:rsidR="00BA0D19">
          <w:rPr>
            <w:noProof/>
            <w:webHidden/>
          </w:rPr>
        </w:r>
        <w:r w:rsidR="00BA0D19">
          <w:rPr>
            <w:noProof/>
            <w:webHidden/>
          </w:rPr>
          <w:fldChar w:fldCharType="separate"/>
        </w:r>
        <w:r w:rsidR="000A7D78">
          <w:rPr>
            <w:noProof/>
            <w:webHidden/>
          </w:rPr>
          <w:t>10</w:t>
        </w:r>
        <w:r w:rsidR="00BA0D19">
          <w:rPr>
            <w:noProof/>
            <w:webHidden/>
          </w:rPr>
          <w:fldChar w:fldCharType="end"/>
        </w:r>
      </w:hyperlink>
    </w:p>
    <w:p w14:paraId="443A6BFA" w14:textId="77777777" w:rsidR="00BA0D19" w:rsidRDefault="006025D8">
      <w:pPr>
        <w:pStyle w:val="TOC3"/>
        <w:rPr>
          <w:rFonts w:asciiTheme="minorHAnsi" w:eastAsiaTheme="minorEastAsia" w:hAnsiTheme="minorHAnsi" w:cstheme="minorBidi"/>
          <w:noProof/>
          <w:szCs w:val="22"/>
        </w:rPr>
      </w:pPr>
      <w:hyperlink w:anchor="_Toc12786568" w:history="1">
        <w:r w:rsidR="00BA0D19" w:rsidRPr="009A2590">
          <w:rPr>
            <w:rStyle w:val="Hyperlink"/>
            <w:rFonts w:cs="Arial"/>
            <w:bCs/>
            <w:noProof/>
          </w:rPr>
          <w:t>3.A3.0   Authority</w:t>
        </w:r>
        <w:r w:rsidR="00BA0D19">
          <w:rPr>
            <w:noProof/>
            <w:webHidden/>
          </w:rPr>
          <w:tab/>
        </w:r>
        <w:r w:rsidR="00BA0D19">
          <w:rPr>
            <w:noProof/>
            <w:webHidden/>
          </w:rPr>
          <w:fldChar w:fldCharType="begin"/>
        </w:r>
        <w:r w:rsidR="00BA0D19">
          <w:rPr>
            <w:noProof/>
            <w:webHidden/>
          </w:rPr>
          <w:instrText xml:space="preserve"> PAGEREF _Toc12786568 \h </w:instrText>
        </w:r>
        <w:r w:rsidR="00BA0D19">
          <w:rPr>
            <w:noProof/>
            <w:webHidden/>
          </w:rPr>
        </w:r>
        <w:r w:rsidR="00BA0D19">
          <w:rPr>
            <w:noProof/>
            <w:webHidden/>
          </w:rPr>
          <w:fldChar w:fldCharType="separate"/>
        </w:r>
        <w:r w:rsidR="000A7D78">
          <w:rPr>
            <w:noProof/>
            <w:webHidden/>
          </w:rPr>
          <w:t>10</w:t>
        </w:r>
        <w:r w:rsidR="00BA0D19">
          <w:rPr>
            <w:noProof/>
            <w:webHidden/>
          </w:rPr>
          <w:fldChar w:fldCharType="end"/>
        </w:r>
      </w:hyperlink>
    </w:p>
    <w:p w14:paraId="104D2373" w14:textId="15D88A9C" w:rsidR="00BA0D19" w:rsidRDefault="006025D8">
      <w:pPr>
        <w:pStyle w:val="TOC3"/>
        <w:rPr>
          <w:rFonts w:asciiTheme="minorHAnsi" w:eastAsiaTheme="minorEastAsia" w:hAnsiTheme="minorHAnsi" w:cstheme="minorBidi"/>
          <w:noProof/>
          <w:szCs w:val="22"/>
        </w:rPr>
      </w:pPr>
      <w:hyperlink w:anchor="_Toc12786569" w:history="1">
        <w:r w:rsidR="00BA0D19" w:rsidRPr="009A2590">
          <w:rPr>
            <w:rStyle w:val="Hyperlink"/>
            <w:rFonts w:cs="Arial"/>
            <w:bCs/>
            <w:noProof/>
          </w:rPr>
          <w:t xml:space="preserve">3.A3.1   </w:t>
        </w:r>
        <w:r w:rsidR="00363583" w:rsidRPr="00363583">
          <w:rPr>
            <w:rStyle w:val="Hyperlink"/>
            <w:rFonts w:cs="Arial"/>
            <w:bCs/>
            <w:noProof/>
          </w:rPr>
          <w:t>Competitive Solicitation and the DVBE Participation Program Requirement</w:t>
        </w:r>
        <w:r w:rsidR="00BA0D19">
          <w:rPr>
            <w:noProof/>
            <w:webHidden/>
          </w:rPr>
          <w:tab/>
        </w:r>
        <w:r w:rsidR="00BA0D19">
          <w:rPr>
            <w:noProof/>
            <w:webHidden/>
          </w:rPr>
          <w:fldChar w:fldCharType="begin"/>
        </w:r>
        <w:r w:rsidR="00BA0D19">
          <w:rPr>
            <w:noProof/>
            <w:webHidden/>
          </w:rPr>
          <w:instrText xml:space="preserve"> PAGEREF _Toc12786569 \h </w:instrText>
        </w:r>
        <w:r w:rsidR="00BA0D19">
          <w:rPr>
            <w:noProof/>
            <w:webHidden/>
          </w:rPr>
        </w:r>
        <w:r w:rsidR="00BA0D19">
          <w:rPr>
            <w:noProof/>
            <w:webHidden/>
          </w:rPr>
          <w:fldChar w:fldCharType="separate"/>
        </w:r>
        <w:r w:rsidR="000A7D78">
          <w:rPr>
            <w:noProof/>
            <w:webHidden/>
          </w:rPr>
          <w:t>10</w:t>
        </w:r>
        <w:r w:rsidR="00BA0D19">
          <w:rPr>
            <w:noProof/>
            <w:webHidden/>
          </w:rPr>
          <w:fldChar w:fldCharType="end"/>
        </w:r>
      </w:hyperlink>
    </w:p>
    <w:p w14:paraId="7A55AD25" w14:textId="77777777" w:rsidR="00BA0D19" w:rsidRDefault="006025D8">
      <w:pPr>
        <w:pStyle w:val="TOC3"/>
        <w:rPr>
          <w:rFonts w:asciiTheme="minorHAnsi" w:eastAsiaTheme="minorEastAsia" w:hAnsiTheme="minorHAnsi" w:cstheme="minorBidi"/>
          <w:noProof/>
          <w:szCs w:val="22"/>
        </w:rPr>
      </w:pPr>
      <w:hyperlink w:anchor="_Toc12786570" w:history="1">
        <w:r w:rsidR="00BA0D19" w:rsidRPr="009A2590">
          <w:rPr>
            <w:rStyle w:val="Hyperlink"/>
            <w:rFonts w:cs="Arial"/>
            <w:bCs/>
            <w:noProof/>
          </w:rPr>
          <w:t>3.A3.2   Meeting DVBE program requirements</w:t>
        </w:r>
        <w:r w:rsidR="00BA0D19">
          <w:rPr>
            <w:noProof/>
            <w:webHidden/>
          </w:rPr>
          <w:tab/>
        </w:r>
        <w:r w:rsidR="00BA0D19">
          <w:rPr>
            <w:noProof/>
            <w:webHidden/>
          </w:rPr>
          <w:fldChar w:fldCharType="begin"/>
        </w:r>
        <w:r w:rsidR="00BA0D19">
          <w:rPr>
            <w:noProof/>
            <w:webHidden/>
          </w:rPr>
          <w:instrText xml:space="preserve"> PAGEREF _Toc12786570 \h </w:instrText>
        </w:r>
        <w:r w:rsidR="00BA0D19">
          <w:rPr>
            <w:noProof/>
            <w:webHidden/>
          </w:rPr>
        </w:r>
        <w:r w:rsidR="00BA0D19">
          <w:rPr>
            <w:noProof/>
            <w:webHidden/>
          </w:rPr>
          <w:fldChar w:fldCharType="separate"/>
        </w:r>
        <w:r w:rsidR="000A7D78">
          <w:rPr>
            <w:noProof/>
            <w:webHidden/>
          </w:rPr>
          <w:t>10</w:t>
        </w:r>
        <w:r w:rsidR="00BA0D19">
          <w:rPr>
            <w:noProof/>
            <w:webHidden/>
          </w:rPr>
          <w:fldChar w:fldCharType="end"/>
        </w:r>
      </w:hyperlink>
    </w:p>
    <w:p w14:paraId="43E05163" w14:textId="77777777" w:rsidR="00BA0D19" w:rsidRDefault="006025D8">
      <w:pPr>
        <w:pStyle w:val="TOC3"/>
        <w:rPr>
          <w:rFonts w:asciiTheme="minorHAnsi" w:eastAsiaTheme="minorEastAsia" w:hAnsiTheme="minorHAnsi" w:cstheme="minorBidi"/>
          <w:noProof/>
          <w:szCs w:val="22"/>
        </w:rPr>
      </w:pPr>
      <w:hyperlink w:anchor="_Toc12786571" w:history="1">
        <w:r w:rsidR="00BA0D19" w:rsidRPr="009A2590">
          <w:rPr>
            <w:rStyle w:val="Hyperlink"/>
            <w:rFonts w:cs="Arial"/>
            <w:bCs/>
            <w:noProof/>
          </w:rPr>
          <w:t>3.A3.3   Meeting DVBE goals</w:t>
        </w:r>
        <w:r w:rsidR="00BA0D19">
          <w:rPr>
            <w:noProof/>
            <w:webHidden/>
          </w:rPr>
          <w:tab/>
        </w:r>
        <w:r w:rsidR="00BA0D19">
          <w:rPr>
            <w:noProof/>
            <w:webHidden/>
          </w:rPr>
          <w:fldChar w:fldCharType="begin"/>
        </w:r>
        <w:r w:rsidR="00BA0D19">
          <w:rPr>
            <w:noProof/>
            <w:webHidden/>
          </w:rPr>
          <w:instrText xml:space="preserve"> PAGEREF _Toc12786571 \h </w:instrText>
        </w:r>
        <w:r w:rsidR="00BA0D19">
          <w:rPr>
            <w:noProof/>
            <w:webHidden/>
          </w:rPr>
        </w:r>
        <w:r w:rsidR="00BA0D19">
          <w:rPr>
            <w:noProof/>
            <w:webHidden/>
          </w:rPr>
          <w:fldChar w:fldCharType="separate"/>
        </w:r>
        <w:r w:rsidR="000A7D78">
          <w:rPr>
            <w:noProof/>
            <w:webHidden/>
          </w:rPr>
          <w:t>10</w:t>
        </w:r>
        <w:r w:rsidR="00BA0D19">
          <w:rPr>
            <w:noProof/>
            <w:webHidden/>
          </w:rPr>
          <w:fldChar w:fldCharType="end"/>
        </w:r>
      </w:hyperlink>
    </w:p>
    <w:p w14:paraId="0F9F2101" w14:textId="32587645" w:rsidR="00BA0D19" w:rsidRDefault="006025D8">
      <w:pPr>
        <w:pStyle w:val="TOC3"/>
        <w:rPr>
          <w:rFonts w:asciiTheme="minorHAnsi" w:eastAsiaTheme="minorEastAsia" w:hAnsiTheme="minorHAnsi" w:cstheme="minorBidi"/>
          <w:noProof/>
          <w:szCs w:val="22"/>
        </w:rPr>
      </w:pPr>
      <w:hyperlink w:anchor="_Toc12786572" w:history="1">
        <w:r w:rsidR="00BA0D19" w:rsidRPr="009A2590">
          <w:rPr>
            <w:rStyle w:val="Hyperlink"/>
            <w:rFonts w:cs="Arial"/>
            <w:bCs/>
            <w:noProof/>
          </w:rPr>
          <w:t>3.A3.4   Definition of broker/agency and equipment broker</w:t>
        </w:r>
        <w:r w:rsidR="00BA0D19">
          <w:rPr>
            <w:noProof/>
            <w:webHidden/>
          </w:rPr>
          <w:tab/>
        </w:r>
        <w:r w:rsidR="00BA0D19">
          <w:rPr>
            <w:noProof/>
            <w:webHidden/>
          </w:rPr>
          <w:fldChar w:fldCharType="begin"/>
        </w:r>
        <w:r w:rsidR="00BA0D19">
          <w:rPr>
            <w:noProof/>
            <w:webHidden/>
          </w:rPr>
          <w:instrText xml:space="preserve"> PAGEREF _Toc12786572 \h </w:instrText>
        </w:r>
        <w:r w:rsidR="00BA0D19">
          <w:rPr>
            <w:noProof/>
            <w:webHidden/>
          </w:rPr>
        </w:r>
        <w:r w:rsidR="00BA0D19">
          <w:rPr>
            <w:noProof/>
            <w:webHidden/>
          </w:rPr>
          <w:fldChar w:fldCharType="separate"/>
        </w:r>
        <w:r w:rsidR="000A7D78">
          <w:rPr>
            <w:noProof/>
            <w:webHidden/>
          </w:rPr>
          <w:t>1</w:t>
        </w:r>
        <w:r w:rsidR="00940C6F">
          <w:rPr>
            <w:noProof/>
            <w:webHidden/>
          </w:rPr>
          <w:t>0</w:t>
        </w:r>
        <w:r w:rsidR="00BA0D19">
          <w:rPr>
            <w:noProof/>
            <w:webHidden/>
          </w:rPr>
          <w:fldChar w:fldCharType="end"/>
        </w:r>
      </w:hyperlink>
    </w:p>
    <w:p w14:paraId="66C1D543" w14:textId="77777777" w:rsidR="00BA0D19" w:rsidRDefault="006025D8">
      <w:pPr>
        <w:pStyle w:val="TOC3"/>
        <w:rPr>
          <w:rFonts w:asciiTheme="minorHAnsi" w:eastAsiaTheme="minorEastAsia" w:hAnsiTheme="minorHAnsi" w:cstheme="minorBidi"/>
          <w:noProof/>
          <w:szCs w:val="22"/>
        </w:rPr>
      </w:pPr>
      <w:hyperlink w:anchor="_Toc12786573" w:history="1">
        <w:r w:rsidR="00BA0D19" w:rsidRPr="009A2590">
          <w:rPr>
            <w:rStyle w:val="Hyperlink"/>
            <w:rFonts w:cs="Arial"/>
            <w:bCs/>
            <w:noProof/>
          </w:rPr>
          <w:t>3.A3.5   Broker/agent status for DVBE</w:t>
        </w:r>
        <w:r w:rsidR="00BA0D19">
          <w:rPr>
            <w:noProof/>
            <w:webHidden/>
          </w:rPr>
          <w:tab/>
        </w:r>
        <w:r w:rsidR="00BA0D19">
          <w:rPr>
            <w:noProof/>
            <w:webHidden/>
          </w:rPr>
          <w:fldChar w:fldCharType="begin"/>
        </w:r>
        <w:r w:rsidR="00BA0D19">
          <w:rPr>
            <w:noProof/>
            <w:webHidden/>
          </w:rPr>
          <w:instrText xml:space="preserve"> PAGEREF _Toc12786573 \h </w:instrText>
        </w:r>
        <w:r w:rsidR="00BA0D19">
          <w:rPr>
            <w:noProof/>
            <w:webHidden/>
          </w:rPr>
        </w:r>
        <w:r w:rsidR="00BA0D19">
          <w:rPr>
            <w:noProof/>
            <w:webHidden/>
          </w:rPr>
          <w:fldChar w:fldCharType="separate"/>
        </w:r>
        <w:r w:rsidR="000A7D78">
          <w:rPr>
            <w:noProof/>
            <w:webHidden/>
          </w:rPr>
          <w:t>11</w:t>
        </w:r>
        <w:r w:rsidR="00BA0D19">
          <w:rPr>
            <w:noProof/>
            <w:webHidden/>
          </w:rPr>
          <w:fldChar w:fldCharType="end"/>
        </w:r>
      </w:hyperlink>
    </w:p>
    <w:p w14:paraId="351F6A7F" w14:textId="77777777" w:rsidR="00BA0D19" w:rsidRDefault="006025D8">
      <w:pPr>
        <w:pStyle w:val="TOC3"/>
        <w:rPr>
          <w:rFonts w:asciiTheme="minorHAnsi" w:eastAsiaTheme="minorEastAsia" w:hAnsiTheme="minorHAnsi" w:cstheme="minorBidi"/>
          <w:noProof/>
          <w:szCs w:val="22"/>
        </w:rPr>
      </w:pPr>
      <w:hyperlink w:anchor="_Toc12786574" w:history="1">
        <w:r w:rsidR="00BA0D19" w:rsidRPr="009A2590">
          <w:rPr>
            <w:rStyle w:val="Hyperlink"/>
            <w:rFonts w:cs="Arial"/>
            <w:bCs/>
            <w:noProof/>
          </w:rPr>
          <w:t>3.A3.6   Impacted DVBEs</w:t>
        </w:r>
        <w:r w:rsidR="00BA0D19">
          <w:rPr>
            <w:noProof/>
            <w:webHidden/>
          </w:rPr>
          <w:tab/>
        </w:r>
        <w:r w:rsidR="00BA0D19">
          <w:rPr>
            <w:noProof/>
            <w:webHidden/>
          </w:rPr>
          <w:fldChar w:fldCharType="begin"/>
        </w:r>
        <w:r w:rsidR="00BA0D19">
          <w:rPr>
            <w:noProof/>
            <w:webHidden/>
          </w:rPr>
          <w:instrText xml:space="preserve"> PAGEREF _Toc12786574 \h </w:instrText>
        </w:r>
        <w:r w:rsidR="00BA0D19">
          <w:rPr>
            <w:noProof/>
            <w:webHidden/>
          </w:rPr>
        </w:r>
        <w:r w:rsidR="00BA0D19">
          <w:rPr>
            <w:noProof/>
            <w:webHidden/>
          </w:rPr>
          <w:fldChar w:fldCharType="separate"/>
        </w:r>
        <w:r w:rsidR="000A7D78">
          <w:rPr>
            <w:noProof/>
            <w:webHidden/>
          </w:rPr>
          <w:t>11</w:t>
        </w:r>
        <w:r w:rsidR="00BA0D19">
          <w:rPr>
            <w:noProof/>
            <w:webHidden/>
          </w:rPr>
          <w:fldChar w:fldCharType="end"/>
        </w:r>
      </w:hyperlink>
    </w:p>
    <w:p w14:paraId="114546FB" w14:textId="77777777" w:rsidR="00BA0D19" w:rsidRDefault="006025D8">
      <w:pPr>
        <w:pStyle w:val="TOC3"/>
        <w:rPr>
          <w:rFonts w:asciiTheme="minorHAnsi" w:eastAsiaTheme="minorEastAsia" w:hAnsiTheme="minorHAnsi" w:cstheme="minorBidi"/>
          <w:noProof/>
          <w:szCs w:val="22"/>
        </w:rPr>
      </w:pPr>
      <w:hyperlink w:anchor="_Toc12786575" w:history="1">
        <w:r w:rsidR="00BA0D19" w:rsidRPr="009A2590">
          <w:rPr>
            <w:rStyle w:val="Hyperlink"/>
            <w:rFonts w:cs="Arial"/>
            <w:bCs/>
            <w:noProof/>
          </w:rPr>
          <w:t>3.A3.7   Purchase document submission</w:t>
        </w:r>
        <w:r w:rsidR="00BA0D19">
          <w:rPr>
            <w:noProof/>
            <w:webHidden/>
          </w:rPr>
          <w:tab/>
        </w:r>
        <w:r w:rsidR="00BA0D19">
          <w:rPr>
            <w:noProof/>
            <w:webHidden/>
          </w:rPr>
          <w:fldChar w:fldCharType="begin"/>
        </w:r>
        <w:r w:rsidR="00BA0D19">
          <w:rPr>
            <w:noProof/>
            <w:webHidden/>
          </w:rPr>
          <w:instrText xml:space="preserve"> PAGEREF _Toc12786575 \h </w:instrText>
        </w:r>
        <w:r w:rsidR="00BA0D19">
          <w:rPr>
            <w:noProof/>
            <w:webHidden/>
          </w:rPr>
        </w:r>
        <w:r w:rsidR="00BA0D19">
          <w:rPr>
            <w:noProof/>
            <w:webHidden/>
          </w:rPr>
          <w:fldChar w:fldCharType="separate"/>
        </w:r>
        <w:r w:rsidR="000A7D78">
          <w:rPr>
            <w:noProof/>
            <w:webHidden/>
          </w:rPr>
          <w:t>11</w:t>
        </w:r>
        <w:r w:rsidR="00BA0D19">
          <w:rPr>
            <w:noProof/>
            <w:webHidden/>
          </w:rPr>
          <w:fldChar w:fldCharType="end"/>
        </w:r>
      </w:hyperlink>
    </w:p>
    <w:p w14:paraId="29C0D18B" w14:textId="4218656E" w:rsidR="00BA0D19" w:rsidRDefault="006025D8">
      <w:pPr>
        <w:pStyle w:val="TOC3"/>
        <w:rPr>
          <w:rFonts w:asciiTheme="minorHAnsi" w:eastAsiaTheme="minorEastAsia" w:hAnsiTheme="minorHAnsi" w:cstheme="minorBidi"/>
          <w:noProof/>
          <w:szCs w:val="22"/>
        </w:rPr>
      </w:pPr>
      <w:hyperlink w:anchor="_Toc12786576" w:history="1">
        <w:r w:rsidR="00BA0D19" w:rsidRPr="009A2590">
          <w:rPr>
            <w:rStyle w:val="Hyperlink"/>
            <w:rFonts w:cs="Arial"/>
            <w:bCs/>
            <w:noProof/>
          </w:rPr>
          <w:t>3.A3.8   Declaration information</w:t>
        </w:r>
        <w:r w:rsidR="00BA0D19">
          <w:rPr>
            <w:noProof/>
            <w:webHidden/>
          </w:rPr>
          <w:tab/>
        </w:r>
        <w:r w:rsidR="00BA0D19">
          <w:rPr>
            <w:noProof/>
            <w:webHidden/>
          </w:rPr>
          <w:fldChar w:fldCharType="begin"/>
        </w:r>
        <w:r w:rsidR="00BA0D19">
          <w:rPr>
            <w:noProof/>
            <w:webHidden/>
          </w:rPr>
          <w:instrText xml:space="preserve"> PAGEREF _Toc12786576 \h </w:instrText>
        </w:r>
        <w:r w:rsidR="00BA0D19">
          <w:rPr>
            <w:noProof/>
            <w:webHidden/>
          </w:rPr>
        </w:r>
        <w:r w:rsidR="00BA0D19">
          <w:rPr>
            <w:noProof/>
            <w:webHidden/>
          </w:rPr>
          <w:fldChar w:fldCharType="separate"/>
        </w:r>
        <w:r w:rsidR="000A7D78">
          <w:rPr>
            <w:noProof/>
            <w:webHidden/>
          </w:rPr>
          <w:t>1</w:t>
        </w:r>
        <w:r w:rsidR="00940C6F">
          <w:rPr>
            <w:noProof/>
            <w:webHidden/>
          </w:rPr>
          <w:t>1</w:t>
        </w:r>
        <w:r w:rsidR="00BA0D19">
          <w:rPr>
            <w:noProof/>
            <w:webHidden/>
          </w:rPr>
          <w:fldChar w:fldCharType="end"/>
        </w:r>
      </w:hyperlink>
    </w:p>
    <w:p w14:paraId="65338A79" w14:textId="77777777" w:rsidR="00BA0D19" w:rsidRDefault="006025D8">
      <w:pPr>
        <w:pStyle w:val="TOC3"/>
        <w:rPr>
          <w:rFonts w:asciiTheme="minorHAnsi" w:eastAsiaTheme="minorEastAsia" w:hAnsiTheme="minorHAnsi" w:cstheme="minorBidi"/>
          <w:noProof/>
          <w:szCs w:val="22"/>
        </w:rPr>
      </w:pPr>
      <w:hyperlink w:anchor="_Toc12786577" w:history="1">
        <w:r w:rsidR="00BA0D19" w:rsidRPr="009A2590">
          <w:rPr>
            <w:rStyle w:val="Hyperlink"/>
            <w:rFonts w:cs="Arial"/>
            <w:bCs/>
            <w:noProof/>
          </w:rPr>
          <w:t>3.A3.9   OSDS Role</w:t>
        </w:r>
        <w:r w:rsidR="00BA0D19">
          <w:rPr>
            <w:noProof/>
            <w:webHidden/>
          </w:rPr>
          <w:tab/>
        </w:r>
        <w:r w:rsidR="00BA0D19">
          <w:rPr>
            <w:noProof/>
            <w:webHidden/>
          </w:rPr>
          <w:fldChar w:fldCharType="begin"/>
        </w:r>
        <w:r w:rsidR="00BA0D19">
          <w:rPr>
            <w:noProof/>
            <w:webHidden/>
          </w:rPr>
          <w:instrText xml:space="preserve"> PAGEREF _Toc12786577 \h </w:instrText>
        </w:r>
        <w:r w:rsidR="00BA0D19">
          <w:rPr>
            <w:noProof/>
            <w:webHidden/>
          </w:rPr>
        </w:r>
        <w:r w:rsidR="00BA0D19">
          <w:rPr>
            <w:noProof/>
            <w:webHidden/>
          </w:rPr>
          <w:fldChar w:fldCharType="separate"/>
        </w:r>
        <w:r w:rsidR="000A7D78">
          <w:rPr>
            <w:noProof/>
            <w:webHidden/>
          </w:rPr>
          <w:t>12</w:t>
        </w:r>
        <w:r w:rsidR="00BA0D19">
          <w:rPr>
            <w:noProof/>
            <w:webHidden/>
          </w:rPr>
          <w:fldChar w:fldCharType="end"/>
        </w:r>
      </w:hyperlink>
    </w:p>
    <w:p w14:paraId="05544104" w14:textId="77777777" w:rsidR="00BA0D19" w:rsidRDefault="006025D8">
      <w:pPr>
        <w:pStyle w:val="TOC3"/>
        <w:rPr>
          <w:rFonts w:asciiTheme="minorHAnsi" w:eastAsiaTheme="minorEastAsia" w:hAnsiTheme="minorHAnsi" w:cstheme="minorBidi"/>
          <w:noProof/>
          <w:szCs w:val="22"/>
        </w:rPr>
      </w:pPr>
      <w:hyperlink w:anchor="_Toc12786578" w:history="1">
        <w:r w:rsidR="00BA0D19" w:rsidRPr="009A2590">
          <w:rPr>
            <w:rStyle w:val="Hyperlink"/>
            <w:rFonts w:cs="Arial"/>
            <w:bCs/>
            <w:noProof/>
          </w:rPr>
          <w:t>3.A3.10   Notify OSDS</w:t>
        </w:r>
        <w:r w:rsidR="00BA0D19">
          <w:rPr>
            <w:noProof/>
            <w:webHidden/>
          </w:rPr>
          <w:tab/>
        </w:r>
        <w:r w:rsidR="00BA0D19">
          <w:rPr>
            <w:noProof/>
            <w:webHidden/>
          </w:rPr>
          <w:fldChar w:fldCharType="begin"/>
        </w:r>
        <w:r w:rsidR="00BA0D19">
          <w:rPr>
            <w:noProof/>
            <w:webHidden/>
          </w:rPr>
          <w:instrText xml:space="preserve"> PAGEREF _Toc12786578 \h </w:instrText>
        </w:r>
        <w:r w:rsidR="00BA0D19">
          <w:rPr>
            <w:noProof/>
            <w:webHidden/>
          </w:rPr>
        </w:r>
        <w:r w:rsidR="00BA0D19">
          <w:rPr>
            <w:noProof/>
            <w:webHidden/>
          </w:rPr>
          <w:fldChar w:fldCharType="separate"/>
        </w:r>
        <w:r w:rsidR="000A7D78">
          <w:rPr>
            <w:noProof/>
            <w:webHidden/>
          </w:rPr>
          <w:t>12</w:t>
        </w:r>
        <w:r w:rsidR="00BA0D19">
          <w:rPr>
            <w:noProof/>
            <w:webHidden/>
          </w:rPr>
          <w:fldChar w:fldCharType="end"/>
        </w:r>
      </w:hyperlink>
    </w:p>
    <w:p w14:paraId="0C4EF000" w14:textId="77777777" w:rsidR="00BA0D19" w:rsidRDefault="006025D8">
      <w:pPr>
        <w:pStyle w:val="TOC3"/>
        <w:rPr>
          <w:rFonts w:asciiTheme="minorHAnsi" w:eastAsiaTheme="minorEastAsia" w:hAnsiTheme="minorHAnsi" w:cstheme="minorBidi"/>
          <w:noProof/>
          <w:szCs w:val="22"/>
        </w:rPr>
      </w:pPr>
      <w:hyperlink w:anchor="_Toc12786579" w:history="1">
        <w:r w:rsidR="00BA0D19" w:rsidRPr="009A2590">
          <w:rPr>
            <w:rStyle w:val="Hyperlink"/>
            <w:rFonts w:cs="Arial"/>
            <w:bCs/>
            <w:noProof/>
          </w:rPr>
          <w:t>3.A3.11   DVBE responsibility</w:t>
        </w:r>
        <w:r w:rsidR="00BA0D19">
          <w:rPr>
            <w:noProof/>
            <w:webHidden/>
          </w:rPr>
          <w:tab/>
        </w:r>
        <w:r w:rsidR="00BA0D19">
          <w:rPr>
            <w:noProof/>
            <w:webHidden/>
          </w:rPr>
          <w:fldChar w:fldCharType="begin"/>
        </w:r>
        <w:r w:rsidR="00BA0D19">
          <w:rPr>
            <w:noProof/>
            <w:webHidden/>
          </w:rPr>
          <w:instrText xml:space="preserve"> PAGEREF _Toc12786579 \h </w:instrText>
        </w:r>
        <w:r w:rsidR="00BA0D19">
          <w:rPr>
            <w:noProof/>
            <w:webHidden/>
          </w:rPr>
        </w:r>
        <w:r w:rsidR="00BA0D19">
          <w:rPr>
            <w:noProof/>
            <w:webHidden/>
          </w:rPr>
          <w:fldChar w:fldCharType="separate"/>
        </w:r>
        <w:r w:rsidR="000A7D78">
          <w:rPr>
            <w:noProof/>
            <w:webHidden/>
          </w:rPr>
          <w:t>12</w:t>
        </w:r>
        <w:r w:rsidR="00BA0D19">
          <w:rPr>
            <w:noProof/>
            <w:webHidden/>
          </w:rPr>
          <w:fldChar w:fldCharType="end"/>
        </w:r>
      </w:hyperlink>
    </w:p>
    <w:p w14:paraId="4B59F6A8" w14:textId="50272778" w:rsidR="00BA0D19" w:rsidRDefault="006025D8">
      <w:pPr>
        <w:pStyle w:val="TOC3"/>
        <w:rPr>
          <w:noProof/>
        </w:rPr>
      </w:pPr>
      <w:hyperlink w:anchor="_Toc12786580" w:history="1">
        <w:r w:rsidR="00BA0D19" w:rsidRPr="009A2590">
          <w:rPr>
            <w:rStyle w:val="Hyperlink"/>
            <w:rFonts w:cs="Arial"/>
            <w:bCs/>
            <w:noProof/>
          </w:rPr>
          <w:t>3.A3.12   Consequences</w:t>
        </w:r>
        <w:r w:rsidR="00BA0D19">
          <w:rPr>
            <w:noProof/>
            <w:webHidden/>
          </w:rPr>
          <w:tab/>
        </w:r>
        <w:r w:rsidR="00BA0D19">
          <w:rPr>
            <w:noProof/>
            <w:webHidden/>
          </w:rPr>
          <w:fldChar w:fldCharType="begin"/>
        </w:r>
        <w:r w:rsidR="00BA0D19">
          <w:rPr>
            <w:noProof/>
            <w:webHidden/>
          </w:rPr>
          <w:instrText xml:space="preserve"> PAGEREF _Toc12786580 \h </w:instrText>
        </w:r>
        <w:r w:rsidR="00BA0D19">
          <w:rPr>
            <w:noProof/>
            <w:webHidden/>
          </w:rPr>
        </w:r>
        <w:r w:rsidR="00BA0D19">
          <w:rPr>
            <w:noProof/>
            <w:webHidden/>
          </w:rPr>
          <w:fldChar w:fldCharType="separate"/>
        </w:r>
        <w:r w:rsidR="000A7D78">
          <w:rPr>
            <w:noProof/>
            <w:webHidden/>
          </w:rPr>
          <w:t>12</w:t>
        </w:r>
        <w:r w:rsidR="00BA0D19">
          <w:rPr>
            <w:noProof/>
            <w:webHidden/>
          </w:rPr>
          <w:fldChar w:fldCharType="end"/>
        </w:r>
      </w:hyperlink>
    </w:p>
    <w:p w14:paraId="09220A1A" w14:textId="5AD39A9E" w:rsidR="00E26763" w:rsidRPr="00E26763" w:rsidRDefault="006025D8" w:rsidP="00E26763">
      <w:pPr>
        <w:pStyle w:val="TOC3"/>
        <w:rPr>
          <w:rFonts w:eastAsiaTheme="minorEastAsia"/>
        </w:rPr>
      </w:pPr>
      <w:hyperlink w:anchor="_3.A3.13__" w:history="1">
        <w:r w:rsidR="00E26763" w:rsidRPr="00897BF4">
          <w:rPr>
            <w:rStyle w:val="Hyperlink"/>
            <w:rFonts w:eastAsiaTheme="minorEastAsia"/>
          </w:rPr>
          <w:t>3.A3.13   Exemptions to the DVBE Participation Program Requirement</w:t>
        </w:r>
        <w:r w:rsidR="00E26763" w:rsidRPr="00897BF4">
          <w:rPr>
            <w:rStyle w:val="Hyperlink"/>
            <w:rFonts w:eastAsiaTheme="minorEastAsia"/>
          </w:rPr>
          <w:tab/>
        </w:r>
      </w:hyperlink>
      <w:r w:rsidR="00897BF4">
        <w:rPr>
          <w:rFonts w:eastAsiaTheme="minorEastAsia"/>
        </w:rPr>
        <w:t>13</w:t>
      </w:r>
    </w:p>
    <w:p w14:paraId="55586FE2" w14:textId="13070E31" w:rsidR="00BA0D19" w:rsidRDefault="006025D8">
      <w:pPr>
        <w:pStyle w:val="TOC2"/>
        <w:rPr>
          <w:rFonts w:asciiTheme="minorHAnsi" w:eastAsiaTheme="minorEastAsia" w:hAnsiTheme="minorHAnsi" w:cstheme="minorBidi"/>
          <w:noProof/>
          <w:szCs w:val="22"/>
        </w:rPr>
      </w:pPr>
      <w:hyperlink w:anchor="_Toc12786581" w:history="1">
        <w:r w:rsidR="00BA0D19" w:rsidRPr="009A2590">
          <w:rPr>
            <w:rStyle w:val="Hyperlink"/>
            <w:rFonts w:cs="Arial"/>
            <w:noProof/>
          </w:rPr>
          <w:t>Topic 4 – DVBE Incentive and Competitive Solicitations</w:t>
        </w:r>
        <w:r w:rsidR="00BA0D19">
          <w:rPr>
            <w:noProof/>
            <w:webHidden/>
          </w:rPr>
          <w:tab/>
        </w:r>
        <w:r w:rsidR="00BA0D19">
          <w:rPr>
            <w:noProof/>
            <w:webHidden/>
          </w:rPr>
          <w:fldChar w:fldCharType="begin"/>
        </w:r>
        <w:r w:rsidR="00BA0D19">
          <w:rPr>
            <w:noProof/>
            <w:webHidden/>
          </w:rPr>
          <w:instrText xml:space="preserve"> PAGEREF _Toc12786581 \h </w:instrText>
        </w:r>
        <w:r w:rsidR="00BA0D19">
          <w:rPr>
            <w:noProof/>
            <w:webHidden/>
          </w:rPr>
        </w:r>
        <w:r w:rsidR="00BA0D19">
          <w:rPr>
            <w:noProof/>
            <w:webHidden/>
          </w:rPr>
          <w:fldChar w:fldCharType="separate"/>
        </w:r>
        <w:r w:rsidR="000A7D78">
          <w:rPr>
            <w:noProof/>
            <w:webHidden/>
          </w:rPr>
          <w:t>1</w:t>
        </w:r>
        <w:r w:rsidR="00940C6F">
          <w:rPr>
            <w:noProof/>
            <w:webHidden/>
          </w:rPr>
          <w:t>5</w:t>
        </w:r>
        <w:r w:rsidR="00BA0D19">
          <w:rPr>
            <w:noProof/>
            <w:webHidden/>
          </w:rPr>
          <w:fldChar w:fldCharType="end"/>
        </w:r>
      </w:hyperlink>
    </w:p>
    <w:p w14:paraId="3CC91DAC" w14:textId="0140A539" w:rsidR="00BA0D19" w:rsidRDefault="006025D8">
      <w:pPr>
        <w:pStyle w:val="TOC3"/>
        <w:rPr>
          <w:rFonts w:asciiTheme="minorHAnsi" w:eastAsiaTheme="minorEastAsia" w:hAnsiTheme="minorHAnsi" w:cstheme="minorBidi"/>
          <w:noProof/>
          <w:szCs w:val="22"/>
        </w:rPr>
      </w:pPr>
      <w:hyperlink w:anchor="_Toc12786582" w:history="1">
        <w:r w:rsidR="00BA0D19" w:rsidRPr="009A2590">
          <w:rPr>
            <w:rStyle w:val="Hyperlink"/>
            <w:rFonts w:cs="Arial"/>
            <w:bCs/>
            <w:noProof/>
          </w:rPr>
          <w:t>3.A4.0   Authority</w:t>
        </w:r>
        <w:r w:rsidR="00BA0D19">
          <w:rPr>
            <w:noProof/>
            <w:webHidden/>
          </w:rPr>
          <w:tab/>
        </w:r>
        <w:r w:rsidR="00BA0D19">
          <w:rPr>
            <w:noProof/>
            <w:webHidden/>
          </w:rPr>
          <w:fldChar w:fldCharType="begin"/>
        </w:r>
        <w:r w:rsidR="00BA0D19">
          <w:rPr>
            <w:noProof/>
            <w:webHidden/>
          </w:rPr>
          <w:instrText xml:space="preserve"> PAGEREF _Toc12786582 \h </w:instrText>
        </w:r>
        <w:r w:rsidR="00BA0D19">
          <w:rPr>
            <w:noProof/>
            <w:webHidden/>
          </w:rPr>
        </w:r>
        <w:r w:rsidR="00BA0D19">
          <w:rPr>
            <w:noProof/>
            <w:webHidden/>
          </w:rPr>
          <w:fldChar w:fldCharType="separate"/>
        </w:r>
        <w:r w:rsidR="000A7D78">
          <w:rPr>
            <w:noProof/>
            <w:webHidden/>
          </w:rPr>
          <w:t>1</w:t>
        </w:r>
        <w:r w:rsidR="00940C6F">
          <w:rPr>
            <w:noProof/>
            <w:webHidden/>
          </w:rPr>
          <w:t>5</w:t>
        </w:r>
        <w:r w:rsidR="00BA0D19">
          <w:rPr>
            <w:noProof/>
            <w:webHidden/>
          </w:rPr>
          <w:fldChar w:fldCharType="end"/>
        </w:r>
      </w:hyperlink>
    </w:p>
    <w:p w14:paraId="0A8430E5" w14:textId="6710EC96" w:rsidR="00BA0D19" w:rsidRDefault="006025D8">
      <w:pPr>
        <w:pStyle w:val="TOC3"/>
        <w:rPr>
          <w:rFonts w:asciiTheme="minorHAnsi" w:eastAsiaTheme="minorEastAsia" w:hAnsiTheme="minorHAnsi" w:cstheme="minorBidi"/>
          <w:noProof/>
          <w:szCs w:val="22"/>
        </w:rPr>
      </w:pPr>
      <w:hyperlink w:anchor="_Toc12786583" w:history="1">
        <w:r w:rsidR="00BA0D19" w:rsidRPr="009A2590">
          <w:rPr>
            <w:rStyle w:val="Hyperlink"/>
            <w:rFonts w:cs="Arial"/>
            <w:bCs/>
            <w:noProof/>
          </w:rPr>
          <w:t>3.A4.1   Definition of DVBE incentive</w:t>
        </w:r>
        <w:r w:rsidR="00BA0D19">
          <w:rPr>
            <w:noProof/>
            <w:webHidden/>
          </w:rPr>
          <w:tab/>
        </w:r>
        <w:r w:rsidR="00BA0D19">
          <w:rPr>
            <w:noProof/>
            <w:webHidden/>
          </w:rPr>
          <w:fldChar w:fldCharType="begin"/>
        </w:r>
        <w:r w:rsidR="00BA0D19">
          <w:rPr>
            <w:noProof/>
            <w:webHidden/>
          </w:rPr>
          <w:instrText xml:space="preserve"> PAGEREF _Toc12786583 \h </w:instrText>
        </w:r>
        <w:r w:rsidR="00BA0D19">
          <w:rPr>
            <w:noProof/>
            <w:webHidden/>
          </w:rPr>
        </w:r>
        <w:r w:rsidR="00BA0D19">
          <w:rPr>
            <w:noProof/>
            <w:webHidden/>
          </w:rPr>
          <w:fldChar w:fldCharType="separate"/>
        </w:r>
        <w:r w:rsidR="000A7D78">
          <w:rPr>
            <w:noProof/>
            <w:webHidden/>
          </w:rPr>
          <w:t>1</w:t>
        </w:r>
        <w:r w:rsidR="00940C6F">
          <w:rPr>
            <w:noProof/>
            <w:webHidden/>
          </w:rPr>
          <w:t>5</w:t>
        </w:r>
        <w:r w:rsidR="00BA0D19">
          <w:rPr>
            <w:noProof/>
            <w:webHidden/>
          </w:rPr>
          <w:fldChar w:fldCharType="end"/>
        </w:r>
      </w:hyperlink>
    </w:p>
    <w:p w14:paraId="0C5479C4" w14:textId="35523E6A" w:rsidR="00BA0D19" w:rsidRDefault="006025D8">
      <w:pPr>
        <w:pStyle w:val="TOC3"/>
        <w:rPr>
          <w:rFonts w:asciiTheme="minorHAnsi" w:eastAsiaTheme="minorEastAsia" w:hAnsiTheme="minorHAnsi" w:cstheme="minorBidi"/>
          <w:noProof/>
          <w:szCs w:val="22"/>
        </w:rPr>
      </w:pPr>
      <w:hyperlink w:anchor="_Toc12786584" w:history="1">
        <w:r w:rsidR="00BA0D19" w:rsidRPr="009A2590">
          <w:rPr>
            <w:rStyle w:val="Hyperlink"/>
            <w:rFonts w:cs="Arial"/>
            <w:bCs/>
            <w:noProof/>
          </w:rPr>
          <w:t>3.A4.2   Opportunity</w:t>
        </w:r>
        <w:r w:rsidR="00BA0D19">
          <w:rPr>
            <w:noProof/>
            <w:webHidden/>
          </w:rPr>
          <w:tab/>
        </w:r>
        <w:r w:rsidR="00BA0D19">
          <w:rPr>
            <w:noProof/>
            <w:webHidden/>
          </w:rPr>
          <w:fldChar w:fldCharType="begin"/>
        </w:r>
        <w:r w:rsidR="00BA0D19">
          <w:rPr>
            <w:noProof/>
            <w:webHidden/>
          </w:rPr>
          <w:instrText xml:space="preserve"> PAGEREF _Toc12786584 \h </w:instrText>
        </w:r>
        <w:r w:rsidR="00BA0D19">
          <w:rPr>
            <w:noProof/>
            <w:webHidden/>
          </w:rPr>
        </w:r>
        <w:r w:rsidR="00BA0D19">
          <w:rPr>
            <w:noProof/>
            <w:webHidden/>
          </w:rPr>
          <w:fldChar w:fldCharType="separate"/>
        </w:r>
        <w:r w:rsidR="000A7D78">
          <w:rPr>
            <w:noProof/>
            <w:webHidden/>
          </w:rPr>
          <w:t>1</w:t>
        </w:r>
        <w:r w:rsidR="00940C6F">
          <w:rPr>
            <w:noProof/>
            <w:webHidden/>
          </w:rPr>
          <w:t>5</w:t>
        </w:r>
        <w:r w:rsidR="00BA0D19">
          <w:rPr>
            <w:noProof/>
            <w:webHidden/>
          </w:rPr>
          <w:fldChar w:fldCharType="end"/>
        </w:r>
      </w:hyperlink>
    </w:p>
    <w:p w14:paraId="1FD00D00" w14:textId="0D0DC190" w:rsidR="00BA0D19" w:rsidRDefault="006025D8">
      <w:pPr>
        <w:pStyle w:val="TOC3"/>
        <w:rPr>
          <w:rFonts w:asciiTheme="minorHAnsi" w:eastAsiaTheme="minorEastAsia" w:hAnsiTheme="minorHAnsi" w:cstheme="minorBidi"/>
          <w:noProof/>
          <w:szCs w:val="22"/>
        </w:rPr>
      </w:pPr>
      <w:hyperlink w:anchor="_Toc12786585" w:history="1">
        <w:r w:rsidR="00BA0D19" w:rsidRPr="009A2590">
          <w:rPr>
            <w:rStyle w:val="Hyperlink"/>
            <w:rFonts w:cs="Arial"/>
            <w:bCs/>
            <w:noProof/>
          </w:rPr>
          <w:t>3.A4.3   Applicability</w:t>
        </w:r>
        <w:r w:rsidR="00BA0D19">
          <w:rPr>
            <w:noProof/>
            <w:webHidden/>
          </w:rPr>
          <w:tab/>
        </w:r>
        <w:r w:rsidR="00BA0D19">
          <w:rPr>
            <w:noProof/>
            <w:webHidden/>
          </w:rPr>
          <w:fldChar w:fldCharType="begin"/>
        </w:r>
        <w:r w:rsidR="00BA0D19">
          <w:rPr>
            <w:noProof/>
            <w:webHidden/>
          </w:rPr>
          <w:instrText xml:space="preserve"> PAGEREF _Toc12786585 \h </w:instrText>
        </w:r>
        <w:r w:rsidR="00BA0D19">
          <w:rPr>
            <w:noProof/>
            <w:webHidden/>
          </w:rPr>
        </w:r>
        <w:r w:rsidR="00BA0D19">
          <w:rPr>
            <w:noProof/>
            <w:webHidden/>
          </w:rPr>
          <w:fldChar w:fldCharType="separate"/>
        </w:r>
        <w:r w:rsidR="000A7D78">
          <w:rPr>
            <w:noProof/>
            <w:webHidden/>
          </w:rPr>
          <w:t>1</w:t>
        </w:r>
        <w:r w:rsidR="00940C6F">
          <w:rPr>
            <w:noProof/>
            <w:webHidden/>
          </w:rPr>
          <w:t>5</w:t>
        </w:r>
        <w:r w:rsidR="00BA0D19">
          <w:rPr>
            <w:noProof/>
            <w:webHidden/>
          </w:rPr>
          <w:fldChar w:fldCharType="end"/>
        </w:r>
      </w:hyperlink>
    </w:p>
    <w:p w14:paraId="0B8F86B4" w14:textId="6AB5F84D" w:rsidR="00BA0D19" w:rsidRDefault="006025D8">
      <w:pPr>
        <w:pStyle w:val="TOC3"/>
        <w:rPr>
          <w:rFonts w:asciiTheme="minorHAnsi" w:eastAsiaTheme="minorEastAsia" w:hAnsiTheme="minorHAnsi" w:cstheme="minorBidi"/>
          <w:noProof/>
          <w:szCs w:val="22"/>
        </w:rPr>
      </w:pPr>
      <w:hyperlink w:anchor="_Toc12786586" w:history="1">
        <w:r w:rsidR="00BA0D19" w:rsidRPr="009A2590">
          <w:rPr>
            <w:rStyle w:val="Hyperlink"/>
            <w:rFonts w:cs="Arial"/>
            <w:bCs/>
            <w:noProof/>
          </w:rPr>
          <w:t xml:space="preserve">3.A4.4   </w:t>
        </w:r>
        <w:r w:rsidR="00D83C33" w:rsidRPr="00D83C33">
          <w:rPr>
            <w:rStyle w:val="Hyperlink"/>
            <w:rFonts w:cs="Arial"/>
            <w:bCs/>
            <w:noProof/>
          </w:rPr>
          <w:t>Exemptions to the DVBE Incentive Requirement</w:t>
        </w:r>
        <w:r w:rsidR="00BA0D19">
          <w:rPr>
            <w:noProof/>
            <w:webHidden/>
          </w:rPr>
          <w:tab/>
        </w:r>
        <w:r w:rsidR="00BA0D19">
          <w:rPr>
            <w:noProof/>
            <w:webHidden/>
          </w:rPr>
          <w:fldChar w:fldCharType="begin"/>
        </w:r>
        <w:r w:rsidR="00BA0D19">
          <w:rPr>
            <w:noProof/>
            <w:webHidden/>
          </w:rPr>
          <w:instrText xml:space="preserve"> PAGEREF _Toc12786586 \h </w:instrText>
        </w:r>
        <w:r w:rsidR="00BA0D19">
          <w:rPr>
            <w:noProof/>
            <w:webHidden/>
          </w:rPr>
        </w:r>
        <w:r w:rsidR="00BA0D19">
          <w:rPr>
            <w:noProof/>
            <w:webHidden/>
          </w:rPr>
          <w:fldChar w:fldCharType="separate"/>
        </w:r>
        <w:r w:rsidR="000A7D78">
          <w:rPr>
            <w:noProof/>
            <w:webHidden/>
          </w:rPr>
          <w:t>1</w:t>
        </w:r>
        <w:r w:rsidR="00940C6F">
          <w:rPr>
            <w:noProof/>
            <w:webHidden/>
          </w:rPr>
          <w:t>5</w:t>
        </w:r>
        <w:r w:rsidR="00BA0D19">
          <w:rPr>
            <w:noProof/>
            <w:webHidden/>
          </w:rPr>
          <w:fldChar w:fldCharType="end"/>
        </w:r>
      </w:hyperlink>
    </w:p>
    <w:p w14:paraId="1C2F68BB" w14:textId="74979DDC" w:rsidR="00BA0D19" w:rsidRDefault="006025D8">
      <w:pPr>
        <w:pStyle w:val="TOC3"/>
        <w:rPr>
          <w:rFonts w:asciiTheme="minorHAnsi" w:eastAsiaTheme="minorEastAsia" w:hAnsiTheme="minorHAnsi" w:cstheme="minorBidi"/>
          <w:noProof/>
          <w:szCs w:val="22"/>
        </w:rPr>
      </w:pPr>
      <w:hyperlink w:anchor="_Toc12786587" w:history="1">
        <w:r w:rsidR="00BA0D19" w:rsidRPr="009A2590">
          <w:rPr>
            <w:rStyle w:val="Hyperlink"/>
            <w:rFonts w:cs="Arial"/>
            <w:bCs/>
            <w:noProof/>
          </w:rPr>
          <w:t>3.A4.5   Incentive percentages</w:t>
        </w:r>
        <w:r w:rsidR="00BA0D19">
          <w:rPr>
            <w:noProof/>
            <w:webHidden/>
          </w:rPr>
          <w:tab/>
        </w:r>
        <w:r w:rsidR="00BA0D19">
          <w:rPr>
            <w:noProof/>
            <w:webHidden/>
          </w:rPr>
          <w:fldChar w:fldCharType="begin"/>
        </w:r>
        <w:r w:rsidR="00BA0D19">
          <w:rPr>
            <w:noProof/>
            <w:webHidden/>
          </w:rPr>
          <w:instrText xml:space="preserve"> PAGEREF _Toc12786587 \h </w:instrText>
        </w:r>
        <w:r w:rsidR="00BA0D19">
          <w:rPr>
            <w:noProof/>
            <w:webHidden/>
          </w:rPr>
        </w:r>
        <w:r w:rsidR="00BA0D19">
          <w:rPr>
            <w:noProof/>
            <w:webHidden/>
          </w:rPr>
          <w:fldChar w:fldCharType="separate"/>
        </w:r>
        <w:r w:rsidR="000A7D78">
          <w:rPr>
            <w:noProof/>
            <w:webHidden/>
          </w:rPr>
          <w:t>1</w:t>
        </w:r>
        <w:r w:rsidR="00940C6F">
          <w:rPr>
            <w:noProof/>
            <w:webHidden/>
          </w:rPr>
          <w:t>7</w:t>
        </w:r>
        <w:r w:rsidR="00BA0D19">
          <w:rPr>
            <w:noProof/>
            <w:webHidden/>
          </w:rPr>
          <w:fldChar w:fldCharType="end"/>
        </w:r>
      </w:hyperlink>
    </w:p>
    <w:p w14:paraId="61D19065" w14:textId="74CD237C" w:rsidR="00BA0D19" w:rsidRDefault="006025D8">
      <w:pPr>
        <w:pStyle w:val="TOC3"/>
        <w:rPr>
          <w:rFonts w:asciiTheme="minorHAnsi" w:eastAsiaTheme="minorEastAsia" w:hAnsiTheme="minorHAnsi" w:cstheme="minorBidi"/>
          <w:noProof/>
          <w:szCs w:val="22"/>
        </w:rPr>
      </w:pPr>
      <w:hyperlink w:anchor="_Toc12786588" w:history="1">
        <w:r w:rsidR="00BA0D19" w:rsidRPr="009A2590">
          <w:rPr>
            <w:rStyle w:val="Hyperlink"/>
            <w:rFonts w:cs="Arial"/>
            <w:bCs/>
            <w:noProof/>
          </w:rPr>
          <w:t>3.A4.6   Allowable maximum for low price awards</w:t>
        </w:r>
        <w:r w:rsidR="00BA0D19">
          <w:rPr>
            <w:noProof/>
            <w:webHidden/>
          </w:rPr>
          <w:tab/>
        </w:r>
        <w:r w:rsidR="00BA0D19">
          <w:rPr>
            <w:noProof/>
            <w:webHidden/>
          </w:rPr>
          <w:fldChar w:fldCharType="begin"/>
        </w:r>
        <w:r w:rsidR="00BA0D19">
          <w:rPr>
            <w:noProof/>
            <w:webHidden/>
          </w:rPr>
          <w:instrText xml:space="preserve"> PAGEREF _Toc12786588 \h </w:instrText>
        </w:r>
        <w:r w:rsidR="00BA0D19">
          <w:rPr>
            <w:noProof/>
            <w:webHidden/>
          </w:rPr>
        </w:r>
        <w:r w:rsidR="00BA0D19">
          <w:rPr>
            <w:noProof/>
            <w:webHidden/>
          </w:rPr>
          <w:fldChar w:fldCharType="separate"/>
        </w:r>
        <w:r w:rsidR="000A7D78">
          <w:rPr>
            <w:noProof/>
            <w:webHidden/>
          </w:rPr>
          <w:t>1</w:t>
        </w:r>
        <w:r w:rsidR="00ED29AD">
          <w:rPr>
            <w:noProof/>
            <w:webHidden/>
          </w:rPr>
          <w:t>8</w:t>
        </w:r>
        <w:r w:rsidR="00BA0D19">
          <w:rPr>
            <w:noProof/>
            <w:webHidden/>
          </w:rPr>
          <w:fldChar w:fldCharType="end"/>
        </w:r>
      </w:hyperlink>
    </w:p>
    <w:p w14:paraId="3F9D50F4" w14:textId="7523595B" w:rsidR="00BA0D19" w:rsidRDefault="006025D8">
      <w:pPr>
        <w:pStyle w:val="TOC3"/>
        <w:rPr>
          <w:rFonts w:asciiTheme="minorHAnsi" w:eastAsiaTheme="minorEastAsia" w:hAnsiTheme="minorHAnsi" w:cstheme="minorBidi"/>
          <w:noProof/>
          <w:szCs w:val="22"/>
        </w:rPr>
      </w:pPr>
      <w:hyperlink w:anchor="_Toc12786589" w:history="1">
        <w:r w:rsidR="00BA0D19" w:rsidRPr="009A2590">
          <w:rPr>
            <w:rStyle w:val="Hyperlink"/>
            <w:rFonts w:cs="Arial"/>
            <w:bCs/>
            <w:noProof/>
          </w:rPr>
          <w:t>3.A4.7   Bidder declaration</w:t>
        </w:r>
        <w:r w:rsidR="00BA0D19">
          <w:rPr>
            <w:noProof/>
            <w:webHidden/>
          </w:rPr>
          <w:tab/>
        </w:r>
        <w:r w:rsidR="00BA0D19">
          <w:rPr>
            <w:noProof/>
            <w:webHidden/>
          </w:rPr>
          <w:fldChar w:fldCharType="begin"/>
        </w:r>
        <w:r w:rsidR="00BA0D19">
          <w:rPr>
            <w:noProof/>
            <w:webHidden/>
          </w:rPr>
          <w:instrText xml:space="preserve"> PAGEREF _Toc12786589 \h </w:instrText>
        </w:r>
        <w:r w:rsidR="00BA0D19">
          <w:rPr>
            <w:noProof/>
            <w:webHidden/>
          </w:rPr>
        </w:r>
        <w:r w:rsidR="00BA0D19">
          <w:rPr>
            <w:noProof/>
            <w:webHidden/>
          </w:rPr>
          <w:fldChar w:fldCharType="separate"/>
        </w:r>
        <w:r w:rsidR="000A7D78">
          <w:rPr>
            <w:noProof/>
            <w:webHidden/>
          </w:rPr>
          <w:t>1</w:t>
        </w:r>
        <w:r w:rsidR="00BA0D19">
          <w:rPr>
            <w:noProof/>
            <w:webHidden/>
          </w:rPr>
          <w:fldChar w:fldCharType="end"/>
        </w:r>
      </w:hyperlink>
      <w:r w:rsidR="00ED29AD">
        <w:rPr>
          <w:noProof/>
        </w:rPr>
        <w:t>8</w:t>
      </w:r>
    </w:p>
    <w:p w14:paraId="11376773" w14:textId="604C556F" w:rsidR="00BA0D19" w:rsidRDefault="006025D8">
      <w:pPr>
        <w:pStyle w:val="TOC3"/>
        <w:rPr>
          <w:rFonts w:asciiTheme="minorHAnsi" w:eastAsiaTheme="minorEastAsia" w:hAnsiTheme="minorHAnsi" w:cstheme="minorBidi"/>
          <w:noProof/>
          <w:szCs w:val="22"/>
        </w:rPr>
      </w:pPr>
      <w:hyperlink w:anchor="_Toc12786590" w:history="1">
        <w:r w:rsidR="00BA0D19" w:rsidRPr="009A2590">
          <w:rPr>
            <w:rStyle w:val="Hyperlink"/>
            <w:rFonts w:cs="Arial"/>
            <w:bCs/>
            <w:noProof/>
          </w:rPr>
          <w:t>3.A4.8   Exceptions</w:t>
        </w:r>
        <w:r w:rsidR="00BA0D19">
          <w:rPr>
            <w:noProof/>
            <w:webHidden/>
          </w:rPr>
          <w:tab/>
        </w:r>
        <w:r w:rsidR="00BA0D19">
          <w:rPr>
            <w:noProof/>
            <w:webHidden/>
          </w:rPr>
          <w:fldChar w:fldCharType="begin"/>
        </w:r>
        <w:r w:rsidR="00BA0D19">
          <w:rPr>
            <w:noProof/>
            <w:webHidden/>
          </w:rPr>
          <w:instrText xml:space="preserve"> PAGEREF _Toc12786590 \h </w:instrText>
        </w:r>
        <w:r w:rsidR="00BA0D19">
          <w:rPr>
            <w:noProof/>
            <w:webHidden/>
          </w:rPr>
        </w:r>
        <w:r w:rsidR="00BA0D19">
          <w:rPr>
            <w:noProof/>
            <w:webHidden/>
          </w:rPr>
          <w:fldChar w:fldCharType="separate"/>
        </w:r>
        <w:r w:rsidR="000A7D78">
          <w:rPr>
            <w:noProof/>
            <w:webHidden/>
          </w:rPr>
          <w:t>1</w:t>
        </w:r>
        <w:r w:rsidR="00ED29AD">
          <w:rPr>
            <w:noProof/>
            <w:webHidden/>
          </w:rPr>
          <w:t>8</w:t>
        </w:r>
        <w:r w:rsidR="00BA0D19">
          <w:rPr>
            <w:noProof/>
            <w:webHidden/>
          </w:rPr>
          <w:fldChar w:fldCharType="end"/>
        </w:r>
      </w:hyperlink>
    </w:p>
    <w:p w14:paraId="15887335" w14:textId="1216D297" w:rsidR="00BA0D19" w:rsidRDefault="006025D8">
      <w:pPr>
        <w:pStyle w:val="TOC3"/>
        <w:rPr>
          <w:rFonts w:asciiTheme="minorHAnsi" w:eastAsiaTheme="minorEastAsia" w:hAnsiTheme="minorHAnsi" w:cstheme="minorBidi"/>
          <w:noProof/>
          <w:szCs w:val="22"/>
        </w:rPr>
      </w:pPr>
      <w:hyperlink w:anchor="_Toc12786591" w:history="1">
        <w:r w:rsidR="00BA0D19" w:rsidRPr="009A2590">
          <w:rPr>
            <w:rStyle w:val="Hyperlink"/>
            <w:rFonts w:cs="Arial"/>
            <w:bCs/>
            <w:noProof/>
          </w:rPr>
          <w:t>3.A4.9   Documenting the results</w:t>
        </w:r>
        <w:r w:rsidR="00BA0D19">
          <w:rPr>
            <w:noProof/>
            <w:webHidden/>
          </w:rPr>
          <w:tab/>
        </w:r>
        <w:r w:rsidR="00BA0D19">
          <w:rPr>
            <w:noProof/>
            <w:webHidden/>
          </w:rPr>
          <w:fldChar w:fldCharType="begin"/>
        </w:r>
        <w:r w:rsidR="00BA0D19">
          <w:rPr>
            <w:noProof/>
            <w:webHidden/>
          </w:rPr>
          <w:instrText xml:space="preserve"> PAGEREF _Toc12786591 \h </w:instrText>
        </w:r>
        <w:r w:rsidR="00BA0D19">
          <w:rPr>
            <w:noProof/>
            <w:webHidden/>
          </w:rPr>
        </w:r>
        <w:r w:rsidR="00BA0D19">
          <w:rPr>
            <w:noProof/>
            <w:webHidden/>
          </w:rPr>
          <w:fldChar w:fldCharType="separate"/>
        </w:r>
        <w:r w:rsidR="000A7D78">
          <w:rPr>
            <w:noProof/>
            <w:webHidden/>
          </w:rPr>
          <w:t>1</w:t>
        </w:r>
        <w:r w:rsidR="00C97575">
          <w:rPr>
            <w:noProof/>
            <w:webHidden/>
          </w:rPr>
          <w:t>9</w:t>
        </w:r>
        <w:r w:rsidR="00BA0D19">
          <w:rPr>
            <w:noProof/>
            <w:webHidden/>
          </w:rPr>
          <w:fldChar w:fldCharType="end"/>
        </w:r>
      </w:hyperlink>
    </w:p>
    <w:p w14:paraId="2EB87639" w14:textId="7280FBD9" w:rsidR="00BA0D19" w:rsidRDefault="006025D8">
      <w:pPr>
        <w:pStyle w:val="TOC3"/>
        <w:rPr>
          <w:rFonts w:asciiTheme="minorHAnsi" w:eastAsiaTheme="minorEastAsia" w:hAnsiTheme="minorHAnsi" w:cstheme="minorBidi"/>
          <w:noProof/>
          <w:szCs w:val="22"/>
        </w:rPr>
      </w:pPr>
      <w:hyperlink w:anchor="_Toc12786592" w:history="1">
        <w:r w:rsidR="00BA0D19" w:rsidRPr="009A2590">
          <w:rPr>
            <w:rStyle w:val="Hyperlink"/>
            <w:rFonts w:cs="Arial"/>
            <w:bCs/>
            <w:noProof/>
          </w:rPr>
          <w:t>3.A4.10   When is the incentive calculated for low cost?</w:t>
        </w:r>
        <w:r w:rsidR="00BA0D19">
          <w:rPr>
            <w:noProof/>
            <w:webHidden/>
          </w:rPr>
          <w:tab/>
        </w:r>
        <w:r w:rsidR="00BA0D19">
          <w:rPr>
            <w:noProof/>
            <w:webHidden/>
          </w:rPr>
          <w:fldChar w:fldCharType="begin"/>
        </w:r>
        <w:r w:rsidR="00BA0D19">
          <w:rPr>
            <w:noProof/>
            <w:webHidden/>
          </w:rPr>
          <w:instrText xml:space="preserve"> PAGEREF _Toc12786592 \h </w:instrText>
        </w:r>
        <w:r w:rsidR="00BA0D19">
          <w:rPr>
            <w:noProof/>
            <w:webHidden/>
          </w:rPr>
        </w:r>
        <w:r w:rsidR="00BA0D19">
          <w:rPr>
            <w:noProof/>
            <w:webHidden/>
          </w:rPr>
          <w:fldChar w:fldCharType="separate"/>
        </w:r>
        <w:r w:rsidR="000A7D78">
          <w:rPr>
            <w:noProof/>
            <w:webHidden/>
          </w:rPr>
          <w:t>1</w:t>
        </w:r>
        <w:r w:rsidR="00C97575">
          <w:rPr>
            <w:noProof/>
            <w:webHidden/>
          </w:rPr>
          <w:t>9</w:t>
        </w:r>
        <w:r w:rsidR="00BA0D19">
          <w:rPr>
            <w:noProof/>
            <w:webHidden/>
          </w:rPr>
          <w:fldChar w:fldCharType="end"/>
        </w:r>
      </w:hyperlink>
    </w:p>
    <w:p w14:paraId="759C247F" w14:textId="1EDE91FE" w:rsidR="00BA0D19" w:rsidRDefault="006025D8">
      <w:pPr>
        <w:pStyle w:val="TOC3"/>
        <w:rPr>
          <w:rFonts w:asciiTheme="minorHAnsi" w:eastAsiaTheme="minorEastAsia" w:hAnsiTheme="minorHAnsi" w:cstheme="minorBidi"/>
          <w:noProof/>
          <w:szCs w:val="22"/>
        </w:rPr>
      </w:pPr>
      <w:hyperlink w:anchor="_Toc12786593" w:history="1">
        <w:r w:rsidR="00BA0D19" w:rsidRPr="009A2590">
          <w:rPr>
            <w:rStyle w:val="Hyperlink"/>
            <w:rFonts w:cs="Arial"/>
            <w:bCs/>
            <w:noProof/>
          </w:rPr>
          <w:t>3.A4.11   How is the incentive calculated?</w:t>
        </w:r>
        <w:r w:rsidR="00BA0D19">
          <w:rPr>
            <w:noProof/>
            <w:webHidden/>
          </w:rPr>
          <w:tab/>
        </w:r>
        <w:r w:rsidR="00BA0D19">
          <w:rPr>
            <w:noProof/>
            <w:webHidden/>
          </w:rPr>
          <w:fldChar w:fldCharType="begin"/>
        </w:r>
        <w:r w:rsidR="00BA0D19">
          <w:rPr>
            <w:noProof/>
            <w:webHidden/>
          </w:rPr>
          <w:instrText xml:space="preserve"> PAGEREF _Toc12786593 \h </w:instrText>
        </w:r>
        <w:r w:rsidR="00BA0D19">
          <w:rPr>
            <w:noProof/>
            <w:webHidden/>
          </w:rPr>
        </w:r>
        <w:r w:rsidR="00BA0D19">
          <w:rPr>
            <w:noProof/>
            <w:webHidden/>
          </w:rPr>
          <w:fldChar w:fldCharType="separate"/>
        </w:r>
        <w:r w:rsidR="000A7D78">
          <w:rPr>
            <w:noProof/>
            <w:webHidden/>
          </w:rPr>
          <w:t>1</w:t>
        </w:r>
        <w:r w:rsidR="00C97575">
          <w:rPr>
            <w:noProof/>
            <w:webHidden/>
          </w:rPr>
          <w:t>9</w:t>
        </w:r>
        <w:r w:rsidR="00BA0D19">
          <w:rPr>
            <w:noProof/>
            <w:webHidden/>
          </w:rPr>
          <w:fldChar w:fldCharType="end"/>
        </w:r>
      </w:hyperlink>
    </w:p>
    <w:p w14:paraId="02311A65" w14:textId="361B534E" w:rsidR="00BA0D19" w:rsidRDefault="006025D8">
      <w:pPr>
        <w:pStyle w:val="TOC3"/>
        <w:rPr>
          <w:rFonts w:asciiTheme="minorHAnsi" w:eastAsiaTheme="minorEastAsia" w:hAnsiTheme="minorHAnsi" w:cstheme="minorBidi"/>
          <w:noProof/>
          <w:szCs w:val="22"/>
        </w:rPr>
      </w:pPr>
      <w:hyperlink w:anchor="_Toc12786594" w:history="1">
        <w:r w:rsidR="00BA0D19" w:rsidRPr="009A2590">
          <w:rPr>
            <w:rStyle w:val="Hyperlink"/>
            <w:rFonts w:cs="Arial"/>
            <w:bCs/>
            <w:noProof/>
          </w:rPr>
          <w:t>3.A4.12   Low price awards</w:t>
        </w:r>
        <w:r w:rsidR="00BA0D19">
          <w:rPr>
            <w:noProof/>
            <w:webHidden/>
          </w:rPr>
          <w:tab/>
        </w:r>
        <w:r w:rsidR="000D01FA">
          <w:rPr>
            <w:noProof/>
            <w:webHidden/>
          </w:rPr>
          <w:t>20</w:t>
        </w:r>
      </w:hyperlink>
    </w:p>
    <w:p w14:paraId="30CE4AB7" w14:textId="75624E6F" w:rsidR="00BA0D19" w:rsidRDefault="006025D8">
      <w:pPr>
        <w:pStyle w:val="TOC3"/>
        <w:rPr>
          <w:rFonts w:asciiTheme="minorHAnsi" w:eastAsiaTheme="minorEastAsia" w:hAnsiTheme="minorHAnsi" w:cstheme="minorBidi"/>
          <w:noProof/>
          <w:szCs w:val="22"/>
        </w:rPr>
      </w:pPr>
      <w:hyperlink w:anchor="_Toc12786595" w:history="1">
        <w:r w:rsidR="00BA0D19" w:rsidRPr="009A2590">
          <w:rPr>
            <w:rStyle w:val="Hyperlink"/>
            <w:rFonts w:cs="Arial"/>
            <w:bCs/>
            <w:noProof/>
          </w:rPr>
          <w:t>3.A4.13   High point awards</w:t>
        </w:r>
        <w:r w:rsidR="00BA0D19">
          <w:rPr>
            <w:noProof/>
            <w:webHidden/>
          </w:rPr>
          <w:tab/>
        </w:r>
        <w:r w:rsidR="000D01FA">
          <w:rPr>
            <w:noProof/>
            <w:webHidden/>
          </w:rPr>
          <w:t>21</w:t>
        </w:r>
      </w:hyperlink>
    </w:p>
    <w:p w14:paraId="751526E5" w14:textId="4B851B7A" w:rsidR="00BA0D19" w:rsidRDefault="006025D8">
      <w:pPr>
        <w:pStyle w:val="TOC3"/>
        <w:rPr>
          <w:rFonts w:asciiTheme="minorHAnsi" w:eastAsiaTheme="minorEastAsia" w:hAnsiTheme="minorHAnsi" w:cstheme="minorBidi"/>
          <w:noProof/>
          <w:szCs w:val="22"/>
        </w:rPr>
      </w:pPr>
      <w:hyperlink w:anchor="_Toc12786596" w:history="1">
        <w:r w:rsidR="00BA0D19" w:rsidRPr="009A2590">
          <w:rPr>
            <w:rStyle w:val="Hyperlink"/>
            <w:rFonts w:cs="Arial"/>
            <w:bCs/>
            <w:noProof/>
          </w:rPr>
          <w:t>3.A4.14   High point award example</w:t>
        </w:r>
        <w:r w:rsidR="00BA0D19">
          <w:rPr>
            <w:noProof/>
            <w:webHidden/>
          </w:rPr>
          <w:tab/>
        </w:r>
        <w:r w:rsidR="00BA0D19">
          <w:rPr>
            <w:noProof/>
            <w:webHidden/>
          </w:rPr>
          <w:fldChar w:fldCharType="begin"/>
        </w:r>
        <w:r w:rsidR="00BA0D19">
          <w:rPr>
            <w:noProof/>
            <w:webHidden/>
          </w:rPr>
          <w:instrText xml:space="preserve"> PAGEREF _Toc12786596 \h </w:instrText>
        </w:r>
        <w:r w:rsidR="00BA0D19">
          <w:rPr>
            <w:noProof/>
            <w:webHidden/>
          </w:rPr>
        </w:r>
        <w:r w:rsidR="00BA0D19">
          <w:rPr>
            <w:noProof/>
            <w:webHidden/>
          </w:rPr>
          <w:fldChar w:fldCharType="separate"/>
        </w:r>
        <w:r w:rsidR="000A7D78">
          <w:rPr>
            <w:noProof/>
            <w:webHidden/>
          </w:rPr>
          <w:t>2</w:t>
        </w:r>
        <w:r w:rsidR="000D01FA">
          <w:rPr>
            <w:noProof/>
            <w:webHidden/>
          </w:rPr>
          <w:t>2</w:t>
        </w:r>
        <w:r w:rsidR="00BA0D19">
          <w:rPr>
            <w:noProof/>
            <w:webHidden/>
          </w:rPr>
          <w:fldChar w:fldCharType="end"/>
        </w:r>
      </w:hyperlink>
    </w:p>
    <w:p w14:paraId="47821CEC" w14:textId="3BA811A0" w:rsidR="00BA0D19" w:rsidRDefault="006025D8">
      <w:pPr>
        <w:pStyle w:val="TOC2"/>
        <w:rPr>
          <w:rFonts w:asciiTheme="minorHAnsi" w:eastAsiaTheme="minorEastAsia" w:hAnsiTheme="minorHAnsi" w:cstheme="minorBidi"/>
          <w:noProof/>
          <w:szCs w:val="22"/>
        </w:rPr>
      </w:pPr>
      <w:hyperlink w:anchor="_Toc12786597" w:history="1">
        <w:r w:rsidR="00BA0D19" w:rsidRPr="009A2590">
          <w:rPr>
            <w:rStyle w:val="Hyperlink"/>
            <w:rFonts w:cs="Arial"/>
            <w:bCs/>
            <w:noProof/>
          </w:rPr>
          <w:t>Topic 5 – Management of DVBE Contract Requirements</w:t>
        </w:r>
        <w:r w:rsidR="00BA0D19">
          <w:rPr>
            <w:noProof/>
            <w:webHidden/>
          </w:rPr>
          <w:tab/>
        </w:r>
        <w:r w:rsidR="00BA0D19">
          <w:rPr>
            <w:noProof/>
            <w:webHidden/>
          </w:rPr>
          <w:fldChar w:fldCharType="begin"/>
        </w:r>
        <w:r w:rsidR="00BA0D19">
          <w:rPr>
            <w:noProof/>
            <w:webHidden/>
          </w:rPr>
          <w:instrText xml:space="preserve"> PAGEREF _Toc12786597 \h </w:instrText>
        </w:r>
        <w:r w:rsidR="00BA0D19">
          <w:rPr>
            <w:noProof/>
            <w:webHidden/>
          </w:rPr>
        </w:r>
        <w:r w:rsidR="00BA0D19">
          <w:rPr>
            <w:noProof/>
            <w:webHidden/>
          </w:rPr>
          <w:fldChar w:fldCharType="separate"/>
        </w:r>
        <w:r w:rsidR="000A7D78">
          <w:rPr>
            <w:noProof/>
            <w:webHidden/>
          </w:rPr>
          <w:t>2</w:t>
        </w:r>
        <w:r w:rsidR="00FA299A">
          <w:rPr>
            <w:noProof/>
            <w:webHidden/>
          </w:rPr>
          <w:t>3</w:t>
        </w:r>
        <w:r w:rsidR="00BA0D19">
          <w:rPr>
            <w:noProof/>
            <w:webHidden/>
          </w:rPr>
          <w:fldChar w:fldCharType="end"/>
        </w:r>
      </w:hyperlink>
    </w:p>
    <w:p w14:paraId="659C5BC7" w14:textId="081C4447" w:rsidR="00BA0D19" w:rsidRDefault="006025D8">
      <w:pPr>
        <w:pStyle w:val="TOC3"/>
        <w:rPr>
          <w:rFonts w:asciiTheme="minorHAnsi" w:eastAsiaTheme="minorEastAsia" w:hAnsiTheme="minorHAnsi" w:cstheme="minorBidi"/>
          <w:noProof/>
          <w:szCs w:val="22"/>
        </w:rPr>
      </w:pPr>
      <w:hyperlink w:anchor="_Toc12786598" w:history="1">
        <w:r w:rsidR="00BA0D19" w:rsidRPr="009A2590">
          <w:rPr>
            <w:rStyle w:val="Hyperlink"/>
            <w:rFonts w:cs="Arial"/>
            <w:bCs/>
            <w:noProof/>
          </w:rPr>
          <w:t>3.A5.0   Compliance</w:t>
        </w:r>
        <w:r w:rsidR="00BA0D19">
          <w:rPr>
            <w:noProof/>
            <w:webHidden/>
          </w:rPr>
          <w:tab/>
        </w:r>
        <w:r w:rsidR="00BA0D19">
          <w:rPr>
            <w:noProof/>
            <w:webHidden/>
          </w:rPr>
          <w:fldChar w:fldCharType="begin"/>
        </w:r>
        <w:r w:rsidR="00BA0D19">
          <w:rPr>
            <w:noProof/>
            <w:webHidden/>
          </w:rPr>
          <w:instrText xml:space="preserve"> PAGEREF _Toc12786598 \h </w:instrText>
        </w:r>
        <w:r w:rsidR="00BA0D19">
          <w:rPr>
            <w:noProof/>
            <w:webHidden/>
          </w:rPr>
        </w:r>
        <w:r w:rsidR="00BA0D19">
          <w:rPr>
            <w:noProof/>
            <w:webHidden/>
          </w:rPr>
          <w:fldChar w:fldCharType="separate"/>
        </w:r>
        <w:r w:rsidR="000A7D78">
          <w:rPr>
            <w:noProof/>
            <w:webHidden/>
          </w:rPr>
          <w:t>2</w:t>
        </w:r>
        <w:r w:rsidR="00FA299A">
          <w:rPr>
            <w:noProof/>
            <w:webHidden/>
          </w:rPr>
          <w:t>3</w:t>
        </w:r>
        <w:r w:rsidR="00BA0D19">
          <w:rPr>
            <w:noProof/>
            <w:webHidden/>
          </w:rPr>
          <w:fldChar w:fldCharType="end"/>
        </w:r>
      </w:hyperlink>
    </w:p>
    <w:p w14:paraId="3A79DD86" w14:textId="63D8311B" w:rsidR="00BA0D19" w:rsidRDefault="006025D8">
      <w:pPr>
        <w:pStyle w:val="TOC3"/>
        <w:rPr>
          <w:rFonts w:asciiTheme="minorHAnsi" w:eastAsiaTheme="minorEastAsia" w:hAnsiTheme="minorHAnsi" w:cstheme="minorBidi"/>
          <w:noProof/>
          <w:szCs w:val="22"/>
        </w:rPr>
      </w:pPr>
      <w:hyperlink w:anchor="_Toc12786599" w:history="1">
        <w:r w:rsidR="00BA0D19" w:rsidRPr="009A2590">
          <w:rPr>
            <w:rStyle w:val="Hyperlink"/>
            <w:rFonts w:cs="Arial"/>
            <w:bCs/>
            <w:noProof/>
          </w:rPr>
          <w:t>3.A5.1   Post award audits</w:t>
        </w:r>
        <w:r w:rsidR="00BA0D19">
          <w:rPr>
            <w:noProof/>
            <w:webHidden/>
          </w:rPr>
          <w:tab/>
        </w:r>
        <w:r w:rsidR="00BA0D19">
          <w:rPr>
            <w:noProof/>
            <w:webHidden/>
          </w:rPr>
          <w:fldChar w:fldCharType="begin"/>
        </w:r>
        <w:r w:rsidR="00BA0D19">
          <w:rPr>
            <w:noProof/>
            <w:webHidden/>
          </w:rPr>
          <w:instrText xml:space="preserve"> PAGEREF _Toc12786599 \h </w:instrText>
        </w:r>
        <w:r w:rsidR="00BA0D19">
          <w:rPr>
            <w:noProof/>
            <w:webHidden/>
          </w:rPr>
        </w:r>
        <w:r w:rsidR="00BA0D19">
          <w:rPr>
            <w:noProof/>
            <w:webHidden/>
          </w:rPr>
          <w:fldChar w:fldCharType="separate"/>
        </w:r>
        <w:r w:rsidR="000A7D78">
          <w:rPr>
            <w:noProof/>
            <w:webHidden/>
          </w:rPr>
          <w:t>2</w:t>
        </w:r>
        <w:r w:rsidR="00FA299A">
          <w:rPr>
            <w:noProof/>
            <w:webHidden/>
          </w:rPr>
          <w:t>3</w:t>
        </w:r>
        <w:r w:rsidR="00BA0D19">
          <w:rPr>
            <w:noProof/>
            <w:webHidden/>
          </w:rPr>
          <w:fldChar w:fldCharType="end"/>
        </w:r>
      </w:hyperlink>
    </w:p>
    <w:p w14:paraId="70343DA9" w14:textId="03492F70" w:rsidR="00BA0D19" w:rsidRDefault="006025D8">
      <w:pPr>
        <w:pStyle w:val="TOC3"/>
        <w:rPr>
          <w:rFonts w:asciiTheme="minorHAnsi" w:eastAsiaTheme="minorEastAsia" w:hAnsiTheme="minorHAnsi" w:cstheme="minorBidi"/>
          <w:noProof/>
          <w:szCs w:val="22"/>
        </w:rPr>
      </w:pPr>
      <w:hyperlink w:anchor="_Toc12786600" w:history="1">
        <w:r w:rsidR="00BA0D19" w:rsidRPr="009A2590">
          <w:rPr>
            <w:rStyle w:val="Hyperlink"/>
            <w:rFonts w:cs="Arial"/>
            <w:bCs/>
            <w:noProof/>
          </w:rPr>
          <w:t>3.A5.2   Prepare written report</w:t>
        </w:r>
        <w:r w:rsidR="00BA0D19">
          <w:rPr>
            <w:noProof/>
            <w:webHidden/>
          </w:rPr>
          <w:tab/>
        </w:r>
        <w:r w:rsidR="00BA0D19">
          <w:rPr>
            <w:noProof/>
            <w:webHidden/>
          </w:rPr>
          <w:fldChar w:fldCharType="begin"/>
        </w:r>
        <w:r w:rsidR="00BA0D19">
          <w:rPr>
            <w:noProof/>
            <w:webHidden/>
          </w:rPr>
          <w:instrText xml:space="preserve"> PAGEREF _Toc12786600 \h </w:instrText>
        </w:r>
        <w:r w:rsidR="00BA0D19">
          <w:rPr>
            <w:noProof/>
            <w:webHidden/>
          </w:rPr>
        </w:r>
        <w:r w:rsidR="00BA0D19">
          <w:rPr>
            <w:noProof/>
            <w:webHidden/>
          </w:rPr>
          <w:fldChar w:fldCharType="separate"/>
        </w:r>
        <w:r w:rsidR="000A7D78">
          <w:rPr>
            <w:noProof/>
            <w:webHidden/>
          </w:rPr>
          <w:t>2</w:t>
        </w:r>
        <w:r w:rsidR="00FA299A">
          <w:rPr>
            <w:noProof/>
            <w:webHidden/>
          </w:rPr>
          <w:t>3</w:t>
        </w:r>
        <w:r w:rsidR="00BA0D19">
          <w:rPr>
            <w:noProof/>
            <w:webHidden/>
          </w:rPr>
          <w:fldChar w:fldCharType="end"/>
        </w:r>
      </w:hyperlink>
    </w:p>
    <w:p w14:paraId="1F2E7063" w14:textId="71AD65C1" w:rsidR="00BA0D19" w:rsidRDefault="006025D8">
      <w:pPr>
        <w:pStyle w:val="TOC3"/>
        <w:rPr>
          <w:rFonts w:asciiTheme="minorHAnsi" w:eastAsiaTheme="minorEastAsia" w:hAnsiTheme="minorHAnsi" w:cstheme="minorBidi"/>
          <w:noProof/>
          <w:szCs w:val="22"/>
        </w:rPr>
      </w:pPr>
      <w:hyperlink w:anchor="_Toc12786601" w:history="1">
        <w:r w:rsidR="00BA0D19" w:rsidRPr="009A2590">
          <w:rPr>
            <w:rStyle w:val="Hyperlink"/>
            <w:rFonts w:cs="Arial"/>
            <w:bCs/>
            <w:noProof/>
          </w:rPr>
          <w:t xml:space="preserve">3.A5.3   </w:t>
        </w:r>
        <w:r w:rsidR="001C4759" w:rsidRPr="001C4759">
          <w:rPr>
            <w:rStyle w:val="Hyperlink"/>
            <w:rFonts w:cs="Arial"/>
            <w:bCs/>
            <w:noProof/>
          </w:rPr>
          <w:t>Prime Contractor’s Certification on DVBE Subcontractors and Payment Withhold</w:t>
        </w:r>
        <w:r w:rsidR="00BA0D19">
          <w:rPr>
            <w:noProof/>
            <w:webHidden/>
          </w:rPr>
          <w:tab/>
        </w:r>
        <w:r w:rsidR="00BA0D19">
          <w:rPr>
            <w:noProof/>
            <w:webHidden/>
          </w:rPr>
          <w:fldChar w:fldCharType="begin"/>
        </w:r>
        <w:r w:rsidR="00BA0D19">
          <w:rPr>
            <w:noProof/>
            <w:webHidden/>
          </w:rPr>
          <w:instrText xml:space="preserve"> PAGEREF _Toc12786601 \h </w:instrText>
        </w:r>
        <w:r w:rsidR="00BA0D19">
          <w:rPr>
            <w:noProof/>
            <w:webHidden/>
          </w:rPr>
        </w:r>
        <w:r w:rsidR="00BA0D19">
          <w:rPr>
            <w:noProof/>
            <w:webHidden/>
          </w:rPr>
          <w:fldChar w:fldCharType="separate"/>
        </w:r>
        <w:r w:rsidR="000A7D78">
          <w:rPr>
            <w:noProof/>
            <w:webHidden/>
          </w:rPr>
          <w:t>2</w:t>
        </w:r>
        <w:r w:rsidR="00FA299A">
          <w:rPr>
            <w:noProof/>
            <w:webHidden/>
          </w:rPr>
          <w:t>4</w:t>
        </w:r>
        <w:r w:rsidR="00BA0D19">
          <w:rPr>
            <w:noProof/>
            <w:webHidden/>
          </w:rPr>
          <w:fldChar w:fldCharType="end"/>
        </w:r>
      </w:hyperlink>
    </w:p>
    <w:p w14:paraId="539A4055" w14:textId="345BC133" w:rsidR="00BA0D19" w:rsidRDefault="006025D8">
      <w:pPr>
        <w:pStyle w:val="TOC3"/>
        <w:rPr>
          <w:rFonts w:asciiTheme="minorHAnsi" w:eastAsiaTheme="minorEastAsia" w:hAnsiTheme="minorHAnsi" w:cstheme="minorBidi"/>
          <w:noProof/>
          <w:szCs w:val="22"/>
        </w:rPr>
      </w:pPr>
      <w:hyperlink w:anchor="_Toc12786602" w:history="1">
        <w:r w:rsidR="00BA0D19" w:rsidRPr="009A2590">
          <w:rPr>
            <w:rStyle w:val="Hyperlink"/>
            <w:rFonts w:cs="Arial"/>
            <w:bCs/>
            <w:noProof/>
          </w:rPr>
          <w:t>3.A5.4   Substitution of sub-contractors</w:t>
        </w:r>
        <w:r w:rsidR="00BA0D19">
          <w:rPr>
            <w:noProof/>
            <w:webHidden/>
          </w:rPr>
          <w:tab/>
        </w:r>
        <w:r w:rsidR="00BA0D19">
          <w:rPr>
            <w:noProof/>
            <w:webHidden/>
          </w:rPr>
          <w:fldChar w:fldCharType="begin"/>
        </w:r>
        <w:r w:rsidR="00BA0D19">
          <w:rPr>
            <w:noProof/>
            <w:webHidden/>
          </w:rPr>
          <w:instrText xml:space="preserve"> PAGEREF _Toc12786602 \h </w:instrText>
        </w:r>
        <w:r w:rsidR="00BA0D19">
          <w:rPr>
            <w:noProof/>
            <w:webHidden/>
          </w:rPr>
        </w:r>
        <w:r w:rsidR="00BA0D19">
          <w:rPr>
            <w:noProof/>
            <w:webHidden/>
          </w:rPr>
          <w:fldChar w:fldCharType="separate"/>
        </w:r>
        <w:r w:rsidR="000A7D78">
          <w:rPr>
            <w:noProof/>
            <w:webHidden/>
          </w:rPr>
          <w:t>2</w:t>
        </w:r>
        <w:r w:rsidR="00DA2731">
          <w:rPr>
            <w:noProof/>
            <w:webHidden/>
          </w:rPr>
          <w:t>8</w:t>
        </w:r>
        <w:r w:rsidR="00BA0D19">
          <w:rPr>
            <w:noProof/>
            <w:webHidden/>
          </w:rPr>
          <w:fldChar w:fldCharType="end"/>
        </w:r>
      </w:hyperlink>
    </w:p>
    <w:p w14:paraId="5FA2E9D3" w14:textId="53CE2212" w:rsidR="00BA0D19" w:rsidRDefault="006025D8">
      <w:pPr>
        <w:pStyle w:val="TOC3"/>
        <w:rPr>
          <w:rFonts w:asciiTheme="minorHAnsi" w:eastAsiaTheme="minorEastAsia" w:hAnsiTheme="minorHAnsi" w:cstheme="minorBidi"/>
          <w:noProof/>
          <w:szCs w:val="22"/>
        </w:rPr>
      </w:pPr>
      <w:hyperlink w:anchor="_Toc12786603" w:history="1">
        <w:r w:rsidR="00BA0D19" w:rsidRPr="009A2590">
          <w:rPr>
            <w:rStyle w:val="Hyperlink"/>
            <w:rFonts w:cs="Arial"/>
            <w:bCs/>
            <w:noProof/>
          </w:rPr>
          <w:t>3.A5.5   Situations allowing substitution of sub-contractors</w:t>
        </w:r>
        <w:r w:rsidR="00BA0D19">
          <w:rPr>
            <w:noProof/>
            <w:webHidden/>
          </w:rPr>
          <w:tab/>
        </w:r>
        <w:r w:rsidR="00BA0D19">
          <w:rPr>
            <w:noProof/>
            <w:webHidden/>
          </w:rPr>
          <w:fldChar w:fldCharType="begin"/>
        </w:r>
        <w:r w:rsidR="00BA0D19">
          <w:rPr>
            <w:noProof/>
            <w:webHidden/>
          </w:rPr>
          <w:instrText xml:space="preserve"> PAGEREF _Toc12786603 \h </w:instrText>
        </w:r>
        <w:r w:rsidR="00BA0D19">
          <w:rPr>
            <w:noProof/>
            <w:webHidden/>
          </w:rPr>
        </w:r>
        <w:r w:rsidR="00BA0D19">
          <w:rPr>
            <w:noProof/>
            <w:webHidden/>
          </w:rPr>
          <w:fldChar w:fldCharType="separate"/>
        </w:r>
        <w:r w:rsidR="000A7D78">
          <w:rPr>
            <w:noProof/>
            <w:webHidden/>
          </w:rPr>
          <w:t>2</w:t>
        </w:r>
        <w:r w:rsidR="00DA2731">
          <w:rPr>
            <w:noProof/>
            <w:webHidden/>
          </w:rPr>
          <w:t>9</w:t>
        </w:r>
        <w:r w:rsidR="00BA0D19">
          <w:rPr>
            <w:noProof/>
            <w:webHidden/>
          </w:rPr>
          <w:fldChar w:fldCharType="end"/>
        </w:r>
      </w:hyperlink>
    </w:p>
    <w:p w14:paraId="07F1218B" w14:textId="6CD61554" w:rsidR="00BA0D19" w:rsidRDefault="006025D8">
      <w:pPr>
        <w:pStyle w:val="TOC3"/>
        <w:rPr>
          <w:rFonts w:asciiTheme="minorHAnsi" w:eastAsiaTheme="minorEastAsia" w:hAnsiTheme="minorHAnsi" w:cstheme="minorBidi"/>
          <w:noProof/>
          <w:szCs w:val="22"/>
        </w:rPr>
      </w:pPr>
      <w:hyperlink w:anchor="_Toc12786604" w:history="1">
        <w:r w:rsidR="00BA0D19" w:rsidRPr="009A2590">
          <w:rPr>
            <w:rStyle w:val="Hyperlink"/>
            <w:rFonts w:cs="Arial"/>
            <w:bCs/>
            <w:noProof/>
          </w:rPr>
          <w:t>3.A5.6   Required language in solicitations</w:t>
        </w:r>
        <w:r w:rsidR="00BA0D19">
          <w:rPr>
            <w:noProof/>
            <w:webHidden/>
          </w:rPr>
          <w:tab/>
        </w:r>
        <w:r w:rsidR="00BA0D19">
          <w:rPr>
            <w:noProof/>
            <w:webHidden/>
          </w:rPr>
          <w:fldChar w:fldCharType="begin"/>
        </w:r>
        <w:r w:rsidR="00BA0D19">
          <w:rPr>
            <w:noProof/>
            <w:webHidden/>
          </w:rPr>
          <w:instrText xml:space="preserve"> PAGEREF _Toc12786604 \h </w:instrText>
        </w:r>
        <w:r w:rsidR="00BA0D19">
          <w:rPr>
            <w:noProof/>
            <w:webHidden/>
          </w:rPr>
        </w:r>
        <w:r w:rsidR="00BA0D19">
          <w:rPr>
            <w:noProof/>
            <w:webHidden/>
          </w:rPr>
          <w:fldChar w:fldCharType="separate"/>
        </w:r>
        <w:r w:rsidR="000A7D78">
          <w:rPr>
            <w:noProof/>
            <w:webHidden/>
          </w:rPr>
          <w:t>2</w:t>
        </w:r>
        <w:r w:rsidR="00E34D3C">
          <w:rPr>
            <w:noProof/>
            <w:webHidden/>
          </w:rPr>
          <w:t>9</w:t>
        </w:r>
        <w:r w:rsidR="00BA0D19">
          <w:rPr>
            <w:noProof/>
            <w:webHidden/>
          </w:rPr>
          <w:fldChar w:fldCharType="end"/>
        </w:r>
      </w:hyperlink>
    </w:p>
    <w:p w14:paraId="48A07576" w14:textId="2DE67233" w:rsidR="00BA0D19" w:rsidRDefault="006025D8">
      <w:pPr>
        <w:pStyle w:val="TOC3"/>
        <w:rPr>
          <w:rFonts w:asciiTheme="minorHAnsi" w:eastAsiaTheme="minorEastAsia" w:hAnsiTheme="minorHAnsi" w:cstheme="minorBidi"/>
          <w:noProof/>
          <w:szCs w:val="22"/>
        </w:rPr>
      </w:pPr>
      <w:hyperlink w:anchor="_Toc12786605" w:history="1">
        <w:r w:rsidR="00BA0D19" w:rsidRPr="009A2590">
          <w:rPr>
            <w:rStyle w:val="Hyperlink"/>
            <w:rFonts w:cs="Arial"/>
            <w:bCs/>
            <w:noProof/>
          </w:rPr>
          <w:t>3.A5.7   Written DVBE Substitution Request to DGS/OSDS</w:t>
        </w:r>
        <w:r w:rsidR="00BA0D19">
          <w:rPr>
            <w:noProof/>
            <w:webHidden/>
          </w:rPr>
          <w:tab/>
        </w:r>
        <w:r w:rsidR="004073BB">
          <w:rPr>
            <w:noProof/>
            <w:webHidden/>
          </w:rPr>
          <w:t>30</w:t>
        </w:r>
      </w:hyperlink>
    </w:p>
    <w:p w14:paraId="4EC710E6" w14:textId="7B8A6CD8" w:rsidR="00BA0D19" w:rsidRDefault="006025D8">
      <w:pPr>
        <w:pStyle w:val="TOC2"/>
        <w:rPr>
          <w:rFonts w:asciiTheme="minorHAnsi" w:eastAsiaTheme="minorEastAsia" w:hAnsiTheme="minorHAnsi" w:cstheme="minorBidi"/>
          <w:noProof/>
          <w:szCs w:val="22"/>
        </w:rPr>
      </w:pPr>
      <w:hyperlink w:anchor="_Toc12786606" w:history="1">
        <w:r w:rsidR="00BA0D19" w:rsidRPr="009A2590">
          <w:rPr>
            <w:rStyle w:val="Hyperlink"/>
            <w:rFonts w:cs="Arial"/>
            <w:bCs/>
            <w:noProof/>
          </w:rPr>
          <w:t>Topic 6 – Small Business Preference and Competitive Solicitations</w:t>
        </w:r>
        <w:r w:rsidR="00BA0D19">
          <w:rPr>
            <w:noProof/>
            <w:webHidden/>
          </w:rPr>
          <w:tab/>
        </w:r>
        <w:r w:rsidR="004073BB">
          <w:rPr>
            <w:noProof/>
            <w:webHidden/>
          </w:rPr>
          <w:t>31</w:t>
        </w:r>
      </w:hyperlink>
    </w:p>
    <w:p w14:paraId="45E02A03" w14:textId="0A7E30C3" w:rsidR="00BA0D19" w:rsidRDefault="006025D8">
      <w:pPr>
        <w:pStyle w:val="TOC3"/>
        <w:rPr>
          <w:rFonts w:asciiTheme="minorHAnsi" w:eastAsiaTheme="minorEastAsia" w:hAnsiTheme="minorHAnsi" w:cstheme="minorBidi"/>
          <w:noProof/>
          <w:szCs w:val="22"/>
        </w:rPr>
      </w:pPr>
      <w:hyperlink w:anchor="_Toc12786607" w:history="1">
        <w:r w:rsidR="00BA0D19" w:rsidRPr="009A2590">
          <w:rPr>
            <w:rStyle w:val="Hyperlink"/>
            <w:rFonts w:cs="Arial"/>
            <w:bCs/>
            <w:noProof/>
          </w:rPr>
          <w:t>3.A6.0   Preference amount</w:t>
        </w:r>
        <w:r w:rsidR="00BA0D19">
          <w:rPr>
            <w:noProof/>
            <w:webHidden/>
          </w:rPr>
          <w:tab/>
        </w:r>
        <w:r w:rsidR="004073BB">
          <w:rPr>
            <w:noProof/>
            <w:webHidden/>
          </w:rPr>
          <w:t>31</w:t>
        </w:r>
      </w:hyperlink>
    </w:p>
    <w:p w14:paraId="43B8827E" w14:textId="4D277ABF" w:rsidR="00BA0D19" w:rsidRDefault="006025D8">
      <w:pPr>
        <w:pStyle w:val="TOC3"/>
        <w:rPr>
          <w:rFonts w:asciiTheme="minorHAnsi" w:eastAsiaTheme="minorEastAsia" w:hAnsiTheme="minorHAnsi" w:cstheme="minorBidi"/>
          <w:noProof/>
          <w:szCs w:val="22"/>
        </w:rPr>
      </w:pPr>
      <w:hyperlink w:anchor="_Toc12786608" w:history="1">
        <w:r w:rsidR="00BA0D19" w:rsidRPr="009A2590">
          <w:rPr>
            <w:rStyle w:val="Hyperlink"/>
            <w:rFonts w:cs="Arial"/>
            <w:bCs/>
            <w:noProof/>
          </w:rPr>
          <w:t>3.A6.1   Applying the preference</w:t>
        </w:r>
        <w:r w:rsidR="00BA0D19">
          <w:rPr>
            <w:noProof/>
            <w:webHidden/>
          </w:rPr>
          <w:tab/>
        </w:r>
        <w:r w:rsidR="004073BB">
          <w:rPr>
            <w:noProof/>
            <w:webHidden/>
          </w:rPr>
          <w:t>31</w:t>
        </w:r>
      </w:hyperlink>
    </w:p>
    <w:p w14:paraId="1872E79B" w14:textId="25E2D4E5" w:rsidR="00BA0D19" w:rsidRDefault="006025D8">
      <w:pPr>
        <w:pStyle w:val="TOC3"/>
        <w:rPr>
          <w:rFonts w:asciiTheme="minorHAnsi" w:eastAsiaTheme="minorEastAsia" w:hAnsiTheme="minorHAnsi" w:cstheme="minorBidi"/>
          <w:noProof/>
          <w:szCs w:val="22"/>
        </w:rPr>
      </w:pPr>
      <w:hyperlink w:anchor="_Toc12786609" w:history="1">
        <w:r w:rsidR="00BA0D19" w:rsidRPr="009A2590">
          <w:rPr>
            <w:rStyle w:val="Hyperlink"/>
            <w:rFonts w:cs="Arial"/>
            <w:bCs/>
            <w:noProof/>
          </w:rPr>
          <w:t>3.A6.2   Awards based on high point</w:t>
        </w:r>
        <w:r w:rsidR="00BA0D19">
          <w:rPr>
            <w:noProof/>
            <w:webHidden/>
          </w:rPr>
          <w:tab/>
        </w:r>
        <w:r w:rsidR="009322B9">
          <w:rPr>
            <w:noProof/>
            <w:webHidden/>
          </w:rPr>
          <w:t>32</w:t>
        </w:r>
      </w:hyperlink>
    </w:p>
    <w:p w14:paraId="0B2BD1E5" w14:textId="610DE927" w:rsidR="00BA0D19" w:rsidRDefault="006025D8">
      <w:pPr>
        <w:pStyle w:val="TOC3"/>
        <w:rPr>
          <w:rFonts w:asciiTheme="minorHAnsi" w:eastAsiaTheme="minorEastAsia" w:hAnsiTheme="minorHAnsi" w:cstheme="minorBidi"/>
          <w:noProof/>
          <w:szCs w:val="22"/>
        </w:rPr>
      </w:pPr>
      <w:hyperlink w:anchor="_Toc12786610" w:history="1">
        <w:r w:rsidR="00BA0D19" w:rsidRPr="009A2590">
          <w:rPr>
            <w:rStyle w:val="Hyperlink"/>
            <w:rFonts w:cs="Arial"/>
            <w:bCs/>
            <w:noProof/>
          </w:rPr>
          <w:t>3.A6.3   Maximum preference allowed for low price awards</w:t>
        </w:r>
        <w:r w:rsidR="00BA0D19">
          <w:rPr>
            <w:noProof/>
            <w:webHidden/>
          </w:rPr>
          <w:tab/>
        </w:r>
        <w:r w:rsidR="009322B9">
          <w:rPr>
            <w:noProof/>
            <w:webHidden/>
          </w:rPr>
          <w:t>32</w:t>
        </w:r>
      </w:hyperlink>
    </w:p>
    <w:p w14:paraId="2B1FF497" w14:textId="7CE6A578" w:rsidR="00BA0D19" w:rsidRDefault="006025D8">
      <w:pPr>
        <w:pStyle w:val="TOC3"/>
        <w:rPr>
          <w:rFonts w:asciiTheme="minorHAnsi" w:eastAsiaTheme="minorEastAsia" w:hAnsiTheme="minorHAnsi" w:cstheme="minorBidi"/>
          <w:noProof/>
          <w:szCs w:val="22"/>
        </w:rPr>
      </w:pPr>
      <w:hyperlink w:anchor="_Toc12786611" w:history="1">
        <w:r w:rsidR="00BA0D19" w:rsidRPr="009A2590">
          <w:rPr>
            <w:rStyle w:val="Hyperlink"/>
            <w:rFonts w:cs="Arial"/>
            <w:bCs/>
            <w:noProof/>
          </w:rPr>
          <w:t>3.A6.4   Tie between suppliers</w:t>
        </w:r>
        <w:r w:rsidR="00BA0D19">
          <w:rPr>
            <w:noProof/>
            <w:webHidden/>
          </w:rPr>
          <w:tab/>
        </w:r>
        <w:r w:rsidR="009322B9">
          <w:rPr>
            <w:noProof/>
            <w:webHidden/>
          </w:rPr>
          <w:t>33</w:t>
        </w:r>
      </w:hyperlink>
    </w:p>
    <w:p w14:paraId="03F719C1" w14:textId="5D56F052" w:rsidR="00BA0D19" w:rsidRDefault="006025D8">
      <w:pPr>
        <w:pStyle w:val="TOC2"/>
        <w:rPr>
          <w:rFonts w:asciiTheme="minorHAnsi" w:eastAsiaTheme="minorEastAsia" w:hAnsiTheme="minorHAnsi" w:cstheme="minorBidi"/>
          <w:noProof/>
          <w:szCs w:val="22"/>
        </w:rPr>
      </w:pPr>
      <w:hyperlink w:anchor="_Toc12786612" w:history="1">
        <w:r w:rsidR="00BA0D19" w:rsidRPr="009A2590">
          <w:rPr>
            <w:rStyle w:val="Hyperlink"/>
            <w:rFonts w:cs="Arial"/>
            <w:bCs/>
            <w:noProof/>
          </w:rPr>
          <w:t>Topic 7 – Non-Small Business Subcontractor Preference and Competitive Solicitations</w:t>
        </w:r>
        <w:r w:rsidR="00BA0D19">
          <w:rPr>
            <w:noProof/>
            <w:webHidden/>
          </w:rPr>
          <w:tab/>
        </w:r>
        <w:r w:rsidR="00AE7615">
          <w:rPr>
            <w:noProof/>
            <w:webHidden/>
          </w:rPr>
          <w:t>3</w:t>
        </w:r>
        <w:r w:rsidR="00F41728">
          <w:rPr>
            <w:noProof/>
            <w:webHidden/>
          </w:rPr>
          <w:t>4</w:t>
        </w:r>
      </w:hyperlink>
    </w:p>
    <w:p w14:paraId="39A3ACDF" w14:textId="364FE025" w:rsidR="00BA0D19" w:rsidRDefault="006025D8">
      <w:pPr>
        <w:pStyle w:val="TOC3"/>
        <w:rPr>
          <w:rFonts w:asciiTheme="minorHAnsi" w:eastAsiaTheme="minorEastAsia" w:hAnsiTheme="minorHAnsi" w:cstheme="minorBidi"/>
          <w:noProof/>
          <w:szCs w:val="22"/>
        </w:rPr>
      </w:pPr>
      <w:hyperlink w:anchor="_Toc12786613" w:history="1">
        <w:r w:rsidR="00BA0D19" w:rsidRPr="009A2590">
          <w:rPr>
            <w:rStyle w:val="Hyperlink"/>
            <w:rFonts w:cs="Arial"/>
            <w:bCs/>
            <w:noProof/>
          </w:rPr>
          <w:t>3.A7.0   Preference amount</w:t>
        </w:r>
        <w:r w:rsidR="00BA0D19">
          <w:rPr>
            <w:noProof/>
            <w:webHidden/>
          </w:rPr>
          <w:tab/>
        </w:r>
        <w:r w:rsidR="00AE7615">
          <w:rPr>
            <w:noProof/>
            <w:webHidden/>
          </w:rPr>
          <w:t>3</w:t>
        </w:r>
        <w:r w:rsidR="00F41728">
          <w:rPr>
            <w:noProof/>
            <w:webHidden/>
          </w:rPr>
          <w:t>4</w:t>
        </w:r>
      </w:hyperlink>
    </w:p>
    <w:p w14:paraId="572BC3D9" w14:textId="67A4BACB" w:rsidR="00BA0D19" w:rsidRDefault="006025D8">
      <w:pPr>
        <w:pStyle w:val="TOC3"/>
        <w:rPr>
          <w:rFonts w:asciiTheme="minorHAnsi" w:eastAsiaTheme="minorEastAsia" w:hAnsiTheme="minorHAnsi" w:cstheme="minorBidi"/>
          <w:noProof/>
          <w:szCs w:val="22"/>
        </w:rPr>
      </w:pPr>
      <w:hyperlink w:anchor="_Toc12786614" w:history="1">
        <w:r w:rsidR="00BA0D19" w:rsidRPr="009A2590">
          <w:rPr>
            <w:rStyle w:val="Hyperlink"/>
            <w:rFonts w:cs="Arial"/>
            <w:bCs/>
            <w:noProof/>
          </w:rPr>
          <w:t>3.A7.1   Documenting the commitment</w:t>
        </w:r>
        <w:r w:rsidR="00BA0D19">
          <w:rPr>
            <w:noProof/>
            <w:webHidden/>
          </w:rPr>
          <w:tab/>
        </w:r>
        <w:r w:rsidR="00AE7615">
          <w:rPr>
            <w:noProof/>
            <w:webHidden/>
          </w:rPr>
          <w:t>3</w:t>
        </w:r>
        <w:r w:rsidR="00F41728">
          <w:rPr>
            <w:noProof/>
            <w:webHidden/>
          </w:rPr>
          <w:t>4</w:t>
        </w:r>
      </w:hyperlink>
    </w:p>
    <w:p w14:paraId="450537B2" w14:textId="2D25801C" w:rsidR="00BA0D19" w:rsidRDefault="006025D8">
      <w:pPr>
        <w:pStyle w:val="TOC3"/>
        <w:rPr>
          <w:rFonts w:asciiTheme="minorHAnsi" w:eastAsiaTheme="minorEastAsia" w:hAnsiTheme="minorHAnsi" w:cstheme="minorBidi"/>
          <w:noProof/>
          <w:szCs w:val="22"/>
        </w:rPr>
      </w:pPr>
      <w:hyperlink w:anchor="_Toc12786615" w:history="1">
        <w:r w:rsidR="00BA0D19" w:rsidRPr="009A2590">
          <w:rPr>
            <w:rStyle w:val="Hyperlink"/>
            <w:rFonts w:cs="Arial"/>
            <w:bCs/>
            <w:noProof/>
          </w:rPr>
          <w:t>3.A7.2   Required solicitation language</w:t>
        </w:r>
        <w:r w:rsidR="00BA0D19">
          <w:rPr>
            <w:noProof/>
            <w:webHidden/>
          </w:rPr>
          <w:tab/>
        </w:r>
        <w:r w:rsidR="00AE7615">
          <w:rPr>
            <w:noProof/>
            <w:webHidden/>
          </w:rPr>
          <w:t>3</w:t>
        </w:r>
        <w:r w:rsidR="00F41728">
          <w:rPr>
            <w:noProof/>
            <w:webHidden/>
          </w:rPr>
          <w:t>4</w:t>
        </w:r>
      </w:hyperlink>
    </w:p>
    <w:p w14:paraId="743675A9" w14:textId="175D3EC5" w:rsidR="00BA0D19" w:rsidRDefault="006025D8">
      <w:pPr>
        <w:pStyle w:val="TOC3"/>
        <w:rPr>
          <w:rFonts w:asciiTheme="minorHAnsi" w:eastAsiaTheme="minorEastAsia" w:hAnsiTheme="minorHAnsi" w:cstheme="minorBidi"/>
          <w:noProof/>
          <w:szCs w:val="22"/>
        </w:rPr>
      </w:pPr>
      <w:hyperlink w:anchor="_Toc12786616" w:history="1">
        <w:r w:rsidR="00BA0D19" w:rsidRPr="009A2590">
          <w:rPr>
            <w:rStyle w:val="Hyperlink"/>
            <w:rFonts w:cs="Arial"/>
            <w:bCs/>
            <w:noProof/>
          </w:rPr>
          <w:t>3.A7.3   Award based on low price</w:t>
        </w:r>
        <w:r w:rsidR="00BA0D19">
          <w:rPr>
            <w:noProof/>
            <w:webHidden/>
          </w:rPr>
          <w:tab/>
        </w:r>
        <w:r w:rsidR="00AE7615">
          <w:rPr>
            <w:noProof/>
            <w:webHidden/>
          </w:rPr>
          <w:t>3</w:t>
        </w:r>
        <w:r w:rsidR="00F41728">
          <w:rPr>
            <w:noProof/>
            <w:webHidden/>
          </w:rPr>
          <w:t>5</w:t>
        </w:r>
      </w:hyperlink>
    </w:p>
    <w:p w14:paraId="684CD7F7" w14:textId="2E52A09E" w:rsidR="00BA0D19" w:rsidRDefault="006025D8">
      <w:pPr>
        <w:pStyle w:val="TOC3"/>
        <w:rPr>
          <w:rFonts w:asciiTheme="minorHAnsi" w:eastAsiaTheme="minorEastAsia" w:hAnsiTheme="minorHAnsi" w:cstheme="minorBidi"/>
          <w:noProof/>
          <w:szCs w:val="22"/>
        </w:rPr>
      </w:pPr>
      <w:hyperlink w:anchor="_Toc12786617" w:history="1">
        <w:r w:rsidR="00BA0D19" w:rsidRPr="009A2590">
          <w:rPr>
            <w:rStyle w:val="Hyperlink"/>
            <w:rFonts w:cs="Arial"/>
            <w:bCs/>
            <w:noProof/>
          </w:rPr>
          <w:t>3.A7.4   Award based on high point awards</w:t>
        </w:r>
        <w:r w:rsidR="00BA0D19">
          <w:rPr>
            <w:noProof/>
            <w:webHidden/>
          </w:rPr>
          <w:tab/>
        </w:r>
        <w:r w:rsidR="00AE7615">
          <w:rPr>
            <w:noProof/>
            <w:webHidden/>
          </w:rPr>
          <w:t>3</w:t>
        </w:r>
        <w:r w:rsidR="00F41728">
          <w:rPr>
            <w:noProof/>
            <w:webHidden/>
          </w:rPr>
          <w:t>5</w:t>
        </w:r>
      </w:hyperlink>
    </w:p>
    <w:p w14:paraId="67061D6F" w14:textId="547A7458" w:rsidR="00BA0D19" w:rsidRDefault="006025D8">
      <w:pPr>
        <w:pStyle w:val="TOC3"/>
        <w:rPr>
          <w:rFonts w:asciiTheme="minorHAnsi" w:eastAsiaTheme="minorEastAsia" w:hAnsiTheme="minorHAnsi" w:cstheme="minorBidi"/>
          <w:noProof/>
          <w:szCs w:val="22"/>
        </w:rPr>
      </w:pPr>
      <w:hyperlink w:anchor="_Toc12786618" w:history="1">
        <w:r w:rsidR="00BA0D19" w:rsidRPr="009A2590">
          <w:rPr>
            <w:rStyle w:val="Hyperlink"/>
            <w:rFonts w:cs="Arial"/>
            <w:bCs/>
            <w:noProof/>
          </w:rPr>
          <w:t>3.A7.5   Ties between suppliers claiming preferences</w:t>
        </w:r>
        <w:r w:rsidR="00BA0D19">
          <w:rPr>
            <w:noProof/>
            <w:webHidden/>
          </w:rPr>
          <w:tab/>
        </w:r>
        <w:r w:rsidR="00BA0D19">
          <w:rPr>
            <w:noProof/>
            <w:webHidden/>
          </w:rPr>
          <w:fldChar w:fldCharType="begin"/>
        </w:r>
        <w:r w:rsidR="00BA0D19">
          <w:rPr>
            <w:noProof/>
            <w:webHidden/>
          </w:rPr>
          <w:instrText xml:space="preserve"> PAGEREF _Toc12786618 \h </w:instrText>
        </w:r>
        <w:r w:rsidR="00BA0D19">
          <w:rPr>
            <w:noProof/>
            <w:webHidden/>
          </w:rPr>
        </w:r>
        <w:r w:rsidR="00BA0D19">
          <w:rPr>
            <w:noProof/>
            <w:webHidden/>
          </w:rPr>
          <w:fldChar w:fldCharType="separate"/>
        </w:r>
        <w:r w:rsidR="000A7D78">
          <w:rPr>
            <w:noProof/>
            <w:webHidden/>
          </w:rPr>
          <w:t>3</w:t>
        </w:r>
        <w:r w:rsidR="00F41728">
          <w:rPr>
            <w:noProof/>
            <w:webHidden/>
          </w:rPr>
          <w:t>6</w:t>
        </w:r>
        <w:r w:rsidR="00BA0D19">
          <w:rPr>
            <w:noProof/>
            <w:webHidden/>
          </w:rPr>
          <w:fldChar w:fldCharType="end"/>
        </w:r>
      </w:hyperlink>
    </w:p>
    <w:p w14:paraId="70A40B14" w14:textId="53EBE07E" w:rsidR="00BA0D19" w:rsidRDefault="006025D8">
      <w:pPr>
        <w:pStyle w:val="TOC3"/>
        <w:rPr>
          <w:rFonts w:asciiTheme="minorHAnsi" w:eastAsiaTheme="minorEastAsia" w:hAnsiTheme="minorHAnsi" w:cstheme="minorBidi"/>
          <w:noProof/>
          <w:szCs w:val="22"/>
        </w:rPr>
      </w:pPr>
      <w:hyperlink w:anchor="_Toc12786619" w:history="1">
        <w:r w:rsidR="00BA0D19" w:rsidRPr="009A2590">
          <w:rPr>
            <w:rStyle w:val="Hyperlink"/>
            <w:rFonts w:cs="Arial"/>
            <w:bCs/>
            <w:noProof/>
          </w:rPr>
          <w:t>3.A7.6   Maximum preference allowed for low price awards</w:t>
        </w:r>
        <w:r w:rsidR="00BA0D19">
          <w:rPr>
            <w:noProof/>
            <w:webHidden/>
          </w:rPr>
          <w:tab/>
        </w:r>
        <w:r w:rsidR="00BA0D19">
          <w:rPr>
            <w:noProof/>
            <w:webHidden/>
          </w:rPr>
          <w:fldChar w:fldCharType="begin"/>
        </w:r>
        <w:r w:rsidR="00BA0D19">
          <w:rPr>
            <w:noProof/>
            <w:webHidden/>
          </w:rPr>
          <w:instrText xml:space="preserve"> PAGEREF _Toc12786619 \h </w:instrText>
        </w:r>
        <w:r w:rsidR="00BA0D19">
          <w:rPr>
            <w:noProof/>
            <w:webHidden/>
          </w:rPr>
        </w:r>
        <w:r w:rsidR="00BA0D19">
          <w:rPr>
            <w:noProof/>
            <w:webHidden/>
          </w:rPr>
          <w:fldChar w:fldCharType="separate"/>
        </w:r>
        <w:r w:rsidR="000A7D78">
          <w:rPr>
            <w:noProof/>
            <w:webHidden/>
          </w:rPr>
          <w:t>3</w:t>
        </w:r>
        <w:r w:rsidR="00F41728">
          <w:rPr>
            <w:noProof/>
            <w:webHidden/>
          </w:rPr>
          <w:t>6</w:t>
        </w:r>
        <w:r w:rsidR="00BA0D19">
          <w:rPr>
            <w:noProof/>
            <w:webHidden/>
          </w:rPr>
          <w:fldChar w:fldCharType="end"/>
        </w:r>
      </w:hyperlink>
    </w:p>
    <w:p w14:paraId="604A03B6" w14:textId="6FFD0AE2" w:rsidR="00BA0D19" w:rsidRDefault="006025D8">
      <w:pPr>
        <w:pStyle w:val="TOC2"/>
        <w:rPr>
          <w:rFonts w:asciiTheme="minorHAnsi" w:eastAsiaTheme="minorEastAsia" w:hAnsiTheme="minorHAnsi" w:cstheme="minorBidi"/>
          <w:noProof/>
          <w:szCs w:val="22"/>
        </w:rPr>
      </w:pPr>
      <w:hyperlink w:anchor="_Toc12786620" w:history="1">
        <w:r w:rsidR="00BA0D19" w:rsidRPr="009A2590">
          <w:rPr>
            <w:rStyle w:val="Hyperlink"/>
            <w:rFonts w:cs="Arial"/>
            <w:bCs/>
            <w:noProof/>
          </w:rPr>
          <w:t>Topic 8 – Small Business/Nonprofit Veteran Service Agencies and Competitive Solicitations</w:t>
        </w:r>
        <w:r w:rsidR="00BA0D19">
          <w:rPr>
            <w:noProof/>
            <w:webHidden/>
          </w:rPr>
          <w:tab/>
        </w:r>
        <w:r w:rsidR="00BA0D19">
          <w:rPr>
            <w:noProof/>
            <w:webHidden/>
          </w:rPr>
          <w:fldChar w:fldCharType="begin"/>
        </w:r>
        <w:r w:rsidR="00BA0D19">
          <w:rPr>
            <w:noProof/>
            <w:webHidden/>
          </w:rPr>
          <w:instrText xml:space="preserve"> PAGEREF _Toc12786620 \h </w:instrText>
        </w:r>
        <w:r w:rsidR="00BA0D19">
          <w:rPr>
            <w:noProof/>
            <w:webHidden/>
          </w:rPr>
        </w:r>
        <w:r w:rsidR="00BA0D19">
          <w:rPr>
            <w:noProof/>
            <w:webHidden/>
          </w:rPr>
          <w:fldChar w:fldCharType="separate"/>
        </w:r>
        <w:r w:rsidR="000A7D78">
          <w:rPr>
            <w:noProof/>
            <w:webHidden/>
          </w:rPr>
          <w:t>3</w:t>
        </w:r>
        <w:r w:rsidR="00BA0D19">
          <w:rPr>
            <w:noProof/>
            <w:webHidden/>
          </w:rPr>
          <w:fldChar w:fldCharType="end"/>
        </w:r>
      </w:hyperlink>
      <w:r w:rsidR="000A45FF">
        <w:rPr>
          <w:noProof/>
        </w:rPr>
        <w:t>7</w:t>
      </w:r>
    </w:p>
    <w:p w14:paraId="127D4A4A" w14:textId="21CC1CFC" w:rsidR="00BA0D19" w:rsidRDefault="006025D8">
      <w:pPr>
        <w:pStyle w:val="TOC3"/>
        <w:rPr>
          <w:rFonts w:asciiTheme="minorHAnsi" w:eastAsiaTheme="minorEastAsia" w:hAnsiTheme="minorHAnsi" w:cstheme="minorBidi"/>
          <w:noProof/>
          <w:szCs w:val="22"/>
        </w:rPr>
      </w:pPr>
      <w:hyperlink w:anchor="_Toc12786621" w:history="1">
        <w:r w:rsidR="00BA0D19" w:rsidRPr="009A2590">
          <w:rPr>
            <w:rStyle w:val="Hyperlink"/>
            <w:rFonts w:cs="Arial"/>
            <w:bCs/>
            <w:noProof/>
          </w:rPr>
          <w:t>3.A8.0   Preference amount</w:t>
        </w:r>
        <w:r w:rsidR="00BA0D19">
          <w:rPr>
            <w:noProof/>
            <w:webHidden/>
          </w:rPr>
          <w:tab/>
        </w:r>
        <w:r w:rsidR="00BA0D19">
          <w:rPr>
            <w:noProof/>
            <w:webHidden/>
          </w:rPr>
          <w:fldChar w:fldCharType="begin"/>
        </w:r>
        <w:r w:rsidR="00BA0D19">
          <w:rPr>
            <w:noProof/>
            <w:webHidden/>
          </w:rPr>
          <w:instrText xml:space="preserve"> PAGEREF _Toc12786621 \h </w:instrText>
        </w:r>
        <w:r w:rsidR="00BA0D19">
          <w:rPr>
            <w:noProof/>
            <w:webHidden/>
          </w:rPr>
        </w:r>
        <w:r w:rsidR="00BA0D19">
          <w:rPr>
            <w:noProof/>
            <w:webHidden/>
          </w:rPr>
          <w:fldChar w:fldCharType="separate"/>
        </w:r>
        <w:r w:rsidR="000A7D78">
          <w:rPr>
            <w:noProof/>
            <w:webHidden/>
          </w:rPr>
          <w:t>3</w:t>
        </w:r>
        <w:r w:rsidR="00BA0D19">
          <w:rPr>
            <w:noProof/>
            <w:webHidden/>
          </w:rPr>
          <w:fldChar w:fldCharType="end"/>
        </w:r>
      </w:hyperlink>
      <w:r w:rsidR="000A45FF">
        <w:rPr>
          <w:noProof/>
        </w:rPr>
        <w:t>7</w:t>
      </w:r>
    </w:p>
    <w:p w14:paraId="6B97C54F" w14:textId="1AEEECD7" w:rsidR="00BA0D19" w:rsidRDefault="006025D8">
      <w:pPr>
        <w:pStyle w:val="TOC3"/>
        <w:rPr>
          <w:rFonts w:asciiTheme="minorHAnsi" w:eastAsiaTheme="minorEastAsia" w:hAnsiTheme="minorHAnsi" w:cstheme="minorBidi"/>
          <w:noProof/>
          <w:szCs w:val="22"/>
        </w:rPr>
      </w:pPr>
      <w:hyperlink w:anchor="_Toc12786622" w:history="1">
        <w:r w:rsidR="00BA0D19" w:rsidRPr="009A2590">
          <w:rPr>
            <w:rStyle w:val="Hyperlink"/>
            <w:rFonts w:cs="Arial"/>
            <w:bCs/>
            <w:noProof/>
          </w:rPr>
          <w:t>3.A8.1   Eligibility</w:t>
        </w:r>
        <w:r w:rsidR="00BA0D19">
          <w:rPr>
            <w:noProof/>
            <w:webHidden/>
          </w:rPr>
          <w:tab/>
        </w:r>
        <w:r w:rsidR="00BA0D19">
          <w:rPr>
            <w:noProof/>
            <w:webHidden/>
          </w:rPr>
          <w:fldChar w:fldCharType="begin"/>
        </w:r>
        <w:r w:rsidR="00BA0D19">
          <w:rPr>
            <w:noProof/>
            <w:webHidden/>
          </w:rPr>
          <w:instrText xml:space="preserve"> PAGEREF _Toc12786622 \h </w:instrText>
        </w:r>
        <w:r w:rsidR="00BA0D19">
          <w:rPr>
            <w:noProof/>
            <w:webHidden/>
          </w:rPr>
        </w:r>
        <w:r w:rsidR="00BA0D19">
          <w:rPr>
            <w:noProof/>
            <w:webHidden/>
          </w:rPr>
          <w:fldChar w:fldCharType="separate"/>
        </w:r>
        <w:r w:rsidR="000A7D78">
          <w:rPr>
            <w:noProof/>
            <w:webHidden/>
          </w:rPr>
          <w:t>3</w:t>
        </w:r>
        <w:r w:rsidR="00BA0D19">
          <w:rPr>
            <w:noProof/>
            <w:webHidden/>
          </w:rPr>
          <w:fldChar w:fldCharType="end"/>
        </w:r>
      </w:hyperlink>
      <w:r w:rsidR="000A45FF">
        <w:rPr>
          <w:noProof/>
        </w:rPr>
        <w:t>7</w:t>
      </w:r>
    </w:p>
    <w:p w14:paraId="38794C07" w14:textId="4765800B" w:rsidR="00BA0D19" w:rsidRDefault="006025D8">
      <w:pPr>
        <w:pStyle w:val="TOC3"/>
        <w:rPr>
          <w:rFonts w:asciiTheme="minorHAnsi" w:eastAsiaTheme="minorEastAsia" w:hAnsiTheme="minorHAnsi" w:cstheme="minorBidi"/>
          <w:noProof/>
          <w:szCs w:val="22"/>
        </w:rPr>
      </w:pPr>
      <w:hyperlink w:anchor="_Toc12786623" w:history="1">
        <w:r w:rsidR="00BA0D19" w:rsidRPr="009A2590">
          <w:rPr>
            <w:rStyle w:val="Hyperlink"/>
            <w:rFonts w:cs="Arial"/>
            <w:bCs/>
            <w:noProof/>
          </w:rPr>
          <w:t>3.A8.2   Verifying certification status</w:t>
        </w:r>
        <w:r w:rsidR="00BA0D19">
          <w:rPr>
            <w:noProof/>
            <w:webHidden/>
          </w:rPr>
          <w:tab/>
        </w:r>
        <w:r w:rsidR="00BA0D19">
          <w:rPr>
            <w:noProof/>
            <w:webHidden/>
          </w:rPr>
          <w:fldChar w:fldCharType="begin"/>
        </w:r>
        <w:r w:rsidR="00BA0D19">
          <w:rPr>
            <w:noProof/>
            <w:webHidden/>
          </w:rPr>
          <w:instrText xml:space="preserve"> PAGEREF _Toc12786623 \h </w:instrText>
        </w:r>
        <w:r w:rsidR="00BA0D19">
          <w:rPr>
            <w:noProof/>
            <w:webHidden/>
          </w:rPr>
        </w:r>
        <w:r w:rsidR="00BA0D19">
          <w:rPr>
            <w:noProof/>
            <w:webHidden/>
          </w:rPr>
          <w:fldChar w:fldCharType="separate"/>
        </w:r>
        <w:r w:rsidR="000A7D78">
          <w:rPr>
            <w:noProof/>
            <w:webHidden/>
          </w:rPr>
          <w:t>3</w:t>
        </w:r>
        <w:r w:rsidR="00BA0D19">
          <w:rPr>
            <w:noProof/>
            <w:webHidden/>
          </w:rPr>
          <w:fldChar w:fldCharType="end"/>
        </w:r>
      </w:hyperlink>
      <w:r w:rsidR="000A45FF">
        <w:rPr>
          <w:noProof/>
        </w:rPr>
        <w:t>7</w:t>
      </w:r>
    </w:p>
    <w:p w14:paraId="20668AC7" w14:textId="174E05F5" w:rsidR="00BA0D19" w:rsidRDefault="006025D8">
      <w:pPr>
        <w:pStyle w:val="TOC3"/>
        <w:rPr>
          <w:rFonts w:asciiTheme="minorHAnsi" w:eastAsiaTheme="minorEastAsia" w:hAnsiTheme="minorHAnsi" w:cstheme="minorBidi"/>
          <w:noProof/>
          <w:szCs w:val="22"/>
        </w:rPr>
      </w:pPr>
      <w:hyperlink w:anchor="_Toc12786624" w:history="1">
        <w:r w:rsidR="00BA0D19" w:rsidRPr="009A2590">
          <w:rPr>
            <w:rStyle w:val="Hyperlink"/>
            <w:rFonts w:cs="Arial"/>
            <w:bCs/>
            <w:noProof/>
          </w:rPr>
          <w:t>3.A8.3   Applying the preference for awards based on low price</w:t>
        </w:r>
        <w:r w:rsidR="00BA0D19">
          <w:rPr>
            <w:noProof/>
            <w:webHidden/>
          </w:rPr>
          <w:tab/>
        </w:r>
        <w:r w:rsidR="00BA0D19">
          <w:rPr>
            <w:noProof/>
            <w:webHidden/>
          </w:rPr>
          <w:fldChar w:fldCharType="begin"/>
        </w:r>
        <w:r w:rsidR="00BA0D19">
          <w:rPr>
            <w:noProof/>
            <w:webHidden/>
          </w:rPr>
          <w:instrText xml:space="preserve"> PAGEREF _Toc12786624 \h </w:instrText>
        </w:r>
        <w:r w:rsidR="00BA0D19">
          <w:rPr>
            <w:noProof/>
            <w:webHidden/>
          </w:rPr>
        </w:r>
        <w:r w:rsidR="00BA0D19">
          <w:rPr>
            <w:noProof/>
            <w:webHidden/>
          </w:rPr>
          <w:fldChar w:fldCharType="separate"/>
        </w:r>
        <w:r w:rsidR="000A7D78">
          <w:rPr>
            <w:noProof/>
            <w:webHidden/>
          </w:rPr>
          <w:t>3</w:t>
        </w:r>
        <w:r w:rsidR="00BA0D19">
          <w:rPr>
            <w:noProof/>
            <w:webHidden/>
          </w:rPr>
          <w:fldChar w:fldCharType="end"/>
        </w:r>
      </w:hyperlink>
      <w:r w:rsidR="000A45FF">
        <w:rPr>
          <w:noProof/>
        </w:rPr>
        <w:t>7</w:t>
      </w:r>
    </w:p>
    <w:p w14:paraId="18E6ACCB" w14:textId="72E70DAC" w:rsidR="00BA0D19" w:rsidRDefault="006025D8">
      <w:pPr>
        <w:pStyle w:val="TOC3"/>
        <w:rPr>
          <w:rFonts w:asciiTheme="minorHAnsi" w:eastAsiaTheme="minorEastAsia" w:hAnsiTheme="minorHAnsi" w:cstheme="minorBidi"/>
          <w:noProof/>
          <w:szCs w:val="22"/>
        </w:rPr>
      </w:pPr>
      <w:hyperlink w:anchor="_Toc12786625" w:history="1">
        <w:r w:rsidR="00BA0D19" w:rsidRPr="009A2590">
          <w:rPr>
            <w:rStyle w:val="Hyperlink"/>
            <w:rFonts w:cs="Arial"/>
            <w:bCs/>
            <w:noProof/>
          </w:rPr>
          <w:t>3.A8.4   SB or DVBE Option</w:t>
        </w:r>
        <w:r w:rsidR="00BA0D19">
          <w:rPr>
            <w:noProof/>
            <w:webHidden/>
          </w:rPr>
          <w:tab/>
        </w:r>
        <w:r w:rsidR="00BA0D19">
          <w:rPr>
            <w:noProof/>
            <w:webHidden/>
          </w:rPr>
          <w:fldChar w:fldCharType="begin"/>
        </w:r>
        <w:r w:rsidR="00BA0D19">
          <w:rPr>
            <w:noProof/>
            <w:webHidden/>
          </w:rPr>
          <w:instrText xml:space="preserve"> PAGEREF _Toc12786625 \h </w:instrText>
        </w:r>
        <w:r w:rsidR="00BA0D19">
          <w:rPr>
            <w:noProof/>
            <w:webHidden/>
          </w:rPr>
        </w:r>
        <w:r w:rsidR="00BA0D19">
          <w:rPr>
            <w:noProof/>
            <w:webHidden/>
          </w:rPr>
          <w:fldChar w:fldCharType="separate"/>
        </w:r>
        <w:r w:rsidR="000A7D78">
          <w:rPr>
            <w:noProof/>
            <w:webHidden/>
          </w:rPr>
          <w:t>3</w:t>
        </w:r>
        <w:r w:rsidR="00BA0D19">
          <w:rPr>
            <w:noProof/>
            <w:webHidden/>
          </w:rPr>
          <w:fldChar w:fldCharType="end"/>
        </w:r>
      </w:hyperlink>
      <w:r w:rsidR="000A45FF">
        <w:rPr>
          <w:noProof/>
        </w:rPr>
        <w:t>8</w:t>
      </w:r>
    </w:p>
    <w:p w14:paraId="647F9992" w14:textId="364A8FCA" w:rsidR="00BA0D19" w:rsidRDefault="006025D8">
      <w:pPr>
        <w:pStyle w:val="TOC3"/>
        <w:rPr>
          <w:rFonts w:asciiTheme="minorHAnsi" w:eastAsiaTheme="minorEastAsia" w:hAnsiTheme="minorHAnsi" w:cstheme="minorBidi"/>
          <w:noProof/>
          <w:szCs w:val="22"/>
        </w:rPr>
      </w:pPr>
      <w:hyperlink w:anchor="_Toc12786626" w:history="1">
        <w:r w:rsidR="00BA0D19" w:rsidRPr="009A2590">
          <w:rPr>
            <w:rStyle w:val="Hyperlink"/>
            <w:rFonts w:cs="Arial"/>
            <w:bCs/>
            <w:noProof/>
          </w:rPr>
          <w:t>3.A8.5   Notification of ineligibility</w:t>
        </w:r>
        <w:r w:rsidR="00BA0D19">
          <w:rPr>
            <w:noProof/>
            <w:webHidden/>
          </w:rPr>
          <w:tab/>
        </w:r>
        <w:r w:rsidR="00BA0D19">
          <w:rPr>
            <w:noProof/>
            <w:webHidden/>
          </w:rPr>
          <w:fldChar w:fldCharType="begin"/>
        </w:r>
        <w:r w:rsidR="00BA0D19">
          <w:rPr>
            <w:noProof/>
            <w:webHidden/>
          </w:rPr>
          <w:instrText xml:space="preserve"> PAGEREF _Toc12786626 \h </w:instrText>
        </w:r>
        <w:r w:rsidR="00BA0D19">
          <w:rPr>
            <w:noProof/>
            <w:webHidden/>
          </w:rPr>
        </w:r>
        <w:r w:rsidR="00BA0D19">
          <w:rPr>
            <w:noProof/>
            <w:webHidden/>
          </w:rPr>
          <w:fldChar w:fldCharType="separate"/>
        </w:r>
        <w:r w:rsidR="000A7D78">
          <w:rPr>
            <w:noProof/>
            <w:webHidden/>
          </w:rPr>
          <w:t>3</w:t>
        </w:r>
        <w:r w:rsidR="00BA0D19">
          <w:rPr>
            <w:noProof/>
            <w:webHidden/>
          </w:rPr>
          <w:fldChar w:fldCharType="end"/>
        </w:r>
      </w:hyperlink>
      <w:r w:rsidR="000A45FF">
        <w:rPr>
          <w:noProof/>
        </w:rPr>
        <w:t>8</w:t>
      </w:r>
    </w:p>
    <w:p w14:paraId="0E336E3A" w14:textId="3C549371" w:rsidR="00BA0D19" w:rsidRDefault="006025D8">
      <w:pPr>
        <w:pStyle w:val="TOC3"/>
        <w:rPr>
          <w:rFonts w:asciiTheme="minorHAnsi" w:eastAsiaTheme="minorEastAsia" w:hAnsiTheme="minorHAnsi" w:cstheme="minorBidi"/>
          <w:noProof/>
          <w:szCs w:val="22"/>
        </w:rPr>
      </w:pPr>
      <w:hyperlink w:anchor="_Toc12786627" w:history="1">
        <w:r w:rsidR="00BA0D19" w:rsidRPr="009A2590">
          <w:rPr>
            <w:rStyle w:val="Hyperlink"/>
            <w:rFonts w:cs="Arial"/>
            <w:bCs/>
            <w:noProof/>
          </w:rPr>
          <w:t>3.A8.6   NVSA reporting</w:t>
        </w:r>
        <w:r w:rsidR="00BA0D19">
          <w:rPr>
            <w:noProof/>
            <w:webHidden/>
          </w:rPr>
          <w:tab/>
        </w:r>
        <w:r w:rsidR="00BA0D19">
          <w:rPr>
            <w:noProof/>
            <w:webHidden/>
          </w:rPr>
          <w:fldChar w:fldCharType="begin"/>
        </w:r>
        <w:r w:rsidR="00BA0D19">
          <w:rPr>
            <w:noProof/>
            <w:webHidden/>
          </w:rPr>
          <w:instrText xml:space="preserve"> PAGEREF _Toc12786627 \h </w:instrText>
        </w:r>
        <w:r w:rsidR="00BA0D19">
          <w:rPr>
            <w:noProof/>
            <w:webHidden/>
          </w:rPr>
        </w:r>
        <w:r w:rsidR="00BA0D19">
          <w:rPr>
            <w:noProof/>
            <w:webHidden/>
          </w:rPr>
          <w:fldChar w:fldCharType="separate"/>
        </w:r>
        <w:r w:rsidR="000A7D78">
          <w:rPr>
            <w:noProof/>
            <w:webHidden/>
          </w:rPr>
          <w:t>3</w:t>
        </w:r>
        <w:r w:rsidR="00BA0D19">
          <w:rPr>
            <w:noProof/>
            <w:webHidden/>
          </w:rPr>
          <w:fldChar w:fldCharType="end"/>
        </w:r>
      </w:hyperlink>
      <w:r w:rsidR="000A45FF">
        <w:rPr>
          <w:noProof/>
        </w:rPr>
        <w:t>8</w:t>
      </w:r>
    </w:p>
    <w:p w14:paraId="66186808" w14:textId="1E902C05" w:rsidR="00BA0D19" w:rsidRDefault="006025D8">
      <w:pPr>
        <w:pStyle w:val="TOC2"/>
        <w:rPr>
          <w:rFonts w:asciiTheme="minorHAnsi" w:eastAsiaTheme="minorEastAsia" w:hAnsiTheme="minorHAnsi" w:cstheme="minorBidi"/>
          <w:noProof/>
          <w:szCs w:val="22"/>
        </w:rPr>
      </w:pPr>
      <w:hyperlink w:anchor="_Toc12786628" w:history="1">
        <w:r w:rsidR="00BA0D19" w:rsidRPr="009A2590">
          <w:rPr>
            <w:rStyle w:val="Hyperlink"/>
            <w:rFonts w:cs="Arial"/>
            <w:bCs/>
            <w:noProof/>
          </w:rPr>
          <w:t>Topic 9 –TACPA</w:t>
        </w:r>
        <w:r w:rsidR="00BA0D19" w:rsidRPr="009A2590">
          <w:rPr>
            <w:rStyle w:val="Hyperlink"/>
            <w:rFonts w:cs="Arial"/>
            <w:noProof/>
          </w:rPr>
          <w:t xml:space="preserve"> Competitive Solicitations</w:t>
        </w:r>
        <w:r w:rsidR="00BA0D19">
          <w:rPr>
            <w:noProof/>
            <w:webHidden/>
          </w:rPr>
          <w:tab/>
        </w:r>
        <w:r w:rsidR="00BA0D19">
          <w:rPr>
            <w:noProof/>
            <w:webHidden/>
          </w:rPr>
          <w:fldChar w:fldCharType="begin"/>
        </w:r>
        <w:r w:rsidR="00BA0D19">
          <w:rPr>
            <w:noProof/>
            <w:webHidden/>
          </w:rPr>
          <w:instrText xml:space="preserve"> PAGEREF _Toc12786628 \h </w:instrText>
        </w:r>
        <w:r w:rsidR="00BA0D19">
          <w:rPr>
            <w:noProof/>
            <w:webHidden/>
          </w:rPr>
        </w:r>
        <w:r w:rsidR="00BA0D19">
          <w:rPr>
            <w:noProof/>
            <w:webHidden/>
          </w:rPr>
          <w:fldChar w:fldCharType="separate"/>
        </w:r>
        <w:r w:rsidR="000A7D78">
          <w:rPr>
            <w:noProof/>
            <w:webHidden/>
          </w:rPr>
          <w:t>3</w:t>
        </w:r>
        <w:r w:rsidR="00680AA7">
          <w:rPr>
            <w:noProof/>
            <w:webHidden/>
          </w:rPr>
          <w:t>9</w:t>
        </w:r>
        <w:r w:rsidR="00BA0D19">
          <w:rPr>
            <w:noProof/>
            <w:webHidden/>
          </w:rPr>
          <w:fldChar w:fldCharType="end"/>
        </w:r>
      </w:hyperlink>
    </w:p>
    <w:p w14:paraId="515BE740" w14:textId="32005ED1" w:rsidR="00BA0D19" w:rsidRDefault="006025D8">
      <w:pPr>
        <w:pStyle w:val="TOC3"/>
        <w:rPr>
          <w:rFonts w:asciiTheme="minorHAnsi" w:eastAsiaTheme="minorEastAsia" w:hAnsiTheme="minorHAnsi" w:cstheme="minorBidi"/>
          <w:noProof/>
          <w:szCs w:val="22"/>
        </w:rPr>
      </w:pPr>
      <w:hyperlink w:anchor="_Toc12786629" w:history="1">
        <w:r w:rsidR="00BA0D19" w:rsidRPr="009A2590">
          <w:rPr>
            <w:rStyle w:val="Hyperlink"/>
            <w:rFonts w:cs="Arial"/>
            <w:bCs/>
            <w:noProof/>
          </w:rPr>
          <w:t>3.A9.0   TACPA preference</w:t>
        </w:r>
        <w:r w:rsidR="00BA0D19">
          <w:rPr>
            <w:noProof/>
            <w:webHidden/>
          </w:rPr>
          <w:tab/>
        </w:r>
        <w:r w:rsidR="00BA0D19">
          <w:rPr>
            <w:noProof/>
            <w:webHidden/>
          </w:rPr>
          <w:fldChar w:fldCharType="begin"/>
        </w:r>
        <w:r w:rsidR="00BA0D19">
          <w:rPr>
            <w:noProof/>
            <w:webHidden/>
          </w:rPr>
          <w:instrText xml:space="preserve"> PAGEREF _Toc12786629 \h </w:instrText>
        </w:r>
        <w:r w:rsidR="00BA0D19">
          <w:rPr>
            <w:noProof/>
            <w:webHidden/>
          </w:rPr>
        </w:r>
        <w:r w:rsidR="00BA0D19">
          <w:rPr>
            <w:noProof/>
            <w:webHidden/>
          </w:rPr>
          <w:fldChar w:fldCharType="separate"/>
        </w:r>
        <w:r w:rsidR="000A7D78">
          <w:rPr>
            <w:noProof/>
            <w:webHidden/>
          </w:rPr>
          <w:t>3</w:t>
        </w:r>
        <w:r w:rsidR="00680AA7">
          <w:rPr>
            <w:noProof/>
            <w:webHidden/>
          </w:rPr>
          <w:t>9</w:t>
        </w:r>
        <w:r w:rsidR="00BA0D19">
          <w:rPr>
            <w:noProof/>
            <w:webHidden/>
          </w:rPr>
          <w:fldChar w:fldCharType="end"/>
        </w:r>
      </w:hyperlink>
    </w:p>
    <w:p w14:paraId="4DC3751D" w14:textId="2EE384EF" w:rsidR="00BA0D19" w:rsidRDefault="006025D8">
      <w:pPr>
        <w:pStyle w:val="TOC3"/>
        <w:rPr>
          <w:rFonts w:asciiTheme="minorHAnsi" w:eastAsiaTheme="minorEastAsia" w:hAnsiTheme="minorHAnsi" w:cstheme="minorBidi"/>
          <w:noProof/>
          <w:szCs w:val="22"/>
        </w:rPr>
      </w:pPr>
      <w:hyperlink w:anchor="_Toc12786630" w:history="1">
        <w:r w:rsidR="00BA0D19" w:rsidRPr="009A2590">
          <w:rPr>
            <w:rStyle w:val="Hyperlink"/>
            <w:rFonts w:cs="Arial"/>
            <w:bCs/>
            <w:noProof/>
          </w:rPr>
          <w:t xml:space="preserve">3.A9.1   </w:t>
        </w:r>
        <w:r w:rsidR="00BA0D19" w:rsidRPr="009A2590">
          <w:rPr>
            <w:rStyle w:val="Hyperlink"/>
            <w:rFonts w:cs="Arial"/>
            <w:noProof/>
          </w:rPr>
          <w:t xml:space="preserve">Recommended </w:t>
        </w:r>
        <w:r w:rsidR="00BA0D19" w:rsidRPr="009A2590">
          <w:rPr>
            <w:rStyle w:val="Hyperlink"/>
            <w:rFonts w:cs="Arial"/>
            <w:bCs/>
            <w:noProof/>
          </w:rPr>
          <w:t>Dollar value to include language and preference forms</w:t>
        </w:r>
        <w:r w:rsidR="00BA0D19">
          <w:rPr>
            <w:noProof/>
            <w:webHidden/>
          </w:rPr>
          <w:tab/>
        </w:r>
        <w:r w:rsidR="00BA0D19">
          <w:rPr>
            <w:noProof/>
            <w:webHidden/>
          </w:rPr>
          <w:fldChar w:fldCharType="begin"/>
        </w:r>
        <w:r w:rsidR="00BA0D19">
          <w:rPr>
            <w:noProof/>
            <w:webHidden/>
          </w:rPr>
          <w:instrText xml:space="preserve"> PAGEREF _Toc12786630 \h </w:instrText>
        </w:r>
        <w:r w:rsidR="00BA0D19">
          <w:rPr>
            <w:noProof/>
            <w:webHidden/>
          </w:rPr>
        </w:r>
        <w:r w:rsidR="00BA0D19">
          <w:rPr>
            <w:noProof/>
            <w:webHidden/>
          </w:rPr>
          <w:fldChar w:fldCharType="separate"/>
        </w:r>
        <w:r w:rsidR="000A7D78">
          <w:rPr>
            <w:noProof/>
            <w:webHidden/>
          </w:rPr>
          <w:t>3</w:t>
        </w:r>
        <w:r w:rsidR="00680AA7">
          <w:rPr>
            <w:noProof/>
            <w:webHidden/>
          </w:rPr>
          <w:t>9</w:t>
        </w:r>
        <w:r w:rsidR="00BA0D19">
          <w:rPr>
            <w:noProof/>
            <w:webHidden/>
          </w:rPr>
          <w:fldChar w:fldCharType="end"/>
        </w:r>
      </w:hyperlink>
    </w:p>
    <w:p w14:paraId="5E70C4D5" w14:textId="76DF5731" w:rsidR="00BA0D19" w:rsidRDefault="006025D8">
      <w:pPr>
        <w:pStyle w:val="TOC3"/>
        <w:rPr>
          <w:rFonts w:asciiTheme="minorHAnsi" w:eastAsiaTheme="minorEastAsia" w:hAnsiTheme="minorHAnsi" w:cstheme="minorBidi"/>
          <w:noProof/>
          <w:szCs w:val="22"/>
        </w:rPr>
      </w:pPr>
      <w:hyperlink w:anchor="_Toc12786631" w:history="1">
        <w:r w:rsidR="00BA0D19" w:rsidRPr="009A2590">
          <w:rPr>
            <w:rStyle w:val="Hyperlink"/>
            <w:rFonts w:cs="Arial"/>
            <w:bCs/>
            <w:noProof/>
          </w:rPr>
          <w:t>3.A9.2   TACPA solicitation language</w:t>
        </w:r>
        <w:r w:rsidR="00BA0D19">
          <w:rPr>
            <w:noProof/>
            <w:webHidden/>
          </w:rPr>
          <w:tab/>
        </w:r>
        <w:r w:rsidR="00BA0D19">
          <w:rPr>
            <w:noProof/>
            <w:webHidden/>
          </w:rPr>
          <w:fldChar w:fldCharType="begin"/>
        </w:r>
        <w:r w:rsidR="00BA0D19">
          <w:rPr>
            <w:noProof/>
            <w:webHidden/>
          </w:rPr>
          <w:instrText xml:space="preserve"> PAGEREF _Toc12786631 \h </w:instrText>
        </w:r>
        <w:r w:rsidR="00BA0D19">
          <w:rPr>
            <w:noProof/>
            <w:webHidden/>
          </w:rPr>
        </w:r>
        <w:r w:rsidR="00BA0D19">
          <w:rPr>
            <w:noProof/>
            <w:webHidden/>
          </w:rPr>
          <w:fldChar w:fldCharType="separate"/>
        </w:r>
        <w:r w:rsidR="000A7D78">
          <w:rPr>
            <w:noProof/>
            <w:webHidden/>
          </w:rPr>
          <w:t>3</w:t>
        </w:r>
        <w:r w:rsidR="00680AA7">
          <w:rPr>
            <w:noProof/>
            <w:webHidden/>
          </w:rPr>
          <w:t>9</w:t>
        </w:r>
        <w:r w:rsidR="00BA0D19">
          <w:rPr>
            <w:noProof/>
            <w:webHidden/>
          </w:rPr>
          <w:fldChar w:fldCharType="end"/>
        </w:r>
      </w:hyperlink>
    </w:p>
    <w:p w14:paraId="273BFD6A" w14:textId="1462A9CA" w:rsidR="00BA0D19" w:rsidRDefault="006025D8">
      <w:pPr>
        <w:pStyle w:val="TOC3"/>
        <w:rPr>
          <w:rFonts w:asciiTheme="minorHAnsi" w:eastAsiaTheme="minorEastAsia" w:hAnsiTheme="minorHAnsi" w:cstheme="minorBidi"/>
          <w:noProof/>
          <w:szCs w:val="22"/>
        </w:rPr>
      </w:pPr>
      <w:hyperlink w:anchor="_Toc12786632" w:history="1">
        <w:r w:rsidR="00BA0D19" w:rsidRPr="009A2590">
          <w:rPr>
            <w:rStyle w:val="Hyperlink"/>
            <w:rFonts w:cs="Arial"/>
            <w:bCs/>
            <w:noProof/>
          </w:rPr>
          <w:t>3.A9.3   Program description</w:t>
        </w:r>
        <w:r w:rsidR="00BA0D19">
          <w:rPr>
            <w:noProof/>
            <w:webHidden/>
          </w:rPr>
          <w:tab/>
        </w:r>
        <w:r w:rsidR="00BA0D19">
          <w:rPr>
            <w:noProof/>
            <w:webHidden/>
          </w:rPr>
          <w:fldChar w:fldCharType="begin"/>
        </w:r>
        <w:r w:rsidR="00BA0D19">
          <w:rPr>
            <w:noProof/>
            <w:webHidden/>
          </w:rPr>
          <w:instrText xml:space="preserve"> PAGEREF _Toc12786632 \h </w:instrText>
        </w:r>
        <w:r w:rsidR="00BA0D19">
          <w:rPr>
            <w:noProof/>
            <w:webHidden/>
          </w:rPr>
        </w:r>
        <w:r w:rsidR="00BA0D19">
          <w:rPr>
            <w:noProof/>
            <w:webHidden/>
          </w:rPr>
          <w:fldChar w:fldCharType="separate"/>
        </w:r>
        <w:r w:rsidR="000A7D78">
          <w:rPr>
            <w:noProof/>
            <w:webHidden/>
          </w:rPr>
          <w:t>3</w:t>
        </w:r>
        <w:r w:rsidR="00680AA7">
          <w:rPr>
            <w:noProof/>
            <w:webHidden/>
          </w:rPr>
          <w:t>9</w:t>
        </w:r>
        <w:r w:rsidR="00BA0D19">
          <w:rPr>
            <w:noProof/>
            <w:webHidden/>
          </w:rPr>
          <w:fldChar w:fldCharType="end"/>
        </w:r>
      </w:hyperlink>
    </w:p>
    <w:p w14:paraId="4375A3C6" w14:textId="1CDD33D7" w:rsidR="00BA0D19" w:rsidRDefault="006025D8">
      <w:pPr>
        <w:pStyle w:val="TOC3"/>
        <w:rPr>
          <w:rFonts w:asciiTheme="minorHAnsi" w:eastAsiaTheme="minorEastAsia" w:hAnsiTheme="minorHAnsi" w:cstheme="minorBidi"/>
          <w:noProof/>
          <w:szCs w:val="22"/>
        </w:rPr>
      </w:pPr>
      <w:hyperlink w:anchor="_Toc12786633" w:history="1">
        <w:r w:rsidR="00BA0D19" w:rsidRPr="009A2590">
          <w:rPr>
            <w:rStyle w:val="Hyperlink"/>
            <w:rFonts w:cs="Arial"/>
            <w:bCs/>
            <w:noProof/>
          </w:rPr>
          <w:t>3.A9.4   Preference procedures</w:t>
        </w:r>
        <w:r w:rsidR="00BA0D19">
          <w:rPr>
            <w:noProof/>
            <w:webHidden/>
          </w:rPr>
          <w:tab/>
        </w:r>
        <w:r w:rsidR="00680AA7">
          <w:rPr>
            <w:noProof/>
            <w:webHidden/>
          </w:rPr>
          <w:t>40</w:t>
        </w:r>
      </w:hyperlink>
    </w:p>
    <w:p w14:paraId="1318BBB9" w14:textId="776785FF" w:rsidR="00BA0D19" w:rsidRDefault="006025D8">
      <w:pPr>
        <w:pStyle w:val="TOC3"/>
        <w:rPr>
          <w:rFonts w:asciiTheme="minorHAnsi" w:eastAsiaTheme="minorEastAsia" w:hAnsiTheme="minorHAnsi" w:cstheme="minorBidi"/>
          <w:noProof/>
          <w:szCs w:val="22"/>
        </w:rPr>
      </w:pPr>
      <w:hyperlink w:anchor="_Toc12786634" w:history="1">
        <w:r w:rsidR="00BA0D19" w:rsidRPr="009A2590">
          <w:rPr>
            <w:rStyle w:val="Hyperlink"/>
            <w:rFonts w:cs="Arial"/>
            <w:bCs/>
            <w:noProof/>
          </w:rPr>
          <w:t>3.A9.5   Maximum preference allowed for low price awards</w:t>
        </w:r>
        <w:r w:rsidR="00BA0D19">
          <w:rPr>
            <w:noProof/>
            <w:webHidden/>
          </w:rPr>
          <w:tab/>
        </w:r>
        <w:r w:rsidR="00680AA7">
          <w:rPr>
            <w:noProof/>
            <w:webHidden/>
          </w:rPr>
          <w:t>40</w:t>
        </w:r>
      </w:hyperlink>
    </w:p>
    <w:p w14:paraId="36E6650D" w14:textId="40BD2FB2" w:rsidR="00BA0D19" w:rsidRDefault="006025D8">
      <w:pPr>
        <w:pStyle w:val="TOC3"/>
        <w:rPr>
          <w:rFonts w:asciiTheme="minorHAnsi" w:eastAsiaTheme="minorEastAsia" w:hAnsiTheme="minorHAnsi" w:cstheme="minorBidi"/>
          <w:noProof/>
          <w:szCs w:val="22"/>
        </w:rPr>
      </w:pPr>
      <w:hyperlink w:anchor="_Toc12786635" w:history="1">
        <w:r w:rsidR="00BA0D19" w:rsidRPr="009A2590">
          <w:rPr>
            <w:rStyle w:val="Hyperlink"/>
            <w:rFonts w:cs="Arial"/>
            <w:bCs/>
            <w:noProof/>
          </w:rPr>
          <w:t>3.A9.6   Preference program contact and information</w:t>
        </w:r>
        <w:r w:rsidR="00BA0D19">
          <w:rPr>
            <w:noProof/>
            <w:webHidden/>
          </w:rPr>
          <w:tab/>
        </w:r>
        <w:r w:rsidR="00680AA7">
          <w:rPr>
            <w:noProof/>
            <w:webHidden/>
          </w:rPr>
          <w:t>41</w:t>
        </w:r>
      </w:hyperlink>
    </w:p>
    <w:p w14:paraId="3FBF6A15" w14:textId="31EE0EFA" w:rsidR="00BA0D19" w:rsidRDefault="006025D8">
      <w:pPr>
        <w:pStyle w:val="TOC1"/>
        <w:tabs>
          <w:tab w:val="right" w:leader="dot" w:pos="9530"/>
        </w:tabs>
        <w:rPr>
          <w:rFonts w:asciiTheme="minorHAnsi" w:eastAsiaTheme="minorEastAsia" w:hAnsiTheme="minorHAnsi" w:cstheme="minorBidi"/>
          <w:noProof/>
        </w:rPr>
      </w:pPr>
      <w:hyperlink w:anchor="_Toc12786636" w:history="1">
        <w:r w:rsidR="00BA0D19" w:rsidRPr="009A2590">
          <w:rPr>
            <w:rStyle w:val="Hyperlink"/>
            <w:rFonts w:cs="Arial"/>
            <w:noProof/>
          </w:rPr>
          <w:t>Section B</w:t>
        </w:r>
        <w:r w:rsidR="00BA0D19">
          <w:rPr>
            <w:noProof/>
            <w:webHidden/>
          </w:rPr>
          <w:tab/>
        </w:r>
        <w:r w:rsidR="00680AA7">
          <w:rPr>
            <w:noProof/>
            <w:webHidden/>
          </w:rPr>
          <w:t>42</w:t>
        </w:r>
      </w:hyperlink>
    </w:p>
    <w:p w14:paraId="2D55709C" w14:textId="699FC192" w:rsidR="00BA0D19" w:rsidRDefault="006025D8">
      <w:pPr>
        <w:pStyle w:val="TOC1"/>
        <w:tabs>
          <w:tab w:val="right" w:leader="dot" w:pos="9530"/>
        </w:tabs>
        <w:rPr>
          <w:rFonts w:asciiTheme="minorHAnsi" w:eastAsiaTheme="minorEastAsia" w:hAnsiTheme="minorHAnsi" w:cstheme="minorBidi"/>
          <w:noProof/>
        </w:rPr>
      </w:pPr>
      <w:hyperlink w:anchor="_Toc12786637" w:history="1">
        <w:r w:rsidR="00BA0D19" w:rsidRPr="009A2590">
          <w:rPr>
            <w:rStyle w:val="Hyperlink"/>
            <w:rFonts w:cs="Arial"/>
            <w:noProof/>
          </w:rPr>
          <w:t>Environmental Programs</w:t>
        </w:r>
        <w:r w:rsidR="00BA0D19">
          <w:rPr>
            <w:noProof/>
            <w:webHidden/>
          </w:rPr>
          <w:tab/>
        </w:r>
        <w:r w:rsidR="00680AA7">
          <w:rPr>
            <w:noProof/>
            <w:webHidden/>
          </w:rPr>
          <w:t>42</w:t>
        </w:r>
      </w:hyperlink>
    </w:p>
    <w:p w14:paraId="41CDE75D" w14:textId="70FF8D91" w:rsidR="00BA0D19" w:rsidRDefault="006025D8">
      <w:pPr>
        <w:pStyle w:val="TOC2"/>
        <w:rPr>
          <w:rFonts w:asciiTheme="minorHAnsi" w:eastAsiaTheme="minorEastAsia" w:hAnsiTheme="minorHAnsi" w:cstheme="minorBidi"/>
          <w:noProof/>
          <w:szCs w:val="22"/>
        </w:rPr>
      </w:pPr>
      <w:hyperlink w:anchor="_Toc12786638" w:history="1">
        <w:r w:rsidR="00BA0D19" w:rsidRPr="009A2590">
          <w:rPr>
            <w:rStyle w:val="Hyperlink"/>
            <w:rFonts w:cs="Arial"/>
            <w:bCs/>
            <w:noProof/>
          </w:rPr>
          <w:t>Topic 1 – State Agency Buy Recycled Campaign (SABRC) Program</w:t>
        </w:r>
        <w:r w:rsidR="00BA0D19">
          <w:rPr>
            <w:noProof/>
            <w:webHidden/>
          </w:rPr>
          <w:tab/>
        </w:r>
        <w:r w:rsidR="00680AA7">
          <w:rPr>
            <w:noProof/>
            <w:webHidden/>
          </w:rPr>
          <w:t>42</w:t>
        </w:r>
      </w:hyperlink>
    </w:p>
    <w:p w14:paraId="1331BAB2" w14:textId="3EB37E68" w:rsidR="00BA0D19" w:rsidRDefault="006025D8">
      <w:pPr>
        <w:pStyle w:val="TOC3"/>
        <w:rPr>
          <w:rFonts w:asciiTheme="minorHAnsi" w:eastAsiaTheme="minorEastAsia" w:hAnsiTheme="minorHAnsi" w:cstheme="minorBidi"/>
          <w:noProof/>
          <w:szCs w:val="22"/>
        </w:rPr>
      </w:pPr>
      <w:hyperlink w:anchor="_Toc12786639" w:history="1">
        <w:r w:rsidR="00BA0D19" w:rsidRPr="009A2590">
          <w:rPr>
            <w:rStyle w:val="Hyperlink"/>
            <w:rFonts w:cs="Arial"/>
            <w:bCs/>
            <w:noProof/>
          </w:rPr>
          <w:t>3.B1.0   Using recycled content products</w:t>
        </w:r>
        <w:r w:rsidR="00BA0D19">
          <w:rPr>
            <w:noProof/>
            <w:webHidden/>
          </w:rPr>
          <w:tab/>
        </w:r>
        <w:r w:rsidR="00680AA7">
          <w:rPr>
            <w:noProof/>
            <w:webHidden/>
          </w:rPr>
          <w:t>42</w:t>
        </w:r>
      </w:hyperlink>
    </w:p>
    <w:p w14:paraId="75D40552" w14:textId="306489B0" w:rsidR="00BA0D19" w:rsidRDefault="006025D8">
      <w:pPr>
        <w:pStyle w:val="TOC3"/>
        <w:rPr>
          <w:rFonts w:asciiTheme="minorHAnsi" w:eastAsiaTheme="minorEastAsia" w:hAnsiTheme="minorHAnsi" w:cstheme="minorBidi"/>
          <w:noProof/>
          <w:szCs w:val="22"/>
        </w:rPr>
      </w:pPr>
      <w:hyperlink w:anchor="_Toc12786640" w:history="1">
        <w:r w:rsidR="00BA0D19" w:rsidRPr="009A2590">
          <w:rPr>
            <w:rStyle w:val="Hyperlink"/>
            <w:rFonts w:cs="Arial"/>
            <w:bCs/>
            <w:noProof/>
          </w:rPr>
          <w:t>3.B1.1   Department Recycled Content Product purchasing requirements</w:t>
        </w:r>
        <w:r w:rsidR="00BA0D19">
          <w:rPr>
            <w:noProof/>
            <w:webHidden/>
          </w:rPr>
          <w:tab/>
        </w:r>
        <w:r w:rsidR="00680AA7">
          <w:rPr>
            <w:noProof/>
            <w:webHidden/>
          </w:rPr>
          <w:t>42</w:t>
        </w:r>
      </w:hyperlink>
    </w:p>
    <w:p w14:paraId="61DCFFA4" w14:textId="0BD886CE" w:rsidR="00BA0D19" w:rsidRDefault="006025D8">
      <w:pPr>
        <w:pStyle w:val="TOC3"/>
        <w:rPr>
          <w:rFonts w:asciiTheme="minorHAnsi" w:eastAsiaTheme="minorEastAsia" w:hAnsiTheme="minorHAnsi" w:cstheme="minorBidi"/>
          <w:noProof/>
          <w:szCs w:val="22"/>
        </w:rPr>
      </w:pPr>
      <w:hyperlink w:anchor="_Toc12786641" w:history="1">
        <w:r w:rsidR="00BA0D19" w:rsidRPr="009A2590">
          <w:rPr>
            <w:rStyle w:val="Hyperlink"/>
            <w:rFonts w:cs="Arial"/>
            <w:bCs/>
            <w:noProof/>
          </w:rPr>
          <w:t>3.B1.2   Recycle preference and competitive solicitations</w:t>
        </w:r>
        <w:r w:rsidR="00BA0D19">
          <w:rPr>
            <w:noProof/>
            <w:webHidden/>
          </w:rPr>
          <w:tab/>
        </w:r>
        <w:r w:rsidR="00680AA7">
          <w:rPr>
            <w:noProof/>
            <w:webHidden/>
          </w:rPr>
          <w:t>42</w:t>
        </w:r>
      </w:hyperlink>
    </w:p>
    <w:p w14:paraId="7648234C" w14:textId="6327A616" w:rsidR="00BA0D19" w:rsidRDefault="006025D8">
      <w:pPr>
        <w:pStyle w:val="TOC3"/>
        <w:rPr>
          <w:rFonts w:asciiTheme="minorHAnsi" w:eastAsiaTheme="minorEastAsia" w:hAnsiTheme="minorHAnsi" w:cstheme="minorBidi"/>
          <w:noProof/>
          <w:szCs w:val="22"/>
        </w:rPr>
      </w:pPr>
      <w:hyperlink w:anchor="_Toc12786642" w:history="1">
        <w:r w:rsidR="00BA0D19" w:rsidRPr="009A2590">
          <w:rPr>
            <w:rStyle w:val="Hyperlink"/>
            <w:rFonts w:cs="Arial"/>
            <w:bCs/>
            <w:noProof/>
          </w:rPr>
          <w:t>3.B1.3   Noncompliant trash bag manufacturers and wholesalers</w:t>
        </w:r>
        <w:r w:rsidR="00BA0D19">
          <w:rPr>
            <w:noProof/>
            <w:webHidden/>
          </w:rPr>
          <w:tab/>
        </w:r>
        <w:r w:rsidR="00680AA7">
          <w:rPr>
            <w:noProof/>
            <w:webHidden/>
          </w:rPr>
          <w:t>42</w:t>
        </w:r>
      </w:hyperlink>
    </w:p>
    <w:p w14:paraId="487F09F4" w14:textId="34FBC708" w:rsidR="00BA0D19" w:rsidRDefault="006025D8">
      <w:pPr>
        <w:pStyle w:val="TOC3"/>
        <w:rPr>
          <w:rFonts w:asciiTheme="minorHAnsi" w:eastAsiaTheme="minorEastAsia" w:hAnsiTheme="minorHAnsi" w:cstheme="minorBidi"/>
          <w:noProof/>
          <w:szCs w:val="22"/>
        </w:rPr>
      </w:pPr>
      <w:hyperlink w:anchor="_Toc12786643" w:history="1">
        <w:r w:rsidR="00BA0D19" w:rsidRPr="009A2590">
          <w:rPr>
            <w:rStyle w:val="Hyperlink"/>
            <w:rFonts w:cs="Arial"/>
            <w:bCs/>
            <w:noProof/>
          </w:rPr>
          <w:t>3.B1.4   Supplier certification</w:t>
        </w:r>
        <w:r w:rsidR="00BA0D19">
          <w:rPr>
            <w:noProof/>
            <w:webHidden/>
          </w:rPr>
          <w:tab/>
        </w:r>
        <w:r w:rsidR="00680AA7">
          <w:rPr>
            <w:noProof/>
            <w:webHidden/>
          </w:rPr>
          <w:t>43</w:t>
        </w:r>
      </w:hyperlink>
    </w:p>
    <w:p w14:paraId="4CADAC7B" w14:textId="296130C5" w:rsidR="00BA0D19" w:rsidRDefault="006025D8">
      <w:pPr>
        <w:pStyle w:val="TOC3"/>
        <w:rPr>
          <w:rFonts w:asciiTheme="minorHAnsi" w:eastAsiaTheme="minorEastAsia" w:hAnsiTheme="minorHAnsi" w:cstheme="minorBidi"/>
          <w:noProof/>
          <w:szCs w:val="22"/>
        </w:rPr>
      </w:pPr>
      <w:hyperlink w:anchor="_Toc12786644" w:history="1">
        <w:r w:rsidR="00BA0D19" w:rsidRPr="009A2590">
          <w:rPr>
            <w:rStyle w:val="Hyperlink"/>
            <w:rFonts w:cs="Arial"/>
            <w:bCs/>
            <w:noProof/>
          </w:rPr>
          <w:t>3.B1.5   Tire Recycle Preference</w:t>
        </w:r>
        <w:r w:rsidR="00BA0D19">
          <w:rPr>
            <w:noProof/>
            <w:webHidden/>
          </w:rPr>
          <w:tab/>
        </w:r>
        <w:r w:rsidR="009865A8">
          <w:rPr>
            <w:noProof/>
            <w:webHidden/>
          </w:rPr>
          <w:t>43</w:t>
        </w:r>
      </w:hyperlink>
    </w:p>
    <w:p w14:paraId="3DBED887" w14:textId="47080040" w:rsidR="00BA0D19" w:rsidRDefault="006025D8">
      <w:pPr>
        <w:pStyle w:val="TOC3"/>
        <w:rPr>
          <w:rFonts w:asciiTheme="minorHAnsi" w:eastAsiaTheme="minorEastAsia" w:hAnsiTheme="minorHAnsi" w:cstheme="minorBidi"/>
          <w:noProof/>
          <w:szCs w:val="22"/>
        </w:rPr>
      </w:pPr>
      <w:hyperlink w:anchor="_Toc12786645" w:history="1">
        <w:r w:rsidR="00BA0D19" w:rsidRPr="009A2590">
          <w:rPr>
            <w:rStyle w:val="Hyperlink"/>
            <w:rFonts w:cs="Arial"/>
            <w:bCs/>
            <w:noProof/>
          </w:rPr>
          <w:t>3.B1.6   Tire Preference evaluation</w:t>
        </w:r>
        <w:r w:rsidR="00BA0D19">
          <w:rPr>
            <w:noProof/>
            <w:webHidden/>
          </w:rPr>
          <w:tab/>
        </w:r>
        <w:r w:rsidR="009865A8">
          <w:rPr>
            <w:noProof/>
            <w:webHidden/>
          </w:rPr>
          <w:t>43</w:t>
        </w:r>
      </w:hyperlink>
    </w:p>
    <w:p w14:paraId="5D8597D2" w14:textId="729064AF" w:rsidR="00BA0D19" w:rsidRDefault="006025D8">
      <w:pPr>
        <w:pStyle w:val="TOC3"/>
        <w:rPr>
          <w:rFonts w:asciiTheme="minorHAnsi" w:eastAsiaTheme="minorEastAsia" w:hAnsiTheme="minorHAnsi" w:cstheme="minorBidi"/>
          <w:noProof/>
          <w:szCs w:val="22"/>
        </w:rPr>
      </w:pPr>
      <w:hyperlink w:anchor="_Toc12786646" w:history="1">
        <w:r w:rsidR="00BA0D19" w:rsidRPr="009A2590">
          <w:rPr>
            <w:rStyle w:val="Hyperlink"/>
            <w:rFonts w:cs="Arial"/>
            <w:bCs/>
            <w:noProof/>
          </w:rPr>
          <w:t>3.B1.7   Tire Preference calculation</w:t>
        </w:r>
        <w:r w:rsidR="00BA0D19">
          <w:rPr>
            <w:noProof/>
            <w:webHidden/>
          </w:rPr>
          <w:tab/>
        </w:r>
        <w:r w:rsidR="008E6285">
          <w:rPr>
            <w:noProof/>
            <w:webHidden/>
          </w:rPr>
          <w:t>4</w:t>
        </w:r>
        <w:r w:rsidR="009865A8">
          <w:rPr>
            <w:noProof/>
            <w:webHidden/>
          </w:rPr>
          <w:t>4</w:t>
        </w:r>
      </w:hyperlink>
    </w:p>
    <w:p w14:paraId="691E38E4" w14:textId="7024CA4D" w:rsidR="00BA0D19" w:rsidRDefault="006025D8">
      <w:pPr>
        <w:pStyle w:val="TOC3"/>
        <w:rPr>
          <w:rFonts w:asciiTheme="minorHAnsi" w:eastAsiaTheme="minorEastAsia" w:hAnsiTheme="minorHAnsi" w:cstheme="minorBidi"/>
          <w:noProof/>
          <w:szCs w:val="22"/>
        </w:rPr>
      </w:pPr>
      <w:hyperlink w:anchor="_Toc12786647" w:history="1">
        <w:r w:rsidR="00BA0D19" w:rsidRPr="009A2590">
          <w:rPr>
            <w:rStyle w:val="Hyperlink"/>
            <w:rFonts w:cs="Arial"/>
            <w:bCs/>
            <w:noProof/>
          </w:rPr>
          <w:t>3.B1.8   Tie bids</w:t>
        </w:r>
        <w:r w:rsidR="00BA0D19">
          <w:rPr>
            <w:noProof/>
            <w:webHidden/>
          </w:rPr>
          <w:tab/>
        </w:r>
        <w:r w:rsidR="008E6285">
          <w:rPr>
            <w:noProof/>
            <w:webHidden/>
          </w:rPr>
          <w:t>4</w:t>
        </w:r>
        <w:r w:rsidR="009865A8">
          <w:rPr>
            <w:noProof/>
            <w:webHidden/>
          </w:rPr>
          <w:t>4</w:t>
        </w:r>
      </w:hyperlink>
    </w:p>
    <w:p w14:paraId="4779685B" w14:textId="02283B6A" w:rsidR="00BA0D19" w:rsidRDefault="006025D8">
      <w:pPr>
        <w:pStyle w:val="TOC3"/>
        <w:rPr>
          <w:rFonts w:asciiTheme="minorHAnsi" w:eastAsiaTheme="minorEastAsia" w:hAnsiTheme="minorHAnsi" w:cstheme="minorBidi"/>
          <w:noProof/>
          <w:szCs w:val="22"/>
        </w:rPr>
      </w:pPr>
      <w:hyperlink w:anchor="_Toc12786648" w:history="1">
        <w:r w:rsidR="00BA0D19" w:rsidRPr="009A2590">
          <w:rPr>
            <w:rStyle w:val="Hyperlink"/>
            <w:rFonts w:cs="Arial"/>
            <w:bCs/>
            <w:noProof/>
          </w:rPr>
          <w:t>3.B1.9   Example of Utilizing recycled content products</w:t>
        </w:r>
        <w:r w:rsidR="00BA0D19">
          <w:rPr>
            <w:noProof/>
            <w:webHidden/>
          </w:rPr>
          <w:tab/>
        </w:r>
        <w:r w:rsidR="008E6285">
          <w:rPr>
            <w:noProof/>
            <w:webHidden/>
          </w:rPr>
          <w:t>4</w:t>
        </w:r>
        <w:r w:rsidR="009865A8">
          <w:rPr>
            <w:noProof/>
            <w:webHidden/>
          </w:rPr>
          <w:t>4</w:t>
        </w:r>
      </w:hyperlink>
    </w:p>
    <w:p w14:paraId="17A5499F" w14:textId="1B87B85B" w:rsidR="00BA0D19" w:rsidRDefault="006025D8">
      <w:pPr>
        <w:pStyle w:val="TOC3"/>
        <w:rPr>
          <w:rFonts w:asciiTheme="minorHAnsi" w:eastAsiaTheme="minorEastAsia" w:hAnsiTheme="minorHAnsi" w:cstheme="minorBidi"/>
          <w:noProof/>
          <w:szCs w:val="22"/>
        </w:rPr>
      </w:pPr>
      <w:hyperlink w:anchor="_Toc12786649" w:history="1">
        <w:r w:rsidR="00BA0D19" w:rsidRPr="009A2590">
          <w:rPr>
            <w:rStyle w:val="Hyperlink"/>
            <w:rFonts w:cs="Arial"/>
            <w:bCs/>
            <w:noProof/>
          </w:rPr>
          <w:t>3.B1.10   Reportable purchases</w:t>
        </w:r>
        <w:r w:rsidR="00BA0D19">
          <w:rPr>
            <w:noProof/>
            <w:webHidden/>
          </w:rPr>
          <w:tab/>
        </w:r>
        <w:r w:rsidR="008E6285">
          <w:rPr>
            <w:noProof/>
            <w:webHidden/>
          </w:rPr>
          <w:t>4</w:t>
        </w:r>
        <w:r w:rsidR="009865A8">
          <w:rPr>
            <w:noProof/>
            <w:webHidden/>
          </w:rPr>
          <w:t>4</w:t>
        </w:r>
      </w:hyperlink>
    </w:p>
    <w:p w14:paraId="3B061514" w14:textId="75C40518" w:rsidR="00BA0D19" w:rsidRDefault="006025D8">
      <w:pPr>
        <w:pStyle w:val="TOC2"/>
        <w:rPr>
          <w:rFonts w:asciiTheme="minorHAnsi" w:eastAsiaTheme="minorEastAsia" w:hAnsiTheme="minorHAnsi" w:cstheme="minorBidi"/>
          <w:noProof/>
          <w:szCs w:val="22"/>
        </w:rPr>
      </w:pPr>
      <w:hyperlink w:anchor="_Toc12786650" w:history="1">
        <w:r w:rsidR="00BA0D19" w:rsidRPr="009A2590">
          <w:rPr>
            <w:rStyle w:val="Hyperlink"/>
            <w:rFonts w:cs="Arial"/>
            <w:bCs/>
            <w:noProof/>
          </w:rPr>
          <w:t>Topic 2 – Environmentally Preferable Purchasing (EPP)</w:t>
        </w:r>
        <w:r w:rsidR="00BA0D19">
          <w:rPr>
            <w:noProof/>
            <w:webHidden/>
          </w:rPr>
          <w:tab/>
        </w:r>
        <w:r w:rsidR="00BA0D19">
          <w:rPr>
            <w:noProof/>
            <w:webHidden/>
          </w:rPr>
          <w:fldChar w:fldCharType="begin"/>
        </w:r>
        <w:r w:rsidR="00BA0D19">
          <w:rPr>
            <w:noProof/>
            <w:webHidden/>
          </w:rPr>
          <w:instrText xml:space="preserve"> PAGEREF _Toc12786650 \h </w:instrText>
        </w:r>
        <w:r w:rsidR="00BA0D19">
          <w:rPr>
            <w:noProof/>
            <w:webHidden/>
          </w:rPr>
        </w:r>
        <w:r w:rsidR="00BA0D19">
          <w:rPr>
            <w:noProof/>
            <w:webHidden/>
          </w:rPr>
          <w:fldChar w:fldCharType="separate"/>
        </w:r>
        <w:r w:rsidR="000A7D78">
          <w:rPr>
            <w:noProof/>
            <w:webHidden/>
          </w:rPr>
          <w:t>4</w:t>
        </w:r>
        <w:r w:rsidR="009865A8">
          <w:rPr>
            <w:noProof/>
            <w:webHidden/>
          </w:rPr>
          <w:t>6</w:t>
        </w:r>
        <w:r w:rsidR="00BA0D19">
          <w:rPr>
            <w:noProof/>
            <w:webHidden/>
          </w:rPr>
          <w:fldChar w:fldCharType="end"/>
        </w:r>
      </w:hyperlink>
    </w:p>
    <w:p w14:paraId="73638292" w14:textId="4CE53C92" w:rsidR="00BA0D19" w:rsidRDefault="006025D8">
      <w:pPr>
        <w:pStyle w:val="TOC3"/>
        <w:rPr>
          <w:rFonts w:asciiTheme="minorHAnsi" w:eastAsiaTheme="minorEastAsia" w:hAnsiTheme="minorHAnsi" w:cstheme="minorBidi"/>
          <w:noProof/>
          <w:szCs w:val="22"/>
        </w:rPr>
      </w:pPr>
      <w:hyperlink w:anchor="_Toc12786651" w:history="1">
        <w:r w:rsidR="00BA0D19" w:rsidRPr="009A2590">
          <w:rPr>
            <w:rStyle w:val="Hyperlink"/>
            <w:rFonts w:cs="Arial"/>
            <w:bCs/>
            <w:noProof/>
          </w:rPr>
          <w:t>3.B2.0   Authority</w:t>
        </w:r>
        <w:r w:rsidR="00BA0D19">
          <w:rPr>
            <w:noProof/>
            <w:webHidden/>
          </w:rPr>
          <w:tab/>
        </w:r>
        <w:r w:rsidR="00BA0D19">
          <w:rPr>
            <w:noProof/>
            <w:webHidden/>
          </w:rPr>
          <w:fldChar w:fldCharType="begin"/>
        </w:r>
        <w:r w:rsidR="00BA0D19">
          <w:rPr>
            <w:noProof/>
            <w:webHidden/>
          </w:rPr>
          <w:instrText xml:space="preserve"> PAGEREF _Toc12786651 \h </w:instrText>
        </w:r>
        <w:r w:rsidR="00BA0D19">
          <w:rPr>
            <w:noProof/>
            <w:webHidden/>
          </w:rPr>
        </w:r>
        <w:r w:rsidR="00BA0D19">
          <w:rPr>
            <w:noProof/>
            <w:webHidden/>
          </w:rPr>
          <w:fldChar w:fldCharType="separate"/>
        </w:r>
        <w:r w:rsidR="000A7D78">
          <w:rPr>
            <w:noProof/>
            <w:webHidden/>
          </w:rPr>
          <w:t>4</w:t>
        </w:r>
        <w:r w:rsidR="009865A8">
          <w:rPr>
            <w:noProof/>
            <w:webHidden/>
          </w:rPr>
          <w:t>6</w:t>
        </w:r>
        <w:r w:rsidR="00BA0D19">
          <w:rPr>
            <w:noProof/>
            <w:webHidden/>
          </w:rPr>
          <w:fldChar w:fldCharType="end"/>
        </w:r>
      </w:hyperlink>
    </w:p>
    <w:p w14:paraId="4B9500DE" w14:textId="0267D81E" w:rsidR="00BA0D19" w:rsidRDefault="006025D8">
      <w:pPr>
        <w:pStyle w:val="TOC3"/>
        <w:rPr>
          <w:rFonts w:asciiTheme="minorHAnsi" w:eastAsiaTheme="minorEastAsia" w:hAnsiTheme="minorHAnsi" w:cstheme="minorBidi"/>
          <w:noProof/>
          <w:szCs w:val="22"/>
        </w:rPr>
      </w:pPr>
      <w:hyperlink w:anchor="_Toc12786652" w:history="1">
        <w:r w:rsidR="00BA0D19" w:rsidRPr="009A2590">
          <w:rPr>
            <w:rStyle w:val="Hyperlink"/>
            <w:rFonts w:cs="Arial"/>
            <w:bCs/>
            <w:noProof/>
          </w:rPr>
          <w:t>3.B2.1   Definition</w:t>
        </w:r>
        <w:r w:rsidR="00BA0D19">
          <w:rPr>
            <w:noProof/>
            <w:webHidden/>
          </w:rPr>
          <w:tab/>
        </w:r>
        <w:r w:rsidR="00BA0D19">
          <w:rPr>
            <w:noProof/>
            <w:webHidden/>
          </w:rPr>
          <w:fldChar w:fldCharType="begin"/>
        </w:r>
        <w:r w:rsidR="00BA0D19">
          <w:rPr>
            <w:noProof/>
            <w:webHidden/>
          </w:rPr>
          <w:instrText xml:space="preserve"> PAGEREF _Toc12786652 \h </w:instrText>
        </w:r>
        <w:r w:rsidR="00BA0D19">
          <w:rPr>
            <w:noProof/>
            <w:webHidden/>
          </w:rPr>
        </w:r>
        <w:r w:rsidR="00BA0D19">
          <w:rPr>
            <w:noProof/>
            <w:webHidden/>
          </w:rPr>
          <w:fldChar w:fldCharType="separate"/>
        </w:r>
        <w:r w:rsidR="000A7D78">
          <w:rPr>
            <w:noProof/>
            <w:webHidden/>
          </w:rPr>
          <w:t>4</w:t>
        </w:r>
        <w:r w:rsidR="009865A8">
          <w:rPr>
            <w:noProof/>
            <w:webHidden/>
          </w:rPr>
          <w:t>6</w:t>
        </w:r>
        <w:r w:rsidR="00BA0D19">
          <w:rPr>
            <w:noProof/>
            <w:webHidden/>
          </w:rPr>
          <w:fldChar w:fldCharType="end"/>
        </w:r>
      </w:hyperlink>
    </w:p>
    <w:p w14:paraId="2E4F18CB" w14:textId="33BB7711" w:rsidR="00BA0D19" w:rsidRDefault="006025D8">
      <w:pPr>
        <w:pStyle w:val="TOC3"/>
        <w:rPr>
          <w:rFonts w:asciiTheme="minorHAnsi" w:eastAsiaTheme="minorEastAsia" w:hAnsiTheme="minorHAnsi" w:cstheme="minorBidi"/>
          <w:noProof/>
          <w:szCs w:val="22"/>
        </w:rPr>
      </w:pPr>
      <w:hyperlink w:anchor="_Toc12786653" w:history="1">
        <w:r w:rsidR="00BA0D19" w:rsidRPr="009A2590">
          <w:rPr>
            <w:rStyle w:val="Hyperlink"/>
            <w:rFonts w:cs="Arial"/>
            <w:bCs/>
            <w:noProof/>
          </w:rPr>
          <w:t>3.B2.2   EPP Purchasing requirements</w:t>
        </w:r>
        <w:r w:rsidR="00BA0D19">
          <w:rPr>
            <w:noProof/>
            <w:webHidden/>
          </w:rPr>
          <w:tab/>
        </w:r>
        <w:r w:rsidR="00BA0D19">
          <w:rPr>
            <w:noProof/>
            <w:webHidden/>
          </w:rPr>
          <w:fldChar w:fldCharType="begin"/>
        </w:r>
        <w:r w:rsidR="00BA0D19">
          <w:rPr>
            <w:noProof/>
            <w:webHidden/>
          </w:rPr>
          <w:instrText xml:space="preserve"> PAGEREF _Toc12786653 \h </w:instrText>
        </w:r>
        <w:r w:rsidR="00BA0D19">
          <w:rPr>
            <w:noProof/>
            <w:webHidden/>
          </w:rPr>
        </w:r>
        <w:r w:rsidR="00BA0D19">
          <w:rPr>
            <w:noProof/>
            <w:webHidden/>
          </w:rPr>
          <w:fldChar w:fldCharType="separate"/>
        </w:r>
        <w:r w:rsidR="000A7D78">
          <w:rPr>
            <w:noProof/>
            <w:webHidden/>
          </w:rPr>
          <w:t>4</w:t>
        </w:r>
        <w:r w:rsidR="009865A8">
          <w:rPr>
            <w:noProof/>
            <w:webHidden/>
          </w:rPr>
          <w:t>6</w:t>
        </w:r>
        <w:r w:rsidR="00BA0D19">
          <w:rPr>
            <w:noProof/>
            <w:webHidden/>
          </w:rPr>
          <w:fldChar w:fldCharType="end"/>
        </w:r>
      </w:hyperlink>
    </w:p>
    <w:p w14:paraId="2B76FCEA" w14:textId="06EEC6F7" w:rsidR="00BA0D19" w:rsidRDefault="006025D8">
      <w:pPr>
        <w:pStyle w:val="TOC3"/>
        <w:rPr>
          <w:rFonts w:asciiTheme="minorHAnsi" w:eastAsiaTheme="minorEastAsia" w:hAnsiTheme="minorHAnsi" w:cstheme="minorBidi"/>
          <w:noProof/>
          <w:szCs w:val="22"/>
        </w:rPr>
      </w:pPr>
      <w:hyperlink w:anchor="_Toc12786654" w:history="1">
        <w:r w:rsidR="00BA0D19" w:rsidRPr="009A2590">
          <w:rPr>
            <w:rStyle w:val="Hyperlink"/>
            <w:rFonts w:cs="Arial"/>
            <w:bCs/>
            <w:noProof/>
          </w:rPr>
          <w:t>3.B2.3   EPP solicitation requirement</w:t>
        </w:r>
        <w:r w:rsidR="00BA0D19">
          <w:rPr>
            <w:noProof/>
            <w:webHidden/>
          </w:rPr>
          <w:tab/>
        </w:r>
        <w:r w:rsidR="00BA0D19">
          <w:rPr>
            <w:noProof/>
            <w:webHidden/>
          </w:rPr>
          <w:fldChar w:fldCharType="begin"/>
        </w:r>
        <w:r w:rsidR="00BA0D19">
          <w:rPr>
            <w:noProof/>
            <w:webHidden/>
          </w:rPr>
          <w:instrText xml:space="preserve"> PAGEREF _Toc12786654 \h </w:instrText>
        </w:r>
        <w:r w:rsidR="00BA0D19">
          <w:rPr>
            <w:noProof/>
            <w:webHidden/>
          </w:rPr>
        </w:r>
        <w:r w:rsidR="00BA0D19">
          <w:rPr>
            <w:noProof/>
            <w:webHidden/>
          </w:rPr>
          <w:fldChar w:fldCharType="separate"/>
        </w:r>
        <w:r w:rsidR="000A7D78">
          <w:rPr>
            <w:noProof/>
            <w:webHidden/>
          </w:rPr>
          <w:t>4</w:t>
        </w:r>
        <w:r w:rsidR="009865A8">
          <w:rPr>
            <w:noProof/>
            <w:webHidden/>
          </w:rPr>
          <w:t>7</w:t>
        </w:r>
        <w:r w:rsidR="00BA0D19">
          <w:rPr>
            <w:noProof/>
            <w:webHidden/>
          </w:rPr>
          <w:fldChar w:fldCharType="end"/>
        </w:r>
      </w:hyperlink>
    </w:p>
    <w:p w14:paraId="0ED15655" w14:textId="51155281" w:rsidR="00BA0D19" w:rsidRDefault="006025D8">
      <w:pPr>
        <w:pStyle w:val="TOC3"/>
        <w:rPr>
          <w:rFonts w:asciiTheme="minorHAnsi" w:eastAsiaTheme="minorEastAsia" w:hAnsiTheme="minorHAnsi" w:cstheme="minorBidi"/>
          <w:noProof/>
          <w:szCs w:val="22"/>
        </w:rPr>
      </w:pPr>
      <w:hyperlink w:anchor="_Toc12786655" w:history="1">
        <w:r w:rsidR="00BA0D19" w:rsidRPr="009A2590">
          <w:rPr>
            <w:rStyle w:val="Hyperlink"/>
            <w:rFonts w:cs="Arial"/>
            <w:noProof/>
          </w:rPr>
          <w:t>3.B2.4   EPP Documentation</w:t>
        </w:r>
        <w:r w:rsidR="00BA0D19">
          <w:rPr>
            <w:noProof/>
            <w:webHidden/>
          </w:rPr>
          <w:tab/>
        </w:r>
        <w:r w:rsidR="00BA0D19">
          <w:rPr>
            <w:noProof/>
            <w:webHidden/>
          </w:rPr>
          <w:fldChar w:fldCharType="begin"/>
        </w:r>
        <w:r w:rsidR="00BA0D19">
          <w:rPr>
            <w:noProof/>
            <w:webHidden/>
          </w:rPr>
          <w:instrText xml:space="preserve"> PAGEREF _Toc12786655 \h </w:instrText>
        </w:r>
        <w:r w:rsidR="00BA0D19">
          <w:rPr>
            <w:noProof/>
            <w:webHidden/>
          </w:rPr>
        </w:r>
        <w:r w:rsidR="00BA0D19">
          <w:rPr>
            <w:noProof/>
            <w:webHidden/>
          </w:rPr>
          <w:fldChar w:fldCharType="separate"/>
        </w:r>
        <w:r w:rsidR="000A7D78">
          <w:rPr>
            <w:noProof/>
            <w:webHidden/>
          </w:rPr>
          <w:t>4</w:t>
        </w:r>
        <w:r w:rsidR="009865A8">
          <w:rPr>
            <w:noProof/>
            <w:webHidden/>
          </w:rPr>
          <w:t>7</w:t>
        </w:r>
        <w:r w:rsidR="00BA0D19">
          <w:rPr>
            <w:noProof/>
            <w:webHidden/>
          </w:rPr>
          <w:fldChar w:fldCharType="end"/>
        </w:r>
      </w:hyperlink>
    </w:p>
    <w:p w14:paraId="0FE9ACA2" w14:textId="50D74FDD" w:rsidR="00BA0D19" w:rsidRDefault="006025D8">
      <w:pPr>
        <w:pStyle w:val="TOC3"/>
        <w:rPr>
          <w:rFonts w:asciiTheme="minorHAnsi" w:eastAsiaTheme="minorEastAsia" w:hAnsiTheme="minorHAnsi" w:cstheme="minorBidi"/>
          <w:noProof/>
          <w:szCs w:val="22"/>
        </w:rPr>
      </w:pPr>
      <w:hyperlink w:anchor="_Toc12786656" w:history="1">
        <w:r w:rsidR="00BA0D19" w:rsidRPr="009A2590">
          <w:rPr>
            <w:rStyle w:val="Hyperlink"/>
            <w:rFonts w:cs="Arial"/>
            <w:bCs/>
            <w:noProof/>
          </w:rPr>
          <w:t>3.B2.5   EPP Reporting</w:t>
        </w:r>
        <w:r w:rsidR="00BA0D19">
          <w:rPr>
            <w:noProof/>
            <w:webHidden/>
          </w:rPr>
          <w:tab/>
        </w:r>
        <w:r w:rsidR="00BA0D19">
          <w:rPr>
            <w:noProof/>
            <w:webHidden/>
          </w:rPr>
          <w:fldChar w:fldCharType="begin"/>
        </w:r>
        <w:r w:rsidR="00BA0D19">
          <w:rPr>
            <w:noProof/>
            <w:webHidden/>
          </w:rPr>
          <w:instrText xml:space="preserve"> PAGEREF _Toc12786656 \h </w:instrText>
        </w:r>
        <w:r w:rsidR="00BA0D19">
          <w:rPr>
            <w:noProof/>
            <w:webHidden/>
          </w:rPr>
        </w:r>
        <w:r w:rsidR="00BA0D19">
          <w:rPr>
            <w:noProof/>
            <w:webHidden/>
          </w:rPr>
          <w:fldChar w:fldCharType="separate"/>
        </w:r>
        <w:r w:rsidR="000A7D78">
          <w:rPr>
            <w:noProof/>
            <w:webHidden/>
          </w:rPr>
          <w:t>4</w:t>
        </w:r>
        <w:r w:rsidR="009865A8">
          <w:rPr>
            <w:noProof/>
            <w:webHidden/>
          </w:rPr>
          <w:t>7</w:t>
        </w:r>
        <w:r w:rsidR="00BA0D19">
          <w:rPr>
            <w:noProof/>
            <w:webHidden/>
          </w:rPr>
          <w:fldChar w:fldCharType="end"/>
        </w:r>
      </w:hyperlink>
    </w:p>
    <w:p w14:paraId="12908DB5" w14:textId="3089B30B" w:rsidR="00BA0D19" w:rsidRDefault="006025D8">
      <w:pPr>
        <w:pStyle w:val="TOC3"/>
        <w:rPr>
          <w:rFonts w:asciiTheme="minorHAnsi" w:eastAsiaTheme="minorEastAsia" w:hAnsiTheme="minorHAnsi" w:cstheme="minorBidi"/>
          <w:noProof/>
          <w:szCs w:val="22"/>
        </w:rPr>
      </w:pPr>
      <w:hyperlink w:anchor="_Toc12786657" w:history="1">
        <w:r w:rsidR="00BA0D19" w:rsidRPr="009A2590">
          <w:rPr>
            <w:rStyle w:val="Hyperlink"/>
            <w:rFonts w:cs="Arial"/>
            <w:bCs/>
            <w:noProof/>
          </w:rPr>
          <w:t>3.B2.6   EPP best practices</w:t>
        </w:r>
        <w:r w:rsidR="00BA0D19">
          <w:rPr>
            <w:noProof/>
            <w:webHidden/>
          </w:rPr>
          <w:tab/>
        </w:r>
        <w:r w:rsidR="00BA0D19">
          <w:rPr>
            <w:noProof/>
            <w:webHidden/>
          </w:rPr>
          <w:fldChar w:fldCharType="begin"/>
        </w:r>
        <w:r w:rsidR="00BA0D19">
          <w:rPr>
            <w:noProof/>
            <w:webHidden/>
          </w:rPr>
          <w:instrText xml:space="preserve"> PAGEREF _Toc12786657 \h </w:instrText>
        </w:r>
        <w:r w:rsidR="00BA0D19">
          <w:rPr>
            <w:noProof/>
            <w:webHidden/>
          </w:rPr>
        </w:r>
        <w:r w:rsidR="00BA0D19">
          <w:rPr>
            <w:noProof/>
            <w:webHidden/>
          </w:rPr>
          <w:fldChar w:fldCharType="separate"/>
        </w:r>
        <w:r w:rsidR="000A7D78">
          <w:rPr>
            <w:noProof/>
            <w:webHidden/>
          </w:rPr>
          <w:t>4</w:t>
        </w:r>
        <w:r w:rsidR="009865A8">
          <w:rPr>
            <w:noProof/>
            <w:webHidden/>
          </w:rPr>
          <w:t>7</w:t>
        </w:r>
        <w:r w:rsidR="00BA0D19">
          <w:rPr>
            <w:noProof/>
            <w:webHidden/>
          </w:rPr>
          <w:fldChar w:fldCharType="end"/>
        </w:r>
      </w:hyperlink>
    </w:p>
    <w:p w14:paraId="4E991DD6" w14:textId="66F763C7" w:rsidR="00BA0D19" w:rsidRDefault="006025D8">
      <w:pPr>
        <w:pStyle w:val="TOC2"/>
        <w:rPr>
          <w:rFonts w:asciiTheme="minorHAnsi" w:eastAsiaTheme="minorEastAsia" w:hAnsiTheme="minorHAnsi" w:cstheme="minorBidi"/>
          <w:noProof/>
          <w:szCs w:val="22"/>
        </w:rPr>
      </w:pPr>
      <w:hyperlink w:anchor="_Toc12786658" w:history="1">
        <w:r w:rsidR="00BA0D19" w:rsidRPr="009A2590">
          <w:rPr>
            <w:rStyle w:val="Hyperlink"/>
            <w:rFonts w:cs="Arial"/>
            <w:bCs/>
            <w:noProof/>
          </w:rPr>
          <w:t>Topic 3 – Infrastructure-Related Bond Act of 2006</w:t>
        </w:r>
        <w:r w:rsidR="00BA0D19">
          <w:rPr>
            <w:noProof/>
            <w:webHidden/>
          </w:rPr>
          <w:tab/>
        </w:r>
        <w:r w:rsidR="00BA0D19">
          <w:rPr>
            <w:noProof/>
            <w:webHidden/>
          </w:rPr>
          <w:fldChar w:fldCharType="begin"/>
        </w:r>
        <w:r w:rsidR="00BA0D19">
          <w:rPr>
            <w:noProof/>
            <w:webHidden/>
          </w:rPr>
          <w:instrText xml:space="preserve"> PAGEREF _Toc12786658 \h </w:instrText>
        </w:r>
        <w:r w:rsidR="00BA0D19">
          <w:rPr>
            <w:noProof/>
            <w:webHidden/>
          </w:rPr>
        </w:r>
        <w:r w:rsidR="00BA0D19">
          <w:rPr>
            <w:noProof/>
            <w:webHidden/>
          </w:rPr>
          <w:fldChar w:fldCharType="separate"/>
        </w:r>
        <w:r w:rsidR="000A7D78">
          <w:rPr>
            <w:noProof/>
            <w:webHidden/>
          </w:rPr>
          <w:t>4</w:t>
        </w:r>
        <w:r w:rsidR="009865A8">
          <w:rPr>
            <w:noProof/>
            <w:webHidden/>
          </w:rPr>
          <w:t>8</w:t>
        </w:r>
        <w:r w:rsidR="00BA0D19">
          <w:rPr>
            <w:noProof/>
            <w:webHidden/>
          </w:rPr>
          <w:fldChar w:fldCharType="end"/>
        </w:r>
      </w:hyperlink>
    </w:p>
    <w:p w14:paraId="631A86B6" w14:textId="29D290FD" w:rsidR="00BA0D19" w:rsidRDefault="006025D8">
      <w:pPr>
        <w:pStyle w:val="TOC3"/>
        <w:rPr>
          <w:rFonts w:asciiTheme="minorHAnsi" w:eastAsiaTheme="minorEastAsia" w:hAnsiTheme="minorHAnsi" w:cstheme="minorBidi"/>
          <w:noProof/>
          <w:szCs w:val="22"/>
        </w:rPr>
      </w:pPr>
      <w:hyperlink w:anchor="_Toc12786659" w:history="1">
        <w:r w:rsidR="00BA0D19" w:rsidRPr="009A2590">
          <w:rPr>
            <w:rStyle w:val="Hyperlink"/>
            <w:rFonts w:cs="Arial"/>
            <w:bCs/>
            <w:noProof/>
          </w:rPr>
          <w:t>3.B3.0   Opportunity</w:t>
        </w:r>
        <w:r w:rsidR="00BA0D19">
          <w:rPr>
            <w:noProof/>
            <w:webHidden/>
          </w:rPr>
          <w:tab/>
        </w:r>
        <w:r w:rsidR="00BA0D19">
          <w:rPr>
            <w:noProof/>
            <w:webHidden/>
          </w:rPr>
          <w:fldChar w:fldCharType="begin"/>
        </w:r>
        <w:r w:rsidR="00BA0D19">
          <w:rPr>
            <w:noProof/>
            <w:webHidden/>
          </w:rPr>
          <w:instrText xml:space="preserve"> PAGEREF _Toc12786659 \h </w:instrText>
        </w:r>
        <w:r w:rsidR="00BA0D19">
          <w:rPr>
            <w:noProof/>
            <w:webHidden/>
          </w:rPr>
        </w:r>
        <w:r w:rsidR="00BA0D19">
          <w:rPr>
            <w:noProof/>
            <w:webHidden/>
          </w:rPr>
          <w:fldChar w:fldCharType="separate"/>
        </w:r>
        <w:r w:rsidR="000A7D78">
          <w:rPr>
            <w:noProof/>
            <w:webHidden/>
          </w:rPr>
          <w:t>4</w:t>
        </w:r>
        <w:r w:rsidR="009865A8">
          <w:rPr>
            <w:noProof/>
            <w:webHidden/>
          </w:rPr>
          <w:t>8</w:t>
        </w:r>
        <w:r w:rsidR="00BA0D19">
          <w:rPr>
            <w:noProof/>
            <w:webHidden/>
          </w:rPr>
          <w:fldChar w:fldCharType="end"/>
        </w:r>
      </w:hyperlink>
    </w:p>
    <w:p w14:paraId="0BAEEA82" w14:textId="3E46D468" w:rsidR="00BA0D19" w:rsidRDefault="006025D8">
      <w:pPr>
        <w:pStyle w:val="TOC3"/>
        <w:rPr>
          <w:rFonts w:asciiTheme="minorHAnsi" w:eastAsiaTheme="minorEastAsia" w:hAnsiTheme="minorHAnsi" w:cstheme="minorBidi"/>
          <w:noProof/>
          <w:szCs w:val="22"/>
        </w:rPr>
      </w:pPr>
      <w:hyperlink w:anchor="_Toc12786660" w:history="1">
        <w:r w:rsidR="00BA0D19" w:rsidRPr="009A2590">
          <w:rPr>
            <w:rStyle w:val="Hyperlink"/>
            <w:rFonts w:cs="Arial"/>
            <w:bCs/>
            <w:noProof/>
          </w:rPr>
          <w:t>3.B3.1   Contract Requirements</w:t>
        </w:r>
        <w:r w:rsidR="00BA0D19">
          <w:rPr>
            <w:noProof/>
            <w:webHidden/>
          </w:rPr>
          <w:tab/>
        </w:r>
        <w:r w:rsidR="00BA0D19">
          <w:rPr>
            <w:noProof/>
            <w:webHidden/>
          </w:rPr>
          <w:fldChar w:fldCharType="begin"/>
        </w:r>
        <w:r w:rsidR="00BA0D19">
          <w:rPr>
            <w:noProof/>
            <w:webHidden/>
          </w:rPr>
          <w:instrText xml:space="preserve"> PAGEREF _Toc12786660 \h </w:instrText>
        </w:r>
        <w:r w:rsidR="00BA0D19">
          <w:rPr>
            <w:noProof/>
            <w:webHidden/>
          </w:rPr>
        </w:r>
        <w:r w:rsidR="00BA0D19">
          <w:rPr>
            <w:noProof/>
            <w:webHidden/>
          </w:rPr>
          <w:fldChar w:fldCharType="separate"/>
        </w:r>
        <w:r w:rsidR="000A7D78">
          <w:rPr>
            <w:noProof/>
            <w:webHidden/>
          </w:rPr>
          <w:t>4</w:t>
        </w:r>
        <w:r w:rsidR="009865A8">
          <w:rPr>
            <w:noProof/>
            <w:webHidden/>
          </w:rPr>
          <w:t>8</w:t>
        </w:r>
        <w:r w:rsidR="00BA0D19">
          <w:rPr>
            <w:noProof/>
            <w:webHidden/>
          </w:rPr>
          <w:fldChar w:fldCharType="end"/>
        </w:r>
      </w:hyperlink>
    </w:p>
    <w:p w14:paraId="50673067" w14:textId="0A835BE2" w:rsidR="00BA0D19" w:rsidRDefault="006025D8">
      <w:pPr>
        <w:pStyle w:val="TOC3"/>
        <w:rPr>
          <w:rFonts w:asciiTheme="minorHAnsi" w:eastAsiaTheme="minorEastAsia" w:hAnsiTheme="minorHAnsi" w:cstheme="minorBidi"/>
          <w:noProof/>
          <w:szCs w:val="22"/>
        </w:rPr>
      </w:pPr>
      <w:hyperlink w:anchor="_Toc12786661" w:history="1">
        <w:r w:rsidR="00BA0D19" w:rsidRPr="009A2590">
          <w:rPr>
            <w:rStyle w:val="Hyperlink"/>
            <w:rFonts w:cs="Arial"/>
            <w:bCs/>
            <w:noProof/>
          </w:rPr>
          <w:t>3.B3.2   Participation Reporting</w:t>
        </w:r>
        <w:r w:rsidR="00BA0D19">
          <w:rPr>
            <w:noProof/>
            <w:webHidden/>
          </w:rPr>
          <w:tab/>
        </w:r>
        <w:r w:rsidR="00BA0D19">
          <w:rPr>
            <w:noProof/>
            <w:webHidden/>
          </w:rPr>
          <w:fldChar w:fldCharType="begin"/>
        </w:r>
        <w:r w:rsidR="00BA0D19">
          <w:rPr>
            <w:noProof/>
            <w:webHidden/>
          </w:rPr>
          <w:instrText xml:space="preserve"> PAGEREF _Toc12786661 \h </w:instrText>
        </w:r>
        <w:r w:rsidR="00BA0D19">
          <w:rPr>
            <w:noProof/>
            <w:webHidden/>
          </w:rPr>
        </w:r>
        <w:r w:rsidR="00BA0D19">
          <w:rPr>
            <w:noProof/>
            <w:webHidden/>
          </w:rPr>
          <w:fldChar w:fldCharType="separate"/>
        </w:r>
        <w:r w:rsidR="000A7D78">
          <w:rPr>
            <w:noProof/>
            <w:webHidden/>
          </w:rPr>
          <w:t>4</w:t>
        </w:r>
        <w:r w:rsidR="009865A8">
          <w:rPr>
            <w:noProof/>
            <w:webHidden/>
          </w:rPr>
          <w:t>9</w:t>
        </w:r>
        <w:r w:rsidR="00BA0D19">
          <w:rPr>
            <w:noProof/>
            <w:webHidden/>
          </w:rPr>
          <w:fldChar w:fldCharType="end"/>
        </w:r>
      </w:hyperlink>
    </w:p>
    <w:p w14:paraId="21B8BB95" w14:textId="0643CFAA" w:rsidR="00BA0D19" w:rsidRDefault="006025D8">
      <w:pPr>
        <w:pStyle w:val="TOC3"/>
        <w:rPr>
          <w:rFonts w:asciiTheme="minorHAnsi" w:eastAsiaTheme="minorEastAsia" w:hAnsiTheme="minorHAnsi" w:cstheme="minorBidi"/>
          <w:noProof/>
          <w:szCs w:val="22"/>
        </w:rPr>
      </w:pPr>
      <w:hyperlink w:anchor="_Toc12786662" w:history="1">
        <w:r w:rsidR="00BA0D19" w:rsidRPr="009A2590">
          <w:rPr>
            <w:rStyle w:val="Hyperlink"/>
            <w:rFonts w:cs="Arial"/>
            <w:bCs/>
            <w:noProof/>
          </w:rPr>
          <w:t>3.B3.3   SB Advocate</w:t>
        </w:r>
        <w:r w:rsidR="00BA0D19">
          <w:rPr>
            <w:noProof/>
            <w:webHidden/>
          </w:rPr>
          <w:tab/>
        </w:r>
        <w:r w:rsidR="00BA0D19">
          <w:rPr>
            <w:noProof/>
            <w:webHidden/>
          </w:rPr>
          <w:fldChar w:fldCharType="begin"/>
        </w:r>
        <w:r w:rsidR="00BA0D19">
          <w:rPr>
            <w:noProof/>
            <w:webHidden/>
          </w:rPr>
          <w:instrText xml:space="preserve"> PAGEREF _Toc12786662 \h </w:instrText>
        </w:r>
        <w:r w:rsidR="00BA0D19">
          <w:rPr>
            <w:noProof/>
            <w:webHidden/>
          </w:rPr>
        </w:r>
        <w:r w:rsidR="00BA0D19">
          <w:rPr>
            <w:noProof/>
            <w:webHidden/>
          </w:rPr>
          <w:fldChar w:fldCharType="separate"/>
        </w:r>
        <w:r w:rsidR="000A7D78">
          <w:rPr>
            <w:noProof/>
            <w:webHidden/>
          </w:rPr>
          <w:t>4</w:t>
        </w:r>
        <w:r w:rsidR="009865A8">
          <w:rPr>
            <w:noProof/>
            <w:webHidden/>
          </w:rPr>
          <w:t>9</w:t>
        </w:r>
        <w:r w:rsidR="00BA0D19">
          <w:rPr>
            <w:noProof/>
            <w:webHidden/>
          </w:rPr>
          <w:fldChar w:fldCharType="end"/>
        </w:r>
      </w:hyperlink>
    </w:p>
    <w:p w14:paraId="470106A4" w14:textId="0E06373B" w:rsidR="00BA0D19" w:rsidRDefault="006025D8">
      <w:pPr>
        <w:pStyle w:val="TOC3"/>
        <w:rPr>
          <w:rFonts w:asciiTheme="minorHAnsi" w:eastAsiaTheme="minorEastAsia" w:hAnsiTheme="minorHAnsi" w:cstheme="minorBidi"/>
          <w:noProof/>
          <w:szCs w:val="22"/>
        </w:rPr>
      </w:pPr>
      <w:hyperlink w:anchor="_Toc12786663" w:history="1">
        <w:r w:rsidR="00BA0D19" w:rsidRPr="009A2590">
          <w:rPr>
            <w:rStyle w:val="Hyperlink"/>
            <w:rFonts w:cs="Arial"/>
            <w:bCs/>
            <w:noProof/>
          </w:rPr>
          <w:t>3.B3.4   SB Preference</w:t>
        </w:r>
        <w:r w:rsidR="00BA0D19">
          <w:rPr>
            <w:noProof/>
            <w:webHidden/>
          </w:rPr>
          <w:tab/>
        </w:r>
        <w:r w:rsidR="00BA0D19">
          <w:rPr>
            <w:noProof/>
            <w:webHidden/>
          </w:rPr>
          <w:fldChar w:fldCharType="begin"/>
        </w:r>
        <w:r w:rsidR="00BA0D19">
          <w:rPr>
            <w:noProof/>
            <w:webHidden/>
          </w:rPr>
          <w:instrText xml:space="preserve"> PAGEREF _Toc12786663 \h </w:instrText>
        </w:r>
        <w:r w:rsidR="00BA0D19">
          <w:rPr>
            <w:noProof/>
            <w:webHidden/>
          </w:rPr>
        </w:r>
        <w:r w:rsidR="00BA0D19">
          <w:rPr>
            <w:noProof/>
            <w:webHidden/>
          </w:rPr>
          <w:fldChar w:fldCharType="separate"/>
        </w:r>
        <w:r w:rsidR="000A7D78">
          <w:rPr>
            <w:noProof/>
            <w:webHidden/>
          </w:rPr>
          <w:t>4</w:t>
        </w:r>
        <w:r w:rsidR="009865A8">
          <w:rPr>
            <w:noProof/>
            <w:webHidden/>
          </w:rPr>
          <w:t>9</w:t>
        </w:r>
        <w:r w:rsidR="00BA0D19">
          <w:rPr>
            <w:noProof/>
            <w:webHidden/>
          </w:rPr>
          <w:fldChar w:fldCharType="end"/>
        </w:r>
      </w:hyperlink>
    </w:p>
    <w:p w14:paraId="0D688E4F" w14:textId="497EF059" w:rsidR="00BA0D19" w:rsidRDefault="006025D8">
      <w:pPr>
        <w:pStyle w:val="TOC3"/>
        <w:rPr>
          <w:rFonts w:asciiTheme="minorHAnsi" w:eastAsiaTheme="minorEastAsia" w:hAnsiTheme="minorHAnsi" w:cstheme="minorBidi"/>
          <w:noProof/>
          <w:szCs w:val="22"/>
        </w:rPr>
      </w:pPr>
      <w:hyperlink w:anchor="_Toc12786664" w:history="1">
        <w:r w:rsidR="00BA0D19" w:rsidRPr="009A2590">
          <w:rPr>
            <w:rStyle w:val="Hyperlink"/>
            <w:rFonts w:cs="Arial"/>
            <w:bCs/>
            <w:noProof/>
          </w:rPr>
          <w:t>3.B3.5   SB and DVBE Requirements</w:t>
        </w:r>
        <w:r w:rsidR="00BA0D19">
          <w:rPr>
            <w:noProof/>
            <w:webHidden/>
          </w:rPr>
          <w:tab/>
        </w:r>
        <w:r w:rsidR="00BA0D19">
          <w:rPr>
            <w:noProof/>
            <w:webHidden/>
          </w:rPr>
          <w:fldChar w:fldCharType="begin"/>
        </w:r>
        <w:r w:rsidR="00BA0D19">
          <w:rPr>
            <w:noProof/>
            <w:webHidden/>
          </w:rPr>
          <w:instrText xml:space="preserve"> PAGEREF _Toc12786664 \h </w:instrText>
        </w:r>
        <w:r w:rsidR="00BA0D19">
          <w:rPr>
            <w:noProof/>
            <w:webHidden/>
          </w:rPr>
        </w:r>
        <w:r w:rsidR="00BA0D19">
          <w:rPr>
            <w:noProof/>
            <w:webHidden/>
          </w:rPr>
          <w:fldChar w:fldCharType="separate"/>
        </w:r>
        <w:r w:rsidR="000A7D78">
          <w:rPr>
            <w:noProof/>
            <w:webHidden/>
          </w:rPr>
          <w:t>4</w:t>
        </w:r>
        <w:r w:rsidR="009865A8">
          <w:rPr>
            <w:noProof/>
            <w:webHidden/>
          </w:rPr>
          <w:t>9</w:t>
        </w:r>
        <w:r w:rsidR="00BA0D19">
          <w:rPr>
            <w:noProof/>
            <w:webHidden/>
          </w:rPr>
          <w:fldChar w:fldCharType="end"/>
        </w:r>
      </w:hyperlink>
    </w:p>
    <w:p w14:paraId="7F28202C" w14:textId="52240E92" w:rsidR="00BA0D19" w:rsidRDefault="006025D8">
      <w:pPr>
        <w:pStyle w:val="TOC3"/>
        <w:rPr>
          <w:rFonts w:asciiTheme="minorHAnsi" w:eastAsiaTheme="minorEastAsia" w:hAnsiTheme="minorHAnsi" w:cstheme="minorBidi"/>
          <w:noProof/>
          <w:szCs w:val="22"/>
        </w:rPr>
      </w:pPr>
      <w:hyperlink w:anchor="_Toc12786665" w:history="1">
        <w:r w:rsidR="00BA0D19" w:rsidRPr="009A2590">
          <w:rPr>
            <w:rStyle w:val="Hyperlink"/>
            <w:rFonts w:cs="Arial"/>
            <w:bCs/>
            <w:noProof/>
          </w:rPr>
          <w:t>3.B3.6   SB or DVBE Option</w:t>
        </w:r>
        <w:r w:rsidR="00BA0D19">
          <w:rPr>
            <w:noProof/>
            <w:webHidden/>
          </w:rPr>
          <w:tab/>
        </w:r>
        <w:r w:rsidR="00BA0D19">
          <w:rPr>
            <w:noProof/>
            <w:webHidden/>
          </w:rPr>
          <w:fldChar w:fldCharType="begin"/>
        </w:r>
        <w:r w:rsidR="00BA0D19">
          <w:rPr>
            <w:noProof/>
            <w:webHidden/>
          </w:rPr>
          <w:instrText xml:space="preserve"> PAGEREF _Toc12786665 \h </w:instrText>
        </w:r>
        <w:r w:rsidR="00BA0D19">
          <w:rPr>
            <w:noProof/>
            <w:webHidden/>
          </w:rPr>
        </w:r>
        <w:r w:rsidR="00BA0D19">
          <w:rPr>
            <w:noProof/>
            <w:webHidden/>
          </w:rPr>
          <w:fldChar w:fldCharType="separate"/>
        </w:r>
        <w:r w:rsidR="000A7D78">
          <w:rPr>
            <w:noProof/>
            <w:webHidden/>
          </w:rPr>
          <w:t>4</w:t>
        </w:r>
        <w:r w:rsidR="009865A8">
          <w:rPr>
            <w:noProof/>
            <w:webHidden/>
          </w:rPr>
          <w:t>9</w:t>
        </w:r>
        <w:r w:rsidR="00BA0D19">
          <w:rPr>
            <w:noProof/>
            <w:webHidden/>
          </w:rPr>
          <w:fldChar w:fldCharType="end"/>
        </w:r>
      </w:hyperlink>
    </w:p>
    <w:p w14:paraId="41673005" w14:textId="2D7494C1" w:rsidR="00BA0D19" w:rsidRDefault="006025D8">
      <w:pPr>
        <w:pStyle w:val="TOC3"/>
        <w:rPr>
          <w:rFonts w:asciiTheme="minorHAnsi" w:eastAsiaTheme="minorEastAsia" w:hAnsiTheme="minorHAnsi" w:cstheme="minorBidi"/>
          <w:noProof/>
          <w:szCs w:val="22"/>
        </w:rPr>
      </w:pPr>
      <w:hyperlink w:anchor="_Toc12786666" w:history="1">
        <w:r w:rsidR="00BA0D19" w:rsidRPr="009A2590">
          <w:rPr>
            <w:rStyle w:val="Hyperlink"/>
            <w:rFonts w:cs="Arial"/>
            <w:bCs/>
            <w:noProof/>
          </w:rPr>
          <w:t>3.B3.7   NCB Contracts</w:t>
        </w:r>
        <w:r w:rsidR="00BA0D19">
          <w:rPr>
            <w:noProof/>
            <w:webHidden/>
          </w:rPr>
          <w:tab/>
        </w:r>
        <w:r w:rsidR="00BA0D19">
          <w:rPr>
            <w:noProof/>
            <w:webHidden/>
          </w:rPr>
          <w:fldChar w:fldCharType="begin"/>
        </w:r>
        <w:r w:rsidR="00BA0D19">
          <w:rPr>
            <w:noProof/>
            <w:webHidden/>
          </w:rPr>
          <w:instrText xml:space="preserve"> PAGEREF _Toc12786666 \h </w:instrText>
        </w:r>
        <w:r w:rsidR="00BA0D19">
          <w:rPr>
            <w:noProof/>
            <w:webHidden/>
          </w:rPr>
        </w:r>
        <w:r w:rsidR="00BA0D19">
          <w:rPr>
            <w:noProof/>
            <w:webHidden/>
          </w:rPr>
          <w:fldChar w:fldCharType="separate"/>
        </w:r>
        <w:r w:rsidR="000A7D78">
          <w:rPr>
            <w:noProof/>
            <w:webHidden/>
          </w:rPr>
          <w:t>4</w:t>
        </w:r>
        <w:r w:rsidR="009865A8">
          <w:rPr>
            <w:noProof/>
            <w:webHidden/>
          </w:rPr>
          <w:t>9</w:t>
        </w:r>
        <w:r w:rsidR="00BA0D19">
          <w:rPr>
            <w:noProof/>
            <w:webHidden/>
          </w:rPr>
          <w:fldChar w:fldCharType="end"/>
        </w:r>
      </w:hyperlink>
    </w:p>
    <w:p w14:paraId="2EAA095B" w14:textId="5B1A5F4B" w:rsidR="00BA0D19" w:rsidRDefault="006025D8">
      <w:pPr>
        <w:pStyle w:val="TOC3"/>
        <w:rPr>
          <w:rFonts w:asciiTheme="minorHAnsi" w:eastAsiaTheme="minorEastAsia" w:hAnsiTheme="minorHAnsi" w:cstheme="minorBidi"/>
          <w:noProof/>
          <w:szCs w:val="22"/>
        </w:rPr>
      </w:pPr>
      <w:hyperlink w:anchor="_Toc12786667" w:history="1">
        <w:r w:rsidR="00BA0D19" w:rsidRPr="009A2590">
          <w:rPr>
            <w:rStyle w:val="Hyperlink"/>
            <w:rFonts w:cs="Arial"/>
            <w:bCs/>
            <w:noProof/>
          </w:rPr>
          <w:t>3.B3.8   LPA Contracts</w:t>
        </w:r>
        <w:r w:rsidR="00BA0D19">
          <w:rPr>
            <w:noProof/>
            <w:webHidden/>
          </w:rPr>
          <w:tab/>
        </w:r>
        <w:r w:rsidR="00BA0D19">
          <w:rPr>
            <w:noProof/>
            <w:webHidden/>
          </w:rPr>
          <w:fldChar w:fldCharType="begin"/>
        </w:r>
        <w:r w:rsidR="00BA0D19">
          <w:rPr>
            <w:noProof/>
            <w:webHidden/>
          </w:rPr>
          <w:instrText xml:space="preserve"> PAGEREF _Toc12786667 \h </w:instrText>
        </w:r>
        <w:r w:rsidR="00BA0D19">
          <w:rPr>
            <w:noProof/>
            <w:webHidden/>
          </w:rPr>
        </w:r>
        <w:r w:rsidR="00BA0D19">
          <w:rPr>
            <w:noProof/>
            <w:webHidden/>
          </w:rPr>
          <w:fldChar w:fldCharType="separate"/>
        </w:r>
        <w:r w:rsidR="000A7D78">
          <w:rPr>
            <w:noProof/>
            <w:webHidden/>
          </w:rPr>
          <w:t>4</w:t>
        </w:r>
        <w:r w:rsidR="009865A8">
          <w:rPr>
            <w:noProof/>
            <w:webHidden/>
          </w:rPr>
          <w:t>9</w:t>
        </w:r>
        <w:r w:rsidR="00BA0D19">
          <w:rPr>
            <w:noProof/>
            <w:webHidden/>
          </w:rPr>
          <w:fldChar w:fldCharType="end"/>
        </w:r>
      </w:hyperlink>
    </w:p>
    <w:p w14:paraId="4C35C438" w14:textId="192543C8" w:rsidR="00BA0D19" w:rsidRDefault="006025D8">
      <w:pPr>
        <w:pStyle w:val="TOC3"/>
        <w:rPr>
          <w:rFonts w:asciiTheme="minorHAnsi" w:eastAsiaTheme="minorEastAsia" w:hAnsiTheme="minorHAnsi" w:cstheme="minorBidi"/>
          <w:noProof/>
          <w:szCs w:val="22"/>
        </w:rPr>
      </w:pPr>
      <w:hyperlink w:anchor="_Toc12786668" w:history="1">
        <w:r w:rsidR="00BA0D19" w:rsidRPr="009A2590">
          <w:rPr>
            <w:rStyle w:val="Hyperlink"/>
            <w:rFonts w:cs="Arial"/>
            <w:bCs/>
            <w:noProof/>
          </w:rPr>
          <w:t>3.B3.9   Further Assistance</w:t>
        </w:r>
        <w:r w:rsidR="00BA0D19">
          <w:rPr>
            <w:noProof/>
            <w:webHidden/>
          </w:rPr>
          <w:tab/>
        </w:r>
        <w:r w:rsidR="009865A8">
          <w:rPr>
            <w:noProof/>
            <w:webHidden/>
          </w:rPr>
          <w:t>50</w:t>
        </w:r>
      </w:hyperlink>
    </w:p>
    <w:p w14:paraId="45B58238" w14:textId="1B70ABA8" w:rsidR="00BA0D19" w:rsidRDefault="006025D8">
      <w:pPr>
        <w:pStyle w:val="TOC1"/>
        <w:tabs>
          <w:tab w:val="right" w:leader="dot" w:pos="9530"/>
        </w:tabs>
        <w:rPr>
          <w:rFonts w:asciiTheme="minorHAnsi" w:eastAsiaTheme="minorEastAsia" w:hAnsiTheme="minorHAnsi" w:cstheme="minorBidi"/>
          <w:noProof/>
        </w:rPr>
      </w:pPr>
      <w:hyperlink w:anchor="_Toc12786669" w:history="1">
        <w:r w:rsidR="00BA0D19" w:rsidRPr="009A2590">
          <w:rPr>
            <w:rStyle w:val="Hyperlink"/>
            <w:rFonts w:cs="Arial"/>
            <w:noProof/>
          </w:rPr>
          <w:t>Section C</w:t>
        </w:r>
        <w:r w:rsidR="00BA0D19">
          <w:rPr>
            <w:noProof/>
            <w:webHidden/>
          </w:rPr>
          <w:tab/>
        </w:r>
        <w:r w:rsidR="009865A8">
          <w:rPr>
            <w:noProof/>
            <w:webHidden/>
          </w:rPr>
          <w:t>51</w:t>
        </w:r>
      </w:hyperlink>
    </w:p>
    <w:p w14:paraId="5F516B12" w14:textId="72910A4B" w:rsidR="00BA0D19" w:rsidRDefault="006025D8">
      <w:pPr>
        <w:pStyle w:val="TOC1"/>
        <w:tabs>
          <w:tab w:val="right" w:leader="dot" w:pos="9530"/>
        </w:tabs>
        <w:rPr>
          <w:rFonts w:asciiTheme="minorHAnsi" w:eastAsiaTheme="minorEastAsia" w:hAnsiTheme="minorHAnsi" w:cstheme="minorBidi"/>
          <w:noProof/>
        </w:rPr>
      </w:pPr>
      <w:hyperlink w:anchor="_Toc12786670" w:history="1">
        <w:r w:rsidR="00BA0D19" w:rsidRPr="009A2590">
          <w:rPr>
            <w:rStyle w:val="Hyperlink"/>
            <w:rFonts w:cs="Arial"/>
            <w:noProof/>
          </w:rPr>
          <w:t>Resources</w:t>
        </w:r>
        <w:r w:rsidR="00BA0D19">
          <w:rPr>
            <w:noProof/>
            <w:webHidden/>
          </w:rPr>
          <w:tab/>
        </w:r>
        <w:r w:rsidR="009865A8">
          <w:rPr>
            <w:noProof/>
            <w:webHidden/>
          </w:rPr>
          <w:t>51</w:t>
        </w:r>
      </w:hyperlink>
    </w:p>
    <w:p w14:paraId="51856B61" w14:textId="77777777" w:rsidR="003511FA" w:rsidRPr="00B21190" w:rsidRDefault="003511FA" w:rsidP="00BA0D19">
      <w:pPr>
        <w:pStyle w:val="Heading2"/>
        <w:tabs>
          <w:tab w:val="left" w:pos="1067"/>
          <w:tab w:val="center" w:pos="4950"/>
        </w:tabs>
        <w:jc w:val="left"/>
        <w:rPr>
          <w:rFonts w:cs="Arial"/>
          <w:sz w:val="24"/>
          <w:szCs w:val="24"/>
        </w:rPr>
      </w:pPr>
      <w:r w:rsidRPr="00B21190">
        <w:rPr>
          <w:rFonts w:cs="Arial"/>
          <w:sz w:val="24"/>
          <w:szCs w:val="24"/>
        </w:rPr>
        <w:fldChar w:fldCharType="end"/>
      </w:r>
      <w:r w:rsidRPr="00B21190">
        <w:rPr>
          <w:rFonts w:cs="Arial"/>
          <w:sz w:val="24"/>
          <w:szCs w:val="24"/>
        </w:rPr>
        <w:br w:type="page"/>
      </w:r>
      <w:bookmarkStart w:id="9" w:name="_Toc242167339"/>
      <w:bookmarkStart w:id="10" w:name="_Toc242494901"/>
      <w:bookmarkStart w:id="11" w:name="_Toc242495911"/>
      <w:bookmarkStart w:id="12" w:name="_Toc242496348"/>
      <w:bookmarkStart w:id="13" w:name="_Toc242498586"/>
      <w:bookmarkStart w:id="14" w:name="_Toc244400658"/>
      <w:bookmarkStart w:id="15" w:name="_Toc245622907"/>
      <w:bookmarkStart w:id="16" w:name="_Toc250362747"/>
      <w:bookmarkStart w:id="17" w:name="_Toc250363122"/>
      <w:bookmarkStart w:id="18" w:name="_Toc250363558"/>
      <w:bookmarkStart w:id="19" w:name="_Toc250454753"/>
      <w:bookmarkStart w:id="20" w:name="_Toc250455132"/>
      <w:bookmarkStart w:id="21" w:name="_Toc250456228"/>
      <w:bookmarkStart w:id="22" w:name="_Toc250457962"/>
      <w:bookmarkStart w:id="23" w:name="_Toc12786545"/>
      <w:bookmarkStart w:id="24" w:name="_Toc83602859"/>
      <w:bookmarkStart w:id="25" w:name="_Toc115235488"/>
      <w:r w:rsidRPr="00B21190">
        <w:rPr>
          <w:rFonts w:cs="Arial"/>
          <w:sz w:val="24"/>
          <w:szCs w:val="24"/>
        </w:rPr>
        <w:lastRenderedPageBreak/>
        <w:t>Chapter 3</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67539EA" w14:textId="77777777" w:rsidR="003511FA" w:rsidRPr="00B21190" w:rsidRDefault="003511FA" w:rsidP="00200AE2">
      <w:pPr>
        <w:pStyle w:val="Heading2"/>
        <w:rPr>
          <w:rFonts w:cs="Arial"/>
          <w:sz w:val="24"/>
          <w:szCs w:val="24"/>
        </w:rPr>
      </w:pPr>
      <w:bookmarkStart w:id="26" w:name="_Toc242167340"/>
      <w:bookmarkStart w:id="27" w:name="_Toc242494902"/>
      <w:bookmarkStart w:id="28" w:name="_Toc242495912"/>
      <w:bookmarkStart w:id="29" w:name="_Toc242496349"/>
      <w:bookmarkStart w:id="30" w:name="_Toc242498587"/>
      <w:bookmarkStart w:id="31" w:name="_Toc244400659"/>
      <w:bookmarkStart w:id="32" w:name="_Toc245622908"/>
      <w:bookmarkStart w:id="33" w:name="_Toc250362748"/>
      <w:bookmarkStart w:id="34" w:name="_Toc250363123"/>
      <w:bookmarkStart w:id="35" w:name="_Toc250363559"/>
      <w:bookmarkStart w:id="36" w:name="_Toc250454754"/>
      <w:bookmarkStart w:id="37" w:name="_Toc250455133"/>
      <w:bookmarkStart w:id="38" w:name="_Toc250456229"/>
      <w:bookmarkStart w:id="39" w:name="_Toc250457963"/>
      <w:bookmarkStart w:id="40" w:name="_Toc12786546"/>
      <w:r w:rsidRPr="00B21190">
        <w:rPr>
          <w:rFonts w:cs="Arial"/>
          <w:sz w:val="24"/>
          <w:szCs w:val="24"/>
        </w:rPr>
        <w:t>Socioeconomic and Environmental Programs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A3B7908" w14:textId="77777777" w:rsidR="003511FA" w:rsidRPr="00B21190" w:rsidRDefault="003511FA" w:rsidP="00200AE2">
      <w:pPr>
        <w:pStyle w:val="Heading3"/>
        <w:spacing w:after="0"/>
        <w:jc w:val="left"/>
        <w:rPr>
          <w:rFonts w:cs="Arial"/>
          <w:bCs/>
          <w:color w:val="000000"/>
          <w:sz w:val="24"/>
          <w:szCs w:val="24"/>
        </w:rPr>
      </w:pPr>
      <w:bookmarkStart w:id="41" w:name="_Toc245622909"/>
      <w:bookmarkStart w:id="42" w:name="_Toc12786547"/>
      <w:r w:rsidRPr="00B21190">
        <w:rPr>
          <w:rFonts w:cs="Arial"/>
          <w:bCs/>
          <w:color w:val="000000"/>
          <w:sz w:val="24"/>
          <w:szCs w:val="24"/>
        </w:rPr>
        <w:t>Overview</w:t>
      </w:r>
      <w:bookmarkEnd w:id="41"/>
      <w:bookmarkEnd w:id="42"/>
    </w:p>
    <w:p w14:paraId="369F1C7F" w14:textId="77777777" w:rsidR="003511FA" w:rsidRPr="00B21190" w:rsidRDefault="003511FA" w:rsidP="00200AE2">
      <w:pPr>
        <w:pStyle w:val="BlockLine"/>
        <w:rPr>
          <w:rFonts w:ascii="Arial" w:hAnsi="Arial" w:cs="Arial"/>
          <w:szCs w:val="24"/>
        </w:rPr>
      </w:pPr>
    </w:p>
    <w:p w14:paraId="1114FFE4" w14:textId="77777777" w:rsidR="003834BD" w:rsidRPr="00B21190" w:rsidRDefault="003834BD" w:rsidP="0012658B">
      <w:pPr>
        <w:pStyle w:val="Heading3"/>
        <w:spacing w:after="0"/>
        <w:jc w:val="left"/>
        <w:rPr>
          <w:rFonts w:cs="Arial"/>
          <w:bCs/>
          <w:color w:val="000000"/>
          <w:sz w:val="24"/>
          <w:szCs w:val="24"/>
        </w:rPr>
      </w:pPr>
      <w:bookmarkStart w:id="43" w:name="_Toc221505478"/>
      <w:bookmarkStart w:id="44" w:name="_Toc230070048"/>
      <w:bookmarkStart w:id="45" w:name="_Toc245622910"/>
      <w:bookmarkStart w:id="46" w:name="_Toc12786548"/>
      <w:r w:rsidRPr="00B21190">
        <w:rPr>
          <w:rFonts w:cs="Arial"/>
          <w:bCs/>
          <w:color w:val="000000"/>
          <w:sz w:val="24"/>
          <w:szCs w:val="24"/>
        </w:rPr>
        <w:t>Introduction</w:t>
      </w:r>
      <w:bookmarkEnd w:id="43"/>
      <w:bookmarkEnd w:id="44"/>
      <w:bookmarkEnd w:id="45"/>
      <w:bookmarkEnd w:id="46"/>
    </w:p>
    <w:p w14:paraId="6DA999CE" w14:textId="77777777" w:rsidR="003834BD" w:rsidRPr="00B21190" w:rsidRDefault="003834BD" w:rsidP="00200AE2">
      <w:pPr>
        <w:pStyle w:val="BlockText0"/>
        <w:rPr>
          <w:rFonts w:ascii="Arial" w:hAnsi="Arial" w:cs="Arial"/>
          <w:szCs w:val="24"/>
        </w:rPr>
      </w:pPr>
      <w:r w:rsidRPr="00B21190">
        <w:rPr>
          <w:rFonts w:ascii="Arial" w:hAnsi="Arial" w:cs="Arial"/>
          <w:szCs w:val="24"/>
        </w:rPr>
        <w:t xml:space="preserve">This chapter describes socioeconomic and environmental programs established by state law and further defined by regulations and policies to increase business opportunities on state procurement and contracting activities for small and disabled veteran businesses and those businesses operating in economically distressed areas of the state.  Also included in this chapter are the state policies for sustainable purchasing </w:t>
      </w:r>
    </w:p>
    <w:p w14:paraId="1E7E54B8" w14:textId="77777777" w:rsidR="003834BD" w:rsidRPr="00B21190" w:rsidRDefault="003834BD" w:rsidP="00200AE2">
      <w:pPr>
        <w:pStyle w:val="BlockText0"/>
        <w:rPr>
          <w:rFonts w:ascii="Arial" w:hAnsi="Arial" w:cs="Arial"/>
          <w:szCs w:val="24"/>
        </w:rPr>
      </w:pPr>
    </w:p>
    <w:p w14:paraId="6F84EB6F" w14:textId="77777777" w:rsidR="003834BD" w:rsidRPr="00B21190" w:rsidRDefault="003834BD" w:rsidP="00223BEB">
      <w:pPr>
        <w:pStyle w:val="BlockText0"/>
        <w:rPr>
          <w:rFonts w:ascii="Arial" w:hAnsi="Arial" w:cs="Arial"/>
          <w:szCs w:val="24"/>
        </w:rPr>
      </w:pPr>
      <w:r w:rsidRPr="00B21190">
        <w:rPr>
          <w:rFonts w:ascii="Arial" w:hAnsi="Arial" w:cs="Arial"/>
          <w:szCs w:val="24"/>
        </w:rPr>
        <w:t xml:space="preserve">Most of the purchasing authority categories provide a means of claiming contracting dollars toward compliance with the state’s socioeconomic and environmental programs goals.  This chapter provides an overview of each program, identifying the program requirements and describing the application of applicable price preference evaluation adjustments in competitive solicitations during the evaluation process.  It also provides examples of the various preferences and incentives for the socioeconomic and environmental programs.  Departments in need of assistance with the application of the preferences and/or incentives for goods and services, can contact DGS/PD at </w:t>
      </w:r>
      <w:hyperlink r:id="rId7" w:history="1">
        <w:r w:rsidRPr="00B21190">
          <w:rPr>
            <w:rStyle w:val="Hyperlink"/>
            <w:rFonts w:ascii="Arial" w:hAnsi="Arial" w:cs="Arial"/>
            <w:szCs w:val="24"/>
          </w:rPr>
          <w:t>PPO@dgs.ca.gov</w:t>
        </w:r>
      </w:hyperlink>
      <w:r w:rsidRPr="00B21190">
        <w:rPr>
          <w:rFonts w:ascii="Arial" w:hAnsi="Arial" w:cs="Arial"/>
          <w:szCs w:val="24"/>
        </w:rPr>
        <w:t>.</w:t>
      </w:r>
    </w:p>
    <w:p w14:paraId="5949044C" w14:textId="77777777" w:rsidR="003834BD" w:rsidRPr="00B21190" w:rsidRDefault="003834BD" w:rsidP="00223BEB">
      <w:pPr>
        <w:pStyle w:val="BlockText0"/>
        <w:rPr>
          <w:rFonts w:ascii="Arial" w:hAnsi="Arial" w:cs="Arial"/>
          <w:szCs w:val="24"/>
        </w:rPr>
      </w:pPr>
    </w:p>
    <w:p w14:paraId="6136C4EE" w14:textId="77777777" w:rsidR="003834BD" w:rsidRPr="00B21190" w:rsidRDefault="003834BD" w:rsidP="00200AE2">
      <w:pPr>
        <w:rPr>
          <w:rFonts w:ascii="Arial" w:hAnsi="Arial" w:cs="Arial"/>
        </w:rPr>
      </w:pPr>
      <w:r w:rsidRPr="00B21190">
        <w:rPr>
          <w:rFonts w:ascii="Arial" w:hAnsi="Arial" w:cs="Arial"/>
        </w:rPr>
        <w:t>An overview of the Americans with Disabilities Act (ADA) policy is also included within this chapter to explain the importance of making all procurement activities available to all persons, including persons with disabilities, and where to go for assistance.</w:t>
      </w:r>
    </w:p>
    <w:p w14:paraId="0D2DB8D4" w14:textId="77777777" w:rsidR="000B1119" w:rsidRPr="00B21190" w:rsidRDefault="000B1119" w:rsidP="00200AE2">
      <w:pPr>
        <w:pStyle w:val="BlockLine"/>
        <w:rPr>
          <w:rFonts w:ascii="Arial" w:hAnsi="Arial" w:cs="Arial"/>
          <w:szCs w:val="24"/>
        </w:rPr>
      </w:pPr>
      <w:bookmarkStart w:id="47" w:name="_Topic_1_–_Americans_with_Disabiliti"/>
      <w:bookmarkStart w:id="48" w:name="_Socioeconomic_and_Environmental_Pro"/>
      <w:bookmarkStart w:id="49" w:name="_Overview"/>
      <w:bookmarkStart w:id="50" w:name="_Introduction_2"/>
      <w:bookmarkStart w:id="51" w:name="_Contents_2"/>
      <w:bookmarkStart w:id="52" w:name="_Section_A_1"/>
      <w:bookmarkStart w:id="53" w:name="_Section_A"/>
      <w:bookmarkStart w:id="54" w:name="_2.A1.0_Americans_with_Disabilities_"/>
      <w:bookmarkStart w:id="55" w:name="_Toc115235494"/>
      <w:bookmarkEnd w:id="24"/>
      <w:bookmarkEnd w:id="25"/>
      <w:bookmarkEnd w:id="47"/>
      <w:bookmarkEnd w:id="48"/>
      <w:bookmarkEnd w:id="49"/>
      <w:bookmarkEnd w:id="50"/>
      <w:bookmarkEnd w:id="51"/>
      <w:bookmarkEnd w:id="52"/>
      <w:bookmarkEnd w:id="53"/>
      <w:bookmarkEnd w:id="54"/>
    </w:p>
    <w:p w14:paraId="2E1852BE" w14:textId="77777777" w:rsidR="00B26190" w:rsidRPr="00B21190" w:rsidRDefault="000B1119" w:rsidP="00B26190">
      <w:pPr>
        <w:pStyle w:val="Heading1"/>
        <w:rPr>
          <w:rFonts w:cs="Arial"/>
          <w:sz w:val="24"/>
          <w:szCs w:val="24"/>
        </w:rPr>
      </w:pPr>
      <w:r w:rsidRPr="00B21190">
        <w:rPr>
          <w:rFonts w:cs="Arial"/>
          <w:sz w:val="24"/>
          <w:szCs w:val="24"/>
        </w:rPr>
        <w:br w:type="page"/>
      </w:r>
      <w:bookmarkStart w:id="56" w:name="_Toc243798752"/>
      <w:bookmarkStart w:id="57" w:name="_Toc414259972"/>
      <w:bookmarkStart w:id="58" w:name="_Toc416098001"/>
      <w:bookmarkStart w:id="59" w:name="_Toc12786549"/>
      <w:bookmarkStart w:id="60" w:name="_Toc245622916"/>
      <w:r w:rsidR="00B26190" w:rsidRPr="00B21190">
        <w:rPr>
          <w:rFonts w:cs="Arial"/>
          <w:sz w:val="24"/>
          <w:szCs w:val="24"/>
        </w:rPr>
        <w:lastRenderedPageBreak/>
        <w:t xml:space="preserve">Section </w:t>
      </w:r>
      <w:bookmarkEnd w:id="56"/>
      <w:bookmarkEnd w:id="57"/>
      <w:bookmarkEnd w:id="58"/>
      <w:r w:rsidR="00B26190" w:rsidRPr="00B21190">
        <w:rPr>
          <w:rFonts w:cs="Arial"/>
          <w:sz w:val="24"/>
          <w:szCs w:val="24"/>
        </w:rPr>
        <w:t>A</w:t>
      </w:r>
      <w:bookmarkEnd w:id="59"/>
    </w:p>
    <w:p w14:paraId="762AFF90" w14:textId="77777777" w:rsidR="00B26190" w:rsidRPr="00B21190" w:rsidRDefault="00B26190" w:rsidP="00B26190">
      <w:pPr>
        <w:pStyle w:val="Heading1"/>
        <w:rPr>
          <w:rFonts w:cs="Arial"/>
          <w:sz w:val="24"/>
          <w:szCs w:val="24"/>
        </w:rPr>
      </w:pPr>
      <w:bookmarkStart w:id="61" w:name="_Toc12786550"/>
      <w:r w:rsidRPr="00B21190">
        <w:rPr>
          <w:rFonts w:cs="Arial"/>
          <w:sz w:val="24"/>
          <w:szCs w:val="24"/>
        </w:rPr>
        <w:t>Socioeconomic Programs</w:t>
      </w:r>
      <w:bookmarkEnd w:id="61"/>
    </w:p>
    <w:p w14:paraId="6A9B2E85" w14:textId="77777777" w:rsidR="00B26190" w:rsidRPr="00B21190" w:rsidRDefault="00B26190" w:rsidP="00B26190">
      <w:pPr>
        <w:pStyle w:val="BlockLine"/>
        <w:rPr>
          <w:rFonts w:ascii="Arial" w:hAnsi="Arial" w:cs="Arial"/>
          <w:szCs w:val="24"/>
        </w:rPr>
      </w:pPr>
    </w:p>
    <w:p w14:paraId="5E54A438" w14:textId="77777777" w:rsidR="003511FA" w:rsidRPr="00B21190" w:rsidRDefault="000B1119" w:rsidP="00E20728">
      <w:pPr>
        <w:pStyle w:val="Heading2"/>
        <w:ind w:left="1440" w:hanging="1440"/>
        <w:jc w:val="left"/>
        <w:rPr>
          <w:rFonts w:cs="Arial"/>
          <w:bCs/>
          <w:sz w:val="24"/>
          <w:szCs w:val="24"/>
        </w:rPr>
      </w:pPr>
      <w:bookmarkStart w:id="62" w:name="_Toc12786551"/>
      <w:r w:rsidRPr="00B21190">
        <w:rPr>
          <w:rFonts w:cs="Arial"/>
          <w:bCs/>
          <w:sz w:val="24"/>
          <w:szCs w:val="24"/>
        </w:rPr>
        <w:t>Topic 1- Americans with Disabilities Act (ADA)</w:t>
      </w:r>
      <w:bookmarkEnd w:id="60"/>
      <w:bookmarkEnd w:id="62"/>
    </w:p>
    <w:p w14:paraId="702CD481" w14:textId="77777777" w:rsidR="000B1119" w:rsidRPr="00B21190" w:rsidRDefault="000B1119" w:rsidP="000B1119">
      <w:pPr>
        <w:pStyle w:val="BlockLine"/>
        <w:rPr>
          <w:rFonts w:ascii="Arial" w:hAnsi="Arial" w:cs="Arial"/>
          <w:szCs w:val="24"/>
        </w:rPr>
      </w:pPr>
    </w:p>
    <w:p w14:paraId="02E142BE" w14:textId="77777777" w:rsidR="003834BD" w:rsidRPr="00B21190" w:rsidRDefault="003834BD" w:rsidP="0012658B">
      <w:pPr>
        <w:pStyle w:val="Heading3"/>
        <w:spacing w:after="0"/>
        <w:jc w:val="left"/>
        <w:rPr>
          <w:rFonts w:cs="Arial"/>
          <w:bCs/>
          <w:sz w:val="24"/>
          <w:szCs w:val="24"/>
        </w:rPr>
      </w:pPr>
      <w:bookmarkStart w:id="63" w:name="_Toc245622917"/>
      <w:bookmarkStart w:id="64" w:name="_Toc12786552"/>
      <w:r w:rsidRPr="00B21190">
        <w:rPr>
          <w:rFonts w:cs="Arial"/>
          <w:bCs/>
          <w:color w:val="000000"/>
          <w:sz w:val="24"/>
          <w:szCs w:val="24"/>
        </w:rPr>
        <w:t>3.A1.0   Americans with Disabilities Act (ADA)</w:t>
      </w:r>
      <w:bookmarkEnd w:id="63"/>
      <w:bookmarkEnd w:id="64"/>
    </w:p>
    <w:p w14:paraId="16CA1977" w14:textId="77777777" w:rsidR="003834BD" w:rsidRPr="00B21190" w:rsidRDefault="003834BD" w:rsidP="00200AE2">
      <w:pPr>
        <w:rPr>
          <w:rFonts w:ascii="Arial" w:hAnsi="Arial" w:cs="Arial"/>
        </w:rPr>
      </w:pPr>
      <w:r w:rsidRPr="00B21190">
        <w:rPr>
          <w:rFonts w:ascii="Arial" w:hAnsi="Arial" w:cs="Arial"/>
        </w:rPr>
        <w:t>In compliance with the provisions of the ADA (Americans with Disabilities Act of 1990, Title II Subpart A) and State policy, every effort must be made to ensure activities and services are available to all persons, including persons with disabilities.</w:t>
      </w:r>
    </w:p>
    <w:p w14:paraId="623FA4AD" w14:textId="77777777" w:rsidR="003511FA" w:rsidRPr="00B21190" w:rsidRDefault="003511FA" w:rsidP="00200AE2">
      <w:pPr>
        <w:pStyle w:val="BlockLine"/>
        <w:rPr>
          <w:rFonts w:ascii="Arial" w:hAnsi="Arial" w:cs="Arial"/>
          <w:szCs w:val="24"/>
        </w:rPr>
      </w:pPr>
    </w:p>
    <w:p w14:paraId="3E9D6567" w14:textId="77777777" w:rsidR="003834BD" w:rsidRPr="00B21190" w:rsidRDefault="003834BD" w:rsidP="000B1119">
      <w:pPr>
        <w:pStyle w:val="Heading3"/>
        <w:spacing w:after="0"/>
        <w:jc w:val="left"/>
        <w:rPr>
          <w:rFonts w:cs="Arial"/>
          <w:bCs/>
          <w:sz w:val="24"/>
          <w:szCs w:val="24"/>
        </w:rPr>
      </w:pPr>
      <w:bookmarkStart w:id="65" w:name="_Toc12786553"/>
      <w:r w:rsidRPr="00B21190">
        <w:rPr>
          <w:rFonts w:cs="Arial"/>
          <w:bCs/>
          <w:color w:val="000000"/>
          <w:sz w:val="24"/>
          <w:szCs w:val="24"/>
        </w:rPr>
        <w:t>3.A1.1   Provide reasonable accommodation</w:t>
      </w:r>
      <w:bookmarkEnd w:id="65"/>
    </w:p>
    <w:p w14:paraId="3747F11E" w14:textId="77777777" w:rsidR="003834BD" w:rsidRPr="00B21190" w:rsidRDefault="003834BD" w:rsidP="00200AE2">
      <w:pPr>
        <w:rPr>
          <w:rFonts w:ascii="Arial" w:hAnsi="Arial" w:cs="Arial"/>
        </w:rPr>
      </w:pPr>
      <w:r w:rsidRPr="00B21190">
        <w:rPr>
          <w:rFonts w:ascii="Arial" w:hAnsi="Arial" w:cs="Arial"/>
        </w:rPr>
        <w:t xml:space="preserve">Reasonable accommodation must be made to those persons with disabilities that have special needs requiring accommodation </w:t>
      </w:r>
      <w:proofErr w:type="gramStart"/>
      <w:r w:rsidRPr="00B21190">
        <w:rPr>
          <w:rFonts w:ascii="Arial" w:hAnsi="Arial" w:cs="Arial"/>
        </w:rPr>
        <w:t>in order to</w:t>
      </w:r>
      <w:proofErr w:type="gramEnd"/>
      <w:r w:rsidRPr="00B21190">
        <w:rPr>
          <w:rFonts w:ascii="Arial" w:hAnsi="Arial" w:cs="Arial"/>
        </w:rPr>
        <w:t xml:space="preserve"> participate in the procurement process.  Preparation should be made in advance to ensure those persons having questions about reasonable accommodation are provided with accurate responses. </w:t>
      </w:r>
    </w:p>
    <w:p w14:paraId="5DF9D76D" w14:textId="77777777" w:rsidR="003834BD" w:rsidRPr="00B21190" w:rsidRDefault="003834BD" w:rsidP="00200AE2">
      <w:pPr>
        <w:rPr>
          <w:rFonts w:ascii="Arial" w:hAnsi="Arial" w:cs="Arial"/>
        </w:rPr>
      </w:pPr>
    </w:p>
    <w:p w14:paraId="54CA4E08" w14:textId="77777777" w:rsidR="003834BD" w:rsidRPr="00B21190" w:rsidRDefault="003834BD" w:rsidP="0012658B">
      <w:pPr>
        <w:rPr>
          <w:rFonts w:ascii="Arial" w:hAnsi="Arial" w:cs="Arial"/>
        </w:rPr>
      </w:pPr>
      <w:r w:rsidRPr="00B21190">
        <w:rPr>
          <w:rFonts w:ascii="Arial" w:hAnsi="Arial" w:cs="Arial"/>
        </w:rPr>
        <w:t>Departments should have an ADA Coordinator who is available to assist buyers in responding to questions or concerns regarding reasonable accommodation as it impacts the procurement process.</w:t>
      </w:r>
    </w:p>
    <w:p w14:paraId="70207626" w14:textId="77777777" w:rsidR="003511FA" w:rsidRPr="00B21190" w:rsidRDefault="003511FA" w:rsidP="00200AE2">
      <w:pPr>
        <w:pStyle w:val="BlockLine"/>
        <w:rPr>
          <w:rFonts w:ascii="Arial" w:hAnsi="Arial" w:cs="Arial"/>
          <w:szCs w:val="24"/>
        </w:rPr>
      </w:pPr>
    </w:p>
    <w:p w14:paraId="28618991" w14:textId="77777777" w:rsidR="003834BD" w:rsidRPr="00B21190" w:rsidRDefault="003834BD" w:rsidP="00356F73">
      <w:pPr>
        <w:pStyle w:val="Heading3"/>
        <w:spacing w:after="0"/>
        <w:jc w:val="left"/>
        <w:rPr>
          <w:rFonts w:cs="Arial"/>
          <w:bCs/>
          <w:sz w:val="24"/>
          <w:szCs w:val="24"/>
        </w:rPr>
      </w:pPr>
      <w:bookmarkStart w:id="66" w:name="_Toc12786554"/>
      <w:r w:rsidRPr="00B21190">
        <w:rPr>
          <w:rFonts w:cs="Arial"/>
          <w:bCs/>
          <w:color w:val="000000"/>
          <w:sz w:val="24"/>
          <w:szCs w:val="24"/>
        </w:rPr>
        <w:t>3.A1.2   DGS/PD assistance with reasonable accommodation</w:t>
      </w:r>
      <w:bookmarkEnd w:id="66"/>
    </w:p>
    <w:p w14:paraId="40E73998" w14:textId="77777777" w:rsidR="003834BD" w:rsidRPr="00B21190" w:rsidRDefault="003834BD" w:rsidP="00200AE2">
      <w:pPr>
        <w:rPr>
          <w:rFonts w:ascii="Arial" w:hAnsi="Arial" w:cs="Arial"/>
        </w:rPr>
      </w:pPr>
      <w:r w:rsidRPr="00B21190">
        <w:rPr>
          <w:rFonts w:ascii="Arial" w:hAnsi="Arial" w:cs="Arial"/>
        </w:rPr>
        <w:t xml:space="preserve">DGS/PD is available to assist departments with reasonable accommodation requests relative to participating in a procurement process.  DGS/PD can be contacted at (916) 375-4400 (main office) for assistance. </w:t>
      </w:r>
    </w:p>
    <w:p w14:paraId="019965B9" w14:textId="77777777" w:rsidR="003834BD" w:rsidRPr="00B21190" w:rsidRDefault="003834BD" w:rsidP="00200AE2">
      <w:pPr>
        <w:rPr>
          <w:rFonts w:ascii="Arial" w:hAnsi="Arial" w:cs="Arial"/>
        </w:rPr>
      </w:pPr>
    </w:p>
    <w:p w14:paraId="74E01417" w14:textId="77777777" w:rsidR="003834BD" w:rsidRPr="00B21190" w:rsidRDefault="003834BD" w:rsidP="0068710B">
      <w:pPr>
        <w:rPr>
          <w:rFonts w:ascii="Arial" w:hAnsi="Arial" w:cs="Arial"/>
        </w:rPr>
      </w:pPr>
      <w:r w:rsidRPr="00B21190">
        <w:rPr>
          <w:rFonts w:ascii="Arial" w:hAnsi="Arial" w:cs="Arial"/>
        </w:rPr>
        <w:t>Departments need to provide DGS/PD a minimum of ten (10) business days before a scheduled event (i.e., meeting, conference, workshop) or competitive bid deadline due date to ensure a request can be accommodated.</w:t>
      </w:r>
    </w:p>
    <w:p w14:paraId="536FA4CD" w14:textId="77777777" w:rsidR="003511FA" w:rsidRPr="00B21190" w:rsidRDefault="003511FA" w:rsidP="00200AE2">
      <w:pPr>
        <w:pStyle w:val="BlockLine"/>
        <w:rPr>
          <w:rFonts w:ascii="Arial" w:hAnsi="Arial" w:cs="Arial"/>
          <w:szCs w:val="24"/>
        </w:rPr>
      </w:pPr>
    </w:p>
    <w:p w14:paraId="7D1227CF" w14:textId="77777777" w:rsidR="003834BD" w:rsidRPr="00B21190" w:rsidRDefault="003834BD" w:rsidP="0012658B">
      <w:pPr>
        <w:pStyle w:val="Heading3"/>
        <w:spacing w:after="0"/>
        <w:jc w:val="left"/>
        <w:rPr>
          <w:rFonts w:cs="Arial"/>
          <w:bCs/>
          <w:sz w:val="24"/>
          <w:szCs w:val="24"/>
        </w:rPr>
      </w:pPr>
      <w:bookmarkStart w:id="67" w:name="_Toc12786555"/>
      <w:r w:rsidRPr="00B21190">
        <w:rPr>
          <w:rFonts w:cs="Arial"/>
          <w:bCs/>
          <w:color w:val="000000"/>
          <w:sz w:val="24"/>
          <w:szCs w:val="24"/>
        </w:rPr>
        <w:t>3.A1.3   Contact numbers for TTY/TDD and California relay service</w:t>
      </w:r>
      <w:bookmarkEnd w:id="67"/>
    </w:p>
    <w:p w14:paraId="3C8E1A26" w14:textId="77777777" w:rsidR="003834BD" w:rsidRPr="00B21190" w:rsidRDefault="003834BD" w:rsidP="00200AE2">
      <w:pPr>
        <w:pStyle w:val="BlockText0"/>
        <w:rPr>
          <w:rFonts w:ascii="Arial" w:hAnsi="Arial" w:cs="Arial"/>
          <w:szCs w:val="24"/>
        </w:rPr>
      </w:pPr>
      <w:r w:rsidRPr="00B21190">
        <w:rPr>
          <w:rFonts w:ascii="Arial" w:hAnsi="Arial" w:cs="Arial"/>
          <w:szCs w:val="24"/>
        </w:rPr>
        <w:t>DGS/PD TTY/TDD (telephone device for the deaf) and California Relay Service numbers are listed below:</w:t>
      </w:r>
    </w:p>
    <w:p w14:paraId="328DF7A7" w14:textId="77777777" w:rsidR="003834BD" w:rsidRPr="00B21190" w:rsidRDefault="003834BD" w:rsidP="000B1119">
      <w:pPr>
        <w:pStyle w:val="BulletText1"/>
        <w:tabs>
          <w:tab w:val="clear" w:pos="173"/>
          <w:tab w:val="num" w:pos="522"/>
        </w:tabs>
        <w:ind w:left="612" w:hanging="360"/>
        <w:rPr>
          <w:rFonts w:ascii="Arial" w:hAnsi="Arial" w:cs="Arial"/>
          <w:szCs w:val="24"/>
        </w:rPr>
      </w:pPr>
      <w:r w:rsidRPr="00B21190">
        <w:rPr>
          <w:rFonts w:ascii="Arial" w:hAnsi="Arial" w:cs="Arial"/>
          <w:szCs w:val="24"/>
        </w:rPr>
        <w:t>TTY/TDD telephone number is (916) 376-1891</w:t>
      </w:r>
    </w:p>
    <w:p w14:paraId="0B627EF6" w14:textId="77777777" w:rsidR="003834BD" w:rsidRPr="00B21190" w:rsidRDefault="003834BD" w:rsidP="000B1119">
      <w:pPr>
        <w:pStyle w:val="BulletText1"/>
        <w:tabs>
          <w:tab w:val="clear" w:pos="173"/>
          <w:tab w:val="num" w:pos="522"/>
        </w:tabs>
        <w:ind w:left="612" w:hanging="360"/>
        <w:rPr>
          <w:rFonts w:ascii="Arial" w:hAnsi="Arial" w:cs="Arial"/>
          <w:szCs w:val="24"/>
        </w:rPr>
      </w:pPr>
      <w:r w:rsidRPr="00B21190">
        <w:rPr>
          <w:rFonts w:ascii="Arial" w:hAnsi="Arial" w:cs="Arial"/>
          <w:szCs w:val="24"/>
        </w:rPr>
        <w:t>California Relay Service telephone numbers are:</w:t>
      </w:r>
    </w:p>
    <w:p w14:paraId="5CAD6D2C" w14:textId="77777777" w:rsidR="003834BD" w:rsidRPr="00B21190" w:rsidRDefault="003834BD" w:rsidP="00573A89">
      <w:pPr>
        <w:pStyle w:val="BulletText2"/>
        <w:numPr>
          <w:ilvl w:val="0"/>
          <w:numId w:val="34"/>
        </w:numPr>
        <w:tabs>
          <w:tab w:val="left" w:pos="1062"/>
        </w:tabs>
        <w:ind w:hanging="648"/>
        <w:rPr>
          <w:rFonts w:ascii="Arial" w:hAnsi="Arial" w:cs="Arial"/>
          <w:szCs w:val="24"/>
        </w:rPr>
      </w:pPr>
      <w:r w:rsidRPr="00B21190">
        <w:rPr>
          <w:rFonts w:ascii="Arial" w:hAnsi="Arial" w:cs="Arial"/>
          <w:szCs w:val="24"/>
        </w:rPr>
        <w:t>Voice:</w:t>
      </w:r>
      <w:r w:rsidRPr="00B21190">
        <w:rPr>
          <w:rFonts w:ascii="Arial" w:hAnsi="Arial" w:cs="Arial"/>
          <w:szCs w:val="24"/>
        </w:rPr>
        <w:tab/>
        <w:t>1-800-735-2922</w:t>
      </w:r>
    </w:p>
    <w:p w14:paraId="0442079B" w14:textId="77777777" w:rsidR="003834BD" w:rsidRPr="00B21190" w:rsidRDefault="003834BD" w:rsidP="00573A89">
      <w:pPr>
        <w:numPr>
          <w:ilvl w:val="0"/>
          <w:numId w:val="34"/>
        </w:numPr>
        <w:tabs>
          <w:tab w:val="left" w:pos="1062"/>
        </w:tabs>
        <w:ind w:hanging="648"/>
        <w:rPr>
          <w:rFonts w:ascii="Arial" w:hAnsi="Arial" w:cs="Arial"/>
        </w:rPr>
      </w:pPr>
      <w:r w:rsidRPr="00B21190">
        <w:rPr>
          <w:rFonts w:ascii="Arial" w:hAnsi="Arial" w:cs="Arial"/>
        </w:rPr>
        <w:t>TTY/TDD:</w:t>
      </w:r>
      <w:r w:rsidRPr="00B21190">
        <w:rPr>
          <w:rFonts w:ascii="Arial" w:hAnsi="Arial" w:cs="Arial"/>
        </w:rPr>
        <w:tab/>
        <w:t>1-800-735-2929</w:t>
      </w:r>
    </w:p>
    <w:p w14:paraId="742A77E2" w14:textId="77777777" w:rsidR="003511FA" w:rsidRPr="00B21190" w:rsidRDefault="003511FA" w:rsidP="001E73C1">
      <w:pPr>
        <w:pStyle w:val="BlockLine"/>
        <w:rPr>
          <w:rFonts w:ascii="Arial" w:hAnsi="Arial" w:cs="Arial"/>
          <w:szCs w:val="24"/>
        </w:rPr>
      </w:pPr>
      <w:bookmarkStart w:id="68" w:name="_2.A1.1_Provide_Reasonable_Accommoda"/>
      <w:bookmarkStart w:id="69" w:name="_2.A1.2___DGS/PD_Assistance_Availabl"/>
      <w:bookmarkStart w:id="70" w:name="_2.A1.4_Contact_Numbers_for_TTY/TDD_"/>
      <w:bookmarkStart w:id="71" w:name="_Topic_2_–_Small_Business_and_Disabl"/>
      <w:bookmarkStart w:id="72" w:name="_Section_B_1"/>
      <w:bookmarkStart w:id="73" w:name="_Section_B"/>
      <w:bookmarkStart w:id="74" w:name="_Toc83602863"/>
      <w:bookmarkStart w:id="75" w:name="_Toc115235500"/>
      <w:bookmarkEnd w:id="55"/>
      <w:bookmarkEnd w:id="68"/>
      <w:bookmarkEnd w:id="69"/>
      <w:bookmarkEnd w:id="70"/>
      <w:bookmarkEnd w:id="71"/>
      <w:bookmarkEnd w:id="72"/>
      <w:bookmarkEnd w:id="73"/>
    </w:p>
    <w:p w14:paraId="1C460A3F" w14:textId="77777777" w:rsidR="003511FA" w:rsidRPr="00B21190" w:rsidRDefault="003511FA" w:rsidP="001E73C1">
      <w:pPr>
        <w:pStyle w:val="Heading2"/>
        <w:ind w:left="1440" w:hanging="1440"/>
        <w:jc w:val="left"/>
        <w:rPr>
          <w:rFonts w:cs="Arial"/>
          <w:bCs/>
          <w:sz w:val="24"/>
          <w:szCs w:val="24"/>
        </w:rPr>
      </w:pPr>
      <w:bookmarkStart w:id="76" w:name="_Topic_1_–_Statewide_Participation_1"/>
      <w:bookmarkStart w:id="77" w:name="_Topic_1_–_Statewide_Participation"/>
      <w:bookmarkStart w:id="78" w:name="_Introduction"/>
      <w:bookmarkStart w:id="79" w:name="_Contents"/>
      <w:bookmarkEnd w:id="74"/>
      <w:bookmarkEnd w:id="75"/>
      <w:bookmarkEnd w:id="76"/>
      <w:bookmarkEnd w:id="77"/>
      <w:bookmarkEnd w:id="78"/>
      <w:bookmarkEnd w:id="79"/>
      <w:r w:rsidRPr="00B21190">
        <w:rPr>
          <w:rFonts w:cs="Arial"/>
          <w:bCs/>
          <w:sz w:val="24"/>
          <w:szCs w:val="24"/>
        </w:rPr>
        <w:br w:type="page"/>
      </w:r>
      <w:bookmarkStart w:id="80" w:name="_Toc12786556"/>
      <w:r w:rsidRPr="00B21190">
        <w:rPr>
          <w:rFonts w:cs="Arial"/>
          <w:bCs/>
          <w:sz w:val="24"/>
          <w:szCs w:val="24"/>
        </w:rPr>
        <w:lastRenderedPageBreak/>
        <w:t>Topic 2 – Small Business and Disabled Veteran Business Enterprise Contracting Opportunities</w:t>
      </w:r>
      <w:bookmarkEnd w:id="80"/>
    </w:p>
    <w:p w14:paraId="4603D127" w14:textId="77777777" w:rsidR="003511FA" w:rsidRPr="00B21190" w:rsidRDefault="003511FA" w:rsidP="001E73C1">
      <w:pPr>
        <w:pStyle w:val="BlockLine"/>
        <w:rPr>
          <w:rFonts w:ascii="Arial" w:hAnsi="Arial" w:cs="Arial"/>
          <w:szCs w:val="24"/>
        </w:rPr>
      </w:pPr>
    </w:p>
    <w:p w14:paraId="1B7B9CD6" w14:textId="77777777" w:rsidR="003834BD" w:rsidRPr="00B21190" w:rsidRDefault="003834BD" w:rsidP="000B1119">
      <w:pPr>
        <w:pStyle w:val="Heading3"/>
        <w:spacing w:after="0"/>
        <w:jc w:val="left"/>
        <w:rPr>
          <w:rFonts w:cs="Arial"/>
          <w:bCs/>
          <w:sz w:val="24"/>
          <w:szCs w:val="24"/>
        </w:rPr>
      </w:pPr>
      <w:bookmarkStart w:id="81" w:name="_Toc12786557"/>
      <w:r w:rsidRPr="00B21190">
        <w:rPr>
          <w:rFonts w:cs="Arial"/>
          <w:bCs/>
          <w:color w:val="000000"/>
          <w:sz w:val="24"/>
          <w:szCs w:val="24"/>
        </w:rPr>
        <w:t>3.A2.0   Opportunity</w:t>
      </w:r>
      <w:bookmarkEnd w:id="81"/>
    </w:p>
    <w:p w14:paraId="703C8525" w14:textId="77777777" w:rsidR="003834BD" w:rsidRPr="00B21190" w:rsidRDefault="003834BD" w:rsidP="001E73C1">
      <w:pPr>
        <w:pStyle w:val="BlockText0"/>
        <w:rPr>
          <w:rFonts w:ascii="Arial" w:hAnsi="Arial" w:cs="Arial"/>
          <w:szCs w:val="24"/>
        </w:rPr>
      </w:pPr>
      <w:r w:rsidRPr="00B21190">
        <w:rPr>
          <w:rFonts w:ascii="Arial" w:hAnsi="Arial" w:cs="Arial"/>
          <w:szCs w:val="24"/>
        </w:rPr>
        <w:t>Pursuant to the Small Business Procurement and Contract Act (Government Code Sections 14835 through 14843) and Military and Veterans Code (M&amp;VC) section 999 et seq, procurement opportunities must be offered to California (CA) certified small businesses (SB), micro businesses (MB), and disabled veteran business enterprises (DVBE) whenever possible.  Hereafter, unless otherwise directed, any reference to certified SB also includes certified MB as defined by the above referenced GC.</w:t>
      </w:r>
    </w:p>
    <w:p w14:paraId="5CCCE09D" w14:textId="77777777" w:rsidR="003834BD" w:rsidRPr="00B21190" w:rsidRDefault="003834BD" w:rsidP="001E73C1">
      <w:pPr>
        <w:pStyle w:val="BlockText0"/>
        <w:rPr>
          <w:rFonts w:ascii="Arial" w:hAnsi="Arial" w:cs="Arial"/>
          <w:szCs w:val="24"/>
        </w:rPr>
      </w:pPr>
    </w:p>
    <w:p w14:paraId="3AD1D0C2" w14:textId="77777777" w:rsidR="003834BD" w:rsidRPr="00B21190" w:rsidRDefault="003834BD" w:rsidP="0012658B">
      <w:pPr>
        <w:rPr>
          <w:rFonts w:ascii="Arial" w:hAnsi="Arial" w:cs="Arial"/>
        </w:rPr>
      </w:pPr>
      <w:r w:rsidRPr="00B21190">
        <w:rPr>
          <w:rFonts w:ascii="Arial" w:hAnsi="Arial" w:cs="Arial"/>
        </w:rPr>
        <w:t>Consequently, departments should make every effort to seek out and include certified SB and DVBE when conducting any procurement activity within its approved purchasing authority.</w:t>
      </w:r>
    </w:p>
    <w:p w14:paraId="1E4287A2" w14:textId="77777777" w:rsidR="003511FA" w:rsidRPr="00B21190" w:rsidRDefault="003511FA" w:rsidP="0020157E">
      <w:pPr>
        <w:pStyle w:val="BlockLine"/>
        <w:rPr>
          <w:rFonts w:ascii="Arial" w:hAnsi="Arial" w:cs="Arial"/>
          <w:szCs w:val="24"/>
        </w:rPr>
      </w:pPr>
    </w:p>
    <w:p w14:paraId="795A0D91" w14:textId="77777777" w:rsidR="003834BD" w:rsidRPr="00B21190" w:rsidRDefault="003834BD" w:rsidP="0020157E">
      <w:pPr>
        <w:pStyle w:val="Heading3"/>
        <w:spacing w:after="0"/>
        <w:jc w:val="left"/>
        <w:rPr>
          <w:rFonts w:cs="Arial"/>
          <w:bCs/>
          <w:sz w:val="24"/>
          <w:szCs w:val="24"/>
        </w:rPr>
      </w:pPr>
      <w:bookmarkStart w:id="82" w:name="_Toc12786558"/>
      <w:r w:rsidRPr="00B21190">
        <w:rPr>
          <w:rFonts w:cs="Arial"/>
          <w:bCs/>
          <w:color w:val="000000"/>
          <w:sz w:val="24"/>
          <w:szCs w:val="24"/>
        </w:rPr>
        <w:t>3.A2.1   Annual statewide participation goals</w:t>
      </w:r>
      <w:bookmarkEnd w:id="82"/>
      <w:r w:rsidRPr="00B21190">
        <w:rPr>
          <w:rFonts w:cs="Arial"/>
          <w:bCs/>
          <w:color w:val="000000"/>
          <w:sz w:val="24"/>
          <w:szCs w:val="24"/>
        </w:rPr>
        <w:t xml:space="preserve"> </w:t>
      </w:r>
    </w:p>
    <w:p w14:paraId="0EC76AF7" w14:textId="77777777" w:rsidR="003834BD" w:rsidRPr="00B21190" w:rsidRDefault="003834BD" w:rsidP="0020157E">
      <w:pPr>
        <w:pStyle w:val="BlockText0"/>
        <w:rPr>
          <w:rFonts w:ascii="Arial" w:hAnsi="Arial" w:cs="Arial"/>
          <w:szCs w:val="24"/>
        </w:rPr>
      </w:pPr>
      <w:r w:rsidRPr="00B21190">
        <w:rPr>
          <w:rFonts w:ascii="Arial" w:hAnsi="Arial" w:cs="Arial"/>
          <w:szCs w:val="24"/>
        </w:rPr>
        <w:t>Pursuant to Executive Order S-02-06, D-43-01, and M&amp;VC 999.2, each department shall have an annual statewide participation goal in State procurement and contracting of not less than 25% for SB participation and not less than 3% for DVBE participation.</w:t>
      </w:r>
    </w:p>
    <w:p w14:paraId="135F3FCE" w14:textId="77777777" w:rsidR="003834BD" w:rsidRPr="00B21190" w:rsidRDefault="003834BD" w:rsidP="0020157E">
      <w:pPr>
        <w:pStyle w:val="BlockText0"/>
        <w:rPr>
          <w:rFonts w:ascii="Arial" w:hAnsi="Arial" w:cs="Arial"/>
          <w:szCs w:val="24"/>
        </w:rPr>
      </w:pPr>
    </w:p>
    <w:p w14:paraId="481F6C8B" w14:textId="77777777" w:rsidR="003834BD" w:rsidRPr="00B21190" w:rsidRDefault="003834BD" w:rsidP="00C71871">
      <w:pPr>
        <w:rPr>
          <w:rFonts w:ascii="Arial" w:hAnsi="Arial" w:cs="Arial"/>
        </w:rPr>
      </w:pPr>
      <w:r w:rsidRPr="00B21190">
        <w:rPr>
          <w:rFonts w:ascii="Arial" w:hAnsi="Arial" w:cs="Arial"/>
        </w:rPr>
        <w:t xml:space="preserve">These participation goals were established to enhance and encourage competition by creating an optimum environment that affords all businesses equal access to State procurement and contracting opportunities.  Departments unable to meet the required participation goal(s) are required to submit an Improvement Plan with their annual reporting(s).  Refer to Chapter 9, Post Award Activities. </w:t>
      </w:r>
    </w:p>
    <w:p w14:paraId="7893FEDD" w14:textId="77777777" w:rsidR="003511FA" w:rsidRPr="00B21190" w:rsidRDefault="003511FA" w:rsidP="001E73C1">
      <w:pPr>
        <w:pStyle w:val="BlockLine"/>
        <w:rPr>
          <w:rFonts w:ascii="Arial" w:hAnsi="Arial" w:cs="Arial"/>
          <w:szCs w:val="24"/>
        </w:rPr>
      </w:pPr>
    </w:p>
    <w:p w14:paraId="60A5537A" w14:textId="77777777" w:rsidR="003834BD" w:rsidRPr="00B21190" w:rsidRDefault="003834BD" w:rsidP="00DC1AAC">
      <w:pPr>
        <w:pStyle w:val="Heading3"/>
        <w:spacing w:after="0"/>
        <w:jc w:val="left"/>
        <w:rPr>
          <w:rFonts w:cs="Arial"/>
          <w:bCs/>
          <w:sz w:val="24"/>
          <w:szCs w:val="24"/>
        </w:rPr>
      </w:pPr>
      <w:bookmarkStart w:id="83" w:name="_Toc12786559"/>
      <w:r w:rsidRPr="00B21190">
        <w:rPr>
          <w:rFonts w:cs="Arial"/>
          <w:bCs/>
          <w:color w:val="000000"/>
          <w:sz w:val="24"/>
          <w:szCs w:val="24"/>
        </w:rPr>
        <w:t>3.A2.2   SB/DVBE Advocate</w:t>
      </w:r>
      <w:bookmarkEnd w:id="83"/>
    </w:p>
    <w:p w14:paraId="41805E70" w14:textId="77777777" w:rsidR="003834BD" w:rsidRPr="00B21190" w:rsidRDefault="003834BD" w:rsidP="001E73C1">
      <w:pPr>
        <w:pStyle w:val="BlockText0"/>
        <w:rPr>
          <w:rFonts w:ascii="Arial" w:hAnsi="Arial" w:cs="Arial"/>
          <w:szCs w:val="24"/>
        </w:rPr>
      </w:pPr>
      <w:r w:rsidRPr="00B21190">
        <w:rPr>
          <w:rFonts w:ascii="Arial" w:hAnsi="Arial" w:cs="Arial"/>
          <w:szCs w:val="24"/>
        </w:rPr>
        <w:t>In accordance with Government Code Section 14846, and M&amp;VC section 999.12, State departments whose annual purchasing activities exceed $100,000 (regardless of purchasing type(s) or categories) shall designate a SB/DVBE advocate whose duties include but are not limited to:</w:t>
      </w:r>
    </w:p>
    <w:p w14:paraId="74B3D6D6" w14:textId="77777777" w:rsidR="003834BD" w:rsidRPr="00B21190" w:rsidRDefault="003834BD" w:rsidP="001E73C1">
      <w:pPr>
        <w:pStyle w:val="BulletText1"/>
        <w:tabs>
          <w:tab w:val="clear" w:pos="173"/>
          <w:tab w:val="num" w:pos="360"/>
        </w:tabs>
        <w:ind w:left="360" w:hanging="360"/>
        <w:rPr>
          <w:rFonts w:ascii="Arial" w:hAnsi="Arial" w:cs="Arial"/>
          <w:szCs w:val="24"/>
        </w:rPr>
      </w:pPr>
      <w:r w:rsidRPr="00B21190">
        <w:rPr>
          <w:rFonts w:ascii="Arial" w:hAnsi="Arial" w:cs="Arial"/>
          <w:szCs w:val="24"/>
        </w:rPr>
        <w:t>Identify potential SB and/or DVBE prime contractors or subcontractors and potential contracting opportunities.</w:t>
      </w:r>
    </w:p>
    <w:p w14:paraId="3245BC04" w14:textId="77777777" w:rsidR="003834BD" w:rsidRPr="00B21190" w:rsidRDefault="003834BD" w:rsidP="001E73C1">
      <w:pPr>
        <w:pStyle w:val="BulletText1"/>
        <w:tabs>
          <w:tab w:val="clear" w:pos="173"/>
          <w:tab w:val="num" w:pos="360"/>
        </w:tabs>
        <w:ind w:left="360" w:hanging="360"/>
        <w:rPr>
          <w:rFonts w:ascii="Arial" w:hAnsi="Arial" w:cs="Arial"/>
          <w:szCs w:val="24"/>
        </w:rPr>
      </w:pPr>
      <w:r w:rsidRPr="00B21190">
        <w:rPr>
          <w:rFonts w:ascii="Arial" w:hAnsi="Arial" w:cs="Arial"/>
          <w:szCs w:val="24"/>
        </w:rPr>
        <w:t>Make information regarding pending solicitations available to and consider offers from certified SB and/or DVBE firms capable of meeting the State’s business need.</w:t>
      </w:r>
    </w:p>
    <w:p w14:paraId="384AAB10" w14:textId="77777777" w:rsidR="003834BD" w:rsidRPr="00B21190" w:rsidRDefault="003834BD" w:rsidP="001E73C1">
      <w:pPr>
        <w:pStyle w:val="BulletText1"/>
        <w:tabs>
          <w:tab w:val="clear" w:pos="173"/>
          <w:tab w:val="num" w:pos="360"/>
        </w:tabs>
        <w:ind w:left="360" w:hanging="360"/>
        <w:rPr>
          <w:rFonts w:ascii="Arial" w:hAnsi="Arial" w:cs="Arial"/>
          <w:szCs w:val="24"/>
        </w:rPr>
      </w:pPr>
      <w:r w:rsidRPr="00B21190">
        <w:rPr>
          <w:rFonts w:ascii="Arial" w:hAnsi="Arial" w:cs="Arial"/>
          <w:szCs w:val="24"/>
        </w:rPr>
        <w:t xml:space="preserve">Ensure that payments due on purchase documents with SB suppliers are promptly made as provided by Government Code Section 927 et seq. </w:t>
      </w:r>
    </w:p>
    <w:p w14:paraId="239154D7" w14:textId="77777777" w:rsidR="003834BD" w:rsidRPr="00B21190" w:rsidRDefault="003834BD" w:rsidP="001E73C1">
      <w:pPr>
        <w:pStyle w:val="BlockText0"/>
        <w:rPr>
          <w:rFonts w:ascii="Arial" w:hAnsi="Arial" w:cs="Arial"/>
          <w:szCs w:val="24"/>
        </w:rPr>
      </w:pPr>
    </w:p>
    <w:p w14:paraId="19706F49" w14:textId="77777777" w:rsidR="003834BD" w:rsidRPr="00B21190" w:rsidRDefault="003834BD" w:rsidP="005E25C2">
      <w:pPr>
        <w:rPr>
          <w:rFonts w:ascii="Arial" w:hAnsi="Arial" w:cs="Arial"/>
        </w:rPr>
      </w:pPr>
      <w:r w:rsidRPr="00B21190">
        <w:rPr>
          <w:rFonts w:ascii="Arial" w:hAnsi="Arial" w:cs="Arial"/>
        </w:rPr>
        <w:t xml:space="preserve">Refer to Section C, </w:t>
      </w:r>
      <w:hyperlink w:anchor="Resources3" w:history="1">
        <w:r w:rsidRPr="00B21190">
          <w:rPr>
            <w:rStyle w:val="Hyperlink"/>
            <w:rFonts w:ascii="Arial" w:hAnsi="Arial" w:cs="Arial"/>
          </w:rPr>
          <w:t>Resources</w:t>
        </w:r>
      </w:hyperlink>
      <w:r w:rsidRPr="00B21190">
        <w:rPr>
          <w:rFonts w:ascii="Arial" w:hAnsi="Arial" w:cs="Arial"/>
        </w:rPr>
        <w:t>, at the end of this Chapter to access the SB and DVBE Advocate Directory.</w:t>
      </w:r>
    </w:p>
    <w:p w14:paraId="0969F952" w14:textId="77777777" w:rsidR="003511FA" w:rsidRPr="00B21190" w:rsidRDefault="003511FA" w:rsidP="001E73C1">
      <w:pPr>
        <w:pStyle w:val="BlockLine"/>
        <w:rPr>
          <w:rFonts w:ascii="Arial" w:hAnsi="Arial" w:cs="Arial"/>
          <w:szCs w:val="24"/>
        </w:rPr>
      </w:pPr>
    </w:p>
    <w:p w14:paraId="418E824D" w14:textId="77777777" w:rsidR="003834BD" w:rsidRPr="00B21190" w:rsidRDefault="003834BD" w:rsidP="0012658B">
      <w:pPr>
        <w:pStyle w:val="Heading3"/>
        <w:spacing w:after="0"/>
        <w:jc w:val="left"/>
        <w:rPr>
          <w:rFonts w:cs="Arial"/>
          <w:bCs/>
          <w:sz w:val="24"/>
          <w:szCs w:val="24"/>
        </w:rPr>
      </w:pPr>
      <w:bookmarkStart w:id="84" w:name="_Toc12786560"/>
      <w:r w:rsidRPr="00B21190">
        <w:rPr>
          <w:rFonts w:cs="Arial"/>
          <w:bCs/>
          <w:color w:val="000000"/>
          <w:sz w:val="24"/>
          <w:szCs w:val="24"/>
        </w:rPr>
        <w:t>3.A2.3   Available acquisition approaches to achieve goals</w:t>
      </w:r>
      <w:bookmarkEnd w:id="84"/>
    </w:p>
    <w:p w14:paraId="132990B4" w14:textId="77777777" w:rsidR="003834BD" w:rsidRPr="00B21190" w:rsidRDefault="003834BD" w:rsidP="001E73C1">
      <w:pPr>
        <w:pStyle w:val="BlockText0"/>
        <w:rPr>
          <w:rFonts w:ascii="Arial" w:hAnsi="Arial" w:cs="Arial"/>
          <w:szCs w:val="24"/>
        </w:rPr>
      </w:pPr>
      <w:r w:rsidRPr="00B21190">
        <w:rPr>
          <w:rFonts w:ascii="Arial" w:hAnsi="Arial" w:cs="Arial"/>
          <w:szCs w:val="24"/>
        </w:rPr>
        <w:t xml:space="preserve">All acquisition methods can be used to achieve participation goals.  Examples include competitive solicitations, such as the SB or DVBE Option and use of existing sources such as leveraged procurement agreements (LPAs).  </w:t>
      </w:r>
    </w:p>
    <w:p w14:paraId="3CA0FCDE" w14:textId="77777777" w:rsidR="003834BD" w:rsidRPr="00B21190" w:rsidRDefault="003834BD" w:rsidP="002611FD">
      <w:pPr>
        <w:rPr>
          <w:rFonts w:ascii="Arial" w:hAnsi="Arial" w:cs="Arial"/>
        </w:rPr>
      </w:pPr>
      <w:r w:rsidRPr="00B21190">
        <w:rPr>
          <w:rFonts w:ascii="Arial" w:hAnsi="Arial" w:cs="Arial"/>
        </w:rPr>
        <w:lastRenderedPageBreak/>
        <w:t>Refer to Chapter 5, Leveraged Procurement Agreements (LPA), for information on the process of claiming SB and DVBE contracting dollars under an LPA purchasing category.</w:t>
      </w:r>
    </w:p>
    <w:p w14:paraId="0711A253" w14:textId="77777777" w:rsidR="003511FA" w:rsidRPr="00B21190" w:rsidRDefault="003511FA" w:rsidP="001E73C1">
      <w:pPr>
        <w:pStyle w:val="BlockLine"/>
        <w:rPr>
          <w:rFonts w:ascii="Arial" w:hAnsi="Arial" w:cs="Arial"/>
          <w:szCs w:val="24"/>
        </w:rPr>
      </w:pPr>
    </w:p>
    <w:p w14:paraId="4A8CFD2E" w14:textId="77777777" w:rsidR="003834BD" w:rsidRPr="00B21190" w:rsidRDefault="003834BD" w:rsidP="0012658B">
      <w:pPr>
        <w:pStyle w:val="Heading3"/>
        <w:spacing w:after="0"/>
        <w:jc w:val="left"/>
        <w:rPr>
          <w:rFonts w:cs="Arial"/>
          <w:bCs/>
          <w:sz w:val="24"/>
          <w:szCs w:val="24"/>
        </w:rPr>
      </w:pPr>
      <w:bookmarkStart w:id="85" w:name="_Toc12786561"/>
      <w:r w:rsidRPr="00B21190">
        <w:rPr>
          <w:rFonts w:cs="Arial"/>
          <w:bCs/>
          <w:color w:val="000000"/>
          <w:sz w:val="24"/>
          <w:szCs w:val="24"/>
        </w:rPr>
        <w:t>3.A2.4   SB or DVBE Option</w:t>
      </w:r>
      <w:bookmarkEnd w:id="85"/>
    </w:p>
    <w:p w14:paraId="1DD99BF0" w14:textId="77777777" w:rsidR="003834BD" w:rsidRPr="00B21190" w:rsidRDefault="003834BD" w:rsidP="001E73C1">
      <w:pPr>
        <w:pStyle w:val="BlockText0"/>
        <w:rPr>
          <w:rFonts w:ascii="Arial" w:hAnsi="Arial" w:cs="Arial"/>
          <w:szCs w:val="24"/>
        </w:rPr>
      </w:pPr>
      <w:r w:rsidRPr="00B21190">
        <w:rPr>
          <w:rFonts w:ascii="Arial" w:hAnsi="Arial" w:cs="Arial"/>
          <w:szCs w:val="24"/>
        </w:rPr>
        <w:t>Government Code Sections 14838.5 (a) and (b) enables a department to conduct a competitive solicitation valued at $5,000.01 through $249,999.99 that targets only certified SB, including micro businesses, or certified DVBEs.</w:t>
      </w:r>
    </w:p>
    <w:p w14:paraId="404011F1" w14:textId="77777777" w:rsidR="003834BD" w:rsidRPr="00B21190" w:rsidRDefault="003834BD" w:rsidP="001E73C1">
      <w:pPr>
        <w:pStyle w:val="BlockText0"/>
        <w:rPr>
          <w:rFonts w:ascii="Arial" w:hAnsi="Arial" w:cs="Arial"/>
          <w:szCs w:val="24"/>
        </w:rPr>
      </w:pPr>
    </w:p>
    <w:p w14:paraId="74FD1686" w14:textId="77777777" w:rsidR="003834BD" w:rsidRPr="00B21190" w:rsidRDefault="003834BD" w:rsidP="001E73C1">
      <w:pPr>
        <w:rPr>
          <w:rFonts w:ascii="Arial" w:hAnsi="Arial" w:cs="Arial"/>
        </w:rPr>
      </w:pPr>
      <w:r w:rsidRPr="00B21190">
        <w:rPr>
          <w:rFonts w:ascii="Arial" w:hAnsi="Arial" w:cs="Arial"/>
        </w:rPr>
        <w:t>Refer to Chapter 4, Open Competition, for detailed information regarding the SB or DVBE Option process.</w:t>
      </w:r>
    </w:p>
    <w:p w14:paraId="2C5619ED" w14:textId="77777777" w:rsidR="003834BD" w:rsidRPr="00B21190" w:rsidRDefault="003834BD" w:rsidP="001E73C1">
      <w:pPr>
        <w:rPr>
          <w:rFonts w:ascii="Arial" w:hAnsi="Arial" w:cs="Arial"/>
        </w:rPr>
      </w:pPr>
    </w:p>
    <w:p w14:paraId="7E2D6DB0" w14:textId="77777777" w:rsidR="003834BD" w:rsidRPr="00B21190" w:rsidRDefault="003834BD" w:rsidP="00822293">
      <w:pPr>
        <w:rPr>
          <w:rFonts w:ascii="Arial" w:hAnsi="Arial" w:cs="Arial"/>
        </w:rPr>
      </w:pPr>
      <w:r w:rsidRPr="00B21190">
        <w:rPr>
          <w:rFonts w:ascii="Arial" w:hAnsi="Arial" w:cs="Arial"/>
        </w:rPr>
        <w:t xml:space="preserve">Buyers conducting a competitive solicitation utilizing the SB or DVBE Option need to verify if there are </w:t>
      </w:r>
      <w:proofErr w:type="gramStart"/>
      <w:r w:rsidRPr="00B21190">
        <w:rPr>
          <w:rFonts w:ascii="Arial" w:hAnsi="Arial" w:cs="Arial"/>
        </w:rPr>
        <w:t>mandated</w:t>
      </w:r>
      <w:proofErr w:type="gramEnd"/>
      <w:r w:rsidRPr="00B21190">
        <w:rPr>
          <w:rFonts w:ascii="Arial" w:hAnsi="Arial" w:cs="Arial"/>
        </w:rPr>
        <w:t xml:space="preserve"> or sourced contracts associated to the product or services.  Some Statewide Contracts include language allowing departments to exercise a SB/DVBE off-ramp.</w:t>
      </w:r>
    </w:p>
    <w:p w14:paraId="2FD5FBEA" w14:textId="77777777" w:rsidR="003511FA" w:rsidRPr="00B21190" w:rsidRDefault="003511FA" w:rsidP="001E73C1">
      <w:pPr>
        <w:pStyle w:val="BlockLine"/>
        <w:rPr>
          <w:rFonts w:ascii="Arial" w:hAnsi="Arial" w:cs="Arial"/>
          <w:szCs w:val="24"/>
        </w:rPr>
      </w:pPr>
    </w:p>
    <w:p w14:paraId="3F2E06F7" w14:textId="77777777" w:rsidR="003834BD" w:rsidRPr="00B21190" w:rsidRDefault="003834BD" w:rsidP="0012658B">
      <w:pPr>
        <w:pStyle w:val="Heading3"/>
        <w:spacing w:after="0"/>
        <w:jc w:val="left"/>
        <w:rPr>
          <w:rFonts w:cs="Arial"/>
          <w:bCs/>
          <w:sz w:val="24"/>
          <w:szCs w:val="24"/>
        </w:rPr>
      </w:pPr>
      <w:bookmarkStart w:id="86" w:name="_Toc12786562"/>
      <w:r w:rsidRPr="00B21190">
        <w:rPr>
          <w:rFonts w:cs="Arial"/>
          <w:bCs/>
          <w:color w:val="000000"/>
          <w:sz w:val="24"/>
          <w:szCs w:val="24"/>
        </w:rPr>
        <w:t>3.A2.5   Verify certification status</w:t>
      </w:r>
      <w:bookmarkEnd w:id="86"/>
    </w:p>
    <w:p w14:paraId="63CE0C18" w14:textId="77777777" w:rsidR="003834BD" w:rsidRPr="00B21190" w:rsidRDefault="003834BD" w:rsidP="001E73C1">
      <w:pPr>
        <w:pStyle w:val="BlockText0"/>
        <w:rPr>
          <w:rFonts w:ascii="Arial" w:hAnsi="Arial" w:cs="Arial"/>
          <w:szCs w:val="24"/>
        </w:rPr>
      </w:pPr>
      <w:r w:rsidRPr="00B21190">
        <w:rPr>
          <w:rFonts w:ascii="Arial" w:hAnsi="Arial" w:cs="Arial"/>
          <w:szCs w:val="24"/>
        </w:rPr>
        <w:t xml:space="preserve">Solicitations (including verbal or written requests for offers), consideration of bids, or award of contracts shall not be provided to any firm that has been suspended from State procurement and contracting as listed on DGS/PD web page.  The FI$Cal system maintains certification status of SBs and DVBEs. </w:t>
      </w:r>
    </w:p>
    <w:p w14:paraId="72B2D0CE" w14:textId="77777777" w:rsidR="003834BD" w:rsidRPr="00B21190" w:rsidRDefault="003834BD" w:rsidP="001E73C1">
      <w:pPr>
        <w:rPr>
          <w:rFonts w:ascii="Arial" w:hAnsi="Arial" w:cs="Arial"/>
        </w:rPr>
      </w:pPr>
    </w:p>
    <w:p w14:paraId="510151BE" w14:textId="77777777" w:rsidR="003834BD" w:rsidRPr="00B21190" w:rsidRDefault="003834BD" w:rsidP="005E25C2">
      <w:pPr>
        <w:rPr>
          <w:rFonts w:ascii="Arial" w:hAnsi="Arial" w:cs="Arial"/>
        </w:rPr>
      </w:pPr>
      <w:r w:rsidRPr="00B21190">
        <w:rPr>
          <w:rFonts w:ascii="Arial" w:hAnsi="Arial" w:cs="Arial"/>
        </w:rPr>
        <w:t xml:space="preserve">To access a list of suspended firms, refer to Section C, </w:t>
      </w:r>
      <w:hyperlink w:anchor="Resources3" w:history="1">
        <w:r w:rsidRPr="00B21190">
          <w:rPr>
            <w:rStyle w:val="Hyperlink"/>
            <w:rFonts w:ascii="Arial" w:hAnsi="Arial" w:cs="Arial"/>
          </w:rPr>
          <w:t>Resources</w:t>
        </w:r>
      </w:hyperlink>
      <w:r w:rsidRPr="00B21190">
        <w:rPr>
          <w:rFonts w:ascii="Arial" w:hAnsi="Arial" w:cs="Arial"/>
        </w:rPr>
        <w:t>, at the end of this Chapter</w:t>
      </w:r>
    </w:p>
    <w:p w14:paraId="3AA9B6DF" w14:textId="77777777" w:rsidR="003511FA" w:rsidRPr="00B21190" w:rsidRDefault="003511FA" w:rsidP="001E73C1">
      <w:pPr>
        <w:pStyle w:val="BlockLine"/>
        <w:rPr>
          <w:rFonts w:ascii="Arial" w:hAnsi="Arial" w:cs="Arial"/>
          <w:szCs w:val="24"/>
        </w:rPr>
      </w:pPr>
    </w:p>
    <w:p w14:paraId="1BD9627B" w14:textId="77777777" w:rsidR="0064018F" w:rsidRPr="00B21190" w:rsidRDefault="0064018F">
      <w:pPr>
        <w:rPr>
          <w:rFonts w:ascii="Arial" w:hAnsi="Arial" w:cs="Arial"/>
        </w:rPr>
      </w:pPr>
    </w:p>
    <w:p w14:paraId="7DA3B783" w14:textId="77777777" w:rsidR="003834BD" w:rsidRPr="00B21190" w:rsidRDefault="003834BD" w:rsidP="002C0E10">
      <w:pPr>
        <w:pStyle w:val="Heading3"/>
        <w:spacing w:after="0"/>
        <w:jc w:val="left"/>
        <w:rPr>
          <w:rFonts w:cs="Arial"/>
          <w:bCs/>
          <w:sz w:val="24"/>
          <w:szCs w:val="24"/>
        </w:rPr>
      </w:pPr>
      <w:bookmarkStart w:id="87" w:name="_2.B1.0_Annual_Statewide_Participati"/>
      <w:bookmarkStart w:id="88" w:name="_2.B1.1_SB/DVBE_Advocate"/>
      <w:bookmarkStart w:id="89" w:name="_2.B1.3___SB/DVBE_Option"/>
      <w:bookmarkStart w:id="90" w:name="_2.B1.4___Verifying_Certification_St"/>
      <w:bookmarkStart w:id="91" w:name="_Toc12786563"/>
      <w:bookmarkStart w:id="92" w:name="_Toc115235506"/>
      <w:bookmarkEnd w:id="87"/>
      <w:bookmarkEnd w:id="88"/>
      <w:bookmarkEnd w:id="89"/>
      <w:bookmarkEnd w:id="90"/>
      <w:r w:rsidRPr="00B21190">
        <w:rPr>
          <w:rFonts w:cs="Arial"/>
          <w:bCs/>
          <w:color w:val="000000"/>
          <w:sz w:val="24"/>
          <w:szCs w:val="24"/>
        </w:rPr>
        <w:t>3.A2.6   Authority for Commercially Useful Function</w:t>
      </w:r>
      <w:bookmarkEnd w:id="91"/>
      <w:r w:rsidRPr="00B21190">
        <w:rPr>
          <w:rFonts w:cs="Arial"/>
          <w:bCs/>
          <w:color w:val="000000"/>
          <w:sz w:val="24"/>
          <w:szCs w:val="24"/>
        </w:rPr>
        <w:t xml:space="preserve"> </w:t>
      </w:r>
    </w:p>
    <w:p w14:paraId="0CC40A97" w14:textId="77777777" w:rsidR="003834BD" w:rsidRPr="00B21190" w:rsidRDefault="003834BD" w:rsidP="00252DF1">
      <w:pPr>
        <w:pStyle w:val="BlockText0"/>
        <w:rPr>
          <w:rFonts w:ascii="Arial" w:hAnsi="Arial" w:cs="Arial"/>
          <w:szCs w:val="24"/>
        </w:rPr>
      </w:pPr>
      <w:r w:rsidRPr="00B21190">
        <w:rPr>
          <w:rFonts w:ascii="Arial" w:hAnsi="Arial" w:cs="Arial"/>
          <w:szCs w:val="24"/>
        </w:rPr>
        <w:t>In accordance with Government Code Section 14837 and M&amp;VC section 999, all SB and DVBE contractors, subcontractors and suppliers that bid on or participate in a State contract, regardless of being a verbal or written solicitation and/or paid for using the CAL-Card as a payment method, must perform a Commercially Useful Function (CUF).  In addition, the requirement to determine CUF is not affected by the applicability of the 5% SB preference and/or the DVBE participation goal or DVBE incentive.  There is no exception to this requirement; consequently, certified SB, MB and DVBEs must perform a CUF.  CUF must be determined prior to contract award.</w:t>
      </w:r>
    </w:p>
    <w:p w14:paraId="57D6E8D8" w14:textId="77777777" w:rsidR="003834BD" w:rsidRPr="00B21190" w:rsidRDefault="003834BD" w:rsidP="00252DF1">
      <w:pPr>
        <w:rPr>
          <w:rFonts w:ascii="Arial" w:hAnsi="Arial" w:cs="Arial"/>
        </w:rPr>
      </w:pPr>
    </w:p>
    <w:p w14:paraId="6AAF83D4" w14:textId="77777777" w:rsidR="003834BD" w:rsidRPr="00B21190" w:rsidRDefault="003834BD" w:rsidP="002611FD">
      <w:pPr>
        <w:rPr>
          <w:rFonts w:ascii="Arial" w:hAnsi="Arial" w:cs="Arial"/>
        </w:rPr>
      </w:pPr>
      <w:r w:rsidRPr="00B21190">
        <w:rPr>
          <w:rFonts w:ascii="Arial" w:hAnsi="Arial" w:cs="Arial"/>
        </w:rPr>
        <w:t>Refer to Chapter 8 for CAL-Card requirements.</w:t>
      </w:r>
    </w:p>
    <w:p w14:paraId="6A61424A" w14:textId="77777777" w:rsidR="00D92BDE" w:rsidRPr="00B21190" w:rsidRDefault="00D92BDE" w:rsidP="00D92BDE">
      <w:pPr>
        <w:pStyle w:val="BlockLine"/>
        <w:rPr>
          <w:rFonts w:ascii="Arial" w:hAnsi="Arial" w:cs="Arial"/>
          <w:szCs w:val="24"/>
        </w:rPr>
      </w:pPr>
    </w:p>
    <w:p w14:paraId="30390EC3" w14:textId="77777777" w:rsidR="003834BD" w:rsidRPr="00B21190" w:rsidRDefault="003834BD" w:rsidP="003D533C">
      <w:pPr>
        <w:pStyle w:val="Heading3"/>
        <w:spacing w:after="0"/>
        <w:jc w:val="left"/>
        <w:rPr>
          <w:rFonts w:cs="Arial"/>
          <w:bCs/>
          <w:sz w:val="24"/>
          <w:szCs w:val="24"/>
        </w:rPr>
      </w:pPr>
      <w:bookmarkStart w:id="93" w:name="_Toc12786564"/>
      <w:r w:rsidRPr="00B21190">
        <w:rPr>
          <w:rFonts w:cs="Arial"/>
          <w:bCs/>
          <w:color w:val="000000"/>
          <w:sz w:val="24"/>
          <w:szCs w:val="24"/>
        </w:rPr>
        <w:t>3.A2.7   Performing and Demonstrating a Commercially Useful Function</w:t>
      </w:r>
      <w:bookmarkEnd w:id="93"/>
      <w:r w:rsidRPr="00B21190">
        <w:rPr>
          <w:rFonts w:cs="Arial"/>
          <w:bCs/>
          <w:color w:val="000000"/>
          <w:sz w:val="24"/>
          <w:szCs w:val="24"/>
        </w:rPr>
        <w:t xml:space="preserve"> </w:t>
      </w:r>
    </w:p>
    <w:p w14:paraId="17F82EAD" w14:textId="77777777" w:rsidR="003834BD" w:rsidRPr="00B21190" w:rsidRDefault="003834BD" w:rsidP="00252DF1">
      <w:pPr>
        <w:rPr>
          <w:rFonts w:ascii="Arial" w:hAnsi="Arial" w:cs="Arial"/>
        </w:rPr>
      </w:pPr>
      <w:r w:rsidRPr="00B21190">
        <w:rPr>
          <w:rFonts w:ascii="Arial" w:hAnsi="Arial" w:cs="Arial"/>
        </w:rPr>
        <w:t xml:space="preserve">A business performing a CUF is one </w:t>
      </w:r>
      <w:r w:rsidRPr="00B21190">
        <w:rPr>
          <w:rFonts w:ascii="Arial" w:hAnsi="Arial" w:cs="Arial"/>
          <w:bCs/>
        </w:rPr>
        <w:t xml:space="preserve">where the contract administrator determines </w:t>
      </w:r>
      <w:r w:rsidRPr="00B21190">
        <w:rPr>
          <w:rFonts w:ascii="Arial" w:hAnsi="Arial" w:cs="Arial"/>
        </w:rPr>
        <w:t xml:space="preserve">that the business does </w:t>
      </w:r>
      <w:proofErr w:type="gramStart"/>
      <w:r w:rsidRPr="00B21190">
        <w:rPr>
          <w:rFonts w:ascii="Arial" w:hAnsi="Arial" w:cs="Arial"/>
        </w:rPr>
        <w:t>all of</w:t>
      </w:r>
      <w:proofErr w:type="gramEnd"/>
      <w:r w:rsidRPr="00B21190">
        <w:rPr>
          <w:rFonts w:ascii="Arial" w:hAnsi="Arial" w:cs="Arial"/>
        </w:rPr>
        <w:t xml:space="preserve"> the following:</w:t>
      </w:r>
    </w:p>
    <w:p w14:paraId="2723628A" w14:textId="77777777" w:rsidR="003834BD" w:rsidRPr="00B21190" w:rsidRDefault="003834BD" w:rsidP="00573A89">
      <w:pPr>
        <w:numPr>
          <w:ilvl w:val="0"/>
          <w:numId w:val="7"/>
        </w:numPr>
        <w:tabs>
          <w:tab w:val="clear" w:pos="360"/>
          <w:tab w:val="num" w:pos="702"/>
        </w:tabs>
        <w:ind w:left="702"/>
        <w:rPr>
          <w:rFonts w:ascii="Arial" w:hAnsi="Arial" w:cs="Arial"/>
        </w:rPr>
      </w:pPr>
      <w:r w:rsidRPr="00B21190">
        <w:rPr>
          <w:rFonts w:ascii="Arial" w:hAnsi="Arial" w:cs="Arial"/>
        </w:rPr>
        <w:t>Is responsible for a distinct element of the work of the contract</w:t>
      </w:r>
    </w:p>
    <w:p w14:paraId="13880ABF" w14:textId="77777777" w:rsidR="003834BD" w:rsidRPr="00B21190" w:rsidRDefault="003834BD" w:rsidP="00573A89">
      <w:pPr>
        <w:numPr>
          <w:ilvl w:val="0"/>
          <w:numId w:val="7"/>
        </w:numPr>
        <w:tabs>
          <w:tab w:val="clear" w:pos="360"/>
          <w:tab w:val="num" w:pos="702"/>
        </w:tabs>
        <w:ind w:left="702"/>
        <w:rPr>
          <w:rFonts w:ascii="Arial" w:hAnsi="Arial" w:cs="Arial"/>
        </w:rPr>
      </w:pPr>
      <w:r w:rsidRPr="00B21190">
        <w:rPr>
          <w:rFonts w:ascii="Arial" w:hAnsi="Arial" w:cs="Arial"/>
        </w:rPr>
        <w:t xml:space="preserve">Carries out its obligation by </w:t>
      </w:r>
      <w:proofErr w:type="gramStart"/>
      <w:r w:rsidRPr="00B21190">
        <w:rPr>
          <w:rFonts w:ascii="Arial" w:hAnsi="Arial" w:cs="Arial"/>
        </w:rPr>
        <w:t>actually performing</w:t>
      </w:r>
      <w:proofErr w:type="gramEnd"/>
      <w:r w:rsidRPr="00B21190">
        <w:rPr>
          <w:rFonts w:ascii="Arial" w:hAnsi="Arial" w:cs="Arial"/>
        </w:rPr>
        <w:t>, managing or supervising the work involved</w:t>
      </w:r>
    </w:p>
    <w:p w14:paraId="65110738" w14:textId="77777777" w:rsidR="003834BD" w:rsidRPr="00B21190" w:rsidRDefault="003834BD" w:rsidP="00573A89">
      <w:pPr>
        <w:numPr>
          <w:ilvl w:val="0"/>
          <w:numId w:val="7"/>
        </w:numPr>
        <w:tabs>
          <w:tab w:val="clear" w:pos="360"/>
          <w:tab w:val="num" w:pos="702"/>
        </w:tabs>
        <w:ind w:left="702"/>
        <w:rPr>
          <w:rFonts w:ascii="Arial" w:hAnsi="Arial" w:cs="Arial"/>
        </w:rPr>
      </w:pPr>
      <w:r w:rsidRPr="00B21190">
        <w:rPr>
          <w:rFonts w:ascii="Arial" w:hAnsi="Arial" w:cs="Arial"/>
        </w:rPr>
        <w:t xml:space="preserve">Performs work that is normal for its business, </w:t>
      </w:r>
      <w:proofErr w:type="gramStart"/>
      <w:r w:rsidRPr="00B21190">
        <w:rPr>
          <w:rFonts w:ascii="Arial" w:hAnsi="Arial" w:cs="Arial"/>
        </w:rPr>
        <w:t>services</w:t>
      </w:r>
      <w:proofErr w:type="gramEnd"/>
      <w:r w:rsidRPr="00B21190">
        <w:rPr>
          <w:rFonts w:ascii="Arial" w:hAnsi="Arial" w:cs="Arial"/>
        </w:rPr>
        <w:t xml:space="preserve"> and functions</w:t>
      </w:r>
    </w:p>
    <w:p w14:paraId="594ED445" w14:textId="77777777" w:rsidR="003834BD" w:rsidRPr="00B21190" w:rsidRDefault="003834BD" w:rsidP="00573A89">
      <w:pPr>
        <w:pStyle w:val="HTMLPreformatted"/>
        <w:numPr>
          <w:ilvl w:val="0"/>
          <w:numId w:val="7"/>
        </w:numPr>
        <w:tabs>
          <w:tab w:val="clear" w:pos="360"/>
          <w:tab w:val="num" w:pos="702"/>
        </w:tabs>
        <w:ind w:left="702"/>
        <w:rPr>
          <w:rFonts w:ascii="Arial" w:hAnsi="Arial" w:cs="Arial"/>
          <w:sz w:val="24"/>
        </w:rPr>
      </w:pPr>
      <w:r w:rsidRPr="00B21190">
        <w:rPr>
          <w:rFonts w:ascii="Arial" w:hAnsi="Arial" w:cs="Arial"/>
          <w:sz w:val="24"/>
        </w:rPr>
        <w:lastRenderedPageBreak/>
        <w:t xml:space="preserve">Is responsible, with respect to products, inventories, materials, and supplies required for the contract, for negotiating price, determining quality and quantity, ordering, installing, if applicable, and making payment. </w:t>
      </w:r>
    </w:p>
    <w:p w14:paraId="40324E9B" w14:textId="77777777" w:rsidR="003834BD" w:rsidRPr="00B21190" w:rsidRDefault="003834BD" w:rsidP="00573A89">
      <w:pPr>
        <w:numPr>
          <w:ilvl w:val="0"/>
          <w:numId w:val="7"/>
        </w:numPr>
        <w:tabs>
          <w:tab w:val="clear" w:pos="360"/>
          <w:tab w:val="num" w:pos="702"/>
        </w:tabs>
        <w:ind w:left="702"/>
        <w:rPr>
          <w:rFonts w:ascii="Arial" w:hAnsi="Arial" w:cs="Arial"/>
        </w:rPr>
      </w:pPr>
      <w:r w:rsidRPr="00B21190">
        <w:rPr>
          <w:rFonts w:ascii="Arial" w:hAnsi="Arial" w:cs="Arial"/>
        </w:rPr>
        <w:t>Is not further subcontracting a portion of the work that is greater than that expected to be subcontracted by normal industry practices</w:t>
      </w:r>
    </w:p>
    <w:p w14:paraId="64FE6D98" w14:textId="77777777" w:rsidR="003834BD" w:rsidRPr="00B21190" w:rsidRDefault="003834BD" w:rsidP="00252DF1">
      <w:pPr>
        <w:rPr>
          <w:rFonts w:ascii="Arial" w:hAnsi="Arial" w:cs="Arial"/>
        </w:rPr>
      </w:pPr>
    </w:p>
    <w:p w14:paraId="0FBF3F88" w14:textId="77777777" w:rsidR="003834BD" w:rsidRPr="00B21190" w:rsidRDefault="003834BD" w:rsidP="0012658B">
      <w:pPr>
        <w:rPr>
          <w:rFonts w:ascii="Arial" w:hAnsi="Arial" w:cs="Arial"/>
          <w:bCs/>
        </w:rPr>
      </w:pPr>
      <w:r w:rsidRPr="00B21190">
        <w:rPr>
          <w:rFonts w:ascii="Arial" w:hAnsi="Arial" w:cs="Arial"/>
        </w:rPr>
        <w:t xml:space="preserve">A California certified SB and/or DVBE contractor, subcontractor, or supplier will not be considered to perform a CUF if the role of the contractor or supplier is limited to that of an extra participant in a transaction, contract, or project through which funds are passed </w:t>
      </w:r>
      <w:proofErr w:type="gramStart"/>
      <w:r w:rsidRPr="00B21190">
        <w:rPr>
          <w:rFonts w:ascii="Arial" w:hAnsi="Arial" w:cs="Arial"/>
        </w:rPr>
        <w:t>in order to</w:t>
      </w:r>
      <w:proofErr w:type="gramEnd"/>
      <w:r w:rsidRPr="00B21190">
        <w:rPr>
          <w:rFonts w:ascii="Arial" w:hAnsi="Arial" w:cs="Arial"/>
        </w:rPr>
        <w:t xml:space="preserve"> obtain the appearance of SB, MB, or DVBE participation. </w:t>
      </w:r>
      <w:r w:rsidRPr="00B21190">
        <w:rPr>
          <w:rFonts w:ascii="Arial" w:hAnsi="Arial" w:cs="Arial"/>
          <w:bCs/>
        </w:rPr>
        <w:t>After award, the contract administrator must monitor compliance with CUF for the duration of the contract.</w:t>
      </w:r>
    </w:p>
    <w:p w14:paraId="36F4F9AE" w14:textId="77777777" w:rsidR="003834BD" w:rsidRPr="00B21190" w:rsidRDefault="003834BD" w:rsidP="0012658B">
      <w:pPr>
        <w:rPr>
          <w:rFonts w:ascii="Arial" w:hAnsi="Arial" w:cs="Arial"/>
          <w:bCs/>
        </w:rPr>
      </w:pPr>
    </w:p>
    <w:p w14:paraId="6F1B67AB" w14:textId="77777777" w:rsidR="003834BD" w:rsidRPr="00B21190" w:rsidRDefault="003834BD" w:rsidP="005B4BE9">
      <w:pPr>
        <w:rPr>
          <w:rFonts w:ascii="Arial" w:hAnsi="Arial" w:cs="Arial"/>
        </w:rPr>
      </w:pPr>
      <w:r w:rsidRPr="00B21190">
        <w:rPr>
          <w:rFonts w:ascii="Arial" w:hAnsi="Arial" w:cs="Arial"/>
        </w:rPr>
        <w:t>Departments must document their evaluation of CUF compliance in the procurement file. The CUF Evaluation and Determination Worksheet or some other equivalent must be used to document CUF compliance. Departments have the option of creating a Departmental Policy or may use the sample policy found in Section C, Resources, to provide additional direction regarding CUF. Information that departments may want to include can be found in the sample. The sample policy provided also includes a link to a Frequently Asked Questions (FAQ) document.</w:t>
      </w:r>
    </w:p>
    <w:p w14:paraId="0964F4B3" w14:textId="77777777" w:rsidR="003834BD" w:rsidRPr="00B21190" w:rsidRDefault="003834BD" w:rsidP="005B4BE9">
      <w:pPr>
        <w:rPr>
          <w:rFonts w:ascii="Arial" w:hAnsi="Arial" w:cs="Arial"/>
        </w:rPr>
      </w:pPr>
    </w:p>
    <w:p w14:paraId="010C27F6" w14:textId="77777777" w:rsidR="003834BD" w:rsidRPr="00B21190" w:rsidRDefault="003834BD" w:rsidP="00587059">
      <w:pPr>
        <w:rPr>
          <w:rFonts w:ascii="Arial" w:hAnsi="Arial" w:cs="Arial"/>
        </w:rPr>
      </w:pPr>
      <w:r w:rsidRPr="00B21190">
        <w:rPr>
          <w:rFonts w:ascii="Arial" w:hAnsi="Arial" w:cs="Arial"/>
        </w:rPr>
        <w:t xml:space="preserve">A link to the CUF Evaluation and Determination Worksheet can be found in, Section C, </w:t>
      </w:r>
      <w:hyperlink w:anchor="Resources3" w:history="1">
        <w:r w:rsidRPr="00B21190">
          <w:rPr>
            <w:rStyle w:val="Hyperlink"/>
            <w:rFonts w:ascii="Arial" w:hAnsi="Arial" w:cs="Arial"/>
          </w:rPr>
          <w:t>Resources</w:t>
        </w:r>
      </w:hyperlink>
      <w:r w:rsidRPr="00B21190">
        <w:rPr>
          <w:rFonts w:ascii="Arial" w:hAnsi="Arial" w:cs="Arial"/>
        </w:rPr>
        <w:t>, at the end of this chapter.</w:t>
      </w:r>
    </w:p>
    <w:p w14:paraId="4A65ACEF" w14:textId="77777777" w:rsidR="00D92BDE" w:rsidRPr="00B21190" w:rsidRDefault="00D92BDE" w:rsidP="00D92BDE">
      <w:pPr>
        <w:pStyle w:val="BlockLine"/>
        <w:rPr>
          <w:rFonts w:ascii="Arial" w:hAnsi="Arial" w:cs="Arial"/>
          <w:szCs w:val="24"/>
        </w:rPr>
      </w:pPr>
    </w:p>
    <w:p w14:paraId="39A818E1" w14:textId="77777777" w:rsidR="003834BD" w:rsidRPr="00B21190" w:rsidRDefault="003834BD" w:rsidP="00D92BDE">
      <w:pPr>
        <w:pStyle w:val="Heading3"/>
        <w:spacing w:after="0"/>
        <w:jc w:val="left"/>
        <w:rPr>
          <w:rFonts w:cs="Arial"/>
          <w:bCs/>
          <w:sz w:val="24"/>
          <w:szCs w:val="24"/>
        </w:rPr>
      </w:pPr>
      <w:bookmarkStart w:id="94" w:name="_Toc12786565"/>
      <w:r w:rsidRPr="00B21190">
        <w:rPr>
          <w:rFonts w:cs="Arial"/>
          <w:bCs/>
          <w:color w:val="000000"/>
          <w:sz w:val="24"/>
          <w:szCs w:val="24"/>
        </w:rPr>
        <w:t>3.A2.8   CUF compliance</w:t>
      </w:r>
      <w:bookmarkEnd w:id="94"/>
    </w:p>
    <w:p w14:paraId="00CF3CB2" w14:textId="77777777" w:rsidR="003834BD" w:rsidRPr="00B21190" w:rsidRDefault="003834BD" w:rsidP="00D92BDE">
      <w:pPr>
        <w:rPr>
          <w:rFonts w:ascii="Arial" w:hAnsi="Arial" w:cs="Arial"/>
        </w:rPr>
      </w:pPr>
      <w:r w:rsidRPr="00B21190">
        <w:rPr>
          <w:rFonts w:ascii="Arial" w:hAnsi="Arial" w:cs="Arial"/>
        </w:rPr>
        <w:t>Failure of a certified SB, MB, or DVBE to demonstrate performance of a CUF, when bidding as a prime contractor, will result in that certified bidder being eliminated from consideration.  When analysis discloses that a certified subcontractor/supplier is not providing a CUF, a contract may still be awarded if the prime contractor is a responsible bidder without the involvement of the firm that has been determined not to provide a CUF and/or the work can be performed by an alternate SB, MB, or DVBE firm where the substitution is determined to have no material effect on the bid.</w:t>
      </w:r>
    </w:p>
    <w:p w14:paraId="29581AAF" w14:textId="77777777" w:rsidR="003834BD" w:rsidRPr="00B21190" w:rsidRDefault="003834BD" w:rsidP="00D92BDE">
      <w:pPr>
        <w:rPr>
          <w:rFonts w:ascii="Arial" w:hAnsi="Arial" w:cs="Arial"/>
        </w:rPr>
      </w:pPr>
    </w:p>
    <w:p w14:paraId="340470E3" w14:textId="77777777" w:rsidR="003834BD" w:rsidRPr="00B21190" w:rsidRDefault="003834BD" w:rsidP="00D92BDE">
      <w:pPr>
        <w:rPr>
          <w:rFonts w:ascii="Arial" w:hAnsi="Arial" w:cs="Arial"/>
        </w:rPr>
      </w:pPr>
      <w:r w:rsidRPr="00B21190">
        <w:rPr>
          <w:rFonts w:ascii="Arial" w:hAnsi="Arial" w:cs="Arial"/>
        </w:rPr>
        <w:t>With respect to possible sanctions or decertification where it is determined that fraud or misrepresentation has occurred, information provided by bidders to demonstrate compliance with the CUF requirement is required under M&amp;VC section 999.9 and Government Code Section 14842.  Awarding departments are reminded of their responsibilities under these sections, particularly with respect to receipt of complaints, investigations, and reporting responsibility to DGS/PD’s Office of Small Business and DVBE Services (OSDS).</w:t>
      </w:r>
    </w:p>
    <w:p w14:paraId="296B741E" w14:textId="77777777" w:rsidR="003834BD" w:rsidRPr="00B21190" w:rsidRDefault="003834BD" w:rsidP="00D92BDE">
      <w:pPr>
        <w:rPr>
          <w:rFonts w:ascii="Arial" w:hAnsi="Arial" w:cs="Arial"/>
        </w:rPr>
      </w:pPr>
    </w:p>
    <w:p w14:paraId="1A527536" w14:textId="77777777" w:rsidR="003834BD" w:rsidRPr="00B21190" w:rsidRDefault="003834BD" w:rsidP="00D92BDE">
      <w:pPr>
        <w:rPr>
          <w:rFonts w:ascii="Arial" w:hAnsi="Arial" w:cs="Arial"/>
        </w:rPr>
      </w:pPr>
      <w:r w:rsidRPr="00B21190">
        <w:rPr>
          <w:rFonts w:ascii="Arial" w:hAnsi="Arial" w:cs="Arial"/>
        </w:rPr>
        <w:t xml:space="preserve">For more information on SB/DVBEs failing to perform CUF, refer to the DVBE and SB Program Violations and Sanctions information in Section C, </w:t>
      </w:r>
      <w:hyperlink w:anchor="Resources3" w:history="1">
        <w:r w:rsidRPr="00B21190">
          <w:rPr>
            <w:rStyle w:val="Hyperlink"/>
            <w:rFonts w:ascii="Arial" w:hAnsi="Arial" w:cs="Arial"/>
          </w:rPr>
          <w:t>Resources</w:t>
        </w:r>
      </w:hyperlink>
      <w:r w:rsidRPr="00B21190">
        <w:rPr>
          <w:rFonts w:ascii="Arial" w:hAnsi="Arial" w:cs="Arial"/>
        </w:rPr>
        <w:t>, at the end of this chapter.</w:t>
      </w:r>
    </w:p>
    <w:p w14:paraId="68674D54" w14:textId="77777777" w:rsidR="00D92BDE" w:rsidRPr="00B21190" w:rsidRDefault="00D92BDE" w:rsidP="00D92BDE">
      <w:pPr>
        <w:pStyle w:val="BlockLine"/>
        <w:rPr>
          <w:rFonts w:ascii="Arial" w:hAnsi="Arial" w:cs="Arial"/>
          <w:szCs w:val="24"/>
        </w:rPr>
      </w:pPr>
    </w:p>
    <w:p w14:paraId="5E0E7441" w14:textId="77777777" w:rsidR="003834BD" w:rsidRPr="00B21190" w:rsidRDefault="003834BD" w:rsidP="000D79B9">
      <w:pPr>
        <w:pStyle w:val="Heading3"/>
        <w:spacing w:after="0"/>
        <w:jc w:val="left"/>
        <w:rPr>
          <w:rFonts w:cs="Arial"/>
          <w:bCs/>
          <w:sz w:val="24"/>
          <w:szCs w:val="24"/>
        </w:rPr>
      </w:pPr>
      <w:bookmarkStart w:id="95" w:name="_Toc12786566"/>
      <w:r w:rsidRPr="00B21190">
        <w:rPr>
          <w:rFonts w:cs="Arial"/>
          <w:bCs/>
          <w:color w:val="000000"/>
          <w:sz w:val="24"/>
          <w:szCs w:val="24"/>
        </w:rPr>
        <w:t>3.A2.9   Contact DGS/PD/ OSDS</w:t>
      </w:r>
      <w:bookmarkEnd w:id="95"/>
    </w:p>
    <w:p w14:paraId="6B8ED6F3" w14:textId="77777777" w:rsidR="003834BD" w:rsidRPr="00B21190" w:rsidRDefault="003834BD" w:rsidP="00252DF1">
      <w:pPr>
        <w:pStyle w:val="BlockText0"/>
        <w:rPr>
          <w:rFonts w:ascii="Arial" w:hAnsi="Arial" w:cs="Arial"/>
          <w:szCs w:val="24"/>
        </w:rPr>
      </w:pPr>
    </w:p>
    <w:p w14:paraId="61D91359" w14:textId="77777777" w:rsidR="003834BD" w:rsidRPr="00B21190" w:rsidRDefault="003834BD" w:rsidP="00252DF1">
      <w:pPr>
        <w:pStyle w:val="BlockText0"/>
        <w:rPr>
          <w:rFonts w:ascii="Arial" w:hAnsi="Arial" w:cs="Arial"/>
          <w:szCs w:val="24"/>
        </w:rPr>
      </w:pPr>
      <w:r w:rsidRPr="00B21190">
        <w:rPr>
          <w:rFonts w:ascii="Arial" w:hAnsi="Arial" w:cs="Arial"/>
          <w:szCs w:val="24"/>
        </w:rPr>
        <w:lastRenderedPageBreak/>
        <w:t xml:space="preserve">To contact DGS/PD/OSDS, refer to DGS/PD/OSDS SB and DVBE Services web page accessible under “Contact Us” in Section C, </w:t>
      </w:r>
      <w:hyperlink w:anchor="Resources3" w:history="1">
        <w:r w:rsidRPr="00B21190">
          <w:rPr>
            <w:rStyle w:val="Hyperlink"/>
            <w:rFonts w:ascii="Arial" w:hAnsi="Arial" w:cs="Arial"/>
            <w:szCs w:val="24"/>
          </w:rPr>
          <w:t>Resources</w:t>
        </w:r>
      </w:hyperlink>
      <w:r w:rsidRPr="00B21190">
        <w:rPr>
          <w:rFonts w:ascii="Arial" w:hAnsi="Arial" w:cs="Arial"/>
          <w:szCs w:val="24"/>
        </w:rPr>
        <w:t>, at the end of this chapter.</w:t>
      </w:r>
    </w:p>
    <w:p w14:paraId="5FC82CE6" w14:textId="77777777" w:rsidR="003834BD" w:rsidRPr="00B21190" w:rsidRDefault="003834BD" w:rsidP="0012658B">
      <w:pPr>
        <w:rPr>
          <w:rFonts w:ascii="Arial" w:hAnsi="Arial" w:cs="Arial"/>
        </w:rPr>
      </w:pPr>
    </w:p>
    <w:p w14:paraId="1D6F5F27" w14:textId="77777777" w:rsidR="000E2788" w:rsidRPr="00B21190" w:rsidRDefault="000E2788" w:rsidP="000E2788">
      <w:pPr>
        <w:pStyle w:val="Heading4"/>
        <w:rPr>
          <w:rFonts w:cs="Arial"/>
          <w:sz w:val="24"/>
          <w:szCs w:val="24"/>
        </w:rPr>
      </w:pPr>
      <w:bookmarkStart w:id="96" w:name="_Topic_2_–_Commercially_Useful_Funct_1"/>
      <w:bookmarkStart w:id="97" w:name="_Topic_2_–_Commercially_Useful_Funct"/>
      <w:bookmarkStart w:id="98" w:name="_2.2.6___Commercially_Useful_Functio"/>
      <w:bookmarkStart w:id="99" w:name="_2.B2.0___Authority"/>
      <w:bookmarkStart w:id="100" w:name="_2.2.6.1_Definition_of_CUF"/>
      <w:bookmarkStart w:id="101" w:name="_2.B2.1_Definition_of_CUF"/>
      <w:bookmarkStart w:id="102" w:name="_2.2.6.2_CUF_Compliance"/>
      <w:bookmarkStart w:id="103" w:name="_2.2.7__Reporting_Requirements"/>
      <w:bookmarkStart w:id="104" w:name="_2.2.8___Contact_SB/DVBE_Services"/>
      <w:bookmarkStart w:id="105" w:name="_Topic_3_–_Disabled_Veteran_Business"/>
      <w:bookmarkStart w:id="106" w:name="_Topic_1_-_Requirements_2"/>
      <w:bookmarkStart w:id="107" w:name="_Topic_1_-_Requirements_1"/>
      <w:bookmarkStart w:id="108" w:name="_Section_C"/>
      <w:bookmarkStart w:id="109" w:name="_Toc115235511"/>
      <w:bookmarkEnd w:id="92"/>
      <w:bookmarkEnd w:id="96"/>
      <w:bookmarkEnd w:id="97"/>
      <w:bookmarkEnd w:id="98"/>
      <w:bookmarkEnd w:id="99"/>
      <w:bookmarkEnd w:id="100"/>
      <w:bookmarkEnd w:id="101"/>
      <w:bookmarkEnd w:id="102"/>
      <w:bookmarkEnd w:id="103"/>
      <w:bookmarkEnd w:id="104"/>
      <w:bookmarkEnd w:id="105"/>
      <w:bookmarkEnd w:id="106"/>
      <w:bookmarkEnd w:id="107"/>
      <w:bookmarkEnd w:id="108"/>
      <w:r w:rsidRPr="00B21190">
        <w:rPr>
          <w:rFonts w:cs="Arial"/>
          <w:sz w:val="24"/>
          <w:szCs w:val="24"/>
        </w:rPr>
        <w:br w:type="page"/>
      </w:r>
    </w:p>
    <w:p w14:paraId="54A22EB6" w14:textId="77777777" w:rsidR="003511FA" w:rsidRPr="00B21190" w:rsidRDefault="003511FA" w:rsidP="0064018F">
      <w:pPr>
        <w:pStyle w:val="Heading2"/>
        <w:ind w:left="-90"/>
        <w:jc w:val="left"/>
        <w:rPr>
          <w:rFonts w:cs="Arial"/>
          <w:bCs/>
          <w:sz w:val="24"/>
          <w:szCs w:val="24"/>
        </w:rPr>
      </w:pPr>
      <w:bookmarkStart w:id="110" w:name="_Toc12786567"/>
      <w:r w:rsidRPr="00B21190">
        <w:rPr>
          <w:rFonts w:cs="Arial"/>
          <w:bCs/>
          <w:sz w:val="24"/>
          <w:szCs w:val="24"/>
        </w:rPr>
        <w:lastRenderedPageBreak/>
        <w:t xml:space="preserve">Topic 3 – </w:t>
      </w:r>
      <w:r w:rsidRPr="00B21190">
        <w:rPr>
          <w:rFonts w:cs="Arial"/>
          <w:sz w:val="24"/>
          <w:szCs w:val="24"/>
        </w:rPr>
        <w:t>Disabled Veteran Business Enterprise Participation Program</w:t>
      </w:r>
      <w:r w:rsidRPr="00B21190">
        <w:rPr>
          <w:rFonts w:cs="Arial"/>
          <w:bCs/>
          <w:sz w:val="24"/>
          <w:szCs w:val="24"/>
        </w:rPr>
        <w:t xml:space="preserve"> Requirements</w:t>
      </w:r>
      <w:bookmarkEnd w:id="110"/>
    </w:p>
    <w:p w14:paraId="6CE6EA42" w14:textId="77777777" w:rsidR="000B1119" w:rsidRPr="00B21190" w:rsidRDefault="000B1119" w:rsidP="000B1119">
      <w:pPr>
        <w:pStyle w:val="BlockLine"/>
        <w:rPr>
          <w:rFonts w:ascii="Arial" w:hAnsi="Arial" w:cs="Arial"/>
          <w:szCs w:val="24"/>
        </w:rPr>
      </w:pPr>
    </w:p>
    <w:p w14:paraId="71B5E6A0" w14:textId="77777777" w:rsidR="003834BD" w:rsidRPr="00B21190" w:rsidRDefault="003834BD" w:rsidP="00AF46BA">
      <w:pPr>
        <w:pStyle w:val="Heading3"/>
        <w:spacing w:after="0"/>
        <w:jc w:val="left"/>
        <w:rPr>
          <w:rFonts w:cs="Arial"/>
          <w:bCs/>
          <w:sz w:val="24"/>
          <w:szCs w:val="24"/>
        </w:rPr>
      </w:pPr>
      <w:bookmarkStart w:id="111" w:name="_Toc12786568"/>
      <w:r w:rsidRPr="00B21190">
        <w:rPr>
          <w:rFonts w:cs="Arial"/>
          <w:bCs/>
          <w:sz w:val="24"/>
          <w:szCs w:val="24"/>
        </w:rPr>
        <w:t>3.A3.0   Authority</w:t>
      </w:r>
      <w:bookmarkEnd w:id="111"/>
      <w:r w:rsidRPr="00B21190">
        <w:rPr>
          <w:rFonts w:cs="Arial"/>
          <w:bCs/>
          <w:sz w:val="24"/>
          <w:szCs w:val="24"/>
        </w:rPr>
        <w:t xml:space="preserve"> </w:t>
      </w:r>
    </w:p>
    <w:p w14:paraId="6A5D83AE" w14:textId="77777777" w:rsidR="003834BD" w:rsidRPr="00B21190" w:rsidRDefault="003834BD" w:rsidP="00AF46BA">
      <w:pPr>
        <w:rPr>
          <w:rFonts w:ascii="Arial" w:hAnsi="Arial" w:cs="Arial"/>
        </w:rPr>
      </w:pPr>
      <w:r w:rsidRPr="00B21190">
        <w:rPr>
          <w:rFonts w:ascii="Arial" w:hAnsi="Arial" w:cs="Arial"/>
        </w:rPr>
        <w:t>The Disabled Veteran Business Enterprise (DVBE) participation program for all State contracts is established in PCC section 10115 et seq., M&amp;VC, section 999 et seq., and CCR, Title 2, section 1896.60 et seq.  Compliance with DVBE requirements is required for all State entities.</w:t>
      </w:r>
    </w:p>
    <w:p w14:paraId="20919848" w14:textId="77777777" w:rsidR="003834BD" w:rsidRPr="00B21190" w:rsidRDefault="003834BD" w:rsidP="00AF46BA">
      <w:pPr>
        <w:rPr>
          <w:rFonts w:ascii="Arial" w:hAnsi="Arial" w:cs="Arial"/>
        </w:rPr>
      </w:pPr>
    </w:p>
    <w:p w14:paraId="0C8BD57B" w14:textId="77777777" w:rsidR="003834BD" w:rsidRPr="00B21190" w:rsidRDefault="003834BD" w:rsidP="00AF46BA">
      <w:pPr>
        <w:rPr>
          <w:rFonts w:ascii="Arial" w:hAnsi="Arial" w:cs="Arial"/>
        </w:rPr>
      </w:pPr>
      <w:r w:rsidRPr="00B21190">
        <w:rPr>
          <w:rFonts w:ascii="Arial" w:hAnsi="Arial" w:cs="Arial"/>
        </w:rPr>
        <w:t xml:space="preserve">This section provides information about the State’s DVBE program to ensure that certified DVBEs are afforded opportunities to compete for State contracts, </w:t>
      </w:r>
      <w:proofErr w:type="gramStart"/>
      <w:r w:rsidRPr="00B21190">
        <w:rPr>
          <w:rFonts w:ascii="Arial" w:hAnsi="Arial" w:cs="Arial"/>
        </w:rPr>
        <w:t>requirements</w:t>
      </w:r>
      <w:proofErr w:type="gramEnd"/>
      <w:r w:rsidRPr="00B21190">
        <w:rPr>
          <w:rFonts w:ascii="Arial" w:hAnsi="Arial" w:cs="Arial"/>
        </w:rPr>
        <w:t xml:space="preserve"> and application of incentives.</w:t>
      </w:r>
    </w:p>
    <w:p w14:paraId="6B89828F" w14:textId="77777777" w:rsidR="003511FA" w:rsidRPr="00B21190" w:rsidRDefault="003511FA" w:rsidP="00252DF1">
      <w:pPr>
        <w:pStyle w:val="BlockLine"/>
        <w:rPr>
          <w:rFonts w:ascii="Arial" w:hAnsi="Arial" w:cs="Arial"/>
          <w:szCs w:val="24"/>
        </w:rPr>
      </w:pPr>
    </w:p>
    <w:p w14:paraId="15628E9B" w14:textId="55B53154" w:rsidR="003834BD" w:rsidRPr="00B21190" w:rsidRDefault="003834BD" w:rsidP="002611FD">
      <w:pPr>
        <w:pStyle w:val="Heading3"/>
        <w:spacing w:after="0"/>
        <w:jc w:val="left"/>
        <w:rPr>
          <w:rFonts w:cs="Arial"/>
          <w:bCs/>
          <w:sz w:val="24"/>
          <w:szCs w:val="24"/>
        </w:rPr>
      </w:pPr>
      <w:bookmarkStart w:id="112" w:name="_Toc12786569"/>
      <w:r w:rsidRPr="00B21190">
        <w:rPr>
          <w:rFonts w:cs="Arial"/>
          <w:bCs/>
          <w:color w:val="000000"/>
          <w:sz w:val="24"/>
          <w:szCs w:val="24"/>
        </w:rPr>
        <w:t xml:space="preserve">3.A3.1   </w:t>
      </w:r>
      <w:bookmarkEnd w:id="112"/>
      <w:r w:rsidR="00363583" w:rsidRPr="00363583">
        <w:rPr>
          <w:rFonts w:cs="Arial"/>
          <w:bCs/>
          <w:color w:val="000000"/>
          <w:sz w:val="24"/>
          <w:szCs w:val="24"/>
        </w:rPr>
        <w:t>Competitive Solicitation and the DVBE Participation Program Requirement</w:t>
      </w:r>
    </w:p>
    <w:p w14:paraId="6BC03FB6" w14:textId="77777777" w:rsidR="00363583" w:rsidRPr="00363583" w:rsidRDefault="00363583" w:rsidP="00363583">
      <w:pPr>
        <w:rPr>
          <w:rFonts w:ascii="Arial" w:hAnsi="Arial" w:cs="Arial"/>
        </w:rPr>
      </w:pPr>
      <w:r w:rsidRPr="00363583">
        <w:rPr>
          <w:rFonts w:ascii="Arial" w:hAnsi="Arial" w:cs="Arial"/>
        </w:rPr>
        <w:t>Departments must develop DVBE solicitation language to include in their competitive solicitations that complies with the DVBE Participation Program.</w:t>
      </w:r>
    </w:p>
    <w:p w14:paraId="49591743" w14:textId="77777777" w:rsidR="00363583" w:rsidRPr="00363583" w:rsidRDefault="00363583" w:rsidP="00363583">
      <w:pPr>
        <w:rPr>
          <w:rFonts w:ascii="Arial" w:hAnsi="Arial" w:cs="Arial"/>
        </w:rPr>
      </w:pPr>
    </w:p>
    <w:p w14:paraId="660B4510" w14:textId="79DE3FC6" w:rsidR="003834BD" w:rsidRPr="00B21190" w:rsidRDefault="00363583" w:rsidP="00363583">
      <w:pPr>
        <w:rPr>
          <w:rFonts w:ascii="Arial" w:hAnsi="Arial" w:cs="Arial"/>
        </w:rPr>
      </w:pPr>
      <w:r w:rsidRPr="00363583">
        <w:rPr>
          <w:rFonts w:ascii="Arial" w:hAnsi="Arial" w:cs="Arial"/>
        </w:rPr>
        <w:t>Unless exempt, the DVBE Participation Program Requirement applies to all solicitations regardless of the format (e.g., RFQ, IFB, RFP, phone quotes) or dollar value.</w:t>
      </w:r>
    </w:p>
    <w:p w14:paraId="59656BC6" w14:textId="77777777" w:rsidR="003511FA" w:rsidRPr="00B21190" w:rsidRDefault="003511FA" w:rsidP="00252DF1">
      <w:pPr>
        <w:pStyle w:val="BlockLine"/>
        <w:rPr>
          <w:rFonts w:ascii="Arial" w:hAnsi="Arial" w:cs="Arial"/>
          <w:szCs w:val="24"/>
        </w:rPr>
      </w:pPr>
    </w:p>
    <w:p w14:paraId="22E47987" w14:textId="77777777" w:rsidR="003834BD" w:rsidRPr="00B21190" w:rsidRDefault="003834BD" w:rsidP="002611FD">
      <w:pPr>
        <w:pStyle w:val="Heading3"/>
        <w:spacing w:after="0"/>
        <w:jc w:val="left"/>
        <w:rPr>
          <w:rFonts w:cs="Arial"/>
          <w:bCs/>
          <w:sz w:val="24"/>
          <w:szCs w:val="24"/>
        </w:rPr>
      </w:pPr>
      <w:bookmarkStart w:id="113" w:name="_Toc12786570"/>
      <w:r w:rsidRPr="00B21190">
        <w:rPr>
          <w:rFonts w:cs="Arial"/>
          <w:bCs/>
          <w:color w:val="000000"/>
          <w:sz w:val="24"/>
          <w:szCs w:val="24"/>
        </w:rPr>
        <w:t>3.A3.2   Meeting DVBE program requirements</w:t>
      </w:r>
      <w:bookmarkEnd w:id="113"/>
      <w:r w:rsidRPr="00B21190">
        <w:rPr>
          <w:rFonts w:cs="Arial"/>
          <w:bCs/>
          <w:color w:val="000000"/>
          <w:sz w:val="24"/>
          <w:szCs w:val="24"/>
        </w:rPr>
        <w:t xml:space="preserve"> </w:t>
      </w:r>
    </w:p>
    <w:p w14:paraId="3216E76B" w14:textId="77777777" w:rsidR="003834BD" w:rsidRPr="00B21190" w:rsidRDefault="003834BD" w:rsidP="002B0B16">
      <w:pPr>
        <w:pStyle w:val="BulletText1"/>
        <w:numPr>
          <w:ilvl w:val="0"/>
          <w:numId w:val="0"/>
        </w:numPr>
        <w:rPr>
          <w:rFonts w:ascii="Arial" w:hAnsi="Arial" w:cs="Arial"/>
          <w:szCs w:val="24"/>
        </w:rPr>
      </w:pPr>
      <w:r w:rsidRPr="00B21190">
        <w:rPr>
          <w:rFonts w:ascii="Arial" w:hAnsi="Arial" w:cs="Arial"/>
          <w:szCs w:val="24"/>
        </w:rPr>
        <w:t xml:space="preserve">If DVBE participation is a requirement of the competitive solicitation, then a bidder must document commitment to full DVBE participation. Documentation should demonstrate that the bidder identified, </w:t>
      </w:r>
      <w:proofErr w:type="gramStart"/>
      <w:r w:rsidRPr="00B21190">
        <w:rPr>
          <w:rFonts w:ascii="Arial" w:hAnsi="Arial" w:cs="Arial"/>
          <w:szCs w:val="24"/>
        </w:rPr>
        <w:t>contacted</w:t>
      </w:r>
      <w:proofErr w:type="gramEnd"/>
      <w:r w:rsidRPr="00B21190">
        <w:rPr>
          <w:rFonts w:ascii="Arial" w:hAnsi="Arial" w:cs="Arial"/>
          <w:szCs w:val="24"/>
        </w:rPr>
        <w:t xml:space="preserve"> and committed to using certified DVBE firms who will perform the percent of work specified by the solicitation. </w:t>
      </w:r>
    </w:p>
    <w:p w14:paraId="33B8B044" w14:textId="77777777" w:rsidR="003834BD" w:rsidRPr="00B21190" w:rsidRDefault="003834BD" w:rsidP="00252DF1">
      <w:pPr>
        <w:pStyle w:val="BulletText1"/>
        <w:numPr>
          <w:ilvl w:val="0"/>
          <w:numId w:val="0"/>
        </w:numPr>
        <w:ind w:left="173" w:hanging="173"/>
        <w:rPr>
          <w:rFonts w:ascii="Arial" w:hAnsi="Arial" w:cs="Arial"/>
          <w:szCs w:val="24"/>
        </w:rPr>
      </w:pPr>
    </w:p>
    <w:p w14:paraId="4F4EE39D" w14:textId="77777777" w:rsidR="003834BD" w:rsidRPr="00B21190" w:rsidRDefault="003834BD" w:rsidP="00223BEB">
      <w:pPr>
        <w:pStyle w:val="BlockText0"/>
        <w:rPr>
          <w:rFonts w:ascii="Arial" w:hAnsi="Arial" w:cs="Arial"/>
          <w:szCs w:val="24"/>
        </w:rPr>
      </w:pPr>
      <w:r w:rsidRPr="00B21190">
        <w:rPr>
          <w:rFonts w:ascii="Arial" w:hAnsi="Arial" w:cs="Arial"/>
          <w:szCs w:val="24"/>
        </w:rPr>
        <w:t>DGS/PD’s OSDS publishes DVBE Resources on its web site that lists approved DVBE trade and focus papers.</w:t>
      </w:r>
    </w:p>
    <w:p w14:paraId="207EDFBE" w14:textId="77777777" w:rsidR="003834BD" w:rsidRPr="00B21190" w:rsidRDefault="003834BD" w:rsidP="00223BEB">
      <w:pPr>
        <w:pStyle w:val="BlockText0"/>
        <w:rPr>
          <w:rFonts w:ascii="Arial" w:hAnsi="Arial" w:cs="Arial"/>
          <w:szCs w:val="24"/>
        </w:rPr>
      </w:pPr>
    </w:p>
    <w:p w14:paraId="3E5A5078" w14:textId="77777777" w:rsidR="003834BD" w:rsidRPr="00B21190" w:rsidRDefault="003834BD" w:rsidP="005E25C2">
      <w:pPr>
        <w:rPr>
          <w:rFonts w:ascii="Arial" w:hAnsi="Arial" w:cs="Arial"/>
        </w:rPr>
      </w:pPr>
      <w:r w:rsidRPr="00B21190">
        <w:rPr>
          <w:rFonts w:ascii="Arial" w:hAnsi="Arial" w:cs="Arial"/>
        </w:rPr>
        <w:t xml:space="preserve">Refer to Section C, </w:t>
      </w:r>
      <w:hyperlink w:anchor="Resources3" w:history="1">
        <w:r w:rsidRPr="00B21190">
          <w:rPr>
            <w:rStyle w:val="Hyperlink"/>
            <w:rFonts w:ascii="Arial" w:hAnsi="Arial" w:cs="Arial"/>
          </w:rPr>
          <w:t>Resources</w:t>
        </w:r>
      </w:hyperlink>
      <w:r w:rsidRPr="00B21190">
        <w:rPr>
          <w:rFonts w:ascii="Arial" w:hAnsi="Arial" w:cs="Arial"/>
        </w:rPr>
        <w:t>, at the end of this chapter to access the DVBE Resources.</w:t>
      </w:r>
    </w:p>
    <w:p w14:paraId="29CDDA45" w14:textId="77777777" w:rsidR="003511FA" w:rsidRPr="00B21190" w:rsidRDefault="003511FA" w:rsidP="00252DF1">
      <w:pPr>
        <w:pStyle w:val="BlockLine"/>
        <w:rPr>
          <w:rFonts w:ascii="Arial" w:hAnsi="Arial" w:cs="Arial"/>
          <w:szCs w:val="24"/>
        </w:rPr>
      </w:pPr>
    </w:p>
    <w:p w14:paraId="593B5844" w14:textId="77777777" w:rsidR="0040612E" w:rsidRPr="00B21190" w:rsidRDefault="0040612E" w:rsidP="002611FD">
      <w:pPr>
        <w:pStyle w:val="Heading3"/>
        <w:spacing w:after="0"/>
        <w:jc w:val="left"/>
        <w:rPr>
          <w:rFonts w:cs="Arial"/>
          <w:bCs/>
          <w:sz w:val="24"/>
          <w:szCs w:val="24"/>
        </w:rPr>
      </w:pPr>
      <w:bookmarkStart w:id="114" w:name="_Toc12786571"/>
      <w:r w:rsidRPr="00B21190">
        <w:rPr>
          <w:rFonts w:cs="Arial"/>
          <w:bCs/>
          <w:color w:val="000000"/>
          <w:sz w:val="24"/>
          <w:szCs w:val="24"/>
        </w:rPr>
        <w:t>3.A3.3   Meeting DVBE goals</w:t>
      </w:r>
      <w:bookmarkEnd w:id="114"/>
    </w:p>
    <w:p w14:paraId="54B60251" w14:textId="77777777" w:rsidR="0040612E" w:rsidRPr="00B21190" w:rsidRDefault="0040612E" w:rsidP="00A13CFF">
      <w:pPr>
        <w:pStyle w:val="BlockText0"/>
        <w:rPr>
          <w:rFonts w:ascii="Arial" w:hAnsi="Arial" w:cs="Arial"/>
          <w:szCs w:val="24"/>
        </w:rPr>
      </w:pPr>
      <w:r w:rsidRPr="00B21190">
        <w:rPr>
          <w:rFonts w:ascii="Arial" w:hAnsi="Arial" w:cs="Arial"/>
          <w:szCs w:val="24"/>
        </w:rPr>
        <w:t xml:space="preserve">There are two methods of meeting the goals:  </w:t>
      </w:r>
    </w:p>
    <w:p w14:paraId="6583C08E" w14:textId="77777777" w:rsidR="0040612E" w:rsidRPr="00B21190" w:rsidRDefault="0040612E" w:rsidP="00573A89">
      <w:pPr>
        <w:pStyle w:val="BlockText0"/>
        <w:numPr>
          <w:ilvl w:val="0"/>
          <w:numId w:val="14"/>
        </w:numPr>
        <w:tabs>
          <w:tab w:val="clear" w:pos="720"/>
          <w:tab w:val="num" w:pos="432"/>
        </w:tabs>
        <w:ind w:left="432"/>
        <w:rPr>
          <w:rFonts w:ascii="Arial" w:hAnsi="Arial" w:cs="Arial"/>
          <w:szCs w:val="24"/>
        </w:rPr>
      </w:pPr>
      <w:r w:rsidRPr="00B21190">
        <w:rPr>
          <w:rFonts w:ascii="Arial" w:hAnsi="Arial" w:cs="Arial"/>
          <w:szCs w:val="24"/>
        </w:rPr>
        <w:t>For non-DVBE bidders:  Commit to use DVBEs for not less than the percentage specified in the solicitation, or</w:t>
      </w:r>
    </w:p>
    <w:p w14:paraId="0A7EED58" w14:textId="77777777" w:rsidR="0040612E" w:rsidRPr="00B21190" w:rsidRDefault="0040612E" w:rsidP="00573A89">
      <w:pPr>
        <w:pStyle w:val="BlockText0"/>
        <w:numPr>
          <w:ilvl w:val="0"/>
          <w:numId w:val="14"/>
        </w:numPr>
        <w:tabs>
          <w:tab w:val="num" w:pos="432"/>
        </w:tabs>
        <w:ind w:left="432"/>
        <w:rPr>
          <w:rFonts w:ascii="Arial" w:hAnsi="Arial" w:cs="Arial"/>
          <w:szCs w:val="24"/>
        </w:rPr>
      </w:pPr>
      <w:r w:rsidRPr="00B21190">
        <w:rPr>
          <w:rFonts w:ascii="Arial" w:hAnsi="Arial" w:cs="Arial"/>
          <w:szCs w:val="24"/>
        </w:rPr>
        <w:t xml:space="preserve">For DVBE bidders:  Commit to perform not less than the percentage specified in the solicitation with its own forces or in combination with other DVBEs. </w:t>
      </w:r>
    </w:p>
    <w:p w14:paraId="4263EFB5" w14:textId="77777777" w:rsidR="003511FA" w:rsidRPr="00B21190" w:rsidRDefault="003511FA" w:rsidP="00A13CFF">
      <w:pPr>
        <w:pStyle w:val="BlockLine"/>
        <w:rPr>
          <w:rFonts w:ascii="Arial" w:hAnsi="Arial" w:cs="Arial"/>
          <w:szCs w:val="24"/>
        </w:rPr>
      </w:pPr>
    </w:p>
    <w:p w14:paraId="0EEFC913" w14:textId="77777777" w:rsidR="0040612E" w:rsidRPr="00B21190" w:rsidRDefault="0040612E" w:rsidP="00A27CDF">
      <w:pPr>
        <w:pStyle w:val="Heading3"/>
        <w:spacing w:after="0"/>
        <w:jc w:val="left"/>
        <w:rPr>
          <w:rFonts w:cs="Arial"/>
          <w:bCs/>
          <w:color w:val="000000"/>
          <w:sz w:val="24"/>
          <w:szCs w:val="24"/>
        </w:rPr>
      </w:pPr>
      <w:bookmarkStart w:id="115" w:name="_Toc12786572"/>
      <w:r w:rsidRPr="00B21190">
        <w:rPr>
          <w:rFonts w:cs="Arial"/>
          <w:bCs/>
          <w:color w:val="000000"/>
          <w:sz w:val="24"/>
          <w:szCs w:val="24"/>
        </w:rPr>
        <w:t>3.A3.4   Definition of broker/agency and equipment broker</w:t>
      </w:r>
      <w:bookmarkEnd w:id="115"/>
    </w:p>
    <w:p w14:paraId="20019AF9" w14:textId="77777777" w:rsidR="0040612E" w:rsidRPr="00B21190" w:rsidRDefault="0040612E" w:rsidP="00BE209D">
      <w:pPr>
        <w:pStyle w:val="BlockText"/>
        <w:rPr>
          <w:rFonts w:ascii="Arial" w:hAnsi="Arial" w:cs="Arial"/>
        </w:rPr>
      </w:pPr>
      <w:r w:rsidRPr="00B21190">
        <w:rPr>
          <w:rFonts w:ascii="Arial" w:hAnsi="Arial" w:cs="Arial"/>
        </w:rPr>
        <w:t>M&amp;VC Section 999.2(b) provides definitions for the following terms:</w:t>
      </w:r>
    </w:p>
    <w:p w14:paraId="78A2F75A" w14:textId="77777777" w:rsidR="0040612E" w:rsidRPr="00B21190" w:rsidRDefault="0040612E" w:rsidP="00BE209D">
      <w:pPr>
        <w:pStyle w:val="BulletText1"/>
        <w:tabs>
          <w:tab w:val="clear" w:pos="173"/>
          <w:tab w:val="num" w:pos="702"/>
        </w:tabs>
        <w:ind w:left="702" w:hanging="360"/>
        <w:rPr>
          <w:rFonts w:ascii="Arial" w:hAnsi="Arial" w:cs="Arial"/>
          <w:szCs w:val="24"/>
        </w:rPr>
      </w:pPr>
      <w:r w:rsidRPr="00B21190">
        <w:rPr>
          <w:rFonts w:ascii="Arial" w:hAnsi="Arial" w:cs="Arial"/>
          <w:szCs w:val="24"/>
        </w:rPr>
        <w:t xml:space="preserve">“Broker” or “agent” means any individual or entity, or combination thereof, that does not have title, possession, control, and risk of loss of materials, supplies, services, or equipment provided to an awarding department, unless one or more certified disabled veterans has 51 percent ownership of the quantity and value of </w:t>
      </w:r>
      <w:r w:rsidRPr="00B21190">
        <w:rPr>
          <w:rFonts w:ascii="Arial" w:hAnsi="Arial" w:cs="Arial"/>
          <w:szCs w:val="24"/>
        </w:rPr>
        <w:lastRenderedPageBreak/>
        <w:t>the materials, supplies, services, and of each piece of equipment provided under the contract.</w:t>
      </w:r>
    </w:p>
    <w:p w14:paraId="1EF8410B" w14:textId="77777777" w:rsidR="0040612E" w:rsidRPr="00B21190" w:rsidRDefault="0040612E" w:rsidP="00BE209D">
      <w:pPr>
        <w:pStyle w:val="BulletText1"/>
        <w:tabs>
          <w:tab w:val="clear" w:pos="173"/>
          <w:tab w:val="num" w:pos="702"/>
        </w:tabs>
        <w:ind w:left="702" w:hanging="360"/>
        <w:rPr>
          <w:rFonts w:ascii="Arial" w:hAnsi="Arial" w:cs="Arial"/>
          <w:szCs w:val="24"/>
        </w:rPr>
      </w:pPr>
      <w:r w:rsidRPr="00B21190">
        <w:rPr>
          <w:rFonts w:ascii="Arial" w:hAnsi="Arial" w:cs="Arial"/>
          <w:szCs w:val="24"/>
        </w:rPr>
        <w:t>“Equipment broker” means any broker or agent who rents equipment, directly or indirectly, to an awarding department.</w:t>
      </w:r>
    </w:p>
    <w:p w14:paraId="34E3F486" w14:textId="77777777" w:rsidR="003511FA" w:rsidRPr="00B21190" w:rsidRDefault="003511FA" w:rsidP="00A13CFF">
      <w:pPr>
        <w:pStyle w:val="BlockLine"/>
        <w:rPr>
          <w:rFonts w:ascii="Arial" w:hAnsi="Arial" w:cs="Arial"/>
          <w:szCs w:val="24"/>
        </w:rPr>
      </w:pPr>
    </w:p>
    <w:p w14:paraId="282894FE" w14:textId="77777777" w:rsidR="0040612E" w:rsidRPr="00B21190" w:rsidRDefault="0040612E" w:rsidP="002611FD">
      <w:pPr>
        <w:pStyle w:val="Heading3"/>
        <w:spacing w:after="0"/>
        <w:jc w:val="left"/>
        <w:rPr>
          <w:rFonts w:cs="Arial"/>
          <w:bCs/>
          <w:sz w:val="24"/>
          <w:szCs w:val="24"/>
        </w:rPr>
      </w:pPr>
      <w:bookmarkStart w:id="116" w:name="_Toc12786573"/>
      <w:r w:rsidRPr="00B21190">
        <w:rPr>
          <w:rFonts w:cs="Arial"/>
          <w:bCs/>
          <w:color w:val="000000"/>
          <w:sz w:val="24"/>
          <w:szCs w:val="24"/>
        </w:rPr>
        <w:t>3.A3.5   Broker/agent status for DVBE</w:t>
      </w:r>
      <w:bookmarkEnd w:id="116"/>
    </w:p>
    <w:p w14:paraId="37E8A5B9" w14:textId="77777777" w:rsidR="0040612E" w:rsidRPr="00B21190" w:rsidRDefault="0040612E" w:rsidP="002611FD">
      <w:pPr>
        <w:rPr>
          <w:rFonts w:ascii="Arial" w:hAnsi="Arial" w:cs="Arial"/>
        </w:rPr>
      </w:pPr>
      <w:r w:rsidRPr="00B21190">
        <w:rPr>
          <w:rFonts w:ascii="Arial" w:hAnsi="Arial" w:cs="Arial"/>
        </w:rPr>
        <w:t xml:space="preserve">The State must obtain declarations from certified DVBEs as identified below pursuant to M&amp;VC sections 999.2(b) through 999.9.  The purpose is to eliminate the benefits of DVBE status from those contractors who are using their certified status and obtaining State funds, but working only as brokers or agents.  Therefore, </w:t>
      </w:r>
      <w:proofErr w:type="gramStart"/>
      <w:r w:rsidRPr="00B21190">
        <w:rPr>
          <w:rFonts w:ascii="Arial" w:hAnsi="Arial" w:cs="Arial"/>
        </w:rPr>
        <w:t>in order to</w:t>
      </w:r>
      <w:proofErr w:type="gramEnd"/>
      <w:r w:rsidRPr="00B21190">
        <w:rPr>
          <w:rFonts w:ascii="Arial" w:hAnsi="Arial" w:cs="Arial"/>
        </w:rPr>
        <w:t xml:space="preserve"> enable the State to verify that a DVBE is not an equipment broker, the DVBE’s Federal Tax Information Number must be reported on the STD. 843.</w:t>
      </w:r>
    </w:p>
    <w:p w14:paraId="732A6EB0" w14:textId="77777777" w:rsidR="0040612E" w:rsidRPr="00B21190" w:rsidRDefault="0040612E" w:rsidP="002611FD">
      <w:pPr>
        <w:rPr>
          <w:rFonts w:ascii="Arial" w:hAnsi="Arial" w:cs="Arial"/>
        </w:rPr>
      </w:pPr>
    </w:p>
    <w:p w14:paraId="3DE556E4" w14:textId="77777777" w:rsidR="0040612E" w:rsidRPr="00B21190" w:rsidRDefault="0040612E" w:rsidP="002611FD">
      <w:pPr>
        <w:rPr>
          <w:rFonts w:ascii="Arial" w:hAnsi="Arial" w:cs="Arial"/>
        </w:rPr>
      </w:pPr>
      <w:r w:rsidRPr="00B21190">
        <w:rPr>
          <w:rFonts w:ascii="Arial" w:hAnsi="Arial" w:cs="Arial"/>
        </w:rPr>
        <w:t xml:space="preserve">To access the STD. 843, Disabled Veteran Business Enterprise Declaration, refer to Section C, </w:t>
      </w:r>
      <w:hyperlink w:anchor="Resources3" w:history="1">
        <w:r w:rsidRPr="00B21190">
          <w:rPr>
            <w:rStyle w:val="Hyperlink"/>
            <w:rFonts w:ascii="Arial" w:hAnsi="Arial" w:cs="Arial"/>
          </w:rPr>
          <w:t>Resources</w:t>
        </w:r>
      </w:hyperlink>
      <w:r w:rsidRPr="00B21190">
        <w:rPr>
          <w:rFonts w:ascii="Arial" w:hAnsi="Arial" w:cs="Arial"/>
        </w:rPr>
        <w:t>, at the end of this chapter, under forms.</w:t>
      </w:r>
    </w:p>
    <w:p w14:paraId="22433389" w14:textId="77777777" w:rsidR="003511FA" w:rsidRPr="00B21190" w:rsidRDefault="003511FA" w:rsidP="00A13CFF">
      <w:pPr>
        <w:pStyle w:val="BlockLine"/>
        <w:rPr>
          <w:rFonts w:ascii="Arial" w:hAnsi="Arial" w:cs="Arial"/>
          <w:szCs w:val="24"/>
        </w:rPr>
      </w:pPr>
    </w:p>
    <w:p w14:paraId="071CC5EC" w14:textId="77777777" w:rsidR="0040612E" w:rsidRPr="00B21190" w:rsidRDefault="0040612E" w:rsidP="00A27CDF">
      <w:pPr>
        <w:pStyle w:val="Heading3"/>
        <w:spacing w:after="0"/>
        <w:jc w:val="left"/>
        <w:rPr>
          <w:rFonts w:cs="Arial"/>
          <w:bCs/>
          <w:sz w:val="24"/>
          <w:szCs w:val="24"/>
        </w:rPr>
      </w:pPr>
      <w:bookmarkStart w:id="117" w:name="_Toc12786574"/>
      <w:r w:rsidRPr="00B21190">
        <w:rPr>
          <w:rFonts w:cs="Arial"/>
          <w:bCs/>
          <w:color w:val="000000"/>
          <w:sz w:val="24"/>
          <w:szCs w:val="24"/>
        </w:rPr>
        <w:t>3.A3.6   Impacted DVBEs</w:t>
      </w:r>
      <w:bookmarkEnd w:id="117"/>
    </w:p>
    <w:p w14:paraId="75E19638" w14:textId="77777777" w:rsidR="0040612E" w:rsidRPr="00B21190" w:rsidRDefault="0040612E" w:rsidP="0012658B">
      <w:pPr>
        <w:pStyle w:val="BlockText"/>
        <w:rPr>
          <w:rFonts w:ascii="Arial" w:hAnsi="Arial" w:cs="Arial"/>
        </w:rPr>
      </w:pPr>
      <w:r w:rsidRPr="00B21190">
        <w:rPr>
          <w:rFonts w:ascii="Arial" w:hAnsi="Arial" w:cs="Arial"/>
        </w:rPr>
        <w:t>Declarations are to be obtained using a Disabled Veteran Business Enterprise Declaration (STD. 843) when the State intends to transact business:</w:t>
      </w:r>
    </w:p>
    <w:p w14:paraId="6A4CD7FB" w14:textId="77777777" w:rsidR="0040612E" w:rsidRPr="00B21190" w:rsidRDefault="0040612E" w:rsidP="000B1119">
      <w:pPr>
        <w:pStyle w:val="BulletText1"/>
        <w:tabs>
          <w:tab w:val="clear" w:pos="173"/>
          <w:tab w:val="num" w:pos="702"/>
        </w:tabs>
        <w:ind w:left="702" w:hanging="360"/>
        <w:rPr>
          <w:rFonts w:ascii="Arial" w:hAnsi="Arial" w:cs="Arial"/>
          <w:szCs w:val="24"/>
        </w:rPr>
      </w:pPr>
      <w:r w:rsidRPr="00B21190">
        <w:rPr>
          <w:rFonts w:ascii="Arial" w:hAnsi="Arial" w:cs="Arial"/>
          <w:szCs w:val="24"/>
        </w:rPr>
        <w:t>With a certified DVBE prime or</w:t>
      </w:r>
    </w:p>
    <w:p w14:paraId="210698EB" w14:textId="77777777" w:rsidR="0040612E" w:rsidRPr="00B21190" w:rsidRDefault="0040612E" w:rsidP="000B1119">
      <w:pPr>
        <w:pStyle w:val="BulletText1"/>
        <w:tabs>
          <w:tab w:val="clear" w:pos="173"/>
          <w:tab w:val="num" w:pos="702"/>
        </w:tabs>
        <w:ind w:left="702" w:hanging="360"/>
        <w:rPr>
          <w:rFonts w:ascii="Arial" w:hAnsi="Arial" w:cs="Arial"/>
          <w:szCs w:val="24"/>
        </w:rPr>
      </w:pPr>
      <w:r w:rsidRPr="00B21190">
        <w:rPr>
          <w:rFonts w:ascii="Arial" w:hAnsi="Arial" w:cs="Arial"/>
          <w:szCs w:val="24"/>
        </w:rPr>
        <w:t>For equipment rental situations, with either a certified DVBE prime or a prime who is using a certified DVBE subcontractor(s)</w:t>
      </w:r>
    </w:p>
    <w:p w14:paraId="152535F5" w14:textId="77777777" w:rsidR="0040612E" w:rsidRPr="00B21190" w:rsidRDefault="0040612E" w:rsidP="0012658B">
      <w:pPr>
        <w:pStyle w:val="BlockText"/>
        <w:rPr>
          <w:rFonts w:ascii="Arial" w:hAnsi="Arial" w:cs="Arial"/>
        </w:rPr>
      </w:pPr>
    </w:p>
    <w:p w14:paraId="4F93AF86" w14:textId="77777777" w:rsidR="0040612E" w:rsidRPr="00B21190" w:rsidRDefault="0040612E" w:rsidP="005342DC">
      <w:pPr>
        <w:rPr>
          <w:rFonts w:ascii="Arial" w:hAnsi="Arial" w:cs="Arial"/>
        </w:rPr>
      </w:pPr>
      <w:r w:rsidRPr="00B21190">
        <w:rPr>
          <w:rFonts w:ascii="Arial" w:hAnsi="Arial" w:cs="Arial"/>
        </w:rPr>
        <w:t>This pertains to all types of transactions including competitive and non-competitive situations.  It applies both when establishing Leveraged Procurement Agreements (LPAs) and when placing orders against LPAs.</w:t>
      </w:r>
    </w:p>
    <w:p w14:paraId="6FC1985F" w14:textId="77777777" w:rsidR="003511FA" w:rsidRPr="00B21190" w:rsidRDefault="003511FA" w:rsidP="0012658B">
      <w:pPr>
        <w:pStyle w:val="BlockLine"/>
        <w:rPr>
          <w:rFonts w:ascii="Arial" w:hAnsi="Arial" w:cs="Arial"/>
          <w:szCs w:val="24"/>
        </w:rPr>
      </w:pPr>
    </w:p>
    <w:p w14:paraId="70FF558B" w14:textId="77777777" w:rsidR="0040612E" w:rsidRPr="00B21190" w:rsidRDefault="0040612E" w:rsidP="00A27CDF">
      <w:pPr>
        <w:pStyle w:val="Heading3"/>
        <w:spacing w:after="0"/>
        <w:jc w:val="left"/>
        <w:rPr>
          <w:rFonts w:cs="Arial"/>
          <w:bCs/>
          <w:sz w:val="24"/>
          <w:szCs w:val="24"/>
        </w:rPr>
      </w:pPr>
      <w:bookmarkStart w:id="118" w:name="_Toc12786575"/>
      <w:r w:rsidRPr="00B21190">
        <w:rPr>
          <w:rFonts w:cs="Arial"/>
          <w:bCs/>
          <w:color w:val="000000"/>
          <w:sz w:val="24"/>
          <w:szCs w:val="24"/>
        </w:rPr>
        <w:t>3.A3.7   Purchase document submission</w:t>
      </w:r>
      <w:bookmarkEnd w:id="118"/>
    </w:p>
    <w:p w14:paraId="0E819808" w14:textId="77777777" w:rsidR="0040612E" w:rsidRPr="00B21190" w:rsidRDefault="0040612E" w:rsidP="0012658B">
      <w:pPr>
        <w:rPr>
          <w:rFonts w:ascii="Arial" w:hAnsi="Arial" w:cs="Arial"/>
        </w:rPr>
      </w:pPr>
      <w:r w:rsidRPr="00B21190">
        <w:rPr>
          <w:rFonts w:ascii="Arial" w:hAnsi="Arial" w:cs="Arial"/>
        </w:rPr>
        <w:t>When DVBEs are involved as identified above:</w:t>
      </w:r>
    </w:p>
    <w:p w14:paraId="1CB218FD" w14:textId="77777777" w:rsidR="0040612E" w:rsidRPr="00B21190" w:rsidRDefault="0040612E" w:rsidP="000B1119">
      <w:pPr>
        <w:pStyle w:val="BulletText1"/>
        <w:tabs>
          <w:tab w:val="clear" w:pos="173"/>
          <w:tab w:val="num" w:pos="702"/>
        </w:tabs>
        <w:ind w:left="702" w:hanging="360"/>
        <w:rPr>
          <w:rFonts w:ascii="Arial" w:hAnsi="Arial" w:cs="Arial"/>
          <w:szCs w:val="24"/>
        </w:rPr>
      </w:pPr>
      <w:r w:rsidRPr="00B21190">
        <w:rPr>
          <w:rFonts w:ascii="Arial" w:hAnsi="Arial" w:cs="Arial"/>
          <w:szCs w:val="24"/>
        </w:rPr>
        <w:t>Departments that submit purchase documents for PD review and approval are to provide a copy of the Std. 843(s) by uploading it in FI$Cal and attaching it to a waiver form to send with the requisition.</w:t>
      </w:r>
    </w:p>
    <w:p w14:paraId="77757095" w14:textId="77777777" w:rsidR="0040612E" w:rsidRPr="00B21190" w:rsidRDefault="0040612E" w:rsidP="000B1119">
      <w:pPr>
        <w:pStyle w:val="BulletText1"/>
        <w:tabs>
          <w:tab w:val="clear" w:pos="173"/>
          <w:tab w:val="num" w:pos="702"/>
        </w:tabs>
        <w:ind w:left="702" w:hanging="360"/>
        <w:rPr>
          <w:rFonts w:ascii="Arial" w:hAnsi="Arial" w:cs="Arial"/>
          <w:szCs w:val="24"/>
        </w:rPr>
      </w:pPr>
      <w:r w:rsidRPr="00B21190">
        <w:rPr>
          <w:rFonts w:ascii="Arial" w:hAnsi="Arial" w:cs="Arial"/>
          <w:szCs w:val="24"/>
        </w:rPr>
        <w:t>Purchase documents submitted to PD in conjunction with emergency acquisitions must include a copy of the Std. 843(s) by uploading it in FI$Cal and attaching it to a waiver form to send with the requisition.</w:t>
      </w:r>
    </w:p>
    <w:p w14:paraId="6F6CF9B0" w14:textId="77777777" w:rsidR="003511FA" w:rsidRPr="00B21190" w:rsidRDefault="003511FA" w:rsidP="0012658B">
      <w:pPr>
        <w:pStyle w:val="BlockLine"/>
        <w:rPr>
          <w:rFonts w:ascii="Arial" w:hAnsi="Arial" w:cs="Arial"/>
          <w:szCs w:val="24"/>
        </w:rPr>
      </w:pPr>
    </w:p>
    <w:p w14:paraId="42B3D4FD" w14:textId="77777777" w:rsidR="0040612E" w:rsidRPr="00B21190" w:rsidRDefault="0040612E" w:rsidP="00A27CDF">
      <w:pPr>
        <w:pStyle w:val="Heading3"/>
        <w:spacing w:after="0"/>
        <w:jc w:val="left"/>
        <w:rPr>
          <w:rFonts w:cs="Arial"/>
          <w:bCs/>
          <w:sz w:val="24"/>
          <w:szCs w:val="24"/>
        </w:rPr>
      </w:pPr>
      <w:bookmarkStart w:id="119" w:name="_Toc12786576"/>
      <w:r w:rsidRPr="00B21190">
        <w:rPr>
          <w:rFonts w:cs="Arial"/>
          <w:bCs/>
          <w:color w:val="000000"/>
          <w:sz w:val="24"/>
          <w:szCs w:val="24"/>
        </w:rPr>
        <w:t>3.A3.8   Declaration information</w:t>
      </w:r>
      <w:bookmarkEnd w:id="119"/>
    </w:p>
    <w:p w14:paraId="07FED816" w14:textId="77777777" w:rsidR="0040612E" w:rsidRPr="00B21190" w:rsidRDefault="0040612E" w:rsidP="0012658B">
      <w:pPr>
        <w:pStyle w:val="BlockText"/>
        <w:rPr>
          <w:rFonts w:ascii="Arial" w:hAnsi="Arial" w:cs="Arial"/>
        </w:rPr>
      </w:pPr>
      <w:proofErr w:type="gramStart"/>
      <w:r w:rsidRPr="00B21190">
        <w:rPr>
          <w:rFonts w:ascii="Arial" w:hAnsi="Arial" w:cs="Arial"/>
        </w:rPr>
        <w:t>As long as</w:t>
      </w:r>
      <w:proofErr w:type="gramEnd"/>
      <w:r w:rsidRPr="00B21190">
        <w:rPr>
          <w:rFonts w:ascii="Arial" w:hAnsi="Arial" w:cs="Arial"/>
        </w:rPr>
        <w:t xml:space="preserve"> all other requirements are met (such as Commercially Useful Function), the State can still transact business with a DVBE that is determined to be a broker or agent or who declares that one or more of its DV owners or DV managers does not own at least 51% of the equipment to be rented; however, the DVBE:</w:t>
      </w:r>
    </w:p>
    <w:p w14:paraId="56B4863A" w14:textId="77777777" w:rsidR="0040612E" w:rsidRPr="00B21190" w:rsidRDefault="0040612E" w:rsidP="000B1119">
      <w:pPr>
        <w:pStyle w:val="BulletText1"/>
        <w:tabs>
          <w:tab w:val="clear" w:pos="173"/>
          <w:tab w:val="num" w:pos="702"/>
        </w:tabs>
        <w:ind w:left="702" w:hanging="360"/>
        <w:rPr>
          <w:rFonts w:ascii="Arial" w:hAnsi="Arial" w:cs="Arial"/>
          <w:szCs w:val="24"/>
        </w:rPr>
      </w:pPr>
      <w:r w:rsidRPr="00B21190">
        <w:rPr>
          <w:rFonts w:ascii="Arial" w:hAnsi="Arial" w:cs="Arial"/>
          <w:szCs w:val="24"/>
        </w:rPr>
        <w:t>Will not receive the benefit of their certification for the respective transaction (This includes benefit, as applicable, for a DVBE incentive) and</w:t>
      </w:r>
    </w:p>
    <w:p w14:paraId="668E4EC9" w14:textId="77777777" w:rsidR="0040612E" w:rsidRPr="00B21190" w:rsidRDefault="0040612E" w:rsidP="000B1119">
      <w:pPr>
        <w:pStyle w:val="BulletText1"/>
        <w:tabs>
          <w:tab w:val="clear" w:pos="173"/>
          <w:tab w:val="num" w:pos="702"/>
        </w:tabs>
        <w:ind w:left="702" w:hanging="360"/>
        <w:rPr>
          <w:rFonts w:ascii="Arial" w:hAnsi="Arial" w:cs="Arial"/>
          <w:szCs w:val="24"/>
        </w:rPr>
      </w:pPr>
      <w:r w:rsidRPr="00B21190">
        <w:rPr>
          <w:rFonts w:ascii="Arial" w:hAnsi="Arial" w:cs="Arial"/>
          <w:szCs w:val="24"/>
        </w:rPr>
        <w:lastRenderedPageBreak/>
        <w:t>Participation (attributed to the DVBE that is the broker) will not count towards the awarding department’s annual DVBE participation goal.</w:t>
      </w:r>
    </w:p>
    <w:p w14:paraId="7C716E8D" w14:textId="77777777" w:rsidR="00BE209D" w:rsidRPr="00B21190" w:rsidRDefault="00BE209D" w:rsidP="00BE209D">
      <w:pPr>
        <w:rPr>
          <w:rFonts w:ascii="Arial" w:hAnsi="Arial" w:cs="Arial"/>
          <w:vanish/>
        </w:rPr>
      </w:pPr>
    </w:p>
    <w:p w14:paraId="26AB08E4" w14:textId="77777777" w:rsidR="0040612E" w:rsidRPr="00B21190" w:rsidRDefault="0040612E" w:rsidP="001F7BBE">
      <w:pPr>
        <w:pStyle w:val="Heading3"/>
        <w:framePr w:hSpace="180" w:wrap="around" w:vAnchor="text" w:hAnchor="margin" w:y="288"/>
        <w:spacing w:after="0"/>
        <w:jc w:val="left"/>
        <w:rPr>
          <w:rFonts w:cs="Arial"/>
          <w:bCs/>
          <w:sz w:val="24"/>
          <w:szCs w:val="24"/>
        </w:rPr>
      </w:pPr>
      <w:bookmarkStart w:id="120" w:name="_Toc12786577"/>
      <w:r w:rsidRPr="00B21190">
        <w:rPr>
          <w:rFonts w:cs="Arial"/>
          <w:bCs/>
          <w:color w:val="000000"/>
          <w:sz w:val="24"/>
          <w:szCs w:val="24"/>
        </w:rPr>
        <w:t>3.A3.9   OSDS Role</w:t>
      </w:r>
      <w:bookmarkEnd w:id="120"/>
    </w:p>
    <w:p w14:paraId="0A80DB70" w14:textId="77777777" w:rsidR="0040612E" w:rsidRPr="00B21190" w:rsidRDefault="0040612E" w:rsidP="000B4533">
      <w:pPr>
        <w:pStyle w:val="BulletText1"/>
        <w:framePr w:hSpace="180" w:wrap="around" w:vAnchor="text" w:hAnchor="margin" w:y="288"/>
        <w:numPr>
          <w:ilvl w:val="0"/>
          <w:numId w:val="0"/>
        </w:numPr>
        <w:rPr>
          <w:rFonts w:ascii="Arial" w:hAnsi="Arial" w:cs="Arial"/>
          <w:szCs w:val="24"/>
        </w:rPr>
      </w:pPr>
      <w:r w:rsidRPr="00B21190">
        <w:rPr>
          <w:rFonts w:ascii="Arial" w:hAnsi="Arial" w:cs="Arial"/>
          <w:szCs w:val="24"/>
        </w:rPr>
        <w:t>OSDS reviews and certifies DVBEs.  To support the requirements of M&amp;VC sections 999.2(b) through 999.9, OSDS requires all DVBEs (both new applicants and those currently certified) to declare their status as a broker or agent, submit the business enterprise’s federal tax returns and – for those who rent equipment to the State – to submit their personal tax returns.</w:t>
      </w:r>
    </w:p>
    <w:p w14:paraId="0C6F0B8B" w14:textId="77777777" w:rsidR="0040612E" w:rsidRPr="00B21190" w:rsidRDefault="0040612E" w:rsidP="000B4533">
      <w:pPr>
        <w:pStyle w:val="BulletText1"/>
        <w:framePr w:hSpace="180" w:wrap="around" w:vAnchor="text" w:hAnchor="margin" w:y="288"/>
        <w:numPr>
          <w:ilvl w:val="0"/>
          <w:numId w:val="0"/>
        </w:numPr>
        <w:rPr>
          <w:rFonts w:ascii="Arial" w:hAnsi="Arial" w:cs="Arial"/>
          <w:szCs w:val="24"/>
        </w:rPr>
      </w:pPr>
    </w:p>
    <w:p w14:paraId="1B1A7B49" w14:textId="77777777" w:rsidR="0040612E" w:rsidRPr="00B21190" w:rsidRDefault="0040612E" w:rsidP="000B4533">
      <w:pPr>
        <w:pStyle w:val="BulletText1"/>
        <w:framePr w:hSpace="180" w:wrap="around" w:vAnchor="text" w:hAnchor="margin" w:y="288"/>
        <w:numPr>
          <w:ilvl w:val="0"/>
          <w:numId w:val="0"/>
        </w:numPr>
        <w:rPr>
          <w:rFonts w:ascii="Arial" w:hAnsi="Arial" w:cs="Arial"/>
          <w:szCs w:val="24"/>
        </w:rPr>
      </w:pPr>
      <w:r w:rsidRPr="00B21190">
        <w:rPr>
          <w:rFonts w:ascii="Arial" w:hAnsi="Arial" w:cs="Arial"/>
          <w:szCs w:val="24"/>
        </w:rPr>
        <w:t>DVBEs who rent equipment to the State and who fail to submit their personal tax returns to OSDS automatically attain broker or agent status and will be considered non-certified for DVBE participation goal purposes.</w:t>
      </w:r>
    </w:p>
    <w:p w14:paraId="61F8644D" w14:textId="77777777" w:rsidR="003511FA" w:rsidRPr="00B21190" w:rsidRDefault="003511FA" w:rsidP="0012658B">
      <w:pPr>
        <w:pStyle w:val="BlockLine"/>
        <w:rPr>
          <w:rFonts w:ascii="Arial" w:hAnsi="Arial" w:cs="Arial"/>
          <w:szCs w:val="24"/>
        </w:rPr>
      </w:pPr>
    </w:p>
    <w:p w14:paraId="112CD470" w14:textId="77777777" w:rsidR="0040612E" w:rsidRPr="00B21190" w:rsidRDefault="0040612E" w:rsidP="00BB0DC1">
      <w:pPr>
        <w:pStyle w:val="Heading3"/>
        <w:spacing w:after="0"/>
        <w:jc w:val="left"/>
        <w:rPr>
          <w:rFonts w:cs="Arial"/>
          <w:bCs/>
          <w:sz w:val="24"/>
          <w:szCs w:val="24"/>
        </w:rPr>
      </w:pPr>
      <w:bookmarkStart w:id="121" w:name="_Toc12786578"/>
      <w:r w:rsidRPr="00B21190">
        <w:rPr>
          <w:rFonts w:cs="Arial"/>
          <w:bCs/>
          <w:color w:val="000000"/>
          <w:sz w:val="24"/>
          <w:szCs w:val="24"/>
        </w:rPr>
        <w:t>3.A3.10   Notify OSDS</w:t>
      </w:r>
      <w:bookmarkEnd w:id="121"/>
    </w:p>
    <w:p w14:paraId="7FDE86D4" w14:textId="77777777" w:rsidR="0040612E" w:rsidRPr="00B21190" w:rsidRDefault="0040612E" w:rsidP="0012658B">
      <w:pPr>
        <w:pStyle w:val="BlockText"/>
        <w:rPr>
          <w:rFonts w:ascii="Arial" w:hAnsi="Arial" w:cs="Arial"/>
        </w:rPr>
      </w:pPr>
      <w:r w:rsidRPr="00B21190">
        <w:rPr>
          <w:rFonts w:ascii="Arial" w:hAnsi="Arial" w:cs="Arial"/>
        </w:rPr>
        <w:t>Notify the OSDS, Compliance Unit, when the completed Std. 843 identifies that:</w:t>
      </w:r>
    </w:p>
    <w:p w14:paraId="16E7716C" w14:textId="77777777" w:rsidR="0040612E" w:rsidRPr="00B21190" w:rsidRDefault="0040612E" w:rsidP="000B1119">
      <w:pPr>
        <w:pStyle w:val="BulletText1"/>
        <w:tabs>
          <w:tab w:val="clear" w:pos="173"/>
          <w:tab w:val="num" w:pos="702"/>
        </w:tabs>
        <w:ind w:left="702" w:hanging="360"/>
        <w:rPr>
          <w:rFonts w:ascii="Arial" w:hAnsi="Arial" w:cs="Arial"/>
          <w:szCs w:val="24"/>
        </w:rPr>
      </w:pPr>
      <w:r w:rsidRPr="00B21190">
        <w:rPr>
          <w:rFonts w:ascii="Arial" w:hAnsi="Arial" w:cs="Arial"/>
          <w:szCs w:val="24"/>
        </w:rPr>
        <w:t>A DVBE is a broker or agent (in Section 2 of the form)</w:t>
      </w:r>
    </w:p>
    <w:p w14:paraId="47F70032" w14:textId="77777777" w:rsidR="0040612E" w:rsidRPr="00B21190" w:rsidRDefault="0040612E" w:rsidP="000B1119">
      <w:pPr>
        <w:pStyle w:val="BulletText1"/>
        <w:tabs>
          <w:tab w:val="clear" w:pos="173"/>
          <w:tab w:val="num" w:pos="702"/>
        </w:tabs>
        <w:ind w:left="702" w:hanging="360"/>
        <w:rPr>
          <w:rFonts w:ascii="Arial" w:hAnsi="Arial" w:cs="Arial"/>
          <w:szCs w:val="24"/>
        </w:rPr>
      </w:pPr>
      <w:r w:rsidRPr="00B21190">
        <w:rPr>
          <w:rFonts w:ascii="Arial" w:hAnsi="Arial" w:cs="Arial"/>
          <w:szCs w:val="24"/>
        </w:rPr>
        <w:t>If rental equipment is to be provided, one or more of the DV owners or DV managers of the DVBE does not own at least 51% of the equipment to be rented (in Section 3 of the form)</w:t>
      </w:r>
    </w:p>
    <w:p w14:paraId="69CF4E56" w14:textId="77777777" w:rsidR="0040612E" w:rsidRPr="00B21190" w:rsidRDefault="0040612E" w:rsidP="000B1119">
      <w:pPr>
        <w:pStyle w:val="BulletText1"/>
        <w:numPr>
          <w:ilvl w:val="0"/>
          <w:numId w:val="0"/>
        </w:numPr>
        <w:ind w:left="702"/>
        <w:rPr>
          <w:rFonts w:ascii="Arial" w:hAnsi="Arial" w:cs="Arial"/>
          <w:szCs w:val="24"/>
        </w:rPr>
      </w:pPr>
    </w:p>
    <w:p w14:paraId="50FD20B8" w14:textId="77777777" w:rsidR="0040612E" w:rsidRPr="00B21190" w:rsidRDefault="0040612E" w:rsidP="000B4533">
      <w:pPr>
        <w:pStyle w:val="BulletText1"/>
        <w:numPr>
          <w:ilvl w:val="0"/>
          <w:numId w:val="0"/>
        </w:numPr>
        <w:ind w:left="-18"/>
        <w:rPr>
          <w:rFonts w:ascii="Arial" w:hAnsi="Arial" w:cs="Arial"/>
          <w:szCs w:val="24"/>
        </w:rPr>
      </w:pPr>
      <w:r w:rsidRPr="00B21190">
        <w:rPr>
          <w:rFonts w:ascii="Arial" w:hAnsi="Arial" w:cs="Arial"/>
          <w:szCs w:val="24"/>
        </w:rPr>
        <w:t>When notifying OSDS, provide a copy of the Std. 843.  Also provide your contact information.</w:t>
      </w:r>
    </w:p>
    <w:p w14:paraId="19DD06C4" w14:textId="77777777" w:rsidR="00BE209D" w:rsidRPr="00B21190" w:rsidRDefault="00BE209D" w:rsidP="00BE209D">
      <w:pPr>
        <w:rPr>
          <w:rFonts w:ascii="Arial" w:hAnsi="Arial" w:cs="Arial"/>
          <w:vanish/>
        </w:rPr>
      </w:pPr>
    </w:p>
    <w:p w14:paraId="4F595176" w14:textId="77777777" w:rsidR="0040612E" w:rsidRPr="00B21190" w:rsidRDefault="0040612E" w:rsidP="00AE216A">
      <w:pPr>
        <w:pStyle w:val="Heading3"/>
        <w:framePr w:hSpace="180" w:wrap="around" w:vAnchor="text" w:hAnchor="margin" w:y="620"/>
        <w:spacing w:after="0"/>
        <w:jc w:val="left"/>
        <w:rPr>
          <w:rFonts w:cs="Arial"/>
          <w:bCs/>
          <w:sz w:val="24"/>
          <w:szCs w:val="24"/>
        </w:rPr>
      </w:pPr>
      <w:bookmarkStart w:id="122" w:name="_Toc12786579"/>
      <w:bookmarkStart w:id="123" w:name="_Hlk60746792"/>
      <w:r w:rsidRPr="00B21190">
        <w:rPr>
          <w:rFonts w:cs="Arial"/>
          <w:bCs/>
          <w:color w:val="000000"/>
          <w:sz w:val="24"/>
          <w:szCs w:val="24"/>
        </w:rPr>
        <w:t>3.A3.11   DVBE responsibility</w:t>
      </w:r>
      <w:bookmarkEnd w:id="122"/>
    </w:p>
    <w:p w14:paraId="309707EA" w14:textId="77777777" w:rsidR="0040612E" w:rsidRPr="00B21190" w:rsidRDefault="0040612E" w:rsidP="00AE216A">
      <w:pPr>
        <w:pStyle w:val="BulletText1"/>
        <w:framePr w:hSpace="180" w:wrap="around" w:vAnchor="text" w:hAnchor="margin" w:y="620"/>
        <w:numPr>
          <w:ilvl w:val="0"/>
          <w:numId w:val="0"/>
        </w:numPr>
        <w:rPr>
          <w:rFonts w:ascii="Arial" w:hAnsi="Arial" w:cs="Arial"/>
          <w:szCs w:val="24"/>
        </w:rPr>
      </w:pPr>
      <w:r w:rsidRPr="00B21190">
        <w:rPr>
          <w:rFonts w:ascii="Arial" w:hAnsi="Arial" w:cs="Arial"/>
          <w:szCs w:val="24"/>
        </w:rPr>
        <w:t xml:space="preserve">The law requires that a DVBE that fails to maintain certification requirements shall immediately notify departments with current contracts, and the administering department, of the situation.  The notification shall identify the </w:t>
      </w:r>
      <w:proofErr w:type="gramStart"/>
      <w:r w:rsidRPr="00B21190">
        <w:rPr>
          <w:rFonts w:ascii="Arial" w:hAnsi="Arial" w:cs="Arial"/>
          <w:szCs w:val="24"/>
        </w:rPr>
        <w:t>particular certification</w:t>
      </w:r>
      <w:proofErr w:type="gramEnd"/>
      <w:r w:rsidRPr="00B21190">
        <w:rPr>
          <w:rFonts w:ascii="Arial" w:hAnsi="Arial" w:cs="Arial"/>
          <w:szCs w:val="24"/>
        </w:rPr>
        <w:t xml:space="preserve"> requirement that has not been maintained (M&amp;VC §999.2(h)).</w:t>
      </w:r>
    </w:p>
    <w:bookmarkEnd w:id="123"/>
    <w:p w14:paraId="2D177300" w14:textId="77777777" w:rsidR="003511FA" w:rsidRPr="00B21190" w:rsidRDefault="003511FA" w:rsidP="000B4533">
      <w:pPr>
        <w:pStyle w:val="BlockLine"/>
        <w:pBdr>
          <w:top w:val="single" w:sz="6" w:space="0" w:color="auto"/>
        </w:pBdr>
        <w:rPr>
          <w:rFonts w:ascii="Arial" w:hAnsi="Arial" w:cs="Arial"/>
          <w:szCs w:val="24"/>
        </w:rPr>
      </w:pPr>
    </w:p>
    <w:p w14:paraId="77A39C6A" w14:textId="77777777" w:rsidR="003511FA" w:rsidRPr="00B21190" w:rsidRDefault="003511FA" w:rsidP="0012658B">
      <w:pPr>
        <w:pStyle w:val="BlockLine"/>
        <w:rPr>
          <w:rFonts w:ascii="Arial" w:hAnsi="Arial" w:cs="Arial"/>
          <w:szCs w:val="24"/>
        </w:rPr>
      </w:pPr>
      <w:bookmarkStart w:id="124" w:name="_Hlk60746840"/>
    </w:p>
    <w:p w14:paraId="5AB49168" w14:textId="77777777" w:rsidR="0040612E" w:rsidRPr="00B21190" w:rsidRDefault="0040612E" w:rsidP="00BB0DC1">
      <w:pPr>
        <w:pStyle w:val="Heading3"/>
        <w:spacing w:after="0"/>
        <w:jc w:val="left"/>
        <w:rPr>
          <w:rFonts w:cs="Arial"/>
          <w:bCs/>
          <w:sz w:val="24"/>
          <w:szCs w:val="24"/>
        </w:rPr>
      </w:pPr>
      <w:bookmarkStart w:id="125" w:name="_Toc12786580"/>
      <w:bookmarkEnd w:id="124"/>
      <w:r w:rsidRPr="00B21190">
        <w:rPr>
          <w:rFonts w:cs="Arial"/>
          <w:bCs/>
          <w:color w:val="000000"/>
          <w:sz w:val="24"/>
          <w:szCs w:val="24"/>
        </w:rPr>
        <w:t>3.A3.12   Consequences</w:t>
      </w:r>
      <w:bookmarkEnd w:id="125"/>
    </w:p>
    <w:p w14:paraId="5C3B2935" w14:textId="77777777" w:rsidR="0040612E" w:rsidRPr="00B21190" w:rsidRDefault="0040612E" w:rsidP="0012658B">
      <w:pPr>
        <w:pStyle w:val="BulletText1"/>
        <w:numPr>
          <w:ilvl w:val="0"/>
          <w:numId w:val="0"/>
        </w:numPr>
        <w:rPr>
          <w:rFonts w:ascii="Arial" w:hAnsi="Arial" w:cs="Arial"/>
          <w:szCs w:val="24"/>
        </w:rPr>
      </w:pPr>
      <w:r w:rsidRPr="00B21190">
        <w:rPr>
          <w:rFonts w:ascii="Arial" w:hAnsi="Arial" w:cs="Arial"/>
          <w:szCs w:val="24"/>
        </w:rPr>
        <w:t>Failure of a DVBE to submit business enterprise federal tax returns to OSDS will:</w:t>
      </w:r>
    </w:p>
    <w:p w14:paraId="64A8BBB4" w14:textId="77777777" w:rsidR="0040612E" w:rsidRPr="00B21190" w:rsidRDefault="0040612E" w:rsidP="00BB0DC1">
      <w:pPr>
        <w:pStyle w:val="BulletText1"/>
        <w:tabs>
          <w:tab w:val="clear" w:pos="173"/>
          <w:tab w:val="num" w:pos="702"/>
        </w:tabs>
        <w:ind w:left="702" w:hanging="360"/>
        <w:rPr>
          <w:rFonts w:ascii="Arial" w:hAnsi="Arial" w:cs="Arial"/>
          <w:szCs w:val="24"/>
        </w:rPr>
      </w:pPr>
      <w:r w:rsidRPr="00B21190">
        <w:rPr>
          <w:rFonts w:ascii="Arial" w:hAnsi="Arial" w:cs="Arial"/>
          <w:szCs w:val="24"/>
        </w:rPr>
        <w:t xml:space="preserve">Prohibit benefit of DVBE certification in any State contract until compliance occurs </w:t>
      </w:r>
    </w:p>
    <w:p w14:paraId="3835E659" w14:textId="77777777" w:rsidR="0040612E" w:rsidRPr="00B21190" w:rsidRDefault="0040612E" w:rsidP="00BB0DC1">
      <w:pPr>
        <w:pStyle w:val="BulletText1"/>
        <w:tabs>
          <w:tab w:val="clear" w:pos="173"/>
          <w:tab w:val="num" w:pos="702"/>
        </w:tabs>
        <w:ind w:left="702" w:hanging="360"/>
        <w:rPr>
          <w:rFonts w:ascii="Arial" w:hAnsi="Arial" w:cs="Arial"/>
          <w:szCs w:val="24"/>
        </w:rPr>
      </w:pPr>
      <w:r w:rsidRPr="00B21190">
        <w:rPr>
          <w:rFonts w:ascii="Arial" w:hAnsi="Arial" w:cs="Arial"/>
          <w:szCs w:val="24"/>
        </w:rPr>
        <w:t>Result in OSDS decertification of the DVBE</w:t>
      </w:r>
    </w:p>
    <w:p w14:paraId="06D2A4C6" w14:textId="77777777" w:rsidR="0040612E" w:rsidRPr="00B21190" w:rsidRDefault="0040612E" w:rsidP="00BB0DC1">
      <w:pPr>
        <w:pStyle w:val="BulletText1"/>
        <w:tabs>
          <w:tab w:val="clear" w:pos="173"/>
          <w:tab w:val="num" w:pos="702"/>
        </w:tabs>
        <w:ind w:left="702" w:hanging="360"/>
        <w:rPr>
          <w:rFonts w:ascii="Arial" w:hAnsi="Arial" w:cs="Arial"/>
          <w:szCs w:val="24"/>
        </w:rPr>
      </w:pPr>
      <w:r w:rsidRPr="00B21190">
        <w:rPr>
          <w:rFonts w:ascii="Arial" w:hAnsi="Arial" w:cs="Arial"/>
          <w:szCs w:val="24"/>
        </w:rPr>
        <w:t xml:space="preserve">Prohibit the DVBE from participating in State contracts until the business </w:t>
      </w:r>
      <w:proofErr w:type="gramStart"/>
      <w:r w:rsidRPr="00B21190">
        <w:rPr>
          <w:rFonts w:ascii="Arial" w:hAnsi="Arial" w:cs="Arial"/>
          <w:szCs w:val="24"/>
        </w:rPr>
        <w:t>is in compliance</w:t>
      </w:r>
      <w:proofErr w:type="gramEnd"/>
    </w:p>
    <w:p w14:paraId="5A07FB7F" w14:textId="06957A68" w:rsidR="0040612E" w:rsidRDefault="0040612E" w:rsidP="006751AE">
      <w:pPr>
        <w:pStyle w:val="BulletText1"/>
        <w:tabs>
          <w:tab w:val="clear" w:pos="173"/>
          <w:tab w:val="num" w:pos="702"/>
        </w:tabs>
        <w:ind w:left="702" w:hanging="360"/>
        <w:rPr>
          <w:rFonts w:ascii="Arial" w:hAnsi="Arial" w:cs="Arial"/>
          <w:szCs w:val="24"/>
        </w:rPr>
      </w:pPr>
      <w:r w:rsidRPr="00B21190">
        <w:rPr>
          <w:rFonts w:ascii="Arial" w:hAnsi="Arial" w:cs="Arial"/>
          <w:szCs w:val="24"/>
        </w:rPr>
        <w:t xml:space="preserve">Negate DVBE annual 3% participation credit for any funds expended involving the DVBE  </w:t>
      </w:r>
    </w:p>
    <w:p w14:paraId="2F85A8BF" w14:textId="10370C01" w:rsidR="00E26763" w:rsidRDefault="00E26763" w:rsidP="00E26763">
      <w:pPr>
        <w:pStyle w:val="BulletText1"/>
        <w:numPr>
          <w:ilvl w:val="0"/>
          <w:numId w:val="0"/>
        </w:numPr>
        <w:ind w:left="173" w:hanging="173"/>
        <w:rPr>
          <w:rFonts w:ascii="Arial" w:hAnsi="Arial" w:cs="Arial"/>
          <w:szCs w:val="24"/>
        </w:rPr>
      </w:pPr>
    </w:p>
    <w:p w14:paraId="6890A0E3" w14:textId="77777777" w:rsidR="00E26763" w:rsidRPr="00B21190" w:rsidRDefault="00E26763" w:rsidP="00E26763">
      <w:pPr>
        <w:pStyle w:val="BlockLine"/>
        <w:rPr>
          <w:rFonts w:ascii="Arial" w:hAnsi="Arial" w:cs="Arial"/>
          <w:szCs w:val="24"/>
        </w:rPr>
      </w:pPr>
    </w:p>
    <w:p w14:paraId="643C985B" w14:textId="77777777" w:rsidR="00E26763" w:rsidRDefault="00E26763" w:rsidP="00E26763">
      <w:pPr>
        <w:pStyle w:val="Heading3"/>
        <w:spacing w:after="0"/>
        <w:jc w:val="left"/>
        <w:rPr>
          <w:rFonts w:cs="Arial"/>
          <w:bCs/>
          <w:color w:val="000000"/>
          <w:sz w:val="24"/>
          <w:szCs w:val="24"/>
        </w:rPr>
      </w:pPr>
    </w:p>
    <w:p w14:paraId="3BC7D8CB" w14:textId="77777777" w:rsidR="00E26763" w:rsidRDefault="00E26763" w:rsidP="00E26763">
      <w:pPr>
        <w:pStyle w:val="Heading3"/>
        <w:spacing w:after="0"/>
        <w:jc w:val="left"/>
        <w:rPr>
          <w:rFonts w:cs="Arial"/>
          <w:bCs/>
          <w:color w:val="000000"/>
          <w:sz w:val="24"/>
          <w:szCs w:val="24"/>
        </w:rPr>
      </w:pPr>
    </w:p>
    <w:p w14:paraId="0890F422" w14:textId="77777777" w:rsidR="00E26763" w:rsidRDefault="00E26763" w:rsidP="00E26763">
      <w:pPr>
        <w:pStyle w:val="Heading3"/>
        <w:spacing w:after="0"/>
        <w:jc w:val="left"/>
        <w:rPr>
          <w:rFonts w:cs="Arial"/>
          <w:bCs/>
          <w:color w:val="000000"/>
          <w:sz w:val="24"/>
          <w:szCs w:val="24"/>
        </w:rPr>
      </w:pPr>
    </w:p>
    <w:p w14:paraId="5F7C60E4" w14:textId="77777777" w:rsidR="00E26763" w:rsidRDefault="00E26763" w:rsidP="00E26763">
      <w:pPr>
        <w:pStyle w:val="Heading3"/>
        <w:spacing w:after="0"/>
        <w:jc w:val="left"/>
        <w:rPr>
          <w:rFonts w:cs="Arial"/>
          <w:bCs/>
          <w:color w:val="000000"/>
          <w:sz w:val="24"/>
          <w:szCs w:val="24"/>
        </w:rPr>
      </w:pPr>
    </w:p>
    <w:p w14:paraId="2AD43444" w14:textId="3BF274EC" w:rsidR="00E26763" w:rsidRPr="00E26763" w:rsidRDefault="00E26763" w:rsidP="00E26763">
      <w:pPr>
        <w:pStyle w:val="Heading3"/>
        <w:spacing w:after="0"/>
        <w:jc w:val="left"/>
        <w:rPr>
          <w:rFonts w:cs="Arial"/>
          <w:bCs/>
          <w:color w:val="000000"/>
          <w:sz w:val="24"/>
          <w:szCs w:val="24"/>
        </w:rPr>
      </w:pPr>
      <w:bookmarkStart w:id="126" w:name="_3.A3.13__"/>
      <w:bookmarkEnd w:id="126"/>
      <w:r w:rsidRPr="00E26763">
        <w:rPr>
          <w:rFonts w:cs="Arial"/>
          <w:bCs/>
          <w:color w:val="000000"/>
          <w:sz w:val="24"/>
          <w:szCs w:val="24"/>
        </w:rPr>
        <w:lastRenderedPageBreak/>
        <w:t>3.A3.13   Exemptions to the DVBE Participation Program Requirement</w:t>
      </w:r>
    </w:p>
    <w:p w14:paraId="2B817F12" w14:textId="77777777" w:rsidR="00E26763" w:rsidRPr="00E26763" w:rsidRDefault="00E26763" w:rsidP="00E26763">
      <w:pPr>
        <w:spacing w:after="120"/>
        <w:rPr>
          <w:rFonts w:ascii="Arial" w:hAnsi="Arial" w:cs="Arial"/>
          <w:b/>
        </w:rPr>
      </w:pPr>
      <w:r w:rsidRPr="00E26763">
        <w:rPr>
          <w:rFonts w:ascii="Arial" w:hAnsi="Arial" w:cs="Arial"/>
          <w:b/>
        </w:rPr>
        <w:t xml:space="preserve">1. </w:t>
      </w:r>
      <w:r w:rsidRPr="00E26763">
        <w:rPr>
          <w:rFonts w:ascii="Arial" w:hAnsi="Arial" w:cs="Arial"/>
          <w:b/>
          <w:u w:val="single"/>
        </w:rPr>
        <w:t>Policy</w:t>
      </w:r>
    </w:p>
    <w:p w14:paraId="21F49E85" w14:textId="77777777" w:rsidR="00E26763" w:rsidRPr="00E26763" w:rsidRDefault="00E26763" w:rsidP="00E26763">
      <w:pPr>
        <w:spacing w:after="160" w:line="259" w:lineRule="auto"/>
        <w:rPr>
          <w:rFonts w:ascii="Arial" w:eastAsiaTheme="minorHAnsi" w:hAnsi="Arial" w:cs="Arial"/>
        </w:rPr>
      </w:pPr>
      <w:r w:rsidRPr="00E26763">
        <w:rPr>
          <w:rFonts w:ascii="Arial" w:eastAsiaTheme="minorHAnsi" w:hAnsi="Arial" w:cs="Arial"/>
        </w:rPr>
        <w:t>When a statutory exemption does not exist, pursuant to California Code of Regulations (CCR) Section 1896.70, state departments “…</w:t>
      </w:r>
      <w:r w:rsidRPr="00E26763">
        <w:rPr>
          <w:rFonts w:ascii="Arial" w:eastAsiaTheme="minorHAnsi" w:hAnsi="Arial" w:cs="Arial"/>
          <w:color w:val="212121"/>
          <w:shd w:val="clear" w:color="auto" w:fill="FFFFFF"/>
        </w:rPr>
        <w:t>may exempt a solicitation from DVBE participation. Determining factors for such exemption include, but are not limited to:</w:t>
      </w:r>
    </w:p>
    <w:p w14:paraId="40722B02" w14:textId="77777777" w:rsidR="00E26763" w:rsidRPr="00E26763" w:rsidRDefault="00E26763" w:rsidP="00E26763">
      <w:pPr>
        <w:spacing w:after="80" w:line="259" w:lineRule="auto"/>
        <w:rPr>
          <w:rFonts w:ascii="Arial" w:eastAsiaTheme="minorHAnsi" w:hAnsi="Arial" w:cs="Arial"/>
        </w:rPr>
      </w:pPr>
      <w:r w:rsidRPr="00E26763">
        <w:rPr>
          <w:rFonts w:ascii="Arial" w:eastAsiaTheme="minorHAnsi" w:hAnsi="Arial" w:cs="Arial"/>
        </w:rPr>
        <w:t>(1) Few or no DVBE subcontracting opportunities.</w:t>
      </w:r>
    </w:p>
    <w:p w14:paraId="76E8CBA2" w14:textId="77777777" w:rsidR="00E26763" w:rsidRPr="00E26763" w:rsidRDefault="00E26763" w:rsidP="00E26763">
      <w:pPr>
        <w:spacing w:after="80" w:line="259" w:lineRule="auto"/>
        <w:rPr>
          <w:rFonts w:ascii="Arial" w:eastAsiaTheme="minorHAnsi" w:hAnsi="Arial" w:cs="Arial"/>
        </w:rPr>
      </w:pPr>
      <w:r w:rsidRPr="00E26763">
        <w:rPr>
          <w:rFonts w:ascii="Arial" w:eastAsiaTheme="minorHAnsi" w:hAnsi="Arial" w:cs="Arial"/>
        </w:rPr>
        <w:t>(2) Subcontracting the work is not normal for the industry.</w:t>
      </w:r>
    </w:p>
    <w:p w14:paraId="5BD8F2DF" w14:textId="77777777" w:rsidR="00E26763" w:rsidRPr="00E26763" w:rsidRDefault="00E26763" w:rsidP="00E26763">
      <w:pPr>
        <w:spacing w:after="80" w:line="259" w:lineRule="auto"/>
        <w:rPr>
          <w:rFonts w:ascii="Arial" w:eastAsiaTheme="minorHAnsi" w:hAnsi="Arial" w:cs="Arial"/>
        </w:rPr>
      </w:pPr>
      <w:r w:rsidRPr="00E26763">
        <w:rPr>
          <w:rFonts w:ascii="Arial" w:eastAsiaTheme="minorHAnsi" w:hAnsi="Arial" w:cs="Arial"/>
        </w:rPr>
        <w:t>(3) Work is so specialized that few or no DVBEs can [self] perform it.</w:t>
      </w:r>
    </w:p>
    <w:p w14:paraId="2CEA39F1" w14:textId="77777777" w:rsidR="00E26763" w:rsidRPr="00E26763" w:rsidRDefault="00E26763" w:rsidP="00E26763">
      <w:pPr>
        <w:spacing w:after="240" w:line="259" w:lineRule="auto"/>
        <w:rPr>
          <w:rFonts w:ascii="Arial" w:eastAsiaTheme="minorHAnsi" w:hAnsi="Arial" w:cs="Arial"/>
        </w:rPr>
      </w:pPr>
      <w:r w:rsidRPr="00E26763">
        <w:rPr>
          <w:rFonts w:ascii="Arial" w:eastAsiaTheme="minorHAnsi" w:hAnsi="Arial" w:cs="Arial"/>
        </w:rPr>
        <w:t>(4) Procurement pursuant to Government Code §§ 14838.5(a) or 14838.7(a).”</w:t>
      </w:r>
    </w:p>
    <w:p w14:paraId="75A57FDA" w14:textId="77777777" w:rsidR="00E26763" w:rsidRPr="00E26763" w:rsidRDefault="00E26763" w:rsidP="00E26763">
      <w:pPr>
        <w:spacing w:after="120"/>
        <w:ind w:left="672" w:hanging="672"/>
        <w:rPr>
          <w:rFonts w:ascii="Arial" w:hAnsi="Arial" w:cs="Arial"/>
        </w:rPr>
      </w:pPr>
      <w:r w:rsidRPr="00E26763">
        <w:rPr>
          <w:rFonts w:ascii="Arial" w:hAnsi="Arial" w:cs="Arial"/>
          <w:b/>
        </w:rPr>
        <w:t>2</w:t>
      </w:r>
      <w:r w:rsidRPr="00E26763">
        <w:rPr>
          <w:rFonts w:ascii="Arial" w:hAnsi="Arial" w:cs="Arial"/>
        </w:rPr>
        <w:t xml:space="preserve">. </w:t>
      </w:r>
      <w:r w:rsidRPr="00E26763">
        <w:rPr>
          <w:rFonts w:ascii="Arial" w:hAnsi="Arial" w:cs="Arial"/>
          <w:b/>
          <w:u w:val="single"/>
        </w:rPr>
        <w:t>Procedure</w:t>
      </w:r>
    </w:p>
    <w:p w14:paraId="6926D3DD" w14:textId="77777777" w:rsidR="00E26763" w:rsidRPr="00E26763" w:rsidRDefault="00E26763" w:rsidP="00E26763">
      <w:pPr>
        <w:rPr>
          <w:rFonts w:ascii="Arial" w:hAnsi="Arial" w:cs="Arial"/>
        </w:rPr>
      </w:pPr>
      <w:r w:rsidRPr="00E26763">
        <w:rPr>
          <w:rFonts w:ascii="Arial" w:hAnsi="Arial" w:cs="Arial"/>
        </w:rPr>
        <w:t>When exempting the DVBE Participation Program Requirement for a specific solicitation pursuant to CCR 1896.70, state departments must:</w:t>
      </w:r>
    </w:p>
    <w:p w14:paraId="119AC74A" w14:textId="77777777" w:rsidR="00E26763" w:rsidRPr="00E26763" w:rsidRDefault="00E26763" w:rsidP="00E26763">
      <w:pPr>
        <w:rPr>
          <w:rFonts w:ascii="Arial" w:hAnsi="Arial" w:cs="Arial"/>
        </w:rPr>
      </w:pPr>
    </w:p>
    <w:p w14:paraId="79DC1AFA" w14:textId="77777777" w:rsidR="00E26763" w:rsidRPr="00E26763" w:rsidRDefault="00E26763" w:rsidP="003516C7">
      <w:pPr>
        <w:numPr>
          <w:ilvl w:val="0"/>
          <w:numId w:val="39"/>
        </w:numPr>
        <w:spacing w:after="120" w:line="259" w:lineRule="auto"/>
        <w:rPr>
          <w:rFonts w:ascii="Arial" w:hAnsi="Arial" w:cs="Arial"/>
          <w:lang w:val="en"/>
        </w:rPr>
      </w:pPr>
      <w:r w:rsidRPr="00E26763">
        <w:rPr>
          <w:rFonts w:ascii="Arial" w:hAnsi="Arial" w:cs="Arial"/>
        </w:rPr>
        <w:t>Designate individuals that are authorized to complete, approve, and sign the DVBE Exemption Request form (STD 816) in the “</w:t>
      </w:r>
      <w:r w:rsidRPr="00E26763">
        <w:rPr>
          <w:rFonts w:ascii="Arial" w:hAnsi="Arial" w:cs="Arial"/>
          <w:color w:val="000000"/>
        </w:rPr>
        <w:t>Department designee completing the Std. 816</w:t>
      </w:r>
      <w:r w:rsidRPr="00E26763">
        <w:rPr>
          <w:rFonts w:ascii="Arial" w:hAnsi="Arial" w:cs="Arial"/>
        </w:rPr>
        <w:t>” and “</w:t>
      </w:r>
      <w:r w:rsidRPr="00E26763">
        <w:rPr>
          <w:rFonts w:ascii="Arial" w:hAnsi="Arial" w:cs="Arial"/>
          <w:color w:val="000000"/>
        </w:rPr>
        <w:t>Highest ranking executive or designee”</w:t>
      </w:r>
      <w:r w:rsidRPr="00E26763">
        <w:rPr>
          <w:rFonts w:ascii="Arial" w:hAnsi="Arial" w:cs="Arial"/>
        </w:rPr>
        <w:t xml:space="preserve"> signature blocks.  These designations must be identified in the state department’s internal procurement policy and procedure manual.</w:t>
      </w:r>
    </w:p>
    <w:p w14:paraId="0C03D266" w14:textId="77777777" w:rsidR="00E26763" w:rsidRPr="00E26763" w:rsidRDefault="00E26763" w:rsidP="003516C7">
      <w:pPr>
        <w:numPr>
          <w:ilvl w:val="0"/>
          <w:numId w:val="39"/>
        </w:numPr>
        <w:spacing w:after="120" w:line="259" w:lineRule="auto"/>
        <w:rPr>
          <w:rFonts w:ascii="Arial" w:hAnsi="Arial" w:cs="Arial"/>
          <w:lang w:val="en"/>
        </w:rPr>
      </w:pPr>
      <w:r w:rsidRPr="00E26763">
        <w:rPr>
          <w:rFonts w:ascii="Arial" w:hAnsi="Arial" w:cs="Arial"/>
        </w:rPr>
        <w:t xml:space="preserve">Confirm that an exemption will </w:t>
      </w:r>
      <w:r w:rsidRPr="00E26763">
        <w:rPr>
          <w:rFonts w:ascii="Arial" w:hAnsi="Arial" w:cs="Arial"/>
          <w:lang w:val="en"/>
        </w:rPr>
        <w:t>not prevent achievement of the state department’s annual three percent (3%) DVBE participation goal prior to completing each individual exemption.</w:t>
      </w:r>
    </w:p>
    <w:p w14:paraId="09AB43FD" w14:textId="77777777" w:rsidR="00E26763" w:rsidRPr="00E26763" w:rsidRDefault="00E26763" w:rsidP="003516C7">
      <w:pPr>
        <w:numPr>
          <w:ilvl w:val="0"/>
          <w:numId w:val="39"/>
        </w:numPr>
        <w:spacing w:after="120" w:line="259" w:lineRule="auto"/>
        <w:rPr>
          <w:rFonts w:ascii="Arial" w:hAnsi="Arial" w:cs="Arial"/>
          <w:lang w:val="en"/>
        </w:rPr>
      </w:pPr>
      <w:r w:rsidRPr="00E26763">
        <w:rPr>
          <w:rFonts w:ascii="Arial" w:hAnsi="Arial" w:cs="Arial"/>
        </w:rPr>
        <w:t>Complete the DVBE Exemption Request form (</w:t>
      </w:r>
      <w:hyperlink r:id="rId8" w:history="1">
        <w:r w:rsidRPr="00E26763">
          <w:rPr>
            <w:rFonts w:ascii="Arial" w:hAnsi="Arial" w:cs="Arial"/>
            <w:color w:val="0000FF"/>
            <w:u w:val="single"/>
          </w:rPr>
          <w:t>STD 816</w:t>
        </w:r>
      </w:hyperlink>
      <w:r w:rsidRPr="00E26763">
        <w:rPr>
          <w:rFonts w:ascii="Arial" w:hAnsi="Arial" w:cs="Arial"/>
        </w:rPr>
        <w:t xml:space="preserve">) and obtain approvals from the “Department designee completing the STD 816” and from the state department’s </w:t>
      </w:r>
      <w:r w:rsidRPr="00E26763">
        <w:rPr>
          <w:rFonts w:ascii="Arial" w:hAnsi="Arial" w:cs="Arial"/>
          <w:lang w:val="en"/>
        </w:rPr>
        <w:t xml:space="preserve">“Highest ranking executive or designee” in order to </w:t>
      </w:r>
      <w:r w:rsidRPr="00E26763">
        <w:rPr>
          <w:rFonts w:ascii="Arial" w:hAnsi="Arial" w:cs="Arial"/>
        </w:rPr>
        <w:t>exempt a specific solicitation from the DVBE Participation Program Requirement.</w:t>
      </w:r>
    </w:p>
    <w:p w14:paraId="0A5BE57B" w14:textId="77777777" w:rsidR="00E26763" w:rsidRPr="00E26763" w:rsidRDefault="00E26763" w:rsidP="003516C7">
      <w:pPr>
        <w:numPr>
          <w:ilvl w:val="0"/>
          <w:numId w:val="39"/>
        </w:numPr>
        <w:spacing w:after="120" w:line="259" w:lineRule="auto"/>
        <w:rPr>
          <w:rFonts w:ascii="Arial" w:hAnsi="Arial" w:cs="Arial"/>
          <w:lang w:val="en"/>
        </w:rPr>
      </w:pPr>
      <w:r w:rsidRPr="00E26763">
        <w:rPr>
          <w:rFonts w:ascii="Arial" w:hAnsi="Arial" w:cs="Arial"/>
          <w:lang w:val="en"/>
        </w:rPr>
        <w:t>Obtain approvals on the DVBE Exemption Request form (STD 816) prior to releasing a solicitation and/or soliciting offers.</w:t>
      </w:r>
    </w:p>
    <w:p w14:paraId="027F4560" w14:textId="77777777" w:rsidR="00E26763" w:rsidRPr="00E26763" w:rsidRDefault="00E26763" w:rsidP="003516C7">
      <w:pPr>
        <w:numPr>
          <w:ilvl w:val="0"/>
          <w:numId w:val="39"/>
        </w:numPr>
        <w:spacing w:after="120" w:line="259" w:lineRule="auto"/>
        <w:rPr>
          <w:rFonts w:ascii="Arial" w:hAnsi="Arial" w:cs="Arial"/>
          <w:lang w:val="en"/>
        </w:rPr>
      </w:pPr>
      <w:r w:rsidRPr="00E26763">
        <w:rPr>
          <w:rFonts w:ascii="Arial" w:hAnsi="Arial" w:cs="Arial"/>
          <w:lang w:val="en"/>
        </w:rPr>
        <w:t>Retain a copy of the approved DVBE Exemption Request form (</w:t>
      </w:r>
      <w:hyperlink r:id="rId9" w:history="1">
        <w:r w:rsidRPr="00E26763">
          <w:rPr>
            <w:rFonts w:ascii="Arial" w:hAnsi="Arial" w:cs="Arial"/>
            <w:color w:val="0000FF"/>
            <w:u w:val="single"/>
            <w:lang w:val="en"/>
          </w:rPr>
          <w:t>STD 816</w:t>
        </w:r>
      </w:hyperlink>
      <w:r w:rsidRPr="00E26763">
        <w:rPr>
          <w:rFonts w:ascii="Arial" w:hAnsi="Arial" w:cs="Arial"/>
          <w:lang w:val="en"/>
        </w:rPr>
        <w:t xml:space="preserve">) in the procurement file. </w:t>
      </w:r>
    </w:p>
    <w:p w14:paraId="6795355C" w14:textId="0934B64A" w:rsidR="00E26763" w:rsidRPr="00E26763" w:rsidRDefault="00E26763" w:rsidP="003516C7">
      <w:pPr>
        <w:numPr>
          <w:ilvl w:val="0"/>
          <w:numId w:val="39"/>
        </w:numPr>
        <w:spacing w:after="120" w:line="259" w:lineRule="auto"/>
        <w:rPr>
          <w:rFonts w:ascii="Arial" w:hAnsi="Arial" w:cs="Arial"/>
          <w:lang w:val="en"/>
        </w:rPr>
      </w:pPr>
      <w:r w:rsidRPr="00E26763">
        <w:rPr>
          <w:rFonts w:ascii="Arial" w:hAnsi="Arial" w:cs="Arial"/>
          <w:lang w:val="en"/>
        </w:rPr>
        <w:t xml:space="preserve">Attach or include the approved DVBE Exemption Request form (STD 816) to requests for DGS/Procurement Division (PD) services, including but not limited to, requests for PD to conduct acquisitions on behalf of state departments and </w:t>
      </w:r>
      <w:r w:rsidR="00CD1798" w:rsidRPr="00E26763">
        <w:rPr>
          <w:rFonts w:ascii="Arial" w:hAnsi="Arial" w:cs="Arial"/>
          <w:lang w:val="en"/>
        </w:rPr>
        <w:t>transaction-based</w:t>
      </w:r>
      <w:r w:rsidRPr="00E26763">
        <w:rPr>
          <w:rFonts w:ascii="Arial" w:hAnsi="Arial" w:cs="Arial"/>
          <w:lang w:val="en"/>
        </w:rPr>
        <w:t xml:space="preserve"> increase requests for purchasing authority.</w:t>
      </w:r>
    </w:p>
    <w:p w14:paraId="622D012F" w14:textId="77777777" w:rsidR="00E26763" w:rsidRPr="00E26763" w:rsidRDefault="00E26763" w:rsidP="00B77B7A">
      <w:pPr>
        <w:numPr>
          <w:ilvl w:val="0"/>
          <w:numId w:val="39"/>
        </w:numPr>
        <w:spacing w:line="259" w:lineRule="auto"/>
        <w:rPr>
          <w:rFonts w:ascii="Arial" w:hAnsi="Arial" w:cs="Arial"/>
          <w:lang w:val="en"/>
        </w:rPr>
      </w:pPr>
      <w:r w:rsidRPr="00E26763">
        <w:rPr>
          <w:rFonts w:ascii="Arial" w:hAnsi="Arial" w:cs="Arial"/>
          <w:lang w:val="en"/>
        </w:rPr>
        <w:t xml:space="preserve">Use the electronic signature feature available in the DVBE Exemption Request </w:t>
      </w:r>
      <w:hyperlink r:id="rId10" w:history="1">
        <w:r w:rsidRPr="00E26763">
          <w:rPr>
            <w:rFonts w:ascii="Arial" w:hAnsi="Arial" w:cs="Arial"/>
            <w:color w:val="0000FF"/>
            <w:u w:val="single"/>
            <w:lang w:val="en"/>
          </w:rPr>
          <w:t>STD 816</w:t>
        </w:r>
      </w:hyperlink>
      <w:r w:rsidRPr="00E26763">
        <w:rPr>
          <w:rFonts w:ascii="Arial" w:hAnsi="Arial" w:cs="Arial"/>
          <w:lang w:val="en"/>
        </w:rPr>
        <w:t>.</w:t>
      </w:r>
    </w:p>
    <w:p w14:paraId="73935518" w14:textId="77777777" w:rsidR="00E26763" w:rsidRPr="00E26763" w:rsidRDefault="00E26763" w:rsidP="00E26763">
      <w:pPr>
        <w:rPr>
          <w:rFonts w:ascii="Arial" w:hAnsi="Arial" w:cs="Arial"/>
          <w:lang w:val="en"/>
        </w:rPr>
      </w:pPr>
    </w:p>
    <w:p w14:paraId="76345E92" w14:textId="77777777" w:rsidR="00E26763" w:rsidRPr="00E26763" w:rsidRDefault="00E26763" w:rsidP="00E26763">
      <w:pPr>
        <w:rPr>
          <w:rFonts w:ascii="Arial" w:hAnsi="Arial" w:cs="Arial"/>
        </w:rPr>
      </w:pPr>
      <w:r w:rsidRPr="00E26763">
        <w:rPr>
          <w:rFonts w:ascii="Arial" w:hAnsi="Arial" w:cs="Arial"/>
        </w:rPr>
        <w:t>When exempting the DVBE Participation Program Requirement for an individual solicitation pursuant to a specific statutory exemption, the above procedures apply with the following exception to item (c):</w:t>
      </w:r>
    </w:p>
    <w:p w14:paraId="521CF3C2" w14:textId="77777777" w:rsidR="00E26763" w:rsidRPr="00E26763" w:rsidRDefault="00E26763" w:rsidP="00E26763">
      <w:pPr>
        <w:rPr>
          <w:rFonts w:ascii="Arial" w:hAnsi="Arial" w:cs="Arial"/>
        </w:rPr>
      </w:pPr>
    </w:p>
    <w:p w14:paraId="3BC048E5" w14:textId="77777777" w:rsidR="00E26763" w:rsidRPr="00E26763" w:rsidRDefault="00E26763" w:rsidP="00E26763">
      <w:pPr>
        <w:autoSpaceDE w:val="0"/>
        <w:autoSpaceDN w:val="0"/>
        <w:adjustRightInd w:val="0"/>
        <w:ind w:left="720"/>
        <w:rPr>
          <w:rFonts w:ascii="Arial" w:eastAsiaTheme="minorHAnsi" w:hAnsi="Arial" w:cs="Arial"/>
          <w:color w:val="000000"/>
        </w:rPr>
      </w:pPr>
      <w:r w:rsidRPr="00E26763">
        <w:rPr>
          <w:rFonts w:ascii="Arial" w:eastAsiaTheme="minorHAnsi" w:hAnsi="Arial" w:cs="Arial"/>
          <w:color w:val="000000"/>
        </w:rPr>
        <w:lastRenderedPageBreak/>
        <w:t>Complete the DVBE Exemption Request form (STD 816) in sufficient detail to identify the statutory exemption in the “Exemption Justification” section of the form and obtain approval by the “Department designee completing the Std. 816”; a</w:t>
      </w:r>
      <w:proofErr w:type="spellStart"/>
      <w:r w:rsidRPr="00E26763">
        <w:rPr>
          <w:rFonts w:ascii="Arial" w:eastAsiaTheme="minorHAnsi" w:hAnsi="Arial" w:cs="Arial"/>
          <w:color w:val="000000"/>
          <w:lang w:val="en"/>
        </w:rPr>
        <w:t>pproval</w:t>
      </w:r>
      <w:proofErr w:type="spellEnd"/>
      <w:r w:rsidRPr="00E26763">
        <w:rPr>
          <w:rFonts w:ascii="Arial" w:eastAsiaTheme="minorHAnsi" w:hAnsi="Arial" w:cs="Arial"/>
          <w:color w:val="000000"/>
          <w:lang w:val="en"/>
        </w:rPr>
        <w:t xml:space="preserve"> by the “Highest ranking executive or designee” is not required.  </w:t>
      </w:r>
    </w:p>
    <w:p w14:paraId="5AB956DA" w14:textId="77777777" w:rsidR="00E26763" w:rsidRPr="00E26763" w:rsidRDefault="00E26763" w:rsidP="00101A0F">
      <w:pPr>
        <w:rPr>
          <w:rFonts w:ascii="Arial" w:eastAsiaTheme="minorHAnsi" w:hAnsi="Arial" w:cs="Arial"/>
          <w:b/>
          <w:sz w:val="22"/>
          <w:szCs w:val="22"/>
        </w:rPr>
      </w:pPr>
    </w:p>
    <w:p w14:paraId="1345C4FC" w14:textId="77777777" w:rsidR="00E26763" w:rsidRPr="00E26763" w:rsidRDefault="00E26763" w:rsidP="00E26763">
      <w:pPr>
        <w:spacing w:after="120"/>
        <w:ind w:left="672" w:hanging="672"/>
        <w:rPr>
          <w:rFonts w:ascii="Arial" w:hAnsi="Arial" w:cs="Arial"/>
          <w:b/>
          <w:u w:val="single"/>
        </w:rPr>
      </w:pPr>
      <w:r w:rsidRPr="00E26763">
        <w:rPr>
          <w:rFonts w:ascii="Arial" w:hAnsi="Arial" w:cs="Arial"/>
          <w:b/>
          <w:u w:val="single"/>
        </w:rPr>
        <w:t>3. Legal Reference </w:t>
      </w:r>
    </w:p>
    <w:p w14:paraId="76A2BE93" w14:textId="77777777" w:rsidR="00E26763" w:rsidRPr="00E26763" w:rsidRDefault="00E26763" w:rsidP="00E26763">
      <w:pPr>
        <w:rPr>
          <w:rFonts w:ascii="Arial" w:hAnsi="Arial" w:cs="Arial"/>
          <w:lang w:val="en"/>
        </w:rPr>
      </w:pPr>
      <w:r w:rsidRPr="00E26763">
        <w:rPr>
          <w:rFonts w:ascii="Arial" w:hAnsi="Arial" w:cs="Arial"/>
          <w:lang w:val="en"/>
        </w:rPr>
        <w:t>California Code of Regulations (CCR) Section 1896.70</w:t>
      </w:r>
    </w:p>
    <w:p w14:paraId="5C761519" w14:textId="77777777" w:rsidR="00E26763" w:rsidRPr="00E26763" w:rsidRDefault="00E26763" w:rsidP="00E26763">
      <w:pPr>
        <w:rPr>
          <w:rFonts w:ascii="Arial" w:hAnsi="Arial" w:cs="Arial"/>
          <w:lang w:val="en"/>
        </w:rPr>
      </w:pPr>
    </w:p>
    <w:p w14:paraId="39143820" w14:textId="77777777" w:rsidR="00E26763" w:rsidRPr="00E26763" w:rsidRDefault="00E26763" w:rsidP="00E26763">
      <w:pPr>
        <w:spacing w:after="120"/>
        <w:ind w:left="672" w:hanging="672"/>
        <w:rPr>
          <w:rFonts w:ascii="Arial" w:hAnsi="Arial" w:cs="Arial"/>
          <w:b/>
          <w:u w:val="single"/>
        </w:rPr>
      </w:pPr>
      <w:r w:rsidRPr="00E26763">
        <w:rPr>
          <w:rFonts w:ascii="Arial" w:hAnsi="Arial" w:cs="Arial"/>
          <w:b/>
        </w:rPr>
        <w:t xml:space="preserve">4. </w:t>
      </w:r>
      <w:r w:rsidRPr="00E26763">
        <w:rPr>
          <w:rFonts w:ascii="Arial" w:hAnsi="Arial" w:cs="Arial"/>
          <w:b/>
          <w:u w:val="single"/>
        </w:rPr>
        <w:t>Related Policy, Procedures, &amp; Resources </w:t>
      </w:r>
    </w:p>
    <w:p w14:paraId="57B9E782" w14:textId="77777777" w:rsidR="00E26763" w:rsidRPr="00E26763" w:rsidRDefault="00E26763" w:rsidP="00E26763">
      <w:pPr>
        <w:rPr>
          <w:rFonts w:ascii="Arial" w:hAnsi="Arial" w:cs="Arial"/>
          <w:lang w:val="en"/>
        </w:rPr>
      </w:pPr>
      <w:r w:rsidRPr="00E26763">
        <w:rPr>
          <w:rFonts w:ascii="Arial" w:hAnsi="Arial" w:cs="Arial"/>
          <w:lang w:val="en"/>
        </w:rPr>
        <w:t>Broadcast Bulletin P-08-20</w:t>
      </w:r>
    </w:p>
    <w:p w14:paraId="11F355CC" w14:textId="77777777" w:rsidR="00E26763" w:rsidRPr="00E26763" w:rsidRDefault="00E26763" w:rsidP="00E26763">
      <w:pPr>
        <w:rPr>
          <w:rFonts w:ascii="Arial" w:hAnsi="Arial" w:cs="Arial"/>
          <w:lang w:val="en"/>
        </w:rPr>
      </w:pPr>
    </w:p>
    <w:p w14:paraId="3F2F3858" w14:textId="77777777" w:rsidR="00E26763" w:rsidRPr="00E26763" w:rsidRDefault="00E26763" w:rsidP="00E26763">
      <w:pPr>
        <w:spacing w:after="120"/>
        <w:ind w:left="672" w:hanging="672"/>
        <w:rPr>
          <w:rFonts w:ascii="Arial" w:hAnsi="Arial" w:cs="Arial"/>
          <w:b/>
          <w:u w:val="single"/>
        </w:rPr>
      </w:pPr>
      <w:r w:rsidRPr="00E26763">
        <w:rPr>
          <w:rFonts w:ascii="Arial" w:hAnsi="Arial" w:cs="Arial"/>
          <w:b/>
        </w:rPr>
        <w:t xml:space="preserve">5. </w:t>
      </w:r>
      <w:r w:rsidRPr="00E26763">
        <w:rPr>
          <w:rFonts w:ascii="Arial" w:hAnsi="Arial" w:cs="Arial"/>
          <w:b/>
          <w:u w:val="single"/>
        </w:rPr>
        <w:t>Attachments </w:t>
      </w:r>
      <w:r w:rsidRPr="00E26763">
        <w:rPr>
          <w:rFonts w:ascii="Arial" w:hAnsi="Arial" w:cs="Arial"/>
          <w:szCs w:val="20"/>
        </w:rPr>
        <w:t xml:space="preserve"> </w:t>
      </w:r>
    </w:p>
    <w:p w14:paraId="11915B84" w14:textId="77777777" w:rsidR="00E26763" w:rsidRPr="00E26763" w:rsidRDefault="00E26763" w:rsidP="00E26763">
      <w:pPr>
        <w:rPr>
          <w:rFonts w:ascii="Arial" w:hAnsi="Arial" w:cs="Arial"/>
          <w:lang w:val="en"/>
        </w:rPr>
      </w:pPr>
      <w:r w:rsidRPr="00E26763">
        <w:rPr>
          <w:rFonts w:ascii="Arial" w:hAnsi="Arial" w:cs="Arial"/>
          <w:lang w:val="en"/>
        </w:rPr>
        <w:t>DVBE Exemption Request form (</w:t>
      </w:r>
      <w:hyperlink r:id="rId11" w:history="1">
        <w:r w:rsidRPr="00E26763">
          <w:rPr>
            <w:rFonts w:ascii="Arial" w:hAnsi="Arial" w:cs="Arial"/>
            <w:color w:val="0000FF"/>
            <w:u w:val="single"/>
            <w:lang w:val="en"/>
          </w:rPr>
          <w:t>STD 816</w:t>
        </w:r>
      </w:hyperlink>
      <w:r w:rsidRPr="00E26763">
        <w:rPr>
          <w:rFonts w:ascii="Arial" w:hAnsi="Arial" w:cs="Arial"/>
          <w:lang w:val="en"/>
        </w:rPr>
        <w:t>)</w:t>
      </w:r>
    </w:p>
    <w:p w14:paraId="558A195B" w14:textId="77777777" w:rsidR="00E26763" w:rsidRPr="00B21190" w:rsidRDefault="00E26763" w:rsidP="00E26763">
      <w:pPr>
        <w:pStyle w:val="BulletText1"/>
        <w:numPr>
          <w:ilvl w:val="0"/>
          <w:numId w:val="0"/>
        </w:numPr>
        <w:ind w:left="173" w:hanging="173"/>
        <w:rPr>
          <w:rFonts w:ascii="Arial" w:hAnsi="Arial" w:cs="Arial"/>
          <w:szCs w:val="24"/>
        </w:rPr>
      </w:pPr>
    </w:p>
    <w:p w14:paraId="7F48207B" w14:textId="06592B09" w:rsidR="00E225EF" w:rsidRPr="00B21190" w:rsidRDefault="003511FA" w:rsidP="00BB0DC1">
      <w:pPr>
        <w:pStyle w:val="Heading2"/>
        <w:jc w:val="left"/>
        <w:rPr>
          <w:rFonts w:cs="Arial"/>
          <w:sz w:val="24"/>
          <w:szCs w:val="24"/>
        </w:rPr>
      </w:pPr>
      <w:bookmarkStart w:id="127" w:name="_2.3.0___Authority_1"/>
      <w:bookmarkStart w:id="128" w:name="_2.3.1__Competitive_Solicitation_and"/>
      <w:bookmarkStart w:id="129" w:name="_2.C1.0__Competitive_Solicitation_an"/>
      <w:bookmarkStart w:id="130" w:name="_2.3.4__Advertising_and_the_Good_Fai"/>
      <w:bookmarkStart w:id="131" w:name="_Topic_2_–_Broker/Agency_Status_for_"/>
      <w:bookmarkEnd w:id="109"/>
      <w:bookmarkEnd w:id="127"/>
      <w:bookmarkEnd w:id="128"/>
      <w:bookmarkEnd w:id="129"/>
      <w:bookmarkEnd w:id="130"/>
      <w:bookmarkEnd w:id="131"/>
      <w:r w:rsidRPr="00B21190">
        <w:rPr>
          <w:rFonts w:cs="Arial"/>
          <w:sz w:val="24"/>
          <w:szCs w:val="24"/>
        </w:rPr>
        <w:br w:type="page"/>
      </w:r>
      <w:bookmarkStart w:id="132" w:name="_Toc12786581"/>
      <w:r w:rsidR="00E225EF" w:rsidRPr="00B21190">
        <w:rPr>
          <w:rFonts w:cs="Arial"/>
          <w:sz w:val="24"/>
          <w:szCs w:val="24"/>
        </w:rPr>
        <w:lastRenderedPageBreak/>
        <w:t>Topic 4 – DVBE Incentive and Competitive Solicitations</w:t>
      </w:r>
      <w:bookmarkEnd w:id="132"/>
    </w:p>
    <w:p w14:paraId="0D131DBA" w14:textId="77777777" w:rsidR="003511FA" w:rsidRPr="00B21190" w:rsidRDefault="003511FA" w:rsidP="00667491">
      <w:pPr>
        <w:pStyle w:val="BlockLine"/>
        <w:rPr>
          <w:rFonts w:ascii="Arial" w:hAnsi="Arial" w:cs="Arial"/>
          <w:szCs w:val="24"/>
        </w:rPr>
      </w:pPr>
    </w:p>
    <w:p w14:paraId="3168129B" w14:textId="77777777" w:rsidR="0040612E" w:rsidRPr="00B21190" w:rsidRDefault="0040612E" w:rsidP="00BE6A8B">
      <w:pPr>
        <w:pStyle w:val="Heading3"/>
        <w:spacing w:after="0"/>
        <w:jc w:val="left"/>
        <w:rPr>
          <w:rFonts w:cs="Arial"/>
          <w:bCs/>
          <w:sz w:val="24"/>
          <w:szCs w:val="24"/>
        </w:rPr>
      </w:pPr>
      <w:bookmarkStart w:id="133" w:name="_Toc12786582"/>
      <w:r w:rsidRPr="00B21190">
        <w:rPr>
          <w:rFonts w:cs="Arial"/>
          <w:bCs/>
          <w:color w:val="000000"/>
          <w:sz w:val="24"/>
          <w:szCs w:val="24"/>
        </w:rPr>
        <w:t>3.A4.0   Authority</w:t>
      </w:r>
      <w:bookmarkEnd w:id="133"/>
      <w:r w:rsidRPr="00B21190">
        <w:rPr>
          <w:rFonts w:cs="Arial"/>
          <w:bCs/>
          <w:color w:val="000000"/>
          <w:sz w:val="24"/>
          <w:szCs w:val="24"/>
        </w:rPr>
        <w:t xml:space="preserve"> </w:t>
      </w:r>
    </w:p>
    <w:p w14:paraId="009E9A55" w14:textId="77777777" w:rsidR="0040612E" w:rsidRPr="00B21190" w:rsidRDefault="0040612E" w:rsidP="005E25C2">
      <w:pPr>
        <w:rPr>
          <w:rFonts w:ascii="Arial" w:hAnsi="Arial" w:cs="Arial"/>
        </w:rPr>
      </w:pPr>
      <w:r w:rsidRPr="00B21190">
        <w:rPr>
          <w:rFonts w:ascii="Arial" w:hAnsi="Arial" w:cs="Arial"/>
        </w:rPr>
        <w:t>M&amp;VC section 999.5 et seq. authorized DGS to establish a DVBE incentive process to enhance participation of DVBEs in state contracting.  Furthermore, the DVBE incentive regulations</w:t>
      </w:r>
      <w:r w:rsidRPr="00B21190">
        <w:rPr>
          <w:rFonts w:ascii="Arial" w:hAnsi="Arial" w:cs="Arial"/>
          <w:i/>
        </w:rPr>
        <w:t xml:space="preserve"> </w:t>
      </w:r>
      <w:r w:rsidRPr="00B21190">
        <w:rPr>
          <w:rFonts w:ascii="Arial" w:hAnsi="Arial" w:cs="Arial"/>
        </w:rPr>
        <w:t xml:space="preserve">are located within the California Code of Regulations (CCR), Title 2, Division 2, Chapter 3, Subchapter 10.6, Sections 1896.99.100 and 1896.99.120 and are available in Section C, </w:t>
      </w:r>
      <w:hyperlink w:anchor="Resources3" w:history="1">
        <w:r w:rsidRPr="00B21190">
          <w:rPr>
            <w:rStyle w:val="Hyperlink"/>
            <w:rFonts w:ascii="Arial" w:hAnsi="Arial" w:cs="Arial"/>
          </w:rPr>
          <w:t>Resources</w:t>
        </w:r>
      </w:hyperlink>
      <w:r w:rsidRPr="00B21190">
        <w:rPr>
          <w:rFonts w:ascii="Arial" w:hAnsi="Arial" w:cs="Arial"/>
        </w:rPr>
        <w:t>, at the end of this chapter</w:t>
      </w:r>
    </w:p>
    <w:p w14:paraId="5F935012" w14:textId="77777777" w:rsidR="003511FA" w:rsidRPr="00B21190" w:rsidRDefault="003511FA" w:rsidP="00667491">
      <w:pPr>
        <w:pStyle w:val="BlockLine"/>
        <w:rPr>
          <w:rFonts w:ascii="Arial" w:hAnsi="Arial" w:cs="Arial"/>
          <w:szCs w:val="24"/>
        </w:rPr>
      </w:pPr>
    </w:p>
    <w:p w14:paraId="3173AE4A" w14:textId="77777777" w:rsidR="0040612E" w:rsidRPr="00B21190" w:rsidRDefault="0040612E" w:rsidP="00BE6A8B">
      <w:pPr>
        <w:pStyle w:val="Heading3"/>
        <w:spacing w:after="0"/>
        <w:jc w:val="left"/>
        <w:rPr>
          <w:rFonts w:cs="Arial"/>
          <w:bCs/>
          <w:sz w:val="24"/>
          <w:szCs w:val="24"/>
        </w:rPr>
      </w:pPr>
      <w:bookmarkStart w:id="134" w:name="_Toc12786583"/>
      <w:r w:rsidRPr="00B21190">
        <w:rPr>
          <w:rFonts w:cs="Arial"/>
          <w:bCs/>
          <w:color w:val="000000"/>
          <w:sz w:val="24"/>
          <w:szCs w:val="24"/>
        </w:rPr>
        <w:t>3.A4.1   Definition of DVBE incentive</w:t>
      </w:r>
      <w:bookmarkEnd w:id="134"/>
      <w:r w:rsidRPr="00B21190">
        <w:rPr>
          <w:rFonts w:cs="Arial"/>
          <w:bCs/>
          <w:color w:val="000000"/>
          <w:sz w:val="24"/>
          <w:szCs w:val="24"/>
        </w:rPr>
        <w:t xml:space="preserve"> </w:t>
      </w:r>
    </w:p>
    <w:p w14:paraId="3DF21377" w14:textId="77777777" w:rsidR="0040612E" w:rsidRPr="00B21190" w:rsidRDefault="0040612E" w:rsidP="00BE6A8B">
      <w:pPr>
        <w:rPr>
          <w:rFonts w:ascii="Arial" w:hAnsi="Arial" w:cs="Arial"/>
        </w:rPr>
      </w:pPr>
      <w:r w:rsidRPr="00B21190">
        <w:rPr>
          <w:rFonts w:ascii="Arial" w:hAnsi="Arial" w:cs="Arial"/>
        </w:rPr>
        <w:t>A DVBE incentive is a method that encourages participation of certified DVBEs in solicitations by providing an adjustment of price for awards based on low price or points for awards based on high score.  The DVBE incentive is applied during the evaluation process for bids proposing participation of California certified DVBEs.  The application of an incentive varies from that of a preference both in when it is incorporated into competitive solicitations and how incentive percentages are determined and calculated.  Unlike preferences in which the inclusion is standardized in competitive solicitations and a standard percentage is stipulated, discretion is left to the departments to determine incentive percentages for a particular transaction based upon a business strategy to achieve their annual goal.</w:t>
      </w:r>
    </w:p>
    <w:p w14:paraId="0AE19A1F" w14:textId="77777777" w:rsidR="003511FA" w:rsidRPr="00B21190" w:rsidRDefault="003511FA" w:rsidP="00667491">
      <w:pPr>
        <w:pStyle w:val="BlockLine"/>
        <w:rPr>
          <w:rFonts w:ascii="Arial" w:hAnsi="Arial" w:cs="Arial"/>
          <w:szCs w:val="24"/>
        </w:rPr>
      </w:pPr>
    </w:p>
    <w:p w14:paraId="0BE23B3B" w14:textId="77777777" w:rsidR="0040612E" w:rsidRPr="00B21190" w:rsidRDefault="0040612E" w:rsidP="00BE6A8B">
      <w:pPr>
        <w:pStyle w:val="Heading3"/>
        <w:spacing w:after="0"/>
        <w:jc w:val="left"/>
        <w:rPr>
          <w:rFonts w:cs="Arial"/>
          <w:bCs/>
          <w:sz w:val="24"/>
          <w:szCs w:val="24"/>
        </w:rPr>
      </w:pPr>
      <w:bookmarkStart w:id="135" w:name="_Toc12786584"/>
      <w:r w:rsidRPr="00B21190">
        <w:rPr>
          <w:rFonts w:cs="Arial"/>
          <w:bCs/>
          <w:color w:val="000000"/>
          <w:sz w:val="24"/>
          <w:szCs w:val="24"/>
        </w:rPr>
        <w:t>3.A4.2   Opportunity</w:t>
      </w:r>
      <w:bookmarkEnd w:id="135"/>
      <w:r w:rsidRPr="00B21190">
        <w:rPr>
          <w:rFonts w:cs="Arial"/>
          <w:bCs/>
          <w:color w:val="000000"/>
          <w:sz w:val="24"/>
          <w:szCs w:val="24"/>
        </w:rPr>
        <w:t xml:space="preserve">  </w:t>
      </w:r>
    </w:p>
    <w:p w14:paraId="0107011B" w14:textId="77777777" w:rsidR="0040612E" w:rsidRPr="00B21190" w:rsidRDefault="0040612E" w:rsidP="00667491">
      <w:pPr>
        <w:pStyle w:val="BulletText1"/>
        <w:numPr>
          <w:ilvl w:val="0"/>
          <w:numId w:val="0"/>
        </w:numPr>
        <w:rPr>
          <w:rFonts w:ascii="Arial" w:hAnsi="Arial" w:cs="Arial"/>
          <w:szCs w:val="24"/>
        </w:rPr>
      </w:pPr>
      <w:r w:rsidRPr="00B21190">
        <w:rPr>
          <w:rFonts w:ascii="Arial" w:hAnsi="Arial" w:cs="Arial"/>
          <w:szCs w:val="24"/>
        </w:rPr>
        <w:t>Departments must offer procurement opportunities to California (CA) certified SBs, MBs, or DVBEs, whenever possible.  This includes applying the DVBE incentive during the evaluation process of a competitive solicitation that includes the CA DVBE Program Requirements package and where there are bids that propose participation of CA certified DVBEs.</w:t>
      </w:r>
    </w:p>
    <w:p w14:paraId="04C224E8" w14:textId="77777777" w:rsidR="003511FA" w:rsidRPr="00B21190" w:rsidRDefault="003511FA" w:rsidP="00667491">
      <w:pPr>
        <w:pStyle w:val="BlockLine"/>
        <w:rPr>
          <w:rFonts w:ascii="Arial" w:hAnsi="Arial" w:cs="Arial"/>
          <w:szCs w:val="24"/>
        </w:rPr>
      </w:pPr>
    </w:p>
    <w:p w14:paraId="270E7F52" w14:textId="77777777" w:rsidR="0040612E" w:rsidRPr="00B21190" w:rsidRDefault="0040612E" w:rsidP="007105CC">
      <w:pPr>
        <w:pStyle w:val="Heading3"/>
        <w:spacing w:after="0"/>
        <w:jc w:val="left"/>
        <w:rPr>
          <w:rFonts w:cs="Arial"/>
          <w:bCs/>
          <w:sz w:val="24"/>
          <w:szCs w:val="24"/>
        </w:rPr>
      </w:pPr>
      <w:bookmarkStart w:id="136" w:name="_Toc12786585"/>
      <w:r w:rsidRPr="00B21190">
        <w:rPr>
          <w:rFonts w:cs="Arial"/>
          <w:bCs/>
          <w:color w:val="000000"/>
          <w:sz w:val="24"/>
          <w:szCs w:val="24"/>
        </w:rPr>
        <w:t>3.A4.3   Applicability</w:t>
      </w:r>
      <w:bookmarkEnd w:id="136"/>
      <w:r w:rsidRPr="00B21190">
        <w:rPr>
          <w:rFonts w:cs="Arial"/>
          <w:bCs/>
          <w:color w:val="000000"/>
          <w:sz w:val="24"/>
          <w:szCs w:val="24"/>
        </w:rPr>
        <w:t xml:space="preserve"> </w:t>
      </w:r>
    </w:p>
    <w:p w14:paraId="7237441C" w14:textId="77777777" w:rsidR="0040612E" w:rsidRPr="00B21190" w:rsidRDefault="0040612E" w:rsidP="00356F73">
      <w:pPr>
        <w:pStyle w:val="BulletText1"/>
        <w:numPr>
          <w:ilvl w:val="0"/>
          <w:numId w:val="0"/>
        </w:numPr>
        <w:rPr>
          <w:rFonts w:ascii="Arial" w:hAnsi="Arial" w:cs="Arial"/>
          <w:szCs w:val="24"/>
        </w:rPr>
      </w:pPr>
      <w:r w:rsidRPr="00B21190">
        <w:rPr>
          <w:rFonts w:ascii="Arial" w:hAnsi="Arial" w:cs="Arial"/>
          <w:szCs w:val="24"/>
        </w:rPr>
        <w:t xml:space="preserve">The DVBE incentive applies to all competitive solicitations regardless of format (e.g., RFQ, IFB, RFP, or phone quotes), delivery method, or dollar threshold whenever the solicitation includes the DVBE Program Requirement.  If a solicitation includes the DVBE Program Requirements, buyers will use DGS provided CA DVBE Program Requirements whenever conducting competitive solicitations under a department’s approved purchasing authority. </w:t>
      </w:r>
    </w:p>
    <w:p w14:paraId="4D3CE67C" w14:textId="77777777" w:rsidR="0040612E" w:rsidRPr="00B21190" w:rsidRDefault="0040612E" w:rsidP="00356F73">
      <w:pPr>
        <w:pStyle w:val="BulletText1"/>
        <w:numPr>
          <w:ilvl w:val="0"/>
          <w:numId w:val="0"/>
        </w:numPr>
        <w:rPr>
          <w:rFonts w:ascii="Arial" w:hAnsi="Arial" w:cs="Arial"/>
          <w:szCs w:val="24"/>
        </w:rPr>
      </w:pPr>
    </w:p>
    <w:p w14:paraId="34631277" w14:textId="77777777" w:rsidR="0040612E" w:rsidRPr="00B21190" w:rsidRDefault="0040612E" w:rsidP="00356F73">
      <w:pPr>
        <w:pStyle w:val="BulletText1"/>
        <w:numPr>
          <w:ilvl w:val="0"/>
          <w:numId w:val="0"/>
        </w:numPr>
        <w:rPr>
          <w:rFonts w:ascii="Arial" w:hAnsi="Arial" w:cs="Arial"/>
          <w:szCs w:val="24"/>
        </w:rPr>
      </w:pPr>
      <w:r w:rsidRPr="00B21190">
        <w:rPr>
          <w:rFonts w:ascii="Arial" w:hAnsi="Arial" w:cs="Arial"/>
          <w:szCs w:val="24"/>
        </w:rPr>
        <w:t xml:space="preserve">Refer to Section C, </w:t>
      </w:r>
      <w:hyperlink w:anchor="Resources3" w:history="1">
        <w:r w:rsidRPr="00B21190">
          <w:rPr>
            <w:rStyle w:val="Hyperlink"/>
            <w:rFonts w:ascii="Arial" w:hAnsi="Arial" w:cs="Arial"/>
            <w:szCs w:val="24"/>
          </w:rPr>
          <w:t>Resources</w:t>
        </w:r>
      </w:hyperlink>
      <w:r w:rsidRPr="00B21190">
        <w:rPr>
          <w:rFonts w:ascii="Arial" w:hAnsi="Arial" w:cs="Arial"/>
          <w:szCs w:val="24"/>
        </w:rPr>
        <w:t>, at the end of this chapter for access to the DVBE Program Requirements.</w:t>
      </w:r>
    </w:p>
    <w:p w14:paraId="57C83CE4" w14:textId="77777777" w:rsidR="003511FA" w:rsidRPr="00B21190" w:rsidRDefault="003511FA" w:rsidP="00667491">
      <w:pPr>
        <w:pStyle w:val="BlockLine"/>
        <w:rPr>
          <w:rFonts w:ascii="Arial" w:hAnsi="Arial" w:cs="Arial"/>
          <w:szCs w:val="24"/>
        </w:rPr>
      </w:pPr>
    </w:p>
    <w:p w14:paraId="37D4D29E" w14:textId="4C2995E9" w:rsidR="0040612E" w:rsidRPr="00B21190" w:rsidRDefault="0040612E" w:rsidP="007105CC">
      <w:pPr>
        <w:pStyle w:val="Heading3"/>
        <w:spacing w:after="0"/>
        <w:jc w:val="left"/>
        <w:rPr>
          <w:rFonts w:cs="Arial"/>
          <w:bCs/>
          <w:color w:val="000000"/>
          <w:sz w:val="24"/>
          <w:szCs w:val="24"/>
        </w:rPr>
      </w:pPr>
      <w:bookmarkStart w:id="137" w:name="_Toc12786586"/>
      <w:r w:rsidRPr="00B21190">
        <w:rPr>
          <w:rFonts w:cs="Arial"/>
          <w:bCs/>
          <w:color w:val="000000"/>
          <w:sz w:val="24"/>
          <w:szCs w:val="24"/>
        </w:rPr>
        <w:t xml:space="preserve">3.A4.4   </w:t>
      </w:r>
      <w:bookmarkEnd w:id="137"/>
      <w:r w:rsidR="00E34EA3" w:rsidRPr="00E34EA3">
        <w:rPr>
          <w:rFonts w:cs="Arial"/>
          <w:bCs/>
          <w:color w:val="000000"/>
          <w:sz w:val="24"/>
          <w:szCs w:val="24"/>
        </w:rPr>
        <w:t>Exemptions to the DVBE Incentive Requirement</w:t>
      </w:r>
    </w:p>
    <w:p w14:paraId="308DD96F" w14:textId="77777777" w:rsidR="00E34EA3" w:rsidRPr="00E34EA3" w:rsidRDefault="00E34EA3" w:rsidP="00E34EA3">
      <w:pPr>
        <w:spacing w:after="120"/>
        <w:rPr>
          <w:rFonts w:ascii="Arial" w:hAnsi="Arial" w:cs="Arial"/>
          <w:b/>
        </w:rPr>
      </w:pPr>
      <w:bookmarkStart w:id="138" w:name="_Topic_2_–_DVBE_Incentive_1"/>
      <w:bookmarkStart w:id="139" w:name="_Topic_2_–_DVBE_Incentive"/>
      <w:bookmarkStart w:id="140" w:name="_2.3.5.1__What_is_the_DVBE_incentive"/>
      <w:bookmarkStart w:id="141" w:name="_2.3.5.2_Applicability"/>
      <w:bookmarkStart w:id="142" w:name="_2.3.5.3_Incentive_vs._Preference"/>
      <w:bookmarkStart w:id="143" w:name="_2.3.5.4_Incentive_Percentages"/>
      <w:bookmarkStart w:id="144" w:name="_2.3.4.4_Incentive_Percentages"/>
      <w:bookmarkStart w:id="145" w:name="_Toc115235516"/>
      <w:bookmarkEnd w:id="138"/>
      <w:bookmarkEnd w:id="139"/>
      <w:bookmarkEnd w:id="140"/>
      <w:bookmarkEnd w:id="141"/>
      <w:bookmarkEnd w:id="142"/>
      <w:bookmarkEnd w:id="143"/>
      <w:bookmarkEnd w:id="144"/>
      <w:r w:rsidRPr="00E34EA3">
        <w:rPr>
          <w:rFonts w:ascii="Arial" w:hAnsi="Arial" w:cs="Arial"/>
          <w:b/>
        </w:rPr>
        <w:t xml:space="preserve">1. </w:t>
      </w:r>
      <w:r w:rsidRPr="00E34EA3">
        <w:rPr>
          <w:rFonts w:ascii="Arial" w:hAnsi="Arial" w:cs="Arial"/>
          <w:b/>
          <w:u w:val="single"/>
        </w:rPr>
        <w:t>Policy</w:t>
      </w:r>
    </w:p>
    <w:p w14:paraId="4CDB3C08" w14:textId="77777777" w:rsidR="00E34EA3" w:rsidRPr="00E34EA3" w:rsidRDefault="00E34EA3" w:rsidP="00E34EA3">
      <w:pPr>
        <w:spacing w:after="120" w:line="259" w:lineRule="auto"/>
        <w:rPr>
          <w:rFonts w:ascii="Arial" w:eastAsiaTheme="minorHAnsi" w:hAnsi="Arial" w:cs="Arial"/>
          <w:color w:val="212121"/>
          <w:shd w:val="clear" w:color="auto" w:fill="FFFFFF"/>
        </w:rPr>
      </w:pPr>
      <w:r w:rsidRPr="00E34EA3">
        <w:rPr>
          <w:rFonts w:ascii="Arial" w:eastAsiaTheme="minorHAnsi" w:hAnsi="Arial" w:cs="Arial"/>
        </w:rPr>
        <w:t>When a statutory exemption does not exist, pursuant to California Code of Regulations (CCR) Section 1896.99.100 “</w:t>
      </w:r>
      <w:r w:rsidRPr="00E34EA3">
        <w:rPr>
          <w:rFonts w:ascii="Arial" w:eastAsiaTheme="minorHAnsi" w:hAnsi="Arial" w:cs="Arial"/>
          <w:color w:val="212121"/>
          <w:shd w:val="clear" w:color="auto" w:fill="FFFFFF"/>
        </w:rPr>
        <w:t xml:space="preserve">The </w:t>
      </w:r>
      <w:proofErr w:type="gramStart"/>
      <w:r w:rsidRPr="00E34EA3">
        <w:rPr>
          <w:rFonts w:ascii="Arial" w:eastAsiaTheme="minorHAnsi" w:hAnsi="Arial" w:cs="Arial"/>
          <w:color w:val="212121"/>
          <w:shd w:val="clear" w:color="auto" w:fill="FFFFFF"/>
        </w:rPr>
        <w:t>highest ranking</w:t>
      </w:r>
      <w:proofErr w:type="gramEnd"/>
      <w:r w:rsidRPr="00E34EA3">
        <w:rPr>
          <w:rFonts w:ascii="Arial" w:eastAsiaTheme="minorHAnsi" w:hAnsi="Arial" w:cs="Arial"/>
          <w:color w:val="212121"/>
          <w:shd w:val="clear" w:color="auto" w:fill="FFFFFF"/>
        </w:rPr>
        <w:t xml:space="preserve"> executive officer or his/her designee </w:t>
      </w:r>
      <w:r w:rsidRPr="00E34EA3">
        <w:rPr>
          <w:rFonts w:ascii="Arial" w:eastAsiaTheme="minorHAnsi" w:hAnsi="Arial" w:cs="Arial"/>
          <w:color w:val="212121"/>
          <w:shd w:val="clear" w:color="auto" w:fill="FFFFFF"/>
        </w:rPr>
        <w:lastRenderedPageBreak/>
        <w:t>may exempt individual contracts from the DVBE Incentive with a full and complete written justification as long as such exemption does not prevent achievement of a department's DVBE participation goal.”</w:t>
      </w:r>
    </w:p>
    <w:p w14:paraId="119AEE67" w14:textId="77777777" w:rsidR="00E34EA3" w:rsidRPr="00E34EA3" w:rsidRDefault="00E34EA3" w:rsidP="00E34EA3">
      <w:pPr>
        <w:spacing w:after="120"/>
        <w:ind w:left="672" w:hanging="672"/>
        <w:rPr>
          <w:rFonts w:ascii="Arial" w:hAnsi="Arial" w:cs="Arial"/>
        </w:rPr>
      </w:pPr>
      <w:r w:rsidRPr="00E34EA3">
        <w:rPr>
          <w:rFonts w:ascii="Arial" w:hAnsi="Arial" w:cs="Arial"/>
          <w:b/>
        </w:rPr>
        <w:t>2</w:t>
      </w:r>
      <w:r w:rsidRPr="00E34EA3">
        <w:rPr>
          <w:rFonts w:ascii="Arial" w:hAnsi="Arial" w:cs="Arial"/>
        </w:rPr>
        <w:t xml:space="preserve">. </w:t>
      </w:r>
      <w:r w:rsidRPr="00E34EA3">
        <w:rPr>
          <w:rFonts w:ascii="Arial" w:hAnsi="Arial" w:cs="Arial"/>
          <w:b/>
          <w:u w:val="single"/>
        </w:rPr>
        <w:t>Procedure</w:t>
      </w:r>
    </w:p>
    <w:p w14:paraId="7FB8A3AE" w14:textId="77777777" w:rsidR="00E34EA3" w:rsidRPr="00E34EA3" w:rsidRDefault="00E34EA3" w:rsidP="00E34EA3">
      <w:pPr>
        <w:spacing w:after="120"/>
        <w:rPr>
          <w:rFonts w:ascii="Arial" w:hAnsi="Arial" w:cs="Arial"/>
        </w:rPr>
      </w:pPr>
      <w:r w:rsidRPr="00E34EA3">
        <w:rPr>
          <w:rFonts w:ascii="Arial" w:hAnsi="Arial" w:cs="Arial"/>
        </w:rPr>
        <w:t>When exempting the DVBE Incentive for a specific solicitation pursuant to CCR 1896.99.100 state departments must:</w:t>
      </w:r>
    </w:p>
    <w:p w14:paraId="7A1C3A14" w14:textId="77777777" w:rsidR="00E34EA3" w:rsidRPr="00E34EA3" w:rsidRDefault="00E34EA3" w:rsidP="00E34EA3">
      <w:pPr>
        <w:numPr>
          <w:ilvl w:val="0"/>
          <w:numId w:val="40"/>
        </w:numPr>
        <w:spacing w:after="120" w:line="259" w:lineRule="auto"/>
        <w:rPr>
          <w:rFonts w:ascii="Arial" w:hAnsi="Arial" w:cs="Arial"/>
          <w:lang w:val="en"/>
        </w:rPr>
      </w:pPr>
      <w:r w:rsidRPr="00E34EA3">
        <w:rPr>
          <w:rFonts w:ascii="Arial" w:hAnsi="Arial" w:cs="Arial"/>
        </w:rPr>
        <w:t>Designate individuals that are authorized to complete, approve, and sign the DVBE Exemption Request form (STD 816) in the “</w:t>
      </w:r>
      <w:r w:rsidRPr="00E34EA3">
        <w:rPr>
          <w:rFonts w:ascii="Arial" w:hAnsi="Arial" w:cs="Arial"/>
          <w:color w:val="000000"/>
        </w:rPr>
        <w:t>Department designee completing the Std. 816</w:t>
      </w:r>
      <w:r w:rsidRPr="00E34EA3">
        <w:rPr>
          <w:rFonts w:ascii="Arial" w:hAnsi="Arial" w:cs="Arial"/>
        </w:rPr>
        <w:t>” and the “</w:t>
      </w:r>
      <w:r w:rsidRPr="00E34EA3">
        <w:rPr>
          <w:rFonts w:ascii="Arial" w:hAnsi="Arial" w:cs="Arial"/>
          <w:color w:val="000000"/>
        </w:rPr>
        <w:t>Highest ranking executive or designee”</w:t>
      </w:r>
      <w:r w:rsidRPr="00E34EA3">
        <w:rPr>
          <w:rFonts w:ascii="Arial" w:hAnsi="Arial" w:cs="Arial"/>
        </w:rPr>
        <w:t xml:space="preserve"> signature blocks.  These designations must be identified in the state department’s internal procurement policy and procedure manual.</w:t>
      </w:r>
    </w:p>
    <w:p w14:paraId="27ECFD04" w14:textId="77777777" w:rsidR="00E34EA3" w:rsidRPr="00E34EA3" w:rsidRDefault="00E34EA3" w:rsidP="00E34EA3">
      <w:pPr>
        <w:numPr>
          <w:ilvl w:val="0"/>
          <w:numId w:val="40"/>
        </w:numPr>
        <w:spacing w:after="120" w:line="259" w:lineRule="auto"/>
        <w:rPr>
          <w:rFonts w:ascii="Arial" w:hAnsi="Arial" w:cs="Arial"/>
          <w:lang w:val="en"/>
        </w:rPr>
      </w:pPr>
      <w:r w:rsidRPr="00E34EA3">
        <w:rPr>
          <w:rFonts w:ascii="Arial" w:hAnsi="Arial" w:cs="Arial"/>
        </w:rPr>
        <w:t xml:space="preserve">Confirm that an exemption will </w:t>
      </w:r>
      <w:r w:rsidRPr="00E34EA3">
        <w:rPr>
          <w:rFonts w:ascii="Arial" w:hAnsi="Arial" w:cs="Arial"/>
          <w:lang w:val="en"/>
        </w:rPr>
        <w:t>not prevent achievement of the state department’s annual three percent (3%) DVBE participation goal prior to completing each individual exemption.</w:t>
      </w:r>
    </w:p>
    <w:p w14:paraId="49B33DB9" w14:textId="77777777" w:rsidR="00E34EA3" w:rsidRPr="00E34EA3" w:rsidRDefault="00E34EA3" w:rsidP="00E34EA3">
      <w:pPr>
        <w:numPr>
          <w:ilvl w:val="0"/>
          <w:numId w:val="40"/>
        </w:numPr>
        <w:spacing w:after="120" w:line="259" w:lineRule="auto"/>
        <w:rPr>
          <w:rFonts w:ascii="Arial" w:hAnsi="Arial" w:cs="Arial"/>
          <w:lang w:val="en"/>
        </w:rPr>
      </w:pPr>
      <w:r w:rsidRPr="00E34EA3">
        <w:rPr>
          <w:rFonts w:ascii="Arial" w:hAnsi="Arial" w:cs="Arial"/>
        </w:rPr>
        <w:t>Complete the DVBE Exemption Request form (</w:t>
      </w:r>
      <w:hyperlink r:id="rId12" w:history="1">
        <w:r w:rsidRPr="00E34EA3">
          <w:rPr>
            <w:rFonts w:ascii="Arial" w:hAnsi="Arial" w:cs="Arial"/>
            <w:color w:val="0000FF"/>
            <w:u w:val="single"/>
          </w:rPr>
          <w:t>STD 816</w:t>
        </w:r>
      </w:hyperlink>
      <w:r w:rsidRPr="00E34EA3">
        <w:rPr>
          <w:rFonts w:ascii="Arial" w:hAnsi="Arial" w:cs="Arial"/>
        </w:rPr>
        <w:t xml:space="preserve">) and obtain approvals from the “Department designee completing the STD 816” and from the state department’s </w:t>
      </w:r>
      <w:r w:rsidRPr="00E34EA3">
        <w:rPr>
          <w:rFonts w:ascii="Arial" w:hAnsi="Arial" w:cs="Arial"/>
          <w:lang w:val="en"/>
        </w:rPr>
        <w:t xml:space="preserve">“Highest ranking executive or designee” in order to </w:t>
      </w:r>
      <w:r w:rsidRPr="00E34EA3">
        <w:rPr>
          <w:rFonts w:ascii="Arial" w:hAnsi="Arial" w:cs="Arial"/>
        </w:rPr>
        <w:t>exempt a specific solicitation from the DVBE Incentive.</w:t>
      </w:r>
    </w:p>
    <w:p w14:paraId="7C53AFAE" w14:textId="77777777" w:rsidR="00E34EA3" w:rsidRPr="00E34EA3" w:rsidRDefault="00E34EA3" w:rsidP="00E34EA3">
      <w:pPr>
        <w:numPr>
          <w:ilvl w:val="0"/>
          <w:numId w:val="40"/>
        </w:numPr>
        <w:spacing w:after="120" w:line="259" w:lineRule="auto"/>
        <w:rPr>
          <w:rFonts w:ascii="Arial" w:hAnsi="Arial" w:cs="Arial"/>
          <w:lang w:val="en"/>
        </w:rPr>
      </w:pPr>
      <w:r w:rsidRPr="00E34EA3">
        <w:rPr>
          <w:rFonts w:ascii="Arial" w:hAnsi="Arial" w:cs="Arial"/>
          <w:lang w:val="en"/>
        </w:rPr>
        <w:t>Obtain approvals on the DVBE Exemption Request form (STD 816) prior to releasing a solicitation and/or soliciting offers.</w:t>
      </w:r>
    </w:p>
    <w:p w14:paraId="31879F5F" w14:textId="77777777" w:rsidR="00E34EA3" w:rsidRPr="00E34EA3" w:rsidRDefault="00E34EA3" w:rsidP="00E34EA3">
      <w:pPr>
        <w:numPr>
          <w:ilvl w:val="0"/>
          <w:numId w:val="40"/>
        </w:numPr>
        <w:spacing w:after="120" w:line="259" w:lineRule="auto"/>
        <w:rPr>
          <w:rFonts w:ascii="Arial" w:hAnsi="Arial" w:cs="Arial"/>
          <w:lang w:val="en"/>
        </w:rPr>
      </w:pPr>
      <w:r w:rsidRPr="00E34EA3">
        <w:rPr>
          <w:rFonts w:ascii="Arial" w:hAnsi="Arial" w:cs="Arial"/>
          <w:lang w:val="en"/>
        </w:rPr>
        <w:t>Retain a copy of the approved DVBE Exemption Request form (</w:t>
      </w:r>
      <w:hyperlink r:id="rId13" w:history="1">
        <w:r w:rsidRPr="00E34EA3">
          <w:rPr>
            <w:rFonts w:ascii="Arial" w:hAnsi="Arial" w:cs="Arial"/>
            <w:color w:val="0000FF"/>
            <w:u w:val="single"/>
            <w:lang w:val="en"/>
          </w:rPr>
          <w:t>STD 816</w:t>
        </w:r>
      </w:hyperlink>
      <w:r w:rsidRPr="00E34EA3">
        <w:rPr>
          <w:rFonts w:ascii="Arial" w:hAnsi="Arial" w:cs="Arial"/>
          <w:lang w:val="en"/>
        </w:rPr>
        <w:t xml:space="preserve">) in the procurement file. </w:t>
      </w:r>
    </w:p>
    <w:p w14:paraId="3AF9CE69" w14:textId="6FFA7B71" w:rsidR="00E34EA3" w:rsidRPr="00E34EA3" w:rsidRDefault="00E34EA3" w:rsidP="00E34EA3">
      <w:pPr>
        <w:numPr>
          <w:ilvl w:val="0"/>
          <w:numId w:val="40"/>
        </w:numPr>
        <w:spacing w:after="120" w:line="259" w:lineRule="auto"/>
        <w:rPr>
          <w:rFonts w:ascii="Arial" w:hAnsi="Arial" w:cs="Arial"/>
          <w:lang w:val="en"/>
        </w:rPr>
      </w:pPr>
      <w:r w:rsidRPr="00E34EA3">
        <w:rPr>
          <w:rFonts w:ascii="Arial" w:hAnsi="Arial" w:cs="Arial"/>
          <w:lang w:val="en"/>
        </w:rPr>
        <w:t>Attach or include the approved DVBE Exemption Request form (STD 816) to requests for DGS/Procurement Division (PD) services, including but not limited to, requests for PD to conduct acquisitions on behalf of state departments and transaction-based increase requests for purchasing authority.</w:t>
      </w:r>
    </w:p>
    <w:p w14:paraId="1C707640" w14:textId="77777777" w:rsidR="00E34EA3" w:rsidRPr="00E34EA3" w:rsidRDefault="00E34EA3" w:rsidP="00E34EA3">
      <w:pPr>
        <w:numPr>
          <w:ilvl w:val="0"/>
          <w:numId w:val="40"/>
        </w:numPr>
        <w:spacing w:after="240" w:line="259" w:lineRule="auto"/>
        <w:rPr>
          <w:rFonts w:ascii="Arial" w:hAnsi="Arial" w:cs="Arial"/>
          <w:lang w:val="en"/>
        </w:rPr>
      </w:pPr>
      <w:r w:rsidRPr="00E34EA3">
        <w:rPr>
          <w:rFonts w:ascii="Arial" w:hAnsi="Arial" w:cs="Arial"/>
          <w:lang w:val="en"/>
        </w:rPr>
        <w:t xml:space="preserve">Use the electronic signature feature available in the DVBE Exemption Request </w:t>
      </w:r>
      <w:hyperlink r:id="rId14" w:history="1">
        <w:r w:rsidRPr="00E34EA3">
          <w:rPr>
            <w:rFonts w:ascii="Arial" w:hAnsi="Arial" w:cs="Arial"/>
            <w:color w:val="0000FF"/>
            <w:u w:val="single"/>
            <w:lang w:val="en"/>
          </w:rPr>
          <w:t>STD 816</w:t>
        </w:r>
      </w:hyperlink>
      <w:r w:rsidRPr="00E34EA3">
        <w:rPr>
          <w:rFonts w:ascii="Arial" w:hAnsi="Arial" w:cs="Arial"/>
          <w:lang w:val="en"/>
        </w:rPr>
        <w:t>.</w:t>
      </w:r>
    </w:p>
    <w:p w14:paraId="2A850CC1" w14:textId="77777777" w:rsidR="00E34EA3" w:rsidRPr="00E34EA3" w:rsidRDefault="00E34EA3" w:rsidP="00E34EA3">
      <w:pPr>
        <w:rPr>
          <w:rFonts w:ascii="Arial" w:hAnsi="Arial" w:cs="Arial"/>
        </w:rPr>
      </w:pPr>
      <w:r w:rsidRPr="00E34EA3">
        <w:rPr>
          <w:rFonts w:ascii="Arial" w:hAnsi="Arial" w:cs="Arial"/>
        </w:rPr>
        <w:t>When exempting the DVBE Incentive for an individual solicitation pursuant to a specific statutory exemption, the above procedures apply with the following exception to item (c):</w:t>
      </w:r>
    </w:p>
    <w:p w14:paraId="4D47234D" w14:textId="77777777" w:rsidR="00E34EA3" w:rsidRPr="00E34EA3" w:rsidRDefault="00E34EA3" w:rsidP="00E34EA3">
      <w:pPr>
        <w:rPr>
          <w:rFonts w:ascii="Arial" w:hAnsi="Arial" w:cs="Arial"/>
        </w:rPr>
      </w:pPr>
    </w:p>
    <w:p w14:paraId="3D221CFC" w14:textId="77777777" w:rsidR="00E34EA3" w:rsidRPr="00E34EA3" w:rsidRDefault="00E34EA3" w:rsidP="00E34EA3">
      <w:pPr>
        <w:autoSpaceDE w:val="0"/>
        <w:autoSpaceDN w:val="0"/>
        <w:adjustRightInd w:val="0"/>
        <w:ind w:left="720"/>
        <w:rPr>
          <w:rFonts w:ascii="Arial" w:eastAsiaTheme="minorHAnsi" w:hAnsi="Arial" w:cs="Arial"/>
          <w:color w:val="000000"/>
        </w:rPr>
      </w:pPr>
      <w:r w:rsidRPr="00E34EA3">
        <w:rPr>
          <w:rFonts w:ascii="Arial" w:eastAsiaTheme="minorHAnsi" w:hAnsi="Arial" w:cs="Arial"/>
          <w:color w:val="000000"/>
        </w:rPr>
        <w:t>Complete the DVBE Exemption Request form (STD 816) in sufficient detail to identify the statutory exemption in the “Exemption Justification” section of the form and obtain approval by the “Department designee completing the Std. 816”; a</w:t>
      </w:r>
      <w:proofErr w:type="spellStart"/>
      <w:r w:rsidRPr="00E34EA3">
        <w:rPr>
          <w:rFonts w:ascii="Arial" w:eastAsiaTheme="minorHAnsi" w:hAnsi="Arial" w:cs="Arial"/>
          <w:color w:val="000000"/>
          <w:lang w:val="en"/>
        </w:rPr>
        <w:t>pproval</w:t>
      </w:r>
      <w:proofErr w:type="spellEnd"/>
      <w:r w:rsidRPr="00E34EA3">
        <w:rPr>
          <w:rFonts w:ascii="Arial" w:eastAsiaTheme="minorHAnsi" w:hAnsi="Arial" w:cs="Arial"/>
          <w:color w:val="000000"/>
          <w:lang w:val="en"/>
        </w:rPr>
        <w:t xml:space="preserve"> by the “Highest ranking executive or designee” is not required.  </w:t>
      </w:r>
    </w:p>
    <w:p w14:paraId="60BECB7B" w14:textId="77777777" w:rsidR="00E34EA3" w:rsidRPr="00E34EA3" w:rsidRDefault="00E34EA3" w:rsidP="00E34EA3">
      <w:pPr>
        <w:rPr>
          <w:rFonts w:ascii="Arial" w:eastAsiaTheme="minorHAnsi" w:hAnsi="Arial" w:cs="Arial"/>
          <w:b/>
          <w:sz w:val="22"/>
          <w:szCs w:val="22"/>
        </w:rPr>
      </w:pPr>
    </w:p>
    <w:p w14:paraId="12912905" w14:textId="77777777" w:rsidR="00E34EA3" w:rsidRPr="00E34EA3" w:rsidRDefault="00E34EA3" w:rsidP="00E34EA3">
      <w:pPr>
        <w:spacing w:after="120"/>
        <w:ind w:left="672" w:hanging="672"/>
        <w:rPr>
          <w:rFonts w:ascii="Arial" w:hAnsi="Arial" w:cs="Arial"/>
          <w:b/>
          <w:u w:val="single"/>
        </w:rPr>
      </w:pPr>
      <w:r w:rsidRPr="00E34EA3">
        <w:rPr>
          <w:rFonts w:ascii="Arial" w:hAnsi="Arial" w:cs="Arial"/>
          <w:b/>
          <w:u w:val="single"/>
        </w:rPr>
        <w:t>3. Legal Reference </w:t>
      </w:r>
    </w:p>
    <w:p w14:paraId="65DF578A" w14:textId="77777777" w:rsidR="00E34EA3" w:rsidRPr="00E34EA3" w:rsidRDefault="00E34EA3" w:rsidP="00E34EA3">
      <w:pPr>
        <w:rPr>
          <w:rFonts w:ascii="Arial" w:hAnsi="Arial" w:cs="Arial"/>
          <w:lang w:val="en"/>
        </w:rPr>
      </w:pPr>
      <w:r w:rsidRPr="00E34EA3">
        <w:rPr>
          <w:rFonts w:ascii="Arial" w:hAnsi="Arial" w:cs="Arial"/>
          <w:lang w:val="en"/>
        </w:rPr>
        <w:t>California Code of Regulations (CCR) Sections 1896.99.100</w:t>
      </w:r>
    </w:p>
    <w:p w14:paraId="442E4836" w14:textId="77777777" w:rsidR="00E34EA3" w:rsidRPr="00E34EA3" w:rsidRDefault="00E34EA3" w:rsidP="00E34EA3">
      <w:pPr>
        <w:rPr>
          <w:rFonts w:ascii="Arial" w:hAnsi="Arial" w:cs="Arial"/>
          <w:lang w:val="en"/>
        </w:rPr>
      </w:pPr>
    </w:p>
    <w:p w14:paraId="3E951BDB" w14:textId="77777777" w:rsidR="00E34EA3" w:rsidRPr="00E34EA3" w:rsidRDefault="00E34EA3" w:rsidP="00E34EA3">
      <w:pPr>
        <w:spacing w:after="120"/>
        <w:ind w:left="672" w:hanging="672"/>
        <w:rPr>
          <w:rFonts w:ascii="Arial" w:hAnsi="Arial" w:cs="Arial"/>
          <w:b/>
          <w:u w:val="single"/>
        </w:rPr>
      </w:pPr>
      <w:r w:rsidRPr="00E34EA3">
        <w:rPr>
          <w:rFonts w:ascii="Arial" w:hAnsi="Arial" w:cs="Arial"/>
          <w:b/>
        </w:rPr>
        <w:t xml:space="preserve">4. </w:t>
      </w:r>
      <w:r w:rsidRPr="00E34EA3">
        <w:rPr>
          <w:rFonts w:ascii="Arial" w:hAnsi="Arial" w:cs="Arial"/>
          <w:b/>
          <w:u w:val="single"/>
        </w:rPr>
        <w:t>Related Policy, Procedures, &amp; Resources </w:t>
      </w:r>
    </w:p>
    <w:p w14:paraId="795A6B09" w14:textId="77777777" w:rsidR="00E34EA3" w:rsidRPr="00E34EA3" w:rsidRDefault="00E34EA3" w:rsidP="00E34EA3">
      <w:pPr>
        <w:rPr>
          <w:rFonts w:ascii="Arial" w:hAnsi="Arial" w:cs="Arial"/>
          <w:lang w:val="en"/>
        </w:rPr>
      </w:pPr>
      <w:r w:rsidRPr="00E34EA3">
        <w:rPr>
          <w:rFonts w:ascii="Arial" w:hAnsi="Arial" w:cs="Arial"/>
          <w:lang w:val="en"/>
        </w:rPr>
        <w:t>Broadcast Bulletin P-08-20</w:t>
      </w:r>
    </w:p>
    <w:p w14:paraId="1CC9273E" w14:textId="77777777" w:rsidR="00E34EA3" w:rsidRPr="00E34EA3" w:rsidRDefault="00E34EA3" w:rsidP="00E34EA3">
      <w:pPr>
        <w:rPr>
          <w:rFonts w:ascii="Arial" w:hAnsi="Arial" w:cs="Arial"/>
          <w:lang w:val="en"/>
        </w:rPr>
      </w:pPr>
    </w:p>
    <w:p w14:paraId="6BF32972" w14:textId="77777777" w:rsidR="00E34EA3" w:rsidRPr="00E34EA3" w:rsidRDefault="00E34EA3" w:rsidP="00E34EA3">
      <w:pPr>
        <w:spacing w:after="120"/>
        <w:ind w:left="672" w:hanging="672"/>
        <w:rPr>
          <w:rFonts w:ascii="Arial" w:hAnsi="Arial" w:cs="Arial"/>
          <w:b/>
          <w:u w:val="single"/>
        </w:rPr>
      </w:pPr>
      <w:r w:rsidRPr="00E34EA3">
        <w:rPr>
          <w:rFonts w:ascii="Arial" w:hAnsi="Arial" w:cs="Arial"/>
          <w:b/>
        </w:rPr>
        <w:t xml:space="preserve">5. </w:t>
      </w:r>
      <w:r w:rsidRPr="00E34EA3">
        <w:rPr>
          <w:rFonts w:ascii="Arial" w:hAnsi="Arial" w:cs="Arial"/>
          <w:b/>
          <w:u w:val="single"/>
        </w:rPr>
        <w:t>Attachments </w:t>
      </w:r>
      <w:r w:rsidRPr="00E34EA3">
        <w:rPr>
          <w:rFonts w:ascii="Arial" w:hAnsi="Arial" w:cs="Arial"/>
          <w:szCs w:val="20"/>
        </w:rPr>
        <w:t xml:space="preserve"> </w:t>
      </w:r>
    </w:p>
    <w:p w14:paraId="6A89F5E5" w14:textId="77777777" w:rsidR="00E34EA3" w:rsidRPr="00E34EA3" w:rsidRDefault="00E34EA3" w:rsidP="00E34EA3">
      <w:pPr>
        <w:rPr>
          <w:rFonts w:ascii="Arial" w:hAnsi="Arial" w:cs="Arial"/>
          <w:lang w:val="en"/>
        </w:rPr>
      </w:pPr>
      <w:r w:rsidRPr="00E34EA3">
        <w:rPr>
          <w:rFonts w:ascii="Arial" w:hAnsi="Arial" w:cs="Arial"/>
          <w:lang w:val="en"/>
        </w:rPr>
        <w:t>DVBE Exemption Request form (</w:t>
      </w:r>
      <w:hyperlink r:id="rId15" w:history="1">
        <w:r w:rsidRPr="00E34EA3">
          <w:rPr>
            <w:rFonts w:ascii="Arial" w:hAnsi="Arial" w:cs="Arial"/>
            <w:color w:val="0000FF"/>
            <w:u w:val="single"/>
            <w:lang w:val="en"/>
          </w:rPr>
          <w:t>STD 816</w:t>
        </w:r>
      </w:hyperlink>
      <w:r w:rsidRPr="00E34EA3">
        <w:rPr>
          <w:rFonts w:ascii="Arial" w:hAnsi="Arial" w:cs="Arial"/>
          <w:lang w:val="en"/>
        </w:rPr>
        <w:t>)</w:t>
      </w:r>
    </w:p>
    <w:p w14:paraId="39652D3D" w14:textId="77777777" w:rsidR="003511FA" w:rsidRPr="00B21190" w:rsidRDefault="003511FA" w:rsidP="00AB1D7A">
      <w:pPr>
        <w:pStyle w:val="BlockLine"/>
        <w:rPr>
          <w:rFonts w:ascii="Arial" w:hAnsi="Arial" w:cs="Arial"/>
          <w:szCs w:val="24"/>
        </w:rPr>
      </w:pPr>
    </w:p>
    <w:p w14:paraId="798557AC" w14:textId="77777777" w:rsidR="0040612E" w:rsidRPr="00B21190" w:rsidRDefault="0040612E" w:rsidP="00ED0ED5">
      <w:pPr>
        <w:pStyle w:val="Heading3"/>
        <w:spacing w:after="0"/>
        <w:jc w:val="left"/>
        <w:rPr>
          <w:rFonts w:cs="Arial"/>
          <w:b w:val="0"/>
          <w:bCs/>
          <w:color w:val="000000"/>
          <w:sz w:val="24"/>
          <w:szCs w:val="24"/>
        </w:rPr>
      </w:pPr>
      <w:bookmarkStart w:id="146" w:name="_Toc219176471"/>
      <w:bookmarkStart w:id="147" w:name="_Toc250454344"/>
      <w:bookmarkStart w:id="148" w:name="_Toc12786587"/>
      <w:r w:rsidRPr="00B21190">
        <w:rPr>
          <w:rFonts w:cs="Arial"/>
          <w:bCs/>
          <w:color w:val="000000"/>
          <w:sz w:val="24"/>
          <w:szCs w:val="24"/>
        </w:rPr>
        <w:t>3.A4.</w:t>
      </w:r>
      <w:bookmarkEnd w:id="146"/>
      <w:r w:rsidRPr="00B21190">
        <w:rPr>
          <w:rFonts w:cs="Arial"/>
          <w:bCs/>
          <w:color w:val="000000"/>
          <w:sz w:val="24"/>
          <w:szCs w:val="24"/>
        </w:rPr>
        <w:t>5</w:t>
      </w:r>
      <w:bookmarkStart w:id="149" w:name="_Toc219176472"/>
      <w:bookmarkStart w:id="150" w:name="_Toc250454345"/>
      <w:bookmarkEnd w:id="147"/>
      <w:r w:rsidRPr="00B21190">
        <w:rPr>
          <w:rFonts w:cs="Arial"/>
          <w:bCs/>
          <w:color w:val="000000"/>
          <w:sz w:val="24"/>
          <w:szCs w:val="24"/>
        </w:rPr>
        <w:t xml:space="preserve">   Incentive percentages</w:t>
      </w:r>
      <w:bookmarkEnd w:id="148"/>
      <w:r w:rsidRPr="00B21190">
        <w:rPr>
          <w:rFonts w:cs="Arial"/>
          <w:bCs/>
          <w:color w:val="000000"/>
          <w:sz w:val="24"/>
          <w:szCs w:val="24"/>
        </w:rPr>
        <w:t xml:space="preserve"> </w:t>
      </w:r>
      <w:bookmarkEnd w:id="149"/>
      <w:bookmarkEnd w:id="150"/>
    </w:p>
    <w:p w14:paraId="0B814B83" w14:textId="77777777" w:rsidR="0040612E" w:rsidRPr="00B21190" w:rsidRDefault="0040612E" w:rsidP="00530D20">
      <w:pPr>
        <w:pStyle w:val="BlockText"/>
        <w:rPr>
          <w:rFonts w:ascii="Arial" w:hAnsi="Arial" w:cs="Arial"/>
        </w:rPr>
      </w:pPr>
      <w:r w:rsidRPr="00B21190">
        <w:rPr>
          <w:rFonts w:ascii="Arial" w:hAnsi="Arial" w:cs="Arial"/>
        </w:rPr>
        <w:t>Competitive solicitations that include the DVBE participation requirement, regardless of solicitation format (RFQ, IFB, or RFP) delivery method or dollar value must identify in the solicitation the allowable incentive percentage(s) and how evaluation will occur. For awards based on low price, the allowable incentive percentage(s) identified in the solicitation cannot exceed 5% or be less than 1%.  For awards based on high points, the incentive cannot exceed 5% or be less than 1% of total possible available points, not including points for socioeconomic incentives or preferences.</w:t>
      </w:r>
    </w:p>
    <w:p w14:paraId="7A3A94F6" w14:textId="77777777" w:rsidR="0040612E" w:rsidRPr="00B21190" w:rsidRDefault="0040612E" w:rsidP="00530D20">
      <w:pPr>
        <w:pStyle w:val="BlockText"/>
        <w:rPr>
          <w:rFonts w:ascii="Arial" w:hAnsi="Arial" w:cs="Arial"/>
        </w:rPr>
      </w:pPr>
    </w:p>
    <w:p w14:paraId="3471A04C" w14:textId="77777777" w:rsidR="0040612E" w:rsidRPr="00B21190" w:rsidRDefault="0040612E" w:rsidP="00530D20">
      <w:pPr>
        <w:pStyle w:val="BlockText"/>
        <w:rPr>
          <w:rFonts w:ascii="Arial" w:hAnsi="Arial" w:cs="Arial"/>
        </w:rPr>
      </w:pPr>
      <w:r w:rsidRPr="00B21190">
        <w:rPr>
          <w:rFonts w:ascii="Arial" w:hAnsi="Arial" w:cs="Arial"/>
        </w:rPr>
        <w:t xml:space="preserve">The following table pertains to awards based on low price.  It </w:t>
      </w:r>
      <w:proofErr w:type="gramStart"/>
      <w:r w:rsidRPr="00B21190">
        <w:rPr>
          <w:rFonts w:ascii="Arial" w:hAnsi="Arial" w:cs="Arial"/>
        </w:rPr>
        <w:t>is located in</w:t>
      </w:r>
      <w:proofErr w:type="gramEnd"/>
      <w:r w:rsidRPr="00B21190">
        <w:rPr>
          <w:rFonts w:ascii="Arial" w:hAnsi="Arial" w:cs="Arial"/>
        </w:rPr>
        <w:t xml:space="preserve"> the DVBE Program Requirements packet and identifies the percentage(s) used to adjust the net bid price when calculating the DVBE incentive.</w:t>
      </w:r>
    </w:p>
    <w:p w14:paraId="061F5210" w14:textId="77777777" w:rsidR="0040612E" w:rsidRPr="00B21190" w:rsidRDefault="0040612E" w:rsidP="00530D20">
      <w:pPr>
        <w:pStyle w:val="BlockText"/>
        <w:rPr>
          <w:rFonts w:ascii="Arial" w:hAnsi="Arial" w:cs="Arial"/>
        </w:rPr>
      </w:pPr>
    </w:p>
    <w:tbl>
      <w:tblPr>
        <w:tblStyle w:val="TableGridLight"/>
        <w:tblW w:w="5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ncentive percentages"/>
        <w:tblDescription w:val="Incentive percentages"/>
      </w:tblPr>
      <w:tblGrid>
        <w:gridCol w:w="3850"/>
        <w:gridCol w:w="1950"/>
      </w:tblGrid>
      <w:tr w:rsidR="0040612E" w:rsidRPr="00B21190" w14:paraId="6A454819" w14:textId="77777777" w:rsidTr="00B21190">
        <w:trPr>
          <w:tblHeader/>
        </w:trPr>
        <w:tc>
          <w:tcPr>
            <w:tcW w:w="3850" w:type="dxa"/>
          </w:tcPr>
          <w:p w14:paraId="7A9BEA1A" w14:textId="77777777" w:rsidR="0040612E" w:rsidRPr="00B21190" w:rsidRDefault="0040612E" w:rsidP="00530D20">
            <w:pPr>
              <w:pStyle w:val="BodyTextIndent3"/>
              <w:spacing w:before="120" w:after="120"/>
              <w:ind w:left="547" w:hanging="547"/>
              <w:rPr>
                <w:rFonts w:ascii="Arial" w:hAnsi="Arial" w:cs="Arial"/>
                <w:b/>
                <w:sz w:val="24"/>
              </w:rPr>
            </w:pPr>
            <w:r w:rsidRPr="00B21190">
              <w:rPr>
                <w:rFonts w:ascii="Arial" w:hAnsi="Arial" w:cs="Arial"/>
                <w:b/>
                <w:snapToGrid w:val="0"/>
                <w:sz w:val="24"/>
              </w:rPr>
              <w:t>Confirmed DVBE Participation of:</w:t>
            </w:r>
          </w:p>
        </w:tc>
        <w:tc>
          <w:tcPr>
            <w:tcW w:w="1950" w:type="dxa"/>
          </w:tcPr>
          <w:p w14:paraId="4A70F3C9" w14:textId="77777777" w:rsidR="0040612E" w:rsidRPr="00B21190" w:rsidRDefault="0040612E" w:rsidP="00530D20">
            <w:pPr>
              <w:pStyle w:val="BodyTextIndent3"/>
              <w:spacing w:before="120" w:after="120"/>
              <w:ind w:left="547" w:hanging="547"/>
              <w:rPr>
                <w:rFonts w:ascii="Arial" w:hAnsi="Arial" w:cs="Arial"/>
                <w:b/>
                <w:sz w:val="24"/>
              </w:rPr>
            </w:pPr>
            <w:r w:rsidRPr="00B21190">
              <w:rPr>
                <w:rFonts w:ascii="Arial" w:hAnsi="Arial" w:cs="Arial"/>
                <w:b/>
                <w:snapToGrid w:val="0"/>
                <w:sz w:val="24"/>
              </w:rPr>
              <w:t>DVBE Incentive:</w:t>
            </w:r>
          </w:p>
        </w:tc>
      </w:tr>
      <w:tr w:rsidR="0040612E" w:rsidRPr="00B21190" w14:paraId="6089D146" w14:textId="77777777" w:rsidTr="00B21190">
        <w:tc>
          <w:tcPr>
            <w:tcW w:w="3850" w:type="dxa"/>
          </w:tcPr>
          <w:p w14:paraId="7EEBDE5D" w14:textId="77777777" w:rsidR="0040612E" w:rsidRPr="00B21190" w:rsidRDefault="0040612E" w:rsidP="00530D20">
            <w:pPr>
              <w:pStyle w:val="BodyTextIndent3"/>
              <w:spacing w:before="20" w:after="20"/>
              <w:ind w:left="547" w:hanging="547"/>
              <w:jc w:val="center"/>
              <w:rPr>
                <w:rFonts w:ascii="Arial" w:hAnsi="Arial" w:cs="Arial"/>
                <w:sz w:val="24"/>
              </w:rPr>
            </w:pPr>
            <w:r w:rsidRPr="00B21190">
              <w:rPr>
                <w:rFonts w:ascii="Arial" w:hAnsi="Arial" w:cs="Arial"/>
                <w:snapToGrid w:val="0"/>
                <w:sz w:val="24"/>
              </w:rPr>
              <w:t xml:space="preserve">  5% and </w:t>
            </w:r>
            <w:proofErr w:type="gramStart"/>
            <w:r w:rsidRPr="00B21190">
              <w:rPr>
                <w:rFonts w:ascii="Arial" w:hAnsi="Arial" w:cs="Arial"/>
                <w:snapToGrid w:val="0"/>
                <w:sz w:val="24"/>
              </w:rPr>
              <w:t>Over</w:t>
            </w:r>
            <w:proofErr w:type="gramEnd"/>
            <w:r w:rsidRPr="00B21190">
              <w:rPr>
                <w:rFonts w:ascii="Arial" w:hAnsi="Arial" w:cs="Arial"/>
                <w:snapToGrid w:val="0"/>
                <w:sz w:val="24"/>
              </w:rPr>
              <w:t xml:space="preserve"> </w:t>
            </w:r>
          </w:p>
        </w:tc>
        <w:tc>
          <w:tcPr>
            <w:tcW w:w="1950" w:type="dxa"/>
          </w:tcPr>
          <w:p w14:paraId="39BE9C95" w14:textId="77777777" w:rsidR="0040612E" w:rsidRPr="00B21190" w:rsidRDefault="0040612E" w:rsidP="00530D20">
            <w:pPr>
              <w:pStyle w:val="BodyTextIndent3"/>
              <w:spacing w:before="20" w:after="20"/>
              <w:ind w:left="547" w:hanging="547"/>
              <w:jc w:val="center"/>
              <w:rPr>
                <w:rFonts w:ascii="Arial" w:hAnsi="Arial" w:cs="Arial"/>
                <w:sz w:val="24"/>
              </w:rPr>
            </w:pPr>
            <w:r w:rsidRPr="00B21190">
              <w:rPr>
                <w:rFonts w:ascii="Arial" w:hAnsi="Arial" w:cs="Arial"/>
                <w:snapToGrid w:val="0"/>
                <w:sz w:val="24"/>
              </w:rPr>
              <w:t>5%</w:t>
            </w:r>
          </w:p>
        </w:tc>
      </w:tr>
      <w:tr w:rsidR="0040612E" w:rsidRPr="00B21190" w14:paraId="33FBE5ED" w14:textId="77777777" w:rsidTr="00B21190">
        <w:tc>
          <w:tcPr>
            <w:tcW w:w="3850" w:type="dxa"/>
          </w:tcPr>
          <w:p w14:paraId="222E5FC5" w14:textId="77777777" w:rsidR="0040612E" w:rsidRPr="00B21190" w:rsidRDefault="0040612E" w:rsidP="00530D20">
            <w:pPr>
              <w:pStyle w:val="BodyTextIndent3"/>
              <w:spacing w:before="20" w:after="20"/>
              <w:ind w:left="547" w:hanging="547"/>
              <w:jc w:val="center"/>
              <w:rPr>
                <w:rFonts w:ascii="Arial" w:hAnsi="Arial" w:cs="Arial"/>
                <w:sz w:val="24"/>
              </w:rPr>
            </w:pPr>
            <w:r w:rsidRPr="00B21190">
              <w:rPr>
                <w:rFonts w:ascii="Arial" w:hAnsi="Arial" w:cs="Arial"/>
                <w:snapToGrid w:val="0"/>
                <w:sz w:val="24"/>
              </w:rPr>
              <w:t>4% - 4.99% inclusive</w:t>
            </w:r>
          </w:p>
        </w:tc>
        <w:tc>
          <w:tcPr>
            <w:tcW w:w="1950" w:type="dxa"/>
          </w:tcPr>
          <w:p w14:paraId="681CCD46" w14:textId="77777777" w:rsidR="0040612E" w:rsidRPr="00B21190" w:rsidRDefault="0040612E" w:rsidP="00530D20">
            <w:pPr>
              <w:pStyle w:val="BodyTextIndent3"/>
              <w:spacing w:before="20" w:after="20"/>
              <w:ind w:left="547" w:hanging="547"/>
              <w:jc w:val="center"/>
              <w:rPr>
                <w:rFonts w:ascii="Arial" w:hAnsi="Arial" w:cs="Arial"/>
                <w:sz w:val="24"/>
              </w:rPr>
            </w:pPr>
            <w:r w:rsidRPr="00B21190">
              <w:rPr>
                <w:rFonts w:ascii="Arial" w:hAnsi="Arial" w:cs="Arial"/>
                <w:snapToGrid w:val="0"/>
                <w:sz w:val="24"/>
              </w:rPr>
              <w:t>4%</w:t>
            </w:r>
          </w:p>
        </w:tc>
      </w:tr>
      <w:tr w:rsidR="0040612E" w:rsidRPr="00B21190" w14:paraId="32D3BF8C" w14:textId="77777777" w:rsidTr="00B21190">
        <w:tc>
          <w:tcPr>
            <w:tcW w:w="3850" w:type="dxa"/>
          </w:tcPr>
          <w:p w14:paraId="61B0735D" w14:textId="77777777" w:rsidR="0040612E" w:rsidRPr="00B21190" w:rsidRDefault="0040612E" w:rsidP="00530D20">
            <w:pPr>
              <w:pStyle w:val="BodyTextIndent3"/>
              <w:spacing w:before="20" w:after="20"/>
              <w:ind w:left="547" w:hanging="547"/>
              <w:jc w:val="center"/>
              <w:rPr>
                <w:rFonts w:ascii="Arial" w:hAnsi="Arial" w:cs="Arial"/>
                <w:sz w:val="24"/>
              </w:rPr>
            </w:pPr>
            <w:r w:rsidRPr="00B21190">
              <w:rPr>
                <w:rFonts w:ascii="Arial" w:hAnsi="Arial" w:cs="Arial"/>
                <w:snapToGrid w:val="0"/>
                <w:sz w:val="24"/>
              </w:rPr>
              <w:t>3% - 3.99% inclusive</w:t>
            </w:r>
          </w:p>
        </w:tc>
        <w:tc>
          <w:tcPr>
            <w:tcW w:w="1950" w:type="dxa"/>
          </w:tcPr>
          <w:p w14:paraId="49468E73" w14:textId="77777777" w:rsidR="0040612E" w:rsidRPr="00B21190" w:rsidRDefault="0040612E" w:rsidP="00530D20">
            <w:pPr>
              <w:pStyle w:val="BodyTextIndent3"/>
              <w:spacing w:before="20" w:after="20"/>
              <w:ind w:left="547" w:hanging="547"/>
              <w:jc w:val="center"/>
              <w:rPr>
                <w:rFonts w:ascii="Arial" w:hAnsi="Arial" w:cs="Arial"/>
                <w:sz w:val="24"/>
              </w:rPr>
            </w:pPr>
            <w:r w:rsidRPr="00B21190">
              <w:rPr>
                <w:rFonts w:ascii="Arial" w:hAnsi="Arial" w:cs="Arial"/>
                <w:snapToGrid w:val="0"/>
                <w:sz w:val="24"/>
              </w:rPr>
              <w:t>3%</w:t>
            </w:r>
          </w:p>
        </w:tc>
      </w:tr>
    </w:tbl>
    <w:p w14:paraId="00683BAC" w14:textId="77777777" w:rsidR="0040612E" w:rsidRPr="00B21190" w:rsidRDefault="0040612E" w:rsidP="00530D20">
      <w:pPr>
        <w:pStyle w:val="BlockText"/>
        <w:rPr>
          <w:rFonts w:ascii="Arial" w:hAnsi="Arial" w:cs="Arial"/>
        </w:rPr>
      </w:pPr>
    </w:p>
    <w:p w14:paraId="39C5F8D8" w14:textId="77777777" w:rsidR="0040612E" w:rsidRPr="00B21190" w:rsidRDefault="0040612E" w:rsidP="00530D20">
      <w:pPr>
        <w:pStyle w:val="BlockText"/>
        <w:rPr>
          <w:rFonts w:ascii="Arial" w:hAnsi="Arial" w:cs="Arial"/>
        </w:rPr>
      </w:pPr>
      <w:r w:rsidRPr="00B21190">
        <w:rPr>
          <w:rFonts w:ascii="Arial" w:hAnsi="Arial" w:cs="Arial"/>
        </w:rPr>
        <w:t>Should the circumstances of a particular acquisition dictate the need, the packet provides a provision to override the table with another table that either depicts:</w:t>
      </w:r>
    </w:p>
    <w:p w14:paraId="7AE85B9F" w14:textId="77777777" w:rsidR="0040612E" w:rsidRPr="00B21190" w:rsidRDefault="0040612E" w:rsidP="00BB0DC1">
      <w:pPr>
        <w:pStyle w:val="BulletText1"/>
        <w:ind w:left="702" w:hanging="356"/>
        <w:rPr>
          <w:rFonts w:ascii="Arial" w:hAnsi="Arial" w:cs="Arial"/>
          <w:szCs w:val="24"/>
        </w:rPr>
      </w:pPr>
      <w:r w:rsidRPr="00B21190">
        <w:rPr>
          <w:rFonts w:ascii="Arial" w:hAnsi="Arial" w:cs="Arial"/>
          <w:szCs w:val="24"/>
        </w:rPr>
        <w:t xml:space="preserve">A different scale with varying percentages (within the acceptable range) or </w:t>
      </w:r>
    </w:p>
    <w:p w14:paraId="3F0FD33B" w14:textId="77777777" w:rsidR="0040612E" w:rsidRPr="00B21190" w:rsidRDefault="0040612E" w:rsidP="00BB0DC1">
      <w:pPr>
        <w:pStyle w:val="BulletText1"/>
        <w:ind w:left="702" w:hanging="356"/>
        <w:rPr>
          <w:rFonts w:ascii="Arial" w:hAnsi="Arial" w:cs="Arial"/>
          <w:szCs w:val="24"/>
        </w:rPr>
      </w:pPr>
      <w:r w:rsidRPr="00B21190">
        <w:rPr>
          <w:rFonts w:ascii="Arial" w:hAnsi="Arial" w:cs="Arial"/>
          <w:szCs w:val="24"/>
        </w:rPr>
        <w:t>Single incentive percentage (within the acceptable range)</w:t>
      </w:r>
    </w:p>
    <w:p w14:paraId="5D274AA2" w14:textId="77777777" w:rsidR="0040612E" w:rsidRPr="00B21190" w:rsidRDefault="0040612E" w:rsidP="00530D20">
      <w:pPr>
        <w:rPr>
          <w:rFonts w:ascii="Arial" w:hAnsi="Arial" w:cs="Arial"/>
        </w:rPr>
      </w:pPr>
    </w:p>
    <w:p w14:paraId="47671EA4" w14:textId="77777777" w:rsidR="0040612E" w:rsidRPr="00B21190" w:rsidRDefault="0040612E" w:rsidP="00530D20">
      <w:pPr>
        <w:pStyle w:val="BlockText"/>
        <w:rPr>
          <w:rFonts w:ascii="Arial" w:hAnsi="Arial" w:cs="Arial"/>
        </w:rPr>
      </w:pPr>
      <w:r w:rsidRPr="00B21190">
        <w:rPr>
          <w:rFonts w:ascii="Arial" w:hAnsi="Arial" w:cs="Arial"/>
        </w:rPr>
        <w:t xml:space="preserve">If the table will be superseded, elsewhere within the solicitation identify the new table and state that it overrides the table in the DVBE Program Requirements. Then: </w:t>
      </w:r>
    </w:p>
    <w:p w14:paraId="5A0F41BC" w14:textId="77777777" w:rsidR="0040612E" w:rsidRPr="00B21190" w:rsidRDefault="0040612E" w:rsidP="00005D2F">
      <w:pPr>
        <w:pStyle w:val="BlockText"/>
        <w:numPr>
          <w:ilvl w:val="0"/>
          <w:numId w:val="37"/>
        </w:numPr>
        <w:rPr>
          <w:rFonts w:ascii="Arial" w:hAnsi="Arial" w:cs="Arial"/>
        </w:rPr>
      </w:pPr>
      <w:r w:rsidRPr="00B21190">
        <w:rPr>
          <w:rFonts w:ascii="Arial" w:hAnsi="Arial" w:cs="Arial"/>
        </w:rPr>
        <w:t xml:space="preserve">Ensure that the incentive amount does not exceed 5% and is no less than 1% for awards based on low price.  </w:t>
      </w:r>
    </w:p>
    <w:p w14:paraId="1659A011" w14:textId="77777777" w:rsidR="0040612E" w:rsidRPr="00B21190" w:rsidRDefault="0040612E" w:rsidP="00005D2F">
      <w:pPr>
        <w:pStyle w:val="BlockText"/>
        <w:numPr>
          <w:ilvl w:val="0"/>
          <w:numId w:val="37"/>
        </w:numPr>
        <w:rPr>
          <w:rFonts w:ascii="Arial" w:hAnsi="Arial" w:cs="Arial"/>
        </w:rPr>
      </w:pPr>
      <w:r w:rsidRPr="00B21190">
        <w:rPr>
          <w:rFonts w:ascii="Arial" w:hAnsi="Arial" w:cs="Arial"/>
        </w:rPr>
        <w:t xml:space="preserve">Obtain managerial approval and document the rationale for the change in the procurement file.  </w:t>
      </w:r>
    </w:p>
    <w:p w14:paraId="075E6CB1" w14:textId="77777777" w:rsidR="0040612E" w:rsidRPr="00B21190" w:rsidRDefault="0040612E" w:rsidP="00005D2F">
      <w:pPr>
        <w:pStyle w:val="BlockText"/>
        <w:numPr>
          <w:ilvl w:val="0"/>
          <w:numId w:val="37"/>
        </w:numPr>
        <w:rPr>
          <w:rFonts w:ascii="Arial" w:hAnsi="Arial" w:cs="Arial"/>
        </w:rPr>
      </w:pPr>
      <w:r w:rsidRPr="00B21190">
        <w:rPr>
          <w:rFonts w:ascii="Arial" w:hAnsi="Arial" w:cs="Arial"/>
        </w:rPr>
        <w:t xml:space="preserve">Ensure that the incentive amount does not exceed 5% or $100,000, whichever is less, of the #1 ranked net bid price. </w:t>
      </w:r>
    </w:p>
    <w:p w14:paraId="4C7C84D6" w14:textId="77777777" w:rsidR="0040612E" w:rsidRPr="00B21190" w:rsidRDefault="0040612E" w:rsidP="00005D2F">
      <w:pPr>
        <w:pStyle w:val="BlockText"/>
        <w:numPr>
          <w:ilvl w:val="0"/>
          <w:numId w:val="37"/>
        </w:numPr>
        <w:rPr>
          <w:rFonts w:ascii="Arial" w:hAnsi="Arial" w:cs="Arial"/>
        </w:rPr>
      </w:pPr>
      <w:r w:rsidRPr="00B21190">
        <w:rPr>
          <w:rFonts w:ascii="Arial" w:hAnsi="Arial" w:cs="Arial"/>
        </w:rPr>
        <w:t xml:space="preserve">When used in combination with a preference adjustment, the cumulative adjustment amount cannot exceed $100,000. </w:t>
      </w:r>
    </w:p>
    <w:p w14:paraId="6000EAF8" w14:textId="77777777" w:rsidR="0040612E" w:rsidRPr="00B21190" w:rsidRDefault="0040612E" w:rsidP="00530D20">
      <w:pPr>
        <w:pStyle w:val="BlockText"/>
        <w:rPr>
          <w:rFonts w:ascii="Arial" w:hAnsi="Arial" w:cs="Arial"/>
        </w:rPr>
      </w:pPr>
    </w:p>
    <w:p w14:paraId="1E431525" w14:textId="77777777" w:rsidR="0040612E" w:rsidRPr="00B21190" w:rsidRDefault="0040612E" w:rsidP="00005D2F">
      <w:pPr>
        <w:ind w:hanging="18"/>
        <w:rPr>
          <w:rFonts w:ascii="Arial" w:hAnsi="Arial" w:cs="Arial"/>
        </w:rPr>
      </w:pPr>
      <w:r w:rsidRPr="00B21190">
        <w:rPr>
          <w:rFonts w:ascii="Arial" w:hAnsi="Arial" w:cs="Arial"/>
        </w:rPr>
        <w:t>Prior to a buyer including either of the above variances in the DVBE incentive requirements, the rationale for the change must be documented in the procurement file.  The procurement file must also include signed approval for the variance by the department’s Procurement and Contracting Officer</w:t>
      </w:r>
      <w:r w:rsidRPr="00B21190" w:rsidDel="00A56152">
        <w:rPr>
          <w:rFonts w:ascii="Arial" w:hAnsi="Arial" w:cs="Arial"/>
        </w:rPr>
        <w:t xml:space="preserve"> </w:t>
      </w:r>
      <w:r w:rsidRPr="00B21190">
        <w:rPr>
          <w:rFonts w:ascii="Arial" w:hAnsi="Arial" w:cs="Arial"/>
        </w:rPr>
        <w:t xml:space="preserve">(PCO) or a designee at a managerial level with sufficient knowledge of the day-to-day procurement activities of the department.  If DGS/PD is conducting the procurement for the department, a copy of the rationale for </w:t>
      </w:r>
      <w:r w:rsidRPr="00B21190">
        <w:rPr>
          <w:rFonts w:ascii="Arial" w:hAnsi="Arial" w:cs="Arial"/>
        </w:rPr>
        <w:lastRenderedPageBreak/>
        <w:t>the change and the appropriate signed approval must be forwarded to PD with the department’s requisition.</w:t>
      </w:r>
    </w:p>
    <w:p w14:paraId="0E8EF93F" w14:textId="77777777" w:rsidR="003511FA" w:rsidRPr="00B21190" w:rsidRDefault="003511FA" w:rsidP="00667491">
      <w:pPr>
        <w:pStyle w:val="BlockLine"/>
        <w:rPr>
          <w:rFonts w:ascii="Arial" w:hAnsi="Arial" w:cs="Arial"/>
          <w:szCs w:val="24"/>
        </w:rPr>
      </w:pPr>
    </w:p>
    <w:p w14:paraId="1DFCA055" w14:textId="77777777" w:rsidR="0040612E" w:rsidRPr="00B21190" w:rsidRDefault="0040612E" w:rsidP="00ED0ED5">
      <w:pPr>
        <w:pStyle w:val="Heading3"/>
        <w:spacing w:after="0"/>
        <w:jc w:val="left"/>
        <w:rPr>
          <w:rFonts w:cs="Arial"/>
          <w:bCs/>
          <w:color w:val="000000"/>
          <w:sz w:val="24"/>
          <w:szCs w:val="24"/>
        </w:rPr>
      </w:pPr>
      <w:bookmarkStart w:id="151" w:name="_Toc219176474"/>
      <w:bookmarkStart w:id="152" w:name="_Toc12786588"/>
      <w:r w:rsidRPr="00B21190">
        <w:rPr>
          <w:rFonts w:cs="Arial"/>
          <w:bCs/>
          <w:color w:val="000000"/>
          <w:sz w:val="24"/>
          <w:szCs w:val="24"/>
        </w:rPr>
        <w:t>3.A4.6</w:t>
      </w:r>
      <w:bookmarkStart w:id="153" w:name="_Toc219176475"/>
      <w:bookmarkEnd w:id="151"/>
      <w:r w:rsidRPr="00B21190">
        <w:rPr>
          <w:rFonts w:cs="Arial"/>
          <w:bCs/>
          <w:color w:val="000000"/>
          <w:sz w:val="24"/>
          <w:szCs w:val="24"/>
        </w:rPr>
        <w:t xml:space="preserve">   Allowable maximum for low price awards</w:t>
      </w:r>
      <w:bookmarkEnd w:id="152"/>
      <w:bookmarkEnd w:id="153"/>
    </w:p>
    <w:p w14:paraId="7F9FAA6D" w14:textId="77777777" w:rsidR="0040612E" w:rsidRPr="00B21190" w:rsidRDefault="0040612E" w:rsidP="00530D20">
      <w:pPr>
        <w:pStyle w:val="BlockText"/>
        <w:rPr>
          <w:rFonts w:ascii="Arial" w:hAnsi="Arial" w:cs="Arial"/>
        </w:rPr>
      </w:pPr>
      <w:r w:rsidRPr="00B21190">
        <w:rPr>
          <w:rFonts w:ascii="Arial" w:hAnsi="Arial" w:cs="Arial"/>
        </w:rPr>
        <w:t>For each solicitation, the awarding departments’ highest ranking executive officer or his/her designee may elect to place a cap of not less than $100,000 on the incentive and/or cap of not less than $100,000 for all combined incentives and preferences. The department must document this approval in the procurement file.</w:t>
      </w:r>
    </w:p>
    <w:p w14:paraId="2B5A17BA" w14:textId="77777777" w:rsidR="003511FA" w:rsidRPr="00B21190" w:rsidRDefault="003511FA" w:rsidP="00AB1D7A">
      <w:pPr>
        <w:pStyle w:val="BlockLine"/>
        <w:rPr>
          <w:rFonts w:ascii="Arial" w:hAnsi="Arial" w:cs="Arial"/>
          <w:szCs w:val="24"/>
        </w:rPr>
      </w:pPr>
    </w:p>
    <w:p w14:paraId="3A4D056D" w14:textId="77777777" w:rsidR="0040612E" w:rsidRPr="00B21190" w:rsidRDefault="0040612E" w:rsidP="008D1404">
      <w:pPr>
        <w:pStyle w:val="Heading3"/>
        <w:spacing w:after="0"/>
        <w:jc w:val="left"/>
        <w:rPr>
          <w:rFonts w:cs="Arial"/>
          <w:bCs/>
          <w:color w:val="000000"/>
          <w:sz w:val="24"/>
          <w:szCs w:val="24"/>
        </w:rPr>
      </w:pPr>
      <w:bookmarkStart w:id="154" w:name="_Toc219176476"/>
      <w:bookmarkStart w:id="155" w:name="_Toc12786589"/>
      <w:r w:rsidRPr="00B21190">
        <w:rPr>
          <w:rFonts w:cs="Arial"/>
          <w:bCs/>
          <w:color w:val="000000"/>
          <w:sz w:val="24"/>
          <w:szCs w:val="24"/>
        </w:rPr>
        <w:t>3.A4.7</w:t>
      </w:r>
      <w:bookmarkStart w:id="156" w:name="_Toc219176477"/>
      <w:bookmarkEnd w:id="154"/>
      <w:r w:rsidRPr="00B21190">
        <w:rPr>
          <w:rFonts w:cs="Arial"/>
          <w:bCs/>
          <w:color w:val="000000"/>
          <w:sz w:val="24"/>
          <w:szCs w:val="24"/>
        </w:rPr>
        <w:t xml:space="preserve">   Bidder declaration</w:t>
      </w:r>
      <w:bookmarkEnd w:id="155"/>
      <w:bookmarkEnd w:id="156"/>
    </w:p>
    <w:p w14:paraId="37D5EBAF" w14:textId="77777777" w:rsidR="0040612E" w:rsidRPr="00B21190" w:rsidRDefault="0040612E" w:rsidP="00530D20">
      <w:pPr>
        <w:pStyle w:val="BlockText"/>
        <w:rPr>
          <w:rFonts w:ascii="Arial" w:hAnsi="Arial" w:cs="Arial"/>
        </w:rPr>
      </w:pPr>
      <w:r w:rsidRPr="00B21190">
        <w:rPr>
          <w:rFonts w:ascii="Arial" w:hAnsi="Arial" w:cs="Arial"/>
        </w:rPr>
        <w:t xml:space="preserve">Written solicitations shall include the Bidder Declaration (GSPD 05-105) to allow bidders to identify if they are a DVBE and identify DVBE subcontractors, their proposed contract </w:t>
      </w:r>
      <w:proofErr w:type="gramStart"/>
      <w:r w:rsidRPr="00B21190">
        <w:rPr>
          <w:rFonts w:ascii="Arial" w:hAnsi="Arial" w:cs="Arial"/>
        </w:rPr>
        <w:t>function</w:t>
      </w:r>
      <w:proofErr w:type="gramEnd"/>
      <w:r w:rsidRPr="00B21190">
        <w:rPr>
          <w:rFonts w:ascii="Arial" w:hAnsi="Arial" w:cs="Arial"/>
        </w:rPr>
        <w:t xml:space="preserve"> and the corresponding percentage of participation.</w:t>
      </w:r>
    </w:p>
    <w:p w14:paraId="24BF5E2F" w14:textId="77777777" w:rsidR="0040612E" w:rsidRPr="00B21190" w:rsidRDefault="0040612E" w:rsidP="004A556F">
      <w:pPr>
        <w:pStyle w:val="BlockText"/>
        <w:rPr>
          <w:rFonts w:ascii="Arial" w:hAnsi="Arial" w:cs="Arial"/>
        </w:rPr>
      </w:pPr>
    </w:p>
    <w:p w14:paraId="5C8D0119" w14:textId="77777777" w:rsidR="0040612E" w:rsidRPr="00B21190" w:rsidRDefault="0040612E" w:rsidP="00530D20">
      <w:pPr>
        <w:pStyle w:val="BlockText"/>
        <w:rPr>
          <w:rFonts w:ascii="Arial" w:hAnsi="Arial" w:cs="Arial"/>
        </w:rPr>
      </w:pPr>
      <w:r w:rsidRPr="00B21190">
        <w:rPr>
          <w:rFonts w:ascii="Arial" w:hAnsi="Arial" w:cs="Arial"/>
        </w:rPr>
        <w:t>When conducting a verbal solicitation, the Bidder Declaration,</w:t>
      </w:r>
    </w:p>
    <w:p w14:paraId="286FF5A0" w14:textId="77777777" w:rsidR="0040612E" w:rsidRPr="00B21190" w:rsidRDefault="0040612E" w:rsidP="00530D20">
      <w:pPr>
        <w:pStyle w:val="BlockText"/>
        <w:rPr>
          <w:rFonts w:ascii="Arial" w:hAnsi="Arial" w:cs="Arial"/>
        </w:rPr>
      </w:pPr>
      <w:r w:rsidRPr="00B21190">
        <w:rPr>
          <w:rFonts w:ascii="Arial" w:hAnsi="Arial" w:cs="Arial"/>
        </w:rPr>
        <w:t>GSPD 05-106 – Verbal Version and its respective instructions must be provided to the suppliers for completion and must be signed by the prime supplier.</w:t>
      </w:r>
    </w:p>
    <w:p w14:paraId="6A2EB0EC" w14:textId="77777777" w:rsidR="0040612E" w:rsidRPr="00B21190" w:rsidRDefault="0040612E" w:rsidP="00530D20">
      <w:pPr>
        <w:pStyle w:val="BlockText"/>
        <w:rPr>
          <w:rFonts w:ascii="Arial" w:hAnsi="Arial" w:cs="Arial"/>
        </w:rPr>
      </w:pPr>
    </w:p>
    <w:p w14:paraId="1C46379C" w14:textId="77777777" w:rsidR="0040612E" w:rsidRPr="00B21190" w:rsidRDefault="0040612E" w:rsidP="00530D20">
      <w:pPr>
        <w:pStyle w:val="BlockText"/>
        <w:rPr>
          <w:rFonts w:ascii="Arial" w:hAnsi="Arial" w:cs="Arial"/>
        </w:rPr>
      </w:pPr>
      <w:r w:rsidRPr="00B21190">
        <w:rPr>
          <w:rFonts w:ascii="Arial" w:hAnsi="Arial" w:cs="Arial"/>
        </w:rPr>
        <w:t xml:space="preserve">Refer to Section C,  </w:t>
      </w:r>
      <w:hyperlink w:anchor="Resources3" w:history="1">
        <w:r w:rsidRPr="00B21190">
          <w:rPr>
            <w:rStyle w:val="Hyperlink"/>
            <w:rFonts w:ascii="Arial" w:hAnsi="Arial" w:cs="Arial"/>
          </w:rPr>
          <w:t>Resources</w:t>
        </w:r>
      </w:hyperlink>
      <w:r w:rsidRPr="00B21190">
        <w:rPr>
          <w:rFonts w:ascii="Arial" w:hAnsi="Arial" w:cs="Arial"/>
        </w:rPr>
        <w:t>, at the end of this chapter for links to the:</w:t>
      </w:r>
    </w:p>
    <w:p w14:paraId="4CD02866" w14:textId="77777777" w:rsidR="0040612E" w:rsidRPr="00B21190" w:rsidRDefault="0040612E" w:rsidP="00573A89">
      <w:pPr>
        <w:pStyle w:val="BlockText"/>
        <w:numPr>
          <w:ilvl w:val="0"/>
          <w:numId w:val="27"/>
        </w:numPr>
        <w:rPr>
          <w:rFonts w:ascii="Arial" w:hAnsi="Arial" w:cs="Arial"/>
        </w:rPr>
      </w:pPr>
      <w:r w:rsidRPr="00B21190">
        <w:rPr>
          <w:rFonts w:ascii="Arial" w:hAnsi="Arial" w:cs="Arial"/>
        </w:rPr>
        <w:t>Bidder Declaration Narrative</w:t>
      </w:r>
    </w:p>
    <w:p w14:paraId="68AAAAE4" w14:textId="77777777" w:rsidR="0040612E" w:rsidRPr="00B21190" w:rsidRDefault="0040612E" w:rsidP="00573A89">
      <w:pPr>
        <w:pStyle w:val="BlockText"/>
        <w:numPr>
          <w:ilvl w:val="0"/>
          <w:numId w:val="27"/>
        </w:numPr>
        <w:rPr>
          <w:rFonts w:ascii="Arial" w:hAnsi="Arial" w:cs="Arial"/>
        </w:rPr>
      </w:pPr>
      <w:r w:rsidRPr="00B21190">
        <w:rPr>
          <w:rFonts w:ascii="Arial" w:hAnsi="Arial" w:cs="Arial"/>
        </w:rPr>
        <w:t>Bidder Declaration, GSPD 05-105 – Written Version</w:t>
      </w:r>
    </w:p>
    <w:p w14:paraId="766AE4DC" w14:textId="77777777" w:rsidR="0040612E" w:rsidRPr="00B21190" w:rsidRDefault="0040612E" w:rsidP="00573A89">
      <w:pPr>
        <w:pStyle w:val="BlockText"/>
        <w:numPr>
          <w:ilvl w:val="0"/>
          <w:numId w:val="27"/>
        </w:numPr>
        <w:rPr>
          <w:rFonts w:ascii="Arial" w:hAnsi="Arial" w:cs="Arial"/>
        </w:rPr>
      </w:pPr>
      <w:r w:rsidRPr="00B21190">
        <w:rPr>
          <w:rFonts w:ascii="Arial" w:hAnsi="Arial" w:cs="Arial"/>
        </w:rPr>
        <w:t>Bidder Declaration, GSPD 05-106 – Verbal Version</w:t>
      </w:r>
    </w:p>
    <w:p w14:paraId="7DDACBAC" w14:textId="77777777" w:rsidR="003511FA" w:rsidRPr="00B21190" w:rsidRDefault="003511FA" w:rsidP="00BE6A8B">
      <w:pPr>
        <w:pStyle w:val="BlockLine"/>
        <w:rPr>
          <w:rFonts w:ascii="Arial" w:hAnsi="Arial" w:cs="Arial"/>
          <w:szCs w:val="24"/>
        </w:rPr>
      </w:pPr>
    </w:p>
    <w:p w14:paraId="4DC47A26" w14:textId="77777777" w:rsidR="0040612E" w:rsidRPr="00B21190" w:rsidRDefault="0040612E" w:rsidP="001F7BBE">
      <w:pPr>
        <w:pStyle w:val="Heading3"/>
        <w:spacing w:after="0"/>
        <w:jc w:val="left"/>
        <w:rPr>
          <w:rFonts w:cs="Arial"/>
          <w:sz w:val="24"/>
          <w:szCs w:val="24"/>
        </w:rPr>
      </w:pPr>
      <w:bookmarkStart w:id="157" w:name="_Toc395004141"/>
      <w:bookmarkStart w:id="158" w:name="_Toc12786590"/>
      <w:r w:rsidRPr="00B21190">
        <w:rPr>
          <w:rFonts w:cs="Arial"/>
          <w:bCs/>
          <w:color w:val="000000"/>
          <w:sz w:val="24"/>
          <w:szCs w:val="24"/>
        </w:rPr>
        <w:t>3.A4.8   Exceptions</w:t>
      </w:r>
      <w:bookmarkEnd w:id="157"/>
      <w:bookmarkEnd w:id="158"/>
    </w:p>
    <w:p w14:paraId="058ED69B" w14:textId="77777777" w:rsidR="0040612E" w:rsidRPr="00B21190" w:rsidRDefault="0040612E" w:rsidP="00BC2D6F">
      <w:pPr>
        <w:rPr>
          <w:rFonts w:ascii="Arial" w:hAnsi="Arial" w:cs="Arial"/>
        </w:rPr>
      </w:pPr>
      <w:r w:rsidRPr="00B21190">
        <w:rPr>
          <w:rFonts w:ascii="Arial" w:hAnsi="Arial" w:cs="Arial"/>
        </w:rPr>
        <w:t>The Bidder Declaration is not required for:</w:t>
      </w:r>
    </w:p>
    <w:p w14:paraId="53CBA0C5" w14:textId="77777777" w:rsidR="0040612E" w:rsidRPr="00B21190" w:rsidRDefault="0040612E" w:rsidP="00573A89">
      <w:pPr>
        <w:pStyle w:val="BlockText"/>
        <w:numPr>
          <w:ilvl w:val="0"/>
          <w:numId w:val="27"/>
        </w:numPr>
        <w:rPr>
          <w:rFonts w:ascii="Arial" w:hAnsi="Arial" w:cs="Arial"/>
        </w:rPr>
      </w:pPr>
      <w:r w:rsidRPr="00B21190">
        <w:rPr>
          <w:rFonts w:ascii="Arial" w:hAnsi="Arial" w:cs="Arial"/>
        </w:rPr>
        <w:t>Amendments that do not involve new or substitute subcontractors.</w:t>
      </w:r>
    </w:p>
    <w:p w14:paraId="45E382B4" w14:textId="77777777" w:rsidR="0040612E" w:rsidRPr="00B21190" w:rsidRDefault="0040612E" w:rsidP="00573A89">
      <w:pPr>
        <w:pStyle w:val="BlockText"/>
        <w:numPr>
          <w:ilvl w:val="0"/>
          <w:numId w:val="27"/>
        </w:numPr>
        <w:rPr>
          <w:rFonts w:ascii="Arial" w:hAnsi="Arial" w:cs="Arial"/>
        </w:rPr>
      </w:pPr>
      <w:r w:rsidRPr="00B21190">
        <w:rPr>
          <w:rFonts w:ascii="Arial" w:hAnsi="Arial" w:cs="Arial"/>
        </w:rPr>
        <w:t>Emergency purchases as defined by PCC section 1102 if it is ascertained that the bidder has not been listed as ineligible to transact business with the State, is not a California (CA) certified DVBE and is not using subcontractors.</w:t>
      </w:r>
    </w:p>
    <w:p w14:paraId="441A04C3" w14:textId="77777777" w:rsidR="0040612E" w:rsidRPr="00B21190" w:rsidRDefault="0040612E" w:rsidP="00573A89">
      <w:pPr>
        <w:pStyle w:val="BlockText"/>
        <w:numPr>
          <w:ilvl w:val="0"/>
          <w:numId w:val="27"/>
        </w:numPr>
        <w:rPr>
          <w:rFonts w:ascii="Arial" w:hAnsi="Arial" w:cs="Arial"/>
        </w:rPr>
      </w:pPr>
      <w:proofErr w:type="gramStart"/>
      <w:r w:rsidRPr="00B21190">
        <w:rPr>
          <w:rFonts w:ascii="Arial" w:hAnsi="Arial" w:cs="Arial"/>
        </w:rPr>
        <w:t>Purchases</w:t>
      </w:r>
      <w:proofErr w:type="gramEnd"/>
      <w:r w:rsidRPr="00B21190">
        <w:rPr>
          <w:rFonts w:ascii="Arial" w:hAnsi="Arial" w:cs="Arial"/>
        </w:rPr>
        <w:t xml:space="preserve"> activities using Community Rehabilitation Programs or Prison Industry Authority.  </w:t>
      </w:r>
    </w:p>
    <w:p w14:paraId="353590B8" w14:textId="77777777" w:rsidR="0040612E" w:rsidRPr="00B21190" w:rsidRDefault="0040612E" w:rsidP="00C41853">
      <w:pPr>
        <w:pStyle w:val="BlockText"/>
        <w:numPr>
          <w:ilvl w:val="0"/>
          <w:numId w:val="27"/>
        </w:numPr>
        <w:rPr>
          <w:rFonts w:ascii="Arial" w:hAnsi="Arial" w:cs="Arial"/>
        </w:rPr>
      </w:pPr>
      <w:r w:rsidRPr="00B21190">
        <w:rPr>
          <w:rFonts w:ascii="Arial" w:hAnsi="Arial" w:cs="Arial"/>
        </w:rPr>
        <w:t>Verbal solicitations under $10,000 if it is ascertained that the bidder has not been listed as ineligible to transact business with the State, does not possess a CA DVBE certification and the bidder is not using subcontractors.</w:t>
      </w:r>
    </w:p>
    <w:p w14:paraId="62FDC18D" w14:textId="77777777" w:rsidR="00BC2D6F" w:rsidRPr="00B21190" w:rsidRDefault="00BC2D6F" w:rsidP="00BC2D6F">
      <w:pPr>
        <w:pStyle w:val="BlockLine"/>
        <w:rPr>
          <w:rFonts w:ascii="Arial" w:hAnsi="Arial" w:cs="Arial"/>
          <w:szCs w:val="24"/>
        </w:rPr>
      </w:pPr>
    </w:p>
    <w:p w14:paraId="3BF72ED7" w14:textId="77777777" w:rsidR="0040612E" w:rsidRPr="00B21190" w:rsidRDefault="0040612E" w:rsidP="00503033">
      <w:pPr>
        <w:pStyle w:val="Heading3"/>
        <w:spacing w:after="0"/>
        <w:jc w:val="left"/>
        <w:rPr>
          <w:rFonts w:cs="Arial"/>
          <w:bCs/>
          <w:color w:val="000000"/>
          <w:sz w:val="24"/>
          <w:szCs w:val="24"/>
        </w:rPr>
      </w:pPr>
      <w:r w:rsidRPr="00B21190">
        <w:rPr>
          <w:rFonts w:cs="Arial"/>
          <w:sz w:val="24"/>
          <w:szCs w:val="24"/>
        </w:rPr>
        <w:br w:type="page"/>
      </w:r>
      <w:bookmarkStart w:id="159" w:name="_Toc219176479"/>
      <w:bookmarkStart w:id="160" w:name="_Toc12786591"/>
      <w:r w:rsidRPr="00B21190">
        <w:rPr>
          <w:rFonts w:cs="Arial"/>
          <w:bCs/>
          <w:color w:val="000000"/>
          <w:sz w:val="24"/>
          <w:szCs w:val="24"/>
        </w:rPr>
        <w:lastRenderedPageBreak/>
        <w:t>3.A4.9</w:t>
      </w:r>
      <w:bookmarkStart w:id="161" w:name="_Toc219176480"/>
      <w:bookmarkEnd w:id="159"/>
      <w:r w:rsidRPr="00B21190">
        <w:rPr>
          <w:rFonts w:cs="Arial"/>
          <w:bCs/>
          <w:color w:val="000000"/>
          <w:sz w:val="24"/>
          <w:szCs w:val="24"/>
        </w:rPr>
        <w:t xml:space="preserve">   Documenting the results</w:t>
      </w:r>
      <w:bookmarkEnd w:id="160"/>
      <w:bookmarkEnd w:id="161"/>
      <w:r w:rsidRPr="00B21190">
        <w:rPr>
          <w:rFonts w:cs="Arial"/>
          <w:bCs/>
          <w:color w:val="000000"/>
          <w:sz w:val="24"/>
          <w:szCs w:val="24"/>
        </w:rPr>
        <w:t xml:space="preserve">  </w:t>
      </w:r>
    </w:p>
    <w:p w14:paraId="14CCC82C" w14:textId="77777777" w:rsidR="0040612E" w:rsidRPr="00B21190" w:rsidRDefault="0040612E" w:rsidP="00530D20">
      <w:pPr>
        <w:pStyle w:val="BlockText"/>
        <w:rPr>
          <w:rFonts w:ascii="Arial" w:hAnsi="Arial" w:cs="Arial"/>
        </w:rPr>
      </w:pPr>
      <w:r w:rsidRPr="00B21190">
        <w:rPr>
          <w:rFonts w:ascii="Arial" w:hAnsi="Arial" w:cs="Arial"/>
        </w:rPr>
        <w:t>It is the responsibility of each department’s PCO or his/her designee to establish the appropriate protocol within his/her organization to ensure that buyers document the application of the DVBE incentive for the individual department’s reporting purposes.</w:t>
      </w:r>
    </w:p>
    <w:p w14:paraId="0F280034" w14:textId="77777777" w:rsidR="0040612E" w:rsidRPr="00B21190" w:rsidRDefault="0040612E" w:rsidP="00530D20">
      <w:pPr>
        <w:pStyle w:val="BlockText"/>
        <w:rPr>
          <w:rFonts w:ascii="Arial" w:hAnsi="Arial" w:cs="Arial"/>
        </w:rPr>
      </w:pPr>
    </w:p>
    <w:p w14:paraId="0C9C718F" w14:textId="77777777" w:rsidR="0040612E" w:rsidRPr="00B21190" w:rsidRDefault="0040612E" w:rsidP="00530D20">
      <w:pPr>
        <w:pStyle w:val="BlockText"/>
        <w:rPr>
          <w:rFonts w:ascii="Arial" w:hAnsi="Arial" w:cs="Arial"/>
        </w:rPr>
      </w:pPr>
      <w:r w:rsidRPr="00B21190">
        <w:rPr>
          <w:rFonts w:ascii="Arial" w:hAnsi="Arial" w:cs="Arial"/>
        </w:rPr>
        <w:t>When a department conducts an acquisition under its delegated purchasing authority, the Procurement Summary (GSPD-300) document or a similar document developed by the individual department will be used to document the application of the DVBE incentive.  When conducting a formal competitive solicitation (RFP or IFB), the Evaluation and Selection Report format or Procurement Summary (or a similar document developed by the individual department), where appropriate, will be used. When award is based upon value effective methodology (also referred to as high score), the methodology used to determine incentive points must be documented in the procurement file.</w:t>
      </w:r>
    </w:p>
    <w:p w14:paraId="68BD23EF" w14:textId="77777777" w:rsidR="0040612E" w:rsidRPr="00B21190" w:rsidRDefault="0040612E" w:rsidP="00530D20">
      <w:pPr>
        <w:pStyle w:val="BlockText"/>
        <w:rPr>
          <w:rFonts w:ascii="Arial" w:hAnsi="Arial" w:cs="Arial"/>
        </w:rPr>
      </w:pPr>
    </w:p>
    <w:p w14:paraId="3B186F60" w14:textId="77777777" w:rsidR="0040612E" w:rsidRPr="00B21190" w:rsidRDefault="0040612E" w:rsidP="00530D20">
      <w:pPr>
        <w:pStyle w:val="BlockText"/>
        <w:rPr>
          <w:rFonts w:ascii="Arial" w:hAnsi="Arial" w:cs="Arial"/>
        </w:rPr>
      </w:pPr>
      <w:r w:rsidRPr="00B21190">
        <w:rPr>
          <w:rFonts w:ascii="Arial" w:hAnsi="Arial" w:cs="Arial"/>
        </w:rPr>
        <w:t xml:space="preserve">Refer to Section C,  </w:t>
      </w:r>
      <w:hyperlink w:anchor="Resources3" w:history="1">
        <w:r w:rsidRPr="00B21190">
          <w:rPr>
            <w:rStyle w:val="Hyperlink"/>
            <w:rFonts w:ascii="Arial" w:hAnsi="Arial" w:cs="Arial"/>
          </w:rPr>
          <w:t>Resources</w:t>
        </w:r>
      </w:hyperlink>
      <w:r w:rsidRPr="00B21190">
        <w:rPr>
          <w:rFonts w:ascii="Arial" w:hAnsi="Arial" w:cs="Arial"/>
        </w:rPr>
        <w:t>, at the end of this chapter for links to the:</w:t>
      </w:r>
    </w:p>
    <w:p w14:paraId="337590C4" w14:textId="77777777" w:rsidR="0040612E" w:rsidRPr="00B21190" w:rsidRDefault="0040612E" w:rsidP="001E60A9">
      <w:pPr>
        <w:pStyle w:val="BlockText"/>
        <w:numPr>
          <w:ilvl w:val="0"/>
          <w:numId w:val="36"/>
        </w:numPr>
        <w:rPr>
          <w:rFonts w:ascii="Arial" w:hAnsi="Arial" w:cs="Arial"/>
        </w:rPr>
      </w:pPr>
      <w:r w:rsidRPr="00B21190">
        <w:rPr>
          <w:rFonts w:ascii="Arial" w:hAnsi="Arial" w:cs="Arial"/>
        </w:rPr>
        <w:t>Procurement Summary (GSPD 300)</w:t>
      </w:r>
    </w:p>
    <w:p w14:paraId="403F6F58" w14:textId="77777777" w:rsidR="0040612E" w:rsidRPr="00B21190" w:rsidRDefault="0040612E" w:rsidP="001E60A9">
      <w:pPr>
        <w:pStyle w:val="BlockText"/>
        <w:numPr>
          <w:ilvl w:val="0"/>
          <w:numId w:val="36"/>
        </w:numPr>
        <w:rPr>
          <w:rFonts w:ascii="Arial" w:hAnsi="Arial" w:cs="Arial"/>
        </w:rPr>
      </w:pPr>
      <w:r w:rsidRPr="00B21190">
        <w:rPr>
          <w:rFonts w:ascii="Arial" w:hAnsi="Arial" w:cs="Arial"/>
        </w:rPr>
        <w:t xml:space="preserve">Participation Worksheet  </w:t>
      </w:r>
    </w:p>
    <w:p w14:paraId="5C9F4906" w14:textId="77777777" w:rsidR="0040612E" w:rsidRPr="00B21190" w:rsidRDefault="0040612E" w:rsidP="006E2FF2">
      <w:pPr>
        <w:pStyle w:val="BlockText"/>
        <w:numPr>
          <w:ilvl w:val="0"/>
          <w:numId w:val="36"/>
        </w:numPr>
        <w:rPr>
          <w:rFonts w:ascii="Arial" w:hAnsi="Arial" w:cs="Arial"/>
        </w:rPr>
      </w:pPr>
      <w:r w:rsidRPr="00B21190">
        <w:rPr>
          <w:rFonts w:ascii="Arial" w:hAnsi="Arial" w:cs="Arial"/>
        </w:rPr>
        <w:t>Participation Worksheet Instructions</w:t>
      </w:r>
    </w:p>
    <w:p w14:paraId="65C16503" w14:textId="77777777" w:rsidR="0040612E" w:rsidRPr="00B21190" w:rsidRDefault="0040612E" w:rsidP="00530D20">
      <w:pPr>
        <w:pStyle w:val="BlockText"/>
        <w:rPr>
          <w:rFonts w:ascii="Arial" w:hAnsi="Arial" w:cs="Arial"/>
        </w:rPr>
      </w:pPr>
    </w:p>
    <w:p w14:paraId="474D0B44" w14:textId="77777777" w:rsidR="0040612E" w:rsidRPr="00B21190" w:rsidRDefault="0040612E" w:rsidP="004B205F">
      <w:pPr>
        <w:rPr>
          <w:rFonts w:ascii="Arial" w:hAnsi="Arial" w:cs="Arial"/>
        </w:rPr>
      </w:pPr>
      <w:r w:rsidRPr="00B21190">
        <w:rPr>
          <w:rFonts w:ascii="Arial" w:hAnsi="Arial" w:cs="Arial"/>
        </w:rPr>
        <w:t xml:space="preserve">If PD is conducting a procurement, it will indicate in the purchase order(s) sent to customer agencies and the application of the DVBE incentive resulted in an award, a statement to that effect will be included in a contract cover letter. Buyers who receive this information from PD will process the information according to the reporting protocol established by their department’s PCO. </w:t>
      </w:r>
    </w:p>
    <w:p w14:paraId="71B60E1C" w14:textId="77777777" w:rsidR="003511FA" w:rsidRPr="00B21190" w:rsidRDefault="003511FA" w:rsidP="00AB1D7A">
      <w:pPr>
        <w:pStyle w:val="BlockLine"/>
        <w:rPr>
          <w:rFonts w:ascii="Arial" w:hAnsi="Arial" w:cs="Arial"/>
          <w:szCs w:val="24"/>
        </w:rPr>
      </w:pPr>
    </w:p>
    <w:p w14:paraId="70484347" w14:textId="77777777" w:rsidR="0040612E" w:rsidRPr="00B21190" w:rsidRDefault="0040612E" w:rsidP="004E7935">
      <w:pPr>
        <w:pStyle w:val="Heading3"/>
        <w:spacing w:after="0"/>
        <w:jc w:val="left"/>
        <w:rPr>
          <w:rFonts w:cs="Arial"/>
          <w:bCs/>
          <w:sz w:val="24"/>
          <w:szCs w:val="24"/>
        </w:rPr>
      </w:pPr>
      <w:bookmarkStart w:id="162" w:name="_Toc219176481"/>
      <w:bookmarkStart w:id="163" w:name="_Toc12786592"/>
      <w:r w:rsidRPr="00B21190">
        <w:rPr>
          <w:rFonts w:cs="Arial"/>
          <w:bCs/>
          <w:color w:val="000000"/>
          <w:sz w:val="24"/>
          <w:szCs w:val="24"/>
        </w:rPr>
        <w:t>3.A4.10</w:t>
      </w:r>
      <w:bookmarkStart w:id="164" w:name="_Toc219176482"/>
      <w:bookmarkEnd w:id="162"/>
      <w:r w:rsidRPr="00B21190">
        <w:rPr>
          <w:rFonts w:cs="Arial"/>
          <w:bCs/>
          <w:color w:val="000000"/>
          <w:sz w:val="24"/>
          <w:szCs w:val="24"/>
        </w:rPr>
        <w:t xml:space="preserve">   When is the incentive calculated for low cost?</w:t>
      </w:r>
      <w:bookmarkEnd w:id="163"/>
      <w:bookmarkEnd w:id="164"/>
    </w:p>
    <w:p w14:paraId="1F49E56B" w14:textId="77777777" w:rsidR="0040612E" w:rsidRPr="00B21190" w:rsidRDefault="0040612E" w:rsidP="004E7935">
      <w:pPr>
        <w:rPr>
          <w:rFonts w:ascii="Arial" w:hAnsi="Arial" w:cs="Arial"/>
        </w:rPr>
      </w:pPr>
      <w:r w:rsidRPr="00B21190">
        <w:rPr>
          <w:rFonts w:ascii="Arial" w:hAnsi="Arial" w:cs="Arial"/>
        </w:rPr>
        <w:t>If included in the solicitation, the bidder must be compliant with the DVBE program requirements and responsive to all other requirements.   The incentive is only given to those who are responsive and propose DVBE participation in the resulting purchase document.  When award is based on low price, incentives shall be applied in the following order:</w:t>
      </w:r>
    </w:p>
    <w:p w14:paraId="70F2FFA0" w14:textId="77777777" w:rsidR="0040612E" w:rsidRPr="00B21190" w:rsidRDefault="0040612E" w:rsidP="00005D2F">
      <w:pPr>
        <w:numPr>
          <w:ilvl w:val="0"/>
          <w:numId w:val="38"/>
        </w:numPr>
        <w:rPr>
          <w:rFonts w:ascii="Arial" w:hAnsi="Arial" w:cs="Arial"/>
        </w:rPr>
      </w:pPr>
      <w:r w:rsidRPr="00B21190">
        <w:rPr>
          <w:rFonts w:ascii="Arial" w:hAnsi="Arial" w:cs="Arial"/>
        </w:rPr>
        <w:t xml:space="preserve">Small business preference </w:t>
      </w:r>
    </w:p>
    <w:p w14:paraId="3545A173" w14:textId="77777777" w:rsidR="0040612E" w:rsidRPr="00B21190" w:rsidRDefault="0040612E" w:rsidP="00005D2F">
      <w:pPr>
        <w:numPr>
          <w:ilvl w:val="0"/>
          <w:numId w:val="38"/>
        </w:numPr>
        <w:rPr>
          <w:rFonts w:ascii="Arial" w:hAnsi="Arial" w:cs="Arial"/>
        </w:rPr>
      </w:pPr>
      <w:r w:rsidRPr="00B21190">
        <w:rPr>
          <w:rFonts w:ascii="Arial" w:hAnsi="Arial" w:cs="Arial"/>
        </w:rPr>
        <w:t xml:space="preserve">Recycle preference  </w:t>
      </w:r>
    </w:p>
    <w:p w14:paraId="4B4F8A39" w14:textId="77777777" w:rsidR="0040612E" w:rsidRPr="00B21190" w:rsidRDefault="0040612E" w:rsidP="00005D2F">
      <w:pPr>
        <w:numPr>
          <w:ilvl w:val="0"/>
          <w:numId w:val="38"/>
        </w:numPr>
        <w:rPr>
          <w:rFonts w:ascii="Arial" w:hAnsi="Arial" w:cs="Arial"/>
        </w:rPr>
      </w:pPr>
      <w:r w:rsidRPr="00B21190">
        <w:rPr>
          <w:rFonts w:ascii="Arial" w:hAnsi="Arial" w:cs="Arial"/>
        </w:rPr>
        <w:t>The DVBE incentive</w:t>
      </w:r>
    </w:p>
    <w:p w14:paraId="4576978E" w14:textId="77777777" w:rsidR="0040612E" w:rsidRPr="00B21190" w:rsidRDefault="0040612E" w:rsidP="00005D2F">
      <w:pPr>
        <w:numPr>
          <w:ilvl w:val="0"/>
          <w:numId w:val="38"/>
        </w:numPr>
        <w:rPr>
          <w:rFonts w:ascii="Arial" w:hAnsi="Arial" w:cs="Arial"/>
        </w:rPr>
      </w:pPr>
      <w:r w:rsidRPr="00B21190">
        <w:rPr>
          <w:rFonts w:ascii="Arial" w:hAnsi="Arial" w:cs="Arial"/>
        </w:rPr>
        <w:t>All other preferences are subsequently applied</w:t>
      </w:r>
    </w:p>
    <w:p w14:paraId="71A0FD2C" w14:textId="77777777" w:rsidR="0040612E" w:rsidRPr="00B21190" w:rsidRDefault="0040612E" w:rsidP="00005D2F">
      <w:pPr>
        <w:rPr>
          <w:rFonts w:ascii="Arial" w:hAnsi="Arial" w:cs="Arial"/>
        </w:rPr>
      </w:pPr>
    </w:p>
    <w:p w14:paraId="481D71FA" w14:textId="77777777" w:rsidR="0040612E" w:rsidRPr="00B21190" w:rsidRDefault="0040612E" w:rsidP="00005D2F">
      <w:pPr>
        <w:rPr>
          <w:rFonts w:ascii="Arial" w:hAnsi="Arial" w:cs="Arial"/>
        </w:rPr>
      </w:pPr>
      <w:r w:rsidRPr="00B21190">
        <w:rPr>
          <w:rFonts w:ascii="Arial" w:hAnsi="Arial" w:cs="Arial"/>
        </w:rPr>
        <w:t xml:space="preserve">However, for </w:t>
      </w:r>
      <w:proofErr w:type="gramStart"/>
      <w:r w:rsidRPr="00B21190">
        <w:rPr>
          <w:rFonts w:ascii="Arial" w:hAnsi="Arial" w:cs="Arial"/>
        </w:rPr>
        <w:t>low cost</w:t>
      </w:r>
      <w:proofErr w:type="gramEnd"/>
      <w:r w:rsidRPr="00B21190">
        <w:rPr>
          <w:rFonts w:ascii="Arial" w:hAnsi="Arial" w:cs="Arial"/>
        </w:rPr>
        <w:t xml:space="preserve"> awards, application of the DVBE incentive cannot displace award to a #1 ranked small business. </w:t>
      </w:r>
    </w:p>
    <w:p w14:paraId="2CAA5A5D" w14:textId="77777777" w:rsidR="0040612E" w:rsidRPr="00B21190" w:rsidRDefault="0040612E" w:rsidP="004E7935">
      <w:pPr>
        <w:rPr>
          <w:rFonts w:ascii="Arial" w:hAnsi="Arial" w:cs="Arial"/>
          <w:color w:val="000000"/>
        </w:rPr>
      </w:pPr>
    </w:p>
    <w:p w14:paraId="1E5973C2" w14:textId="77777777" w:rsidR="0040612E" w:rsidRPr="00B21190" w:rsidRDefault="0040612E" w:rsidP="00005D2F">
      <w:pPr>
        <w:autoSpaceDE w:val="0"/>
        <w:autoSpaceDN w:val="0"/>
        <w:adjustRightInd w:val="0"/>
        <w:rPr>
          <w:rFonts w:ascii="Arial" w:hAnsi="Arial" w:cs="Arial"/>
        </w:rPr>
      </w:pPr>
      <w:r w:rsidRPr="00B21190">
        <w:rPr>
          <w:rFonts w:ascii="Arial" w:hAnsi="Arial" w:cs="Arial"/>
        </w:rPr>
        <w:t xml:space="preserve">The net bid price is the value of the bid excluding sales and use tax, finance charges, </w:t>
      </w:r>
      <w:proofErr w:type="gramStart"/>
      <w:r w:rsidRPr="00B21190">
        <w:rPr>
          <w:rFonts w:ascii="Arial" w:hAnsi="Arial" w:cs="Arial"/>
        </w:rPr>
        <w:t>postage</w:t>
      </w:r>
      <w:proofErr w:type="gramEnd"/>
      <w:r w:rsidRPr="00B21190">
        <w:rPr>
          <w:rFonts w:ascii="Arial" w:hAnsi="Arial" w:cs="Arial"/>
        </w:rPr>
        <w:t xml:space="preserve"> and handling charges.  Shipping charges are also excluded from the net cost unless the shipping charge is included in the evaluation such as FOB Origin, Freight Collect or FOB Destination.  The net bid price includes any evaluation corrections and applicable discounts.</w:t>
      </w:r>
    </w:p>
    <w:p w14:paraId="68BAA860" w14:textId="77777777" w:rsidR="003511FA" w:rsidRPr="00B21190" w:rsidRDefault="003511FA" w:rsidP="00AB1D7A">
      <w:pPr>
        <w:pStyle w:val="BlockLine"/>
        <w:rPr>
          <w:rFonts w:ascii="Arial" w:hAnsi="Arial" w:cs="Arial"/>
          <w:szCs w:val="24"/>
        </w:rPr>
      </w:pPr>
    </w:p>
    <w:p w14:paraId="5BDA4EFA" w14:textId="77777777" w:rsidR="0040612E" w:rsidRPr="00B21190" w:rsidRDefault="0040612E" w:rsidP="00582547">
      <w:pPr>
        <w:pStyle w:val="Heading3"/>
        <w:spacing w:after="0"/>
        <w:jc w:val="left"/>
        <w:rPr>
          <w:rFonts w:cs="Arial"/>
          <w:bCs/>
          <w:color w:val="000000"/>
          <w:sz w:val="24"/>
          <w:szCs w:val="24"/>
        </w:rPr>
      </w:pPr>
      <w:bookmarkStart w:id="165" w:name="_Toc395006402"/>
      <w:bookmarkStart w:id="166" w:name="_Toc12786593"/>
      <w:r w:rsidRPr="00B21190">
        <w:rPr>
          <w:rFonts w:cs="Arial"/>
          <w:bCs/>
          <w:color w:val="000000"/>
          <w:sz w:val="24"/>
          <w:szCs w:val="24"/>
        </w:rPr>
        <w:t>3.A4.11   How is the incentive calculated?</w:t>
      </w:r>
      <w:bookmarkEnd w:id="165"/>
      <w:bookmarkEnd w:id="166"/>
    </w:p>
    <w:p w14:paraId="6114C06F" w14:textId="77777777" w:rsidR="0040612E" w:rsidRPr="00B21190" w:rsidRDefault="0040612E" w:rsidP="00582547">
      <w:pPr>
        <w:rPr>
          <w:rFonts w:ascii="Arial" w:hAnsi="Arial" w:cs="Arial"/>
        </w:rPr>
      </w:pPr>
      <w:r w:rsidRPr="00B21190">
        <w:rPr>
          <w:rFonts w:ascii="Arial" w:hAnsi="Arial" w:cs="Arial"/>
        </w:rPr>
        <w:lastRenderedPageBreak/>
        <w:t>The following steps are taken to calculate the incentive.  Since the percentage of participation can vary between bidders, and thus the incentive percentage can vary, the “calculated incentive amount” will need to be determined for each incentive percentage (see below).</w:t>
      </w:r>
    </w:p>
    <w:p w14:paraId="74274693" w14:textId="77777777" w:rsidR="0040612E" w:rsidRPr="00B21190" w:rsidRDefault="0040612E" w:rsidP="00582547">
      <w:pPr>
        <w:rPr>
          <w:rFonts w:ascii="Arial" w:hAnsi="Arial" w:cs="Arial"/>
        </w:rPr>
      </w:pPr>
    </w:p>
    <w:tbl>
      <w:tblPr>
        <w:tblStyle w:val="TableGridLight"/>
        <w:tblW w:w="8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How is the incentive calculated?"/>
        <w:tblDescription w:val="How is the incentive calculated?"/>
      </w:tblPr>
      <w:tblGrid>
        <w:gridCol w:w="929"/>
        <w:gridCol w:w="7145"/>
      </w:tblGrid>
      <w:tr w:rsidR="0040612E" w:rsidRPr="00B21190" w14:paraId="1B02A47A" w14:textId="77777777" w:rsidTr="00B21190">
        <w:trPr>
          <w:tblHeader/>
        </w:trPr>
        <w:tc>
          <w:tcPr>
            <w:tcW w:w="575" w:type="pct"/>
          </w:tcPr>
          <w:p w14:paraId="21CB76F5" w14:textId="77777777" w:rsidR="0040612E" w:rsidRPr="00B21190" w:rsidRDefault="0040612E" w:rsidP="00582547">
            <w:pPr>
              <w:pStyle w:val="TableHeaderText"/>
              <w:rPr>
                <w:rFonts w:ascii="Arial" w:hAnsi="Arial" w:cs="Arial"/>
                <w:szCs w:val="24"/>
              </w:rPr>
            </w:pPr>
            <w:r w:rsidRPr="00B21190">
              <w:rPr>
                <w:rFonts w:ascii="Arial" w:hAnsi="Arial" w:cs="Arial"/>
                <w:szCs w:val="24"/>
              </w:rPr>
              <w:t>STEP</w:t>
            </w:r>
          </w:p>
        </w:tc>
        <w:tc>
          <w:tcPr>
            <w:tcW w:w="4425" w:type="pct"/>
          </w:tcPr>
          <w:p w14:paraId="159F4ABB" w14:textId="77777777" w:rsidR="0040612E" w:rsidRPr="00B21190" w:rsidRDefault="0040612E" w:rsidP="00582547">
            <w:pPr>
              <w:pStyle w:val="TableHeaderText"/>
              <w:rPr>
                <w:rFonts w:ascii="Arial" w:hAnsi="Arial" w:cs="Arial"/>
                <w:szCs w:val="24"/>
              </w:rPr>
            </w:pPr>
            <w:r w:rsidRPr="00B21190">
              <w:rPr>
                <w:rFonts w:ascii="Arial" w:hAnsi="Arial" w:cs="Arial"/>
                <w:szCs w:val="24"/>
              </w:rPr>
              <w:t>CALCULATION ACTION</w:t>
            </w:r>
          </w:p>
        </w:tc>
      </w:tr>
      <w:tr w:rsidR="0040612E" w:rsidRPr="00B21190" w14:paraId="7941352F" w14:textId="77777777" w:rsidTr="00B21190">
        <w:tc>
          <w:tcPr>
            <w:tcW w:w="575" w:type="pct"/>
          </w:tcPr>
          <w:p w14:paraId="4F6CAD2B" w14:textId="77777777" w:rsidR="0040612E" w:rsidRPr="00B21190" w:rsidRDefault="0040612E" w:rsidP="00582547">
            <w:pPr>
              <w:pStyle w:val="TableText"/>
              <w:jc w:val="center"/>
              <w:rPr>
                <w:rFonts w:ascii="Arial" w:hAnsi="Arial" w:cs="Arial"/>
                <w:szCs w:val="24"/>
              </w:rPr>
            </w:pPr>
            <w:r w:rsidRPr="00B21190">
              <w:rPr>
                <w:rFonts w:ascii="Arial" w:hAnsi="Arial" w:cs="Arial"/>
                <w:szCs w:val="24"/>
              </w:rPr>
              <w:t>1</w:t>
            </w:r>
          </w:p>
        </w:tc>
        <w:tc>
          <w:tcPr>
            <w:tcW w:w="4425" w:type="pct"/>
          </w:tcPr>
          <w:p w14:paraId="173C2417" w14:textId="77777777" w:rsidR="0040612E" w:rsidRPr="00B21190" w:rsidRDefault="0040612E" w:rsidP="00582547">
            <w:pPr>
              <w:pStyle w:val="TableText"/>
              <w:rPr>
                <w:rFonts w:ascii="Arial" w:hAnsi="Arial" w:cs="Arial"/>
                <w:szCs w:val="24"/>
              </w:rPr>
            </w:pPr>
            <w:r w:rsidRPr="00B21190">
              <w:rPr>
                <w:rFonts w:ascii="Arial" w:hAnsi="Arial" w:cs="Arial"/>
                <w:szCs w:val="24"/>
              </w:rPr>
              <w:t>Identify the bidder with the #1 ranked net bid price (the lowest responsive bid).</w:t>
            </w:r>
          </w:p>
        </w:tc>
      </w:tr>
      <w:tr w:rsidR="0040612E" w:rsidRPr="00B21190" w14:paraId="03B55831" w14:textId="77777777" w:rsidTr="00B21190">
        <w:tc>
          <w:tcPr>
            <w:tcW w:w="575" w:type="pct"/>
          </w:tcPr>
          <w:p w14:paraId="55A23A11" w14:textId="77777777" w:rsidR="0040612E" w:rsidRPr="00B21190" w:rsidRDefault="0040612E" w:rsidP="00582547">
            <w:pPr>
              <w:pStyle w:val="TableText"/>
              <w:jc w:val="center"/>
              <w:rPr>
                <w:rFonts w:ascii="Arial" w:hAnsi="Arial" w:cs="Arial"/>
                <w:szCs w:val="24"/>
              </w:rPr>
            </w:pPr>
            <w:r w:rsidRPr="00B21190">
              <w:rPr>
                <w:rFonts w:ascii="Arial" w:hAnsi="Arial" w:cs="Arial"/>
                <w:szCs w:val="24"/>
              </w:rPr>
              <w:t>2</w:t>
            </w:r>
          </w:p>
        </w:tc>
        <w:tc>
          <w:tcPr>
            <w:tcW w:w="4425" w:type="pct"/>
          </w:tcPr>
          <w:p w14:paraId="4B9A90E4" w14:textId="77777777" w:rsidR="0040612E" w:rsidRPr="00B21190" w:rsidRDefault="0040612E" w:rsidP="00582547">
            <w:pPr>
              <w:pStyle w:val="TableText"/>
              <w:rPr>
                <w:rFonts w:ascii="Arial" w:hAnsi="Arial" w:cs="Arial"/>
                <w:szCs w:val="24"/>
              </w:rPr>
            </w:pPr>
            <w:r w:rsidRPr="00B21190">
              <w:rPr>
                <w:rFonts w:ascii="Arial" w:hAnsi="Arial" w:cs="Arial"/>
                <w:szCs w:val="24"/>
              </w:rPr>
              <w:t>Based upon the evaluated DVBE participation percentage, determine the corresponding percentage of DVBE incentive for the bidder.</w:t>
            </w:r>
          </w:p>
        </w:tc>
      </w:tr>
      <w:tr w:rsidR="0040612E" w:rsidRPr="00B21190" w14:paraId="46D6C5A5" w14:textId="77777777" w:rsidTr="00B21190">
        <w:trPr>
          <w:trHeight w:val="1318"/>
        </w:trPr>
        <w:tc>
          <w:tcPr>
            <w:tcW w:w="575" w:type="pct"/>
          </w:tcPr>
          <w:p w14:paraId="5F050FB7" w14:textId="77777777" w:rsidR="0040612E" w:rsidRPr="00B21190" w:rsidRDefault="0040612E" w:rsidP="00582547">
            <w:pPr>
              <w:pStyle w:val="TableText"/>
              <w:jc w:val="center"/>
              <w:rPr>
                <w:rFonts w:ascii="Arial" w:hAnsi="Arial" w:cs="Arial"/>
                <w:szCs w:val="24"/>
              </w:rPr>
            </w:pPr>
            <w:r w:rsidRPr="00B21190">
              <w:rPr>
                <w:rFonts w:ascii="Arial" w:hAnsi="Arial" w:cs="Arial"/>
                <w:szCs w:val="24"/>
              </w:rPr>
              <w:t>3</w:t>
            </w:r>
          </w:p>
          <w:p w14:paraId="6038B6FF" w14:textId="77777777" w:rsidR="0040612E" w:rsidRPr="00B21190" w:rsidRDefault="0040612E" w:rsidP="00582547">
            <w:pPr>
              <w:pStyle w:val="TableText"/>
              <w:jc w:val="center"/>
              <w:rPr>
                <w:rFonts w:ascii="Arial" w:hAnsi="Arial" w:cs="Arial"/>
                <w:szCs w:val="24"/>
              </w:rPr>
            </w:pPr>
          </w:p>
        </w:tc>
        <w:tc>
          <w:tcPr>
            <w:tcW w:w="4425" w:type="pct"/>
          </w:tcPr>
          <w:p w14:paraId="7AD13477" w14:textId="77777777" w:rsidR="0040612E" w:rsidRPr="00B21190" w:rsidRDefault="0040612E" w:rsidP="00582547">
            <w:pPr>
              <w:pStyle w:val="TableText"/>
              <w:rPr>
                <w:rFonts w:ascii="Arial" w:hAnsi="Arial" w:cs="Arial"/>
                <w:szCs w:val="24"/>
              </w:rPr>
            </w:pPr>
            <w:r w:rsidRPr="00B21190">
              <w:rPr>
                <w:rFonts w:ascii="Arial" w:hAnsi="Arial" w:cs="Arial"/>
                <w:szCs w:val="24"/>
              </w:rPr>
              <w:t>Multiply the #1 ranked net bid price by the DVBE incentive percentage to determine the “calculated incentive amount” for the bidder. Compare the “calculated incentive amount” to the incentive maximum (specified percentage or identified cap if any), and use the lower figure as the incentive amount.</w:t>
            </w:r>
          </w:p>
        </w:tc>
      </w:tr>
      <w:tr w:rsidR="0040612E" w:rsidRPr="00B21190" w14:paraId="79DE7799" w14:textId="77777777" w:rsidTr="00B21190">
        <w:tc>
          <w:tcPr>
            <w:tcW w:w="575" w:type="pct"/>
          </w:tcPr>
          <w:p w14:paraId="38693411" w14:textId="77777777" w:rsidR="0040612E" w:rsidRPr="00B21190" w:rsidRDefault="0040612E" w:rsidP="00582547">
            <w:pPr>
              <w:pStyle w:val="TableText"/>
              <w:jc w:val="center"/>
              <w:rPr>
                <w:rFonts w:ascii="Arial" w:hAnsi="Arial" w:cs="Arial"/>
                <w:szCs w:val="24"/>
              </w:rPr>
            </w:pPr>
            <w:r w:rsidRPr="00B21190">
              <w:rPr>
                <w:rFonts w:ascii="Arial" w:hAnsi="Arial" w:cs="Arial"/>
                <w:szCs w:val="24"/>
              </w:rPr>
              <w:t>4</w:t>
            </w:r>
          </w:p>
        </w:tc>
        <w:tc>
          <w:tcPr>
            <w:tcW w:w="4425" w:type="pct"/>
          </w:tcPr>
          <w:p w14:paraId="36FF43F2" w14:textId="77777777" w:rsidR="0040612E" w:rsidRPr="00B21190" w:rsidRDefault="0040612E" w:rsidP="00582547">
            <w:pPr>
              <w:pStyle w:val="TableText"/>
              <w:rPr>
                <w:rFonts w:ascii="Arial" w:hAnsi="Arial" w:cs="Arial"/>
                <w:szCs w:val="24"/>
              </w:rPr>
            </w:pPr>
            <w:r w:rsidRPr="00B21190">
              <w:rPr>
                <w:rFonts w:ascii="Arial" w:hAnsi="Arial" w:cs="Arial"/>
                <w:szCs w:val="24"/>
              </w:rPr>
              <w:t xml:space="preserve">Subtract the incentive amount from the net bid price of the bidder.  If a preference calculation was performed, be sure that the allowable cumulative adjustment is not exceeded. </w:t>
            </w:r>
          </w:p>
        </w:tc>
      </w:tr>
      <w:tr w:rsidR="0040612E" w:rsidRPr="00B21190" w14:paraId="47233313" w14:textId="77777777" w:rsidTr="00B21190">
        <w:tc>
          <w:tcPr>
            <w:tcW w:w="575" w:type="pct"/>
          </w:tcPr>
          <w:p w14:paraId="669F1CDE" w14:textId="77777777" w:rsidR="0040612E" w:rsidRPr="00B21190" w:rsidRDefault="0040612E" w:rsidP="00582547">
            <w:pPr>
              <w:pStyle w:val="TableText"/>
              <w:jc w:val="center"/>
              <w:rPr>
                <w:rFonts w:ascii="Arial" w:hAnsi="Arial" w:cs="Arial"/>
                <w:szCs w:val="24"/>
              </w:rPr>
            </w:pPr>
            <w:r w:rsidRPr="00B21190">
              <w:rPr>
                <w:rFonts w:ascii="Arial" w:hAnsi="Arial" w:cs="Arial"/>
                <w:szCs w:val="24"/>
              </w:rPr>
              <w:t>5</w:t>
            </w:r>
          </w:p>
        </w:tc>
        <w:tc>
          <w:tcPr>
            <w:tcW w:w="4425" w:type="pct"/>
          </w:tcPr>
          <w:p w14:paraId="01236D42" w14:textId="77777777" w:rsidR="0040612E" w:rsidRPr="00B21190" w:rsidRDefault="0040612E" w:rsidP="00582547">
            <w:pPr>
              <w:pStyle w:val="TableText"/>
              <w:rPr>
                <w:rFonts w:ascii="Arial" w:hAnsi="Arial" w:cs="Arial"/>
                <w:szCs w:val="24"/>
              </w:rPr>
            </w:pPr>
            <w:r w:rsidRPr="00B21190">
              <w:rPr>
                <w:rFonts w:ascii="Arial" w:hAnsi="Arial" w:cs="Arial"/>
                <w:szCs w:val="24"/>
              </w:rPr>
              <w:t>Repeat Steps (as needed) for each qualified bidder.</w:t>
            </w:r>
          </w:p>
        </w:tc>
      </w:tr>
    </w:tbl>
    <w:p w14:paraId="2C6B3F4A" w14:textId="77777777" w:rsidR="0040612E" w:rsidRPr="00B21190" w:rsidRDefault="0040612E" w:rsidP="00582547">
      <w:pPr>
        <w:rPr>
          <w:rFonts w:ascii="Arial" w:hAnsi="Arial" w:cs="Arial"/>
          <w:color w:val="FF0000"/>
        </w:rPr>
      </w:pPr>
    </w:p>
    <w:p w14:paraId="2967C197" w14:textId="77777777" w:rsidR="0040612E" w:rsidRPr="00B21190" w:rsidRDefault="0040612E" w:rsidP="00582547">
      <w:pPr>
        <w:rPr>
          <w:rFonts w:ascii="Arial" w:hAnsi="Arial" w:cs="Arial"/>
          <w:color w:val="FF0000"/>
        </w:rPr>
      </w:pPr>
    </w:p>
    <w:p w14:paraId="0C7A912E" w14:textId="77777777" w:rsidR="003511FA" w:rsidRPr="00B21190" w:rsidRDefault="003511FA" w:rsidP="00BE6A8B">
      <w:pPr>
        <w:pStyle w:val="BlockLine"/>
        <w:rPr>
          <w:rFonts w:ascii="Arial" w:hAnsi="Arial" w:cs="Arial"/>
          <w:szCs w:val="24"/>
        </w:rPr>
      </w:pPr>
    </w:p>
    <w:p w14:paraId="55204496" w14:textId="77777777" w:rsidR="0040612E" w:rsidRPr="00B21190" w:rsidRDefault="0040612E" w:rsidP="00562B25">
      <w:pPr>
        <w:pStyle w:val="Heading3"/>
        <w:spacing w:after="0"/>
        <w:jc w:val="left"/>
        <w:rPr>
          <w:rFonts w:cs="Arial"/>
          <w:bCs/>
          <w:sz w:val="24"/>
          <w:szCs w:val="24"/>
        </w:rPr>
      </w:pPr>
      <w:bookmarkStart w:id="167" w:name="_Toc219176486"/>
      <w:bookmarkStart w:id="168" w:name="_Toc12786594"/>
      <w:r w:rsidRPr="00B21190">
        <w:rPr>
          <w:rFonts w:cs="Arial"/>
          <w:bCs/>
          <w:color w:val="000000"/>
          <w:sz w:val="24"/>
          <w:szCs w:val="24"/>
        </w:rPr>
        <w:t>3.A4.1</w:t>
      </w:r>
      <w:bookmarkStart w:id="169" w:name="_Toc219176487"/>
      <w:bookmarkEnd w:id="167"/>
      <w:r w:rsidRPr="00B21190">
        <w:rPr>
          <w:rFonts w:cs="Arial"/>
          <w:bCs/>
          <w:color w:val="000000"/>
          <w:sz w:val="24"/>
          <w:szCs w:val="24"/>
        </w:rPr>
        <w:t>2   Low price awards</w:t>
      </w:r>
      <w:bookmarkEnd w:id="168"/>
      <w:bookmarkEnd w:id="169"/>
      <w:r w:rsidRPr="00B21190">
        <w:rPr>
          <w:rFonts w:cs="Arial"/>
          <w:bCs/>
          <w:color w:val="000000"/>
          <w:sz w:val="24"/>
          <w:szCs w:val="24"/>
        </w:rPr>
        <w:t xml:space="preserve"> </w:t>
      </w:r>
    </w:p>
    <w:p w14:paraId="51F41525" w14:textId="77777777" w:rsidR="0040612E" w:rsidRPr="00B21190" w:rsidRDefault="0040612E" w:rsidP="00530D20">
      <w:pPr>
        <w:rPr>
          <w:rFonts w:ascii="Arial" w:hAnsi="Arial" w:cs="Arial"/>
        </w:rPr>
      </w:pPr>
      <w:r w:rsidRPr="00B21190">
        <w:rPr>
          <w:rFonts w:ascii="Arial" w:hAnsi="Arial" w:cs="Arial"/>
        </w:rPr>
        <w:t xml:space="preserve">For purposes of the examples, bidders listed with a certified status are deemed eligible for the preference or incentive.  </w:t>
      </w:r>
    </w:p>
    <w:p w14:paraId="1BDC0070" w14:textId="77777777" w:rsidR="0040612E" w:rsidRPr="00B21190" w:rsidRDefault="0040612E" w:rsidP="00530D20">
      <w:pPr>
        <w:rPr>
          <w:rFonts w:ascii="Arial" w:hAnsi="Arial" w:cs="Arial"/>
        </w:rPr>
      </w:pPr>
      <w:r w:rsidRPr="00B21190">
        <w:rPr>
          <w:rFonts w:ascii="Arial" w:hAnsi="Arial" w:cs="Arial"/>
        </w:rPr>
        <w:t xml:space="preserve">DVBE = bidder is eligible for the DVBE </w:t>
      </w:r>
      <w:proofErr w:type="gramStart"/>
      <w:r w:rsidRPr="00B21190">
        <w:rPr>
          <w:rFonts w:ascii="Arial" w:hAnsi="Arial" w:cs="Arial"/>
        </w:rPr>
        <w:t>incentive;</w:t>
      </w:r>
      <w:proofErr w:type="gramEnd"/>
      <w:r w:rsidRPr="00B21190">
        <w:rPr>
          <w:rFonts w:ascii="Arial" w:hAnsi="Arial" w:cs="Arial"/>
        </w:rPr>
        <w:t xml:space="preserve"> </w:t>
      </w:r>
    </w:p>
    <w:p w14:paraId="620993EA" w14:textId="77777777" w:rsidR="0040612E" w:rsidRPr="00B21190" w:rsidRDefault="0040612E" w:rsidP="00530D20">
      <w:pPr>
        <w:rPr>
          <w:rFonts w:ascii="Arial" w:hAnsi="Arial" w:cs="Arial"/>
        </w:rPr>
      </w:pPr>
      <w:r w:rsidRPr="00B21190">
        <w:rPr>
          <w:rFonts w:ascii="Arial" w:hAnsi="Arial" w:cs="Arial"/>
        </w:rPr>
        <w:t xml:space="preserve">SB = prime is a small </w:t>
      </w:r>
      <w:proofErr w:type="gramStart"/>
      <w:r w:rsidRPr="00B21190">
        <w:rPr>
          <w:rFonts w:ascii="Arial" w:hAnsi="Arial" w:cs="Arial"/>
        </w:rPr>
        <w:t>business;</w:t>
      </w:r>
      <w:proofErr w:type="gramEnd"/>
      <w:r w:rsidRPr="00B21190">
        <w:rPr>
          <w:rFonts w:ascii="Arial" w:hAnsi="Arial" w:cs="Arial"/>
        </w:rPr>
        <w:t xml:space="preserve"> </w:t>
      </w:r>
    </w:p>
    <w:p w14:paraId="247C5FEF" w14:textId="77777777" w:rsidR="0040612E" w:rsidRPr="00B21190" w:rsidRDefault="0040612E" w:rsidP="00530D20">
      <w:pPr>
        <w:rPr>
          <w:rFonts w:ascii="Arial" w:hAnsi="Arial" w:cs="Arial"/>
        </w:rPr>
      </w:pPr>
      <w:r w:rsidRPr="00B21190">
        <w:rPr>
          <w:rFonts w:ascii="Arial" w:hAnsi="Arial" w:cs="Arial"/>
        </w:rPr>
        <w:t xml:space="preserve">MB = prime is a micro </w:t>
      </w:r>
      <w:proofErr w:type="gramStart"/>
      <w:r w:rsidRPr="00B21190">
        <w:rPr>
          <w:rFonts w:ascii="Arial" w:hAnsi="Arial" w:cs="Arial"/>
        </w:rPr>
        <w:t>business;</w:t>
      </w:r>
      <w:proofErr w:type="gramEnd"/>
      <w:r w:rsidRPr="00B21190">
        <w:rPr>
          <w:rFonts w:ascii="Arial" w:hAnsi="Arial" w:cs="Arial"/>
        </w:rPr>
        <w:t xml:space="preserve"> </w:t>
      </w:r>
    </w:p>
    <w:p w14:paraId="52792B31" w14:textId="77777777" w:rsidR="0040612E" w:rsidRPr="00B21190" w:rsidRDefault="0040612E" w:rsidP="00530D20">
      <w:pPr>
        <w:rPr>
          <w:rFonts w:ascii="Arial" w:hAnsi="Arial" w:cs="Arial"/>
        </w:rPr>
      </w:pPr>
      <w:r w:rsidRPr="00B21190">
        <w:rPr>
          <w:rFonts w:ascii="Arial" w:hAnsi="Arial" w:cs="Arial"/>
        </w:rPr>
        <w:t xml:space="preserve">NVSA = prime is a certified nonprofit veteran service </w:t>
      </w:r>
      <w:proofErr w:type="gramStart"/>
      <w:r w:rsidRPr="00B21190">
        <w:rPr>
          <w:rFonts w:ascii="Arial" w:hAnsi="Arial" w:cs="Arial"/>
        </w:rPr>
        <w:t>agency;</w:t>
      </w:r>
      <w:proofErr w:type="gramEnd"/>
      <w:r w:rsidRPr="00B21190">
        <w:rPr>
          <w:rFonts w:ascii="Arial" w:hAnsi="Arial" w:cs="Arial"/>
        </w:rPr>
        <w:t xml:space="preserve"> </w:t>
      </w:r>
    </w:p>
    <w:p w14:paraId="0D7AC8B3" w14:textId="77777777" w:rsidR="0040612E" w:rsidRPr="00B21190" w:rsidRDefault="0040612E" w:rsidP="00B72D12">
      <w:pPr>
        <w:ind w:left="522" w:hanging="522"/>
        <w:rPr>
          <w:rFonts w:ascii="Arial" w:hAnsi="Arial" w:cs="Arial"/>
        </w:rPr>
      </w:pPr>
      <w:r w:rsidRPr="00B21190">
        <w:rPr>
          <w:rFonts w:ascii="Arial" w:hAnsi="Arial" w:cs="Arial"/>
        </w:rPr>
        <w:t>NS = non-small business prime claiming preference due to qualifying subcontractors.</w:t>
      </w:r>
    </w:p>
    <w:p w14:paraId="3A7242F6" w14:textId="77777777" w:rsidR="00B21190" w:rsidRPr="00B21190" w:rsidRDefault="00B21190" w:rsidP="00B72D12">
      <w:pPr>
        <w:ind w:left="522" w:hanging="522"/>
        <w:rPr>
          <w:rFonts w:ascii="Arial" w:hAnsi="Arial" w:cs="Arial"/>
        </w:rPr>
      </w:pPr>
    </w:p>
    <w:p w14:paraId="4C7F993B" w14:textId="77777777" w:rsidR="00B21190" w:rsidRPr="00B21190" w:rsidRDefault="00B21190" w:rsidP="00B21190">
      <w:pPr>
        <w:ind w:left="522" w:hanging="522"/>
        <w:jc w:val="center"/>
        <w:rPr>
          <w:rFonts w:ascii="Arial" w:hAnsi="Arial" w:cs="Arial"/>
          <w:b/>
        </w:rPr>
      </w:pPr>
      <w:r w:rsidRPr="00B21190">
        <w:rPr>
          <w:rFonts w:ascii="Arial" w:hAnsi="Arial" w:cs="Arial"/>
          <w:b/>
        </w:rPr>
        <w:t>EXAMPLE – INCENTIVE CALCULATION</w:t>
      </w:r>
    </w:p>
    <w:tbl>
      <w:tblPr>
        <w:tblStyle w:val="TableGridLight"/>
        <w:tblW w:w="8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EXAMPLE – INCENTIVE CALCULATION"/>
        <w:tblDescription w:val="EXAMPLE – INCENTIVE CALCULATION"/>
      </w:tblPr>
      <w:tblGrid>
        <w:gridCol w:w="3113"/>
        <w:gridCol w:w="1198"/>
        <w:gridCol w:w="1199"/>
        <w:gridCol w:w="1199"/>
        <w:gridCol w:w="1324"/>
      </w:tblGrid>
      <w:tr w:rsidR="0040612E" w:rsidRPr="00B21190" w14:paraId="56DF4BFF" w14:textId="77777777" w:rsidTr="00B21190">
        <w:trPr>
          <w:tblHeader/>
        </w:trPr>
        <w:tc>
          <w:tcPr>
            <w:tcW w:w="1938" w:type="pct"/>
          </w:tcPr>
          <w:p w14:paraId="5626394F" w14:textId="77777777" w:rsidR="0040612E" w:rsidRPr="00B21190" w:rsidRDefault="0040612E" w:rsidP="00573A89">
            <w:pPr>
              <w:pStyle w:val="TableHeaderText"/>
              <w:spacing w:before="40" w:after="40"/>
              <w:rPr>
                <w:rFonts w:ascii="Arial" w:hAnsi="Arial" w:cs="Arial"/>
                <w:szCs w:val="24"/>
              </w:rPr>
            </w:pPr>
            <w:r w:rsidRPr="00B21190">
              <w:rPr>
                <w:rFonts w:ascii="Arial" w:hAnsi="Arial" w:cs="Arial"/>
                <w:szCs w:val="24"/>
              </w:rPr>
              <w:t>BIDDER:</w:t>
            </w:r>
          </w:p>
        </w:tc>
        <w:tc>
          <w:tcPr>
            <w:tcW w:w="746" w:type="pct"/>
          </w:tcPr>
          <w:p w14:paraId="1371737A" w14:textId="77777777" w:rsidR="0040612E" w:rsidRPr="00B21190" w:rsidRDefault="0040612E" w:rsidP="00573A89">
            <w:pPr>
              <w:pStyle w:val="TableHeaderText"/>
              <w:spacing w:before="40" w:after="40"/>
              <w:rPr>
                <w:rFonts w:ascii="Arial" w:hAnsi="Arial" w:cs="Arial"/>
                <w:szCs w:val="24"/>
              </w:rPr>
            </w:pPr>
            <w:r w:rsidRPr="00B21190">
              <w:rPr>
                <w:rFonts w:ascii="Arial" w:hAnsi="Arial" w:cs="Arial"/>
                <w:szCs w:val="24"/>
              </w:rPr>
              <w:t>A</w:t>
            </w:r>
          </w:p>
        </w:tc>
        <w:tc>
          <w:tcPr>
            <w:tcW w:w="746" w:type="pct"/>
          </w:tcPr>
          <w:p w14:paraId="0267D8C1" w14:textId="77777777" w:rsidR="0040612E" w:rsidRPr="00B21190" w:rsidRDefault="0040612E" w:rsidP="00573A89">
            <w:pPr>
              <w:pStyle w:val="TableHeaderText"/>
              <w:spacing w:before="40" w:after="40"/>
              <w:rPr>
                <w:rFonts w:ascii="Arial" w:hAnsi="Arial" w:cs="Arial"/>
                <w:szCs w:val="24"/>
              </w:rPr>
            </w:pPr>
            <w:r w:rsidRPr="00B21190">
              <w:rPr>
                <w:rFonts w:ascii="Arial" w:hAnsi="Arial" w:cs="Arial"/>
                <w:szCs w:val="24"/>
              </w:rPr>
              <w:t>B</w:t>
            </w:r>
          </w:p>
        </w:tc>
        <w:tc>
          <w:tcPr>
            <w:tcW w:w="746" w:type="pct"/>
          </w:tcPr>
          <w:p w14:paraId="64F317E3" w14:textId="77777777" w:rsidR="0040612E" w:rsidRPr="00B21190" w:rsidRDefault="0040612E" w:rsidP="00573A89">
            <w:pPr>
              <w:pStyle w:val="TableHeaderText"/>
              <w:spacing w:before="40" w:after="40"/>
              <w:rPr>
                <w:rFonts w:ascii="Arial" w:hAnsi="Arial" w:cs="Arial"/>
                <w:szCs w:val="24"/>
              </w:rPr>
            </w:pPr>
            <w:r w:rsidRPr="00B21190">
              <w:rPr>
                <w:rFonts w:ascii="Arial" w:hAnsi="Arial" w:cs="Arial"/>
                <w:szCs w:val="24"/>
              </w:rPr>
              <w:t>C</w:t>
            </w:r>
          </w:p>
        </w:tc>
        <w:tc>
          <w:tcPr>
            <w:tcW w:w="824" w:type="pct"/>
          </w:tcPr>
          <w:p w14:paraId="5CE84D03" w14:textId="77777777" w:rsidR="0040612E" w:rsidRPr="00B21190" w:rsidRDefault="0040612E" w:rsidP="00573A89">
            <w:pPr>
              <w:pStyle w:val="TableHeaderText"/>
              <w:spacing w:before="40" w:after="40"/>
              <w:rPr>
                <w:rFonts w:ascii="Arial" w:hAnsi="Arial" w:cs="Arial"/>
                <w:szCs w:val="24"/>
              </w:rPr>
            </w:pPr>
            <w:r w:rsidRPr="00B21190">
              <w:rPr>
                <w:rFonts w:ascii="Arial" w:hAnsi="Arial" w:cs="Arial"/>
                <w:szCs w:val="24"/>
              </w:rPr>
              <w:t>D</w:t>
            </w:r>
          </w:p>
        </w:tc>
      </w:tr>
      <w:tr w:rsidR="0040612E" w:rsidRPr="00B21190" w14:paraId="7EA90912" w14:textId="77777777" w:rsidTr="00B21190">
        <w:tc>
          <w:tcPr>
            <w:tcW w:w="1938" w:type="pct"/>
          </w:tcPr>
          <w:p w14:paraId="4F7362A8" w14:textId="77777777" w:rsidR="0040612E" w:rsidRPr="00B21190" w:rsidRDefault="0040612E" w:rsidP="00573A89">
            <w:pPr>
              <w:pStyle w:val="TableText"/>
              <w:rPr>
                <w:rFonts w:ascii="Arial" w:hAnsi="Arial" w:cs="Arial"/>
                <w:szCs w:val="24"/>
              </w:rPr>
            </w:pPr>
            <w:r w:rsidRPr="00B21190">
              <w:rPr>
                <w:rFonts w:ascii="Arial" w:hAnsi="Arial" w:cs="Arial"/>
                <w:szCs w:val="24"/>
              </w:rPr>
              <w:t>Responsive &amp; responsible</w:t>
            </w:r>
          </w:p>
        </w:tc>
        <w:tc>
          <w:tcPr>
            <w:tcW w:w="746" w:type="pct"/>
          </w:tcPr>
          <w:p w14:paraId="189CABE3"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Yes</w:t>
            </w:r>
          </w:p>
        </w:tc>
        <w:tc>
          <w:tcPr>
            <w:tcW w:w="746" w:type="pct"/>
          </w:tcPr>
          <w:p w14:paraId="4D7AE9AC"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Yes</w:t>
            </w:r>
          </w:p>
        </w:tc>
        <w:tc>
          <w:tcPr>
            <w:tcW w:w="746" w:type="pct"/>
          </w:tcPr>
          <w:p w14:paraId="7F634CE3"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Yes</w:t>
            </w:r>
          </w:p>
        </w:tc>
        <w:tc>
          <w:tcPr>
            <w:tcW w:w="824" w:type="pct"/>
          </w:tcPr>
          <w:p w14:paraId="1F89A5C4"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No</w:t>
            </w:r>
          </w:p>
        </w:tc>
      </w:tr>
      <w:tr w:rsidR="0040612E" w:rsidRPr="00B21190" w14:paraId="19D25DF8" w14:textId="77777777" w:rsidTr="00B21190">
        <w:tc>
          <w:tcPr>
            <w:tcW w:w="1938" w:type="pct"/>
          </w:tcPr>
          <w:p w14:paraId="35CDF293" w14:textId="77777777" w:rsidR="0040612E" w:rsidRPr="00B21190" w:rsidRDefault="0040612E" w:rsidP="00573A89">
            <w:pPr>
              <w:pStyle w:val="TableText"/>
              <w:rPr>
                <w:rFonts w:ascii="Arial" w:hAnsi="Arial" w:cs="Arial"/>
                <w:szCs w:val="24"/>
              </w:rPr>
            </w:pPr>
            <w:r w:rsidRPr="00B21190">
              <w:rPr>
                <w:rFonts w:ascii="Arial" w:hAnsi="Arial" w:cs="Arial"/>
                <w:szCs w:val="24"/>
              </w:rPr>
              <w:t xml:space="preserve">Eligible preference </w:t>
            </w:r>
          </w:p>
        </w:tc>
        <w:tc>
          <w:tcPr>
            <w:tcW w:w="746" w:type="pct"/>
          </w:tcPr>
          <w:p w14:paraId="38DFAEC5"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None</w:t>
            </w:r>
          </w:p>
        </w:tc>
        <w:tc>
          <w:tcPr>
            <w:tcW w:w="746" w:type="pct"/>
          </w:tcPr>
          <w:p w14:paraId="78408C56"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SB</w:t>
            </w:r>
          </w:p>
        </w:tc>
        <w:tc>
          <w:tcPr>
            <w:tcW w:w="746" w:type="pct"/>
          </w:tcPr>
          <w:p w14:paraId="5F54B81A"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MB</w:t>
            </w:r>
          </w:p>
        </w:tc>
        <w:tc>
          <w:tcPr>
            <w:tcW w:w="824" w:type="pct"/>
          </w:tcPr>
          <w:p w14:paraId="502796D6"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MB</w:t>
            </w:r>
          </w:p>
        </w:tc>
      </w:tr>
      <w:tr w:rsidR="0040612E" w:rsidRPr="00B21190" w14:paraId="38010FDB" w14:textId="77777777" w:rsidTr="00B21190">
        <w:tc>
          <w:tcPr>
            <w:tcW w:w="1938" w:type="pct"/>
          </w:tcPr>
          <w:p w14:paraId="366BBED9" w14:textId="77777777" w:rsidR="0040612E" w:rsidRPr="00B21190" w:rsidRDefault="0040612E" w:rsidP="00573A89">
            <w:pPr>
              <w:pStyle w:val="TableText"/>
              <w:rPr>
                <w:rFonts w:ascii="Arial" w:hAnsi="Arial" w:cs="Arial"/>
                <w:szCs w:val="24"/>
                <w:lang w:val="fr-FR"/>
              </w:rPr>
            </w:pPr>
            <w:r w:rsidRPr="00B21190">
              <w:rPr>
                <w:rFonts w:ascii="Arial" w:hAnsi="Arial" w:cs="Arial"/>
                <w:szCs w:val="24"/>
                <w:lang w:val="fr-FR"/>
              </w:rPr>
              <w:t xml:space="preserve">Eligible DVBE </w:t>
            </w:r>
            <w:proofErr w:type="spellStart"/>
            <w:r w:rsidRPr="00B21190">
              <w:rPr>
                <w:rFonts w:ascii="Arial" w:hAnsi="Arial" w:cs="Arial"/>
                <w:szCs w:val="24"/>
                <w:lang w:val="fr-FR"/>
              </w:rPr>
              <w:t>incentive</w:t>
            </w:r>
            <w:proofErr w:type="spellEnd"/>
          </w:p>
        </w:tc>
        <w:tc>
          <w:tcPr>
            <w:tcW w:w="746" w:type="pct"/>
          </w:tcPr>
          <w:p w14:paraId="5E8556CF"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None</w:t>
            </w:r>
          </w:p>
        </w:tc>
        <w:tc>
          <w:tcPr>
            <w:tcW w:w="746" w:type="pct"/>
          </w:tcPr>
          <w:p w14:paraId="3C602415"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3%</w:t>
            </w:r>
          </w:p>
        </w:tc>
        <w:tc>
          <w:tcPr>
            <w:tcW w:w="746" w:type="pct"/>
          </w:tcPr>
          <w:p w14:paraId="4F550E26"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5%</w:t>
            </w:r>
          </w:p>
        </w:tc>
        <w:tc>
          <w:tcPr>
            <w:tcW w:w="824" w:type="pct"/>
          </w:tcPr>
          <w:p w14:paraId="0D0C9D73"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None</w:t>
            </w:r>
          </w:p>
        </w:tc>
      </w:tr>
      <w:tr w:rsidR="0040612E" w:rsidRPr="00B21190" w14:paraId="25ED8740" w14:textId="77777777" w:rsidTr="00B21190">
        <w:tc>
          <w:tcPr>
            <w:tcW w:w="1938" w:type="pct"/>
          </w:tcPr>
          <w:p w14:paraId="1BCA1E8D" w14:textId="77777777" w:rsidR="0040612E" w:rsidRPr="00B21190" w:rsidRDefault="0040612E" w:rsidP="00573A89">
            <w:pPr>
              <w:pStyle w:val="TableText"/>
              <w:rPr>
                <w:rFonts w:ascii="Arial" w:hAnsi="Arial" w:cs="Arial"/>
                <w:szCs w:val="24"/>
              </w:rPr>
            </w:pPr>
            <w:r w:rsidRPr="00B21190">
              <w:rPr>
                <w:rFonts w:ascii="Arial" w:hAnsi="Arial" w:cs="Arial"/>
                <w:szCs w:val="24"/>
              </w:rPr>
              <w:t>Net bid price</w:t>
            </w:r>
          </w:p>
        </w:tc>
        <w:tc>
          <w:tcPr>
            <w:tcW w:w="746" w:type="pct"/>
          </w:tcPr>
          <w:p w14:paraId="3402C078"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$8100</w:t>
            </w:r>
          </w:p>
        </w:tc>
        <w:tc>
          <w:tcPr>
            <w:tcW w:w="746" w:type="pct"/>
          </w:tcPr>
          <w:p w14:paraId="689E8CBD"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$8150</w:t>
            </w:r>
          </w:p>
        </w:tc>
        <w:tc>
          <w:tcPr>
            <w:tcW w:w="746" w:type="pct"/>
          </w:tcPr>
          <w:p w14:paraId="258A2400"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$8300</w:t>
            </w:r>
          </w:p>
        </w:tc>
        <w:tc>
          <w:tcPr>
            <w:tcW w:w="824" w:type="pct"/>
          </w:tcPr>
          <w:p w14:paraId="3F93D8B6"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$8000</w:t>
            </w:r>
          </w:p>
        </w:tc>
      </w:tr>
      <w:tr w:rsidR="0040612E" w:rsidRPr="00B21190" w14:paraId="62B38CBA" w14:textId="77777777" w:rsidTr="00B21190">
        <w:tc>
          <w:tcPr>
            <w:tcW w:w="1938" w:type="pct"/>
          </w:tcPr>
          <w:p w14:paraId="246A6084" w14:textId="77777777" w:rsidR="0040612E" w:rsidRPr="00B21190" w:rsidRDefault="0040612E" w:rsidP="00573A89">
            <w:pPr>
              <w:pStyle w:val="TableText"/>
              <w:rPr>
                <w:rFonts w:ascii="Arial" w:hAnsi="Arial" w:cs="Arial"/>
                <w:szCs w:val="24"/>
              </w:rPr>
            </w:pPr>
            <w:r w:rsidRPr="00B21190">
              <w:rPr>
                <w:rFonts w:ascii="Arial" w:hAnsi="Arial" w:cs="Arial"/>
                <w:szCs w:val="24"/>
              </w:rPr>
              <w:t>Rank</w:t>
            </w:r>
          </w:p>
        </w:tc>
        <w:tc>
          <w:tcPr>
            <w:tcW w:w="746" w:type="pct"/>
          </w:tcPr>
          <w:p w14:paraId="20057F9F"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1*</w:t>
            </w:r>
          </w:p>
        </w:tc>
        <w:tc>
          <w:tcPr>
            <w:tcW w:w="746" w:type="pct"/>
          </w:tcPr>
          <w:p w14:paraId="0DFDBE2C"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2</w:t>
            </w:r>
          </w:p>
        </w:tc>
        <w:tc>
          <w:tcPr>
            <w:tcW w:w="746" w:type="pct"/>
          </w:tcPr>
          <w:p w14:paraId="5A75556E"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3</w:t>
            </w:r>
          </w:p>
        </w:tc>
        <w:tc>
          <w:tcPr>
            <w:tcW w:w="824" w:type="pct"/>
          </w:tcPr>
          <w:p w14:paraId="625B46AF"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N/A</w:t>
            </w:r>
          </w:p>
        </w:tc>
      </w:tr>
      <w:tr w:rsidR="0040612E" w:rsidRPr="00B21190" w14:paraId="75D022EB" w14:textId="77777777" w:rsidTr="00B21190">
        <w:tc>
          <w:tcPr>
            <w:tcW w:w="1938" w:type="pct"/>
          </w:tcPr>
          <w:p w14:paraId="1D2A9DA7" w14:textId="77777777" w:rsidR="0040612E" w:rsidRPr="00B21190" w:rsidRDefault="0040612E" w:rsidP="00573A89">
            <w:pPr>
              <w:pStyle w:val="TableText"/>
              <w:rPr>
                <w:rFonts w:ascii="Arial" w:hAnsi="Arial" w:cs="Arial"/>
                <w:szCs w:val="24"/>
              </w:rPr>
            </w:pPr>
            <w:r w:rsidRPr="00B21190">
              <w:rPr>
                <w:rFonts w:ascii="Arial" w:hAnsi="Arial" w:cs="Arial"/>
                <w:szCs w:val="24"/>
              </w:rPr>
              <w:t>Preference amount</w:t>
            </w:r>
          </w:p>
        </w:tc>
        <w:tc>
          <w:tcPr>
            <w:tcW w:w="746" w:type="pct"/>
          </w:tcPr>
          <w:p w14:paraId="06EEE098" w14:textId="77777777" w:rsidR="0040612E" w:rsidRPr="00B21190" w:rsidRDefault="0040612E" w:rsidP="00573A89">
            <w:pPr>
              <w:pStyle w:val="TableText"/>
              <w:jc w:val="center"/>
              <w:rPr>
                <w:rFonts w:ascii="Arial" w:hAnsi="Arial" w:cs="Arial"/>
                <w:szCs w:val="24"/>
              </w:rPr>
            </w:pPr>
          </w:p>
        </w:tc>
        <w:tc>
          <w:tcPr>
            <w:tcW w:w="746" w:type="pct"/>
          </w:tcPr>
          <w:p w14:paraId="152AE14B" w14:textId="77777777" w:rsidR="0040612E" w:rsidRPr="00B21190" w:rsidRDefault="0040612E" w:rsidP="00573A89">
            <w:pPr>
              <w:pStyle w:val="TableText"/>
              <w:jc w:val="center"/>
              <w:rPr>
                <w:rFonts w:ascii="Arial" w:hAnsi="Arial" w:cs="Arial"/>
                <w:szCs w:val="24"/>
              </w:rPr>
            </w:pPr>
            <w:proofErr w:type="gramStart"/>
            <w:r w:rsidRPr="00B21190">
              <w:rPr>
                <w:rFonts w:ascii="Arial" w:hAnsi="Arial" w:cs="Arial"/>
                <w:szCs w:val="24"/>
              </w:rPr>
              <w:t>$  405</w:t>
            </w:r>
            <w:proofErr w:type="gramEnd"/>
          </w:p>
        </w:tc>
        <w:tc>
          <w:tcPr>
            <w:tcW w:w="746" w:type="pct"/>
          </w:tcPr>
          <w:p w14:paraId="2911A4F5" w14:textId="77777777" w:rsidR="0040612E" w:rsidRPr="00B21190" w:rsidRDefault="0040612E" w:rsidP="00573A89">
            <w:pPr>
              <w:pStyle w:val="TableText"/>
              <w:jc w:val="center"/>
              <w:rPr>
                <w:rFonts w:ascii="Arial" w:hAnsi="Arial" w:cs="Arial"/>
                <w:szCs w:val="24"/>
              </w:rPr>
            </w:pPr>
            <w:proofErr w:type="gramStart"/>
            <w:r w:rsidRPr="00B21190">
              <w:rPr>
                <w:rFonts w:ascii="Arial" w:hAnsi="Arial" w:cs="Arial"/>
                <w:szCs w:val="24"/>
              </w:rPr>
              <w:t>$  405</w:t>
            </w:r>
            <w:proofErr w:type="gramEnd"/>
          </w:p>
        </w:tc>
        <w:tc>
          <w:tcPr>
            <w:tcW w:w="824" w:type="pct"/>
          </w:tcPr>
          <w:p w14:paraId="24F21303"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N/A</w:t>
            </w:r>
          </w:p>
        </w:tc>
      </w:tr>
      <w:tr w:rsidR="0040612E" w:rsidRPr="00B21190" w14:paraId="5D39EECB" w14:textId="77777777" w:rsidTr="00B21190">
        <w:tc>
          <w:tcPr>
            <w:tcW w:w="1938" w:type="pct"/>
          </w:tcPr>
          <w:p w14:paraId="4CD8807D" w14:textId="77777777" w:rsidR="0040612E" w:rsidRPr="00B21190" w:rsidRDefault="0040612E" w:rsidP="00573A89">
            <w:pPr>
              <w:pStyle w:val="TableText"/>
              <w:rPr>
                <w:rFonts w:ascii="Arial" w:hAnsi="Arial" w:cs="Arial"/>
                <w:szCs w:val="24"/>
              </w:rPr>
            </w:pPr>
            <w:r w:rsidRPr="00B21190">
              <w:rPr>
                <w:rFonts w:ascii="Arial" w:hAnsi="Arial" w:cs="Arial"/>
                <w:szCs w:val="24"/>
              </w:rPr>
              <w:t>Subtotal</w:t>
            </w:r>
          </w:p>
        </w:tc>
        <w:tc>
          <w:tcPr>
            <w:tcW w:w="746" w:type="pct"/>
          </w:tcPr>
          <w:p w14:paraId="28C623A3" w14:textId="77777777" w:rsidR="0040612E" w:rsidRPr="00B21190" w:rsidRDefault="0040612E" w:rsidP="00573A89">
            <w:pPr>
              <w:pStyle w:val="TableText"/>
              <w:jc w:val="center"/>
              <w:rPr>
                <w:rFonts w:ascii="Arial" w:hAnsi="Arial" w:cs="Arial"/>
                <w:szCs w:val="24"/>
              </w:rPr>
            </w:pPr>
          </w:p>
        </w:tc>
        <w:tc>
          <w:tcPr>
            <w:tcW w:w="746" w:type="pct"/>
          </w:tcPr>
          <w:p w14:paraId="5451F117"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$7745</w:t>
            </w:r>
          </w:p>
        </w:tc>
        <w:tc>
          <w:tcPr>
            <w:tcW w:w="746" w:type="pct"/>
          </w:tcPr>
          <w:p w14:paraId="669AE721"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$7895</w:t>
            </w:r>
          </w:p>
        </w:tc>
        <w:tc>
          <w:tcPr>
            <w:tcW w:w="824" w:type="pct"/>
          </w:tcPr>
          <w:p w14:paraId="5FA1CCC8" w14:textId="77777777" w:rsidR="0040612E" w:rsidRPr="00B21190" w:rsidRDefault="0040612E" w:rsidP="00573A89">
            <w:pPr>
              <w:pStyle w:val="TableText"/>
              <w:rPr>
                <w:rFonts w:ascii="Arial" w:hAnsi="Arial" w:cs="Arial"/>
                <w:szCs w:val="24"/>
              </w:rPr>
            </w:pPr>
          </w:p>
        </w:tc>
      </w:tr>
      <w:tr w:rsidR="0040612E" w:rsidRPr="00B21190" w14:paraId="60936322" w14:textId="77777777" w:rsidTr="00B21190">
        <w:tc>
          <w:tcPr>
            <w:tcW w:w="1938" w:type="pct"/>
          </w:tcPr>
          <w:p w14:paraId="128ACF4B" w14:textId="77777777" w:rsidR="0040612E" w:rsidRPr="00B21190" w:rsidRDefault="0040612E" w:rsidP="00573A89">
            <w:pPr>
              <w:pStyle w:val="TableText"/>
              <w:rPr>
                <w:rFonts w:ascii="Arial" w:hAnsi="Arial" w:cs="Arial"/>
                <w:szCs w:val="24"/>
              </w:rPr>
            </w:pPr>
            <w:r w:rsidRPr="00B21190">
              <w:rPr>
                <w:rFonts w:ascii="Arial" w:hAnsi="Arial" w:cs="Arial"/>
                <w:szCs w:val="24"/>
              </w:rPr>
              <w:t>Rank</w:t>
            </w:r>
          </w:p>
        </w:tc>
        <w:tc>
          <w:tcPr>
            <w:tcW w:w="746" w:type="pct"/>
          </w:tcPr>
          <w:p w14:paraId="723F3926"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3</w:t>
            </w:r>
          </w:p>
        </w:tc>
        <w:tc>
          <w:tcPr>
            <w:tcW w:w="746" w:type="pct"/>
          </w:tcPr>
          <w:p w14:paraId="7E805CE3"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1</w:t>
            </w:r>
          </w:p>
        </w:tc>
        <w:tc>
          <w:tcPr>
            <w:tcW w:w="746" w:type="pct"/>
          </w:tcPr>
          <w:p w14:paraId="1D787ADC"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2</w:t>
            </w:r>
          </w:p>
        </w:tc>
        <w:tc>
          <w:tcPr>
            <w:tcW w:w="824" w:type="pct"/>
          </w:tcPr>
          <w:p w14:paraId="320E1048"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N/A</w:t>
            </w:r>
          </w:p>
        </w:tc>
      </w:tr>
      <w:tr w:rsidR="0040612E" w:rsidRPr="00B21190" w14:paraId="32B6A965" w14:textId="77777777" w:rsidTr="00B21190">
        <w:tc>
          <w:tcPr>
            <w:tcW w:w="1938" w:type="pct"/>
          </w:tcPr>
          <w:p w14:paraId="114F0C69" w14:textId="77777777" w:rsidR="0040612E" w:rsidRPr="00B21190" w:rsidRDefault="0040612E" w:rsidP="00573A89">
            <w:pPr>
              <w:pStyle w:val="TableText"/>
              <w:rPr>
                <w:rFonts w:ascii="Arial" w:hAnsi="Arial" w:cs="Arial"/>
                <w:szCs w:val="24"/>
              </w:rPr>
            </w:pPr>
            <w:r w:rsidRPr="00B21190">
              <w:rPr>
                <w:rFonts w:ascii="Arial" w:hAnsi="Arial" w:cs="Arial"/>
                <w:szCs w:val="24"/>
              </w:rPr>
              <w:t>Incentive percentage</w:t>
            </w:r>
          </w:p>
        </w:tc>
        <w:tc>
          <w:tcPr>
            <w:tcW w:w="746" w:type="pct"/>
          </w:tcPr>
          <w:p w14:paraId="209BD1B1" w14:textId="77777777" w:rsidR="0040612E" w:rsidRPr="00B21190" w:rsidRDefault="0040612E" w:rsidP="00573A89">
            <w:pPr>
              <w:pStyle w:val="TableText"/>
              <w:jc w:val="center"/>
              <w:rPr>
                <w:rFonts w:ascii="Arial" w:hAnsi="Arial" w:cs="Arial"/>
                <w:szCs w:val="24"/>
              </w:rPr>
            </w:pPr>
          </w:p>
        </w:tc>
        <w:tc>
          <w:tcPr>
            <w:tcW w:w="746" w:type="pct"/>
          </w:tcPr>
          <w:p w14:paraId="14C839F6"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3%</w:t>
            </w:r>
          </w:p>
        </w:tc>
        <w:tc>
          <w:tcPr>
            <w:tcW w:w="746" w:type="pct"/>
          </w:tcPr>
          <w:p w14:paraId="606450DB"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5%</w:t>
            </w:r>
          </w:p>
        </w:tc>
        <w:tc>
          <w:tcPr>
            <w:tcW w:w="824" w:type="pct"/>
          </w:tcPr>
          <w:p w14:paraId="037ECE22" w14:textId="77777777" w:rsidR="0040612E" w:rsidRPr="00B21190" w:rsidRDefault="0040612E" w:rsidP="00573A89">
            <w:pPr>
              <w:pStyle w:val="TableText"/>
              <w:rPr>
                <w:rFonts w:ascii="Arial" w:hAnsi="Arial" w:cs="Arial"/>
                <w:szCs w:val="24"/>
              </w:rPr>
            </w:pPr>
          </w:p>
        </w:tc>
      </w:tr>
      <w:tr w:rsidR="0040612E" w:rsidRPr="00B21190" w14:paraId="1578E58D" w14:textId="77777777" w:rsidTr="00B21190">
        <w:tc>
          <w:tcPr>
            <w:tcW w:w="1938" w:type="pct"/>
          </w:tcPr>
          <w:p w14:paraId="248D66A1" w14:textId="77777777" w:rsidR="0040612E" w:rsidRPr="00B21190" w:rsidRDefault="0040612E" w:rsidP="00573A89">
            <w:pPr>
              <w:pStyle w:val="TableText"/>
              <w:rPr>
                <w:rFonts w:ascii="Arial" w:hAnsi="Arial" w:cs="Arial"/>
                <w:szCs w:val="24"/>
              </w:rPr>
            </w:pPr>
            <w:r w:rsidRPr="00B21190">
              <w:rPr>
                <w:rFonts w:ascii="Arial" w:hAnsi="Arial" w:cs="Arial"/>
                <w:szCs w:val="24"/>
              </w:rPr>
              <w:t>Incentive amount</w:t>
            </w:r>
          </w:p>
        </w:tc>
        <w:tc>
          <w:tcPr>
            <w:tcW w:w="746" w:type="pct"/>
          </w:tcPr>
          <w:p w14:paraId="5FA6E748" w14:textId="77777777" w:rsidR="0040612E" w:rsidRPr="00B21190" w:rsidRDefault="0040612E" w:rsidP="00573A89">
            <w:pPr>
              <w:pStyle w:val="TableText"/>
              <w:jc w:val="center"/>
              <w:rPr>
                <w:rFonts w:ascii="Arial" w:hAnsi="Arial" w:cs="Arial"/>
                <w:szCs w:val="24"/>
              </w:rPr>
            </w:pPr>
          </w:p>
        </w:tc>
        <w:tc>
          <w:tcPr>
            <w:tcW w:w="746" w:type="pct"/>
          </w:tcPr>
          <w:p w14:paraId="2103A939" w14:textId="77777777" w:rsidR="0040612E" w:rsidRPr="00B21190" w:rsidRDefault="0040612E" w:rsidP="00573A89">
            <w:pPr>
              <w:pStyle w:val="TableText"/>
              <w:jc w:val="center"/>
              <w:rPr>
                <w:rFonts w:ascii="Arial" w:hAnsi="Arial" w:cs="Arial"/>
                <w:szCs w:val="24"/>
              </w:rPr>
            </w:pPr>
            <w:proofErr w:type="gramStart"/>
            <w:r w:rsidRPr="00B21190">
              <w:rPr>
                <w:rFonts w:ascii="Arial" w:hAnsi="Arial" w:cs="Arial"/>
                <w:szCs w:val="24"/>
              </w:rPr>
              <w:t>$  243</w:t>
            </w:r>
            <w:proofErr w:type="gramEnd"/>
          </w:p>
        </w:tc>
        <w:tc>
          <w:tcPr>
            <w:tcW w:w="746" w:type="pct"/>
          </w:tcPr>
          <w:p w14:paraId="247FB10C" w14:textId="77777777" w:rsidR="0040612E" w:rsidRPr="00B21190" w:rsidRDefault="0040612E" w:rsidP="00573A89">
            <w:pPr>
              <w:pStyle w:val="TableText"/>
              <w:jc w:val="center"/>
              <w:rPr>
                <w:rFonts w:ascii="Arial" w:hAnsi="Arial" w:cs="Arial"/>
                <w:szCs w:val="24"/>
              </w:rPr>
            </w:pPr>
            <w:proofErr w:type="gramStart"/>
            <w:r w:rsidRPr="00B21190">
              <w:rPr>
                <w:rFonts w:ascii="Arial" w:hAnsi="Arial" w:cs="Arial"/>
                <w:szCs w:val="24"/>
              </w:rPr>
              <w:t>$  405</w:t>
            </w:r>
            <w:proofErr w:type="gramEnd"/>
          </w:p>
        </w:tc>
        <w:tc>
          <w:tcPr>
            <w:tcW w:w="824" w:type="pct"/>
          </w:tcPr>
          <w:p w14:paraId="51B7DBD2" w14:textId="77777777" w:rsidR="0040612E" w:rsidRPr="00B21190" w:rsidRDefault="0040612E" w:rsidP="00573A89">
            <w:pPr>
              <w:pStyle w:val="TableText"/>
              <w:rPr>
                <w:rFonts w:ascii="Arial" w:hAnsi="Arial" w:cs="Arial"/>
                <w:szCs w:val="24"/>
              </w:rPr>
            </w:pPr>
          </w:p>
        </w:tc>
      </w:tr>
      <w:tr w:rsidR="0040612E" w:rsidRPr="00B21190" w14:paraId="09BF877A" w14:textId="77777777" w:rsidTr="00B21190">
        <w:tc>
          <w:tcPr>
            <w:tcW w:w="1938" w:type="pct"/>
          </w:tcPr>
          <w:p w14:paraId="5A0B1907" w14:textId="77777777" w:rsidR="0040612E" w:rsidRPr="00B21190" w:rsidRDefault="0040612E" w:rsidP="00573A89">
            <w:pPr>
              <w:pStyle w:val="TableText"/>
              <w:rPr>
                <w:rFonts w:ascii="Arial" w:hAnsi="Arial" w:cs="Arial"/>
                <w:szCs w:val="24"/>
              </w:rPr>
            </w:pPr>
            <w:r w:rsidRPr="00B21190">
              <w:rPr>
                <w:rFonts w:ascii="Arial" w:hAnsi="Arial" w:cs="Arial"/>
                <w:szCs w:val="24"/>
              </w:rPr>
              <w:t>Evaluated bid price</w:t>
            </w:r>
          </w:p>
        </w:tc>
        <w:tc>
          <w:tcPr>
            <w:tcW w:w="746" w:type="pct"/>
          </w:tcPr>
          <w:p w14:paraId="76CC1455"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$8100</w:t>
            </w:r>
          </w:p>
        </w:tc>
        <w:tc>
          <w:tcPr>
            <w:tcW w:w="746" w:type="pct"/>
          </w:tcPr>
          <w:p w14:paraId="0E34E536"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$7502</w:t>
            </w:r>
          </w:p>
        </w:tc>
        <w:tc>
          <w:tcPr>
            <w:tcW w:w="746" w:type="pct"/>
          </w:tcPr>
          <w:p w14:paraId="1E4A047D"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$7490</w:t>
            </w:r>
          </w:p>
        </w:tc>
        <w:tc>
          <w:tcPr>
            <w:tcW w:w="824" w:type="pct"/>
          </w:tcPr>
          <w:p w14:paraId="189AE7E9" w14:textId="77777777" w:rsidR="0040612E" w:rsidRPr="00B21190" w:rsidRDefault="0040612E" w:rsidP="00573A89">
            <w:pPr>
              <w:pStyle w:val="TableText"/>
              <w:jc w:val="center"/>
              <w:rPr>
                <w:rFonts w:ascii="Arial" w:hAnsi="Arial" w:cs="Arial"/>
                <w:szCs w:val="24"/>
              </w:rPr>
            </w:pPr>
          </w:p>
        </w:tc>
      </w:tr>
      <w:tr w:rsidR="0040612E" w:rsidRPr="00B21190" w14:paraId="1C4318E1" w14:textId="77777777" w:rsidTr="00B21190">
        <w:tc>
          <w:tcPr>
            <w:tcW w:w="1938" w:type="pct"/>
          </w:tcPr>
          <w:p w14:paraId="13BCFEC8" w14:textId="77777777" w:rsidR="0040612E" w:rsidRPr="00B21190" w:rsidRDefault="0040612E" w:rsidP="00573A89">
            <w:pPr>
              <w:pStyle w:val="TableText"/>
              <w:rPr>
                <w:rFonts w:ascii="Arial" w:hAnsi="Arial" w:cs="Arial"/>
                <w:szCs w:val="24"/>
              </w:rPr>
            </w:pPr>
            <w:r w:rsidRPr="00B21190">
              <w:rPr>
                <w:rFonts w:ascii="Arial" w:hAnsi="Arial" w:cs="Arial"/>
                <w:szCs w:val="24"/>
              </w:rPr>
              <w:t>Final rank</w:t>
            </w:r>
          </w:p>
        </w:tc>
        <w:tc>
          <w:tcPr>
            <w:tcW w:w="746" w:type="pct"/>
          </w:tcPr>
          <w:p w14:paraId="5486FF9E"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3</w:t>
            </w:r>
          </w:p>
        </w:tc>
        <w:tc>
          <w:tcPr>
            <w:tcW w:w="746" w:type="pct"/>
          </w:tcPr>
          <w:p w14:paraId="5A093CBE"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2</w:t>
            </w:r>
          </w:p>
        </w:tc>
        <w:tc>
          <w:tcPr>
            <w:tcW w:w="746" w:type="pct"/>
          </w:tcPr>
          <w:p w14:paraId="2F6C37E4"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1</w:t>
            </w:r>
          </w:p>
        </w:tc>
        <w:tc>
          <w:tcPr>
            <w:tcW w:w="824" w:type="pct"/>
          </w:tcPr>
          <w:p w14:paraId="65A8EAC3" w14:textId="77777777" w:rsidR="0040612E" w:rsidRPr="00B21190" w:rsidRDefault="0040612E" w:rsidP="00573A89">
            <w:pPr>
              <w:pStyle w:val="TableText"/>
              <w:jc w:val="center"/>
              <w:rPr>
                <w:rFonts w:ascii="Arial" w:hAnsi="Arial" w:cs="Arial"/>
                <w:szCs w:val="24"/>
              </w:rPr>
            </w:pPr>
            <w:r w:rsidRPr="00B21190">
              <w:rPr>
                <w:rFonts w:ascii="Arial" w:hAnsi="Arial" w:cs="Arial"/>
                <w:szCs w:val="24"/>
              </w:rPr>
              <w:t>N/A</w:t>
            </w:r>
          </w:p>
        </w:tc>
      </w:tr>
    </w:tbl>
    <w:p w14:paraId="551E21A4" w14:textId="77777777" w:rsidR="0040612E" w:rsidRPr="00B21190" w:rsidRDefault="0040612E" w:rsidP="00BB0DC1">
      <w:pPr>
        <w:pStyle w:val="TableText"/>
        <w:spacing w:before="80" w:after="20"/>
        <w:rPr>
          <w:rFonts w:ascii="Arial" w:hAnsi="Arial" w:cs="Arial"/>
          <w:b/>
          <w:szCs w:val="24"/>
        </w:rPr>
      </w:pPr>
    </w:p>
    <w:p w14:paraId="7FFD695D" w14:textId="77777777" w:rsidR="0040612E" w:rsidRPr="00B21190" w:rsidRDefault="0040612E" w:rsidP="00BB0DC1">
      <w:pPr>
        <w:pStyle w:val="TableText"/>
        <w:spacing w:before="80" w:after="20"/>
        <w:rPr>
          <w:rFonts w:ascii="Arial" w:hAnsi="Arial" w:cs="Arial"/>
          <w:szCs w:val="24"/>
        </w:rPr>
      </w:pPr>
      <w:r w:rsidRPr="00B21190">
        <w:rPr>
          <w:rFonts w:ascii="Arial" w:hAnsi="Arial" w:cs="Arial"/>
          <w:b/>
          <w:szCs w:val="24"/>
        </w:rPr>
        <w:t>Results:</w:t>
      </w:r>
      <w:r w:rsidRPr="00B21190">
        <w:rPr>
          <w:rFonts w:ascii="Arial" w:hAnsi="Arial" w:cs="Arial"/>
          <w:szCs w:val="24"/>
        </w:rPr>
        <w:t xml:space="preserve"> </w:t>
      </w:r>
    </w:p>
    <w:p w14:paraId="37C01E5B" w14:textId="77777777" w:rsidR="0040612E" w:rsidRPr="00B21190" w:rsidRDefault="0040612E" w:rsidP="00BB0DC1">
      <w:pPr>
        <w:pStyle w:val="TableText"/>
        <w:ind w:left="2"/>
        <w:rPr>
          <w:rFonts w:ascii="Arial" w:hAnsi="Arial" w:cs="Arial"/>
          <w:szCs w:val="24"/>
        </w:rPr>
      </w:pPr>
      <w:r w:rsidRPr="00B21190">
        <w:rPr>
          <w:rFonts w:ascii="Arial" w:hAnsi="Arial" w:cs="Arial"/>
          <w:szCs w:val="24"/>
        </w:rPr>
        <w:t xml:space="preserve">Following application of the SB preference the lowest responsive, responsible bidder is a certified small business (Bidder B).  </w:t>
      </w:r>
    </w:p>
    <w:p w14:paraId="60594F6A" w14:textId="77777777" w:rsidR="0040612E" w:rsidRPr="00B21190" w:rsidRDefault="0040612E">
      <w:pPr>
        <w:rPr>
          <w:rFonts w:ascii="Arial" w:hAnsi="Arial" w:cs="Arial"/>
        </w:rPr>
      </w:pPr>
      <w:r w:rsidRPr="00B21190">
        <w:rPr>
          <w:rFonts w:ascii="Arial" w:hAnsi="Arial" w:cs="Arial"/>
        </w:rPr>
        <w:t>However, both Bidder B and Bidder C are eligible to receive the DVBE incentive and since Bidder C is also a responsive and responsible SB, the incentive calculation is performed</w:t>
      </w:r>
    </w:p>
    <w:p w14:paraId="5D4884DA" w14:textId="77777777" w:rsidR="0040612E" w:rsidRPr="00B21190" w:rsidRDefault="0040612E">
      <w:pPr>
        <w:rPr>
          <w:rFonts w:ascii="Arial" w:hAnsi="Arial" w:cs="Arial"/>
        </w:rPr>
      </w:pPr>
    </w:p>
    <w:p w14:paraId="421D75E3" w14:textId="77777777" w:rsidR="00B21190" w:rsidRPr="00B21190" w:rsidRDefault="00B21190">
      <w:pPr>
        <w:rPr>
          <w:rFonts w:ascii="Arial" w:hAnsi="Arial" w:cs="Arial"/>
        </w:rPr>
      </w:pPr>
      <w:r w:rsidRPr="00B21190">
        <w:rPr>
          <w:rFonts w:ascii="Arial" w:hAnsi="Arial" w:cs="Arial"/>
          <w:b/>
        </w:rPr>
        <w:t>Incentive Calculation:</w:t>
      </w:r>
    </w:p>
    <w:tbl>
      <w:tblPr>
        <w:tblStyle w:val="TableGridLight"/>
        <w:tblW w:w="8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ncentive Calculation"/>
        <w:tblDescription w:val="Incentive Calculation"/>
      </w:tblPr>
      <w:tblGrid>
        <w:gridCol w:w="861"/>
        <w:gridCol w:w="7228"/>
      </w:tblGrid>
      <w:tr w:rsidR="00B21190" w:rsidRPr="00B21190" w14:paraId="4B357856" w14:textId="77777777" w:rsidTr="00B21190">
        <w:trPr>
          <w:tblHeader/>
        </w:trPr>
        <w:tc>
          <w:tcPr>
            <w:tcW w:w="861" w:type="dxa"/>
          </w:tcPr>
          <w:p w14:paraId="7F40655F" w14:textId="77777777" w:rsidR="00B21190" w:rsidRPr="00B21190" w:rsidRDefault="00B21190" w:rsidP="00573A89">
            <w:pPr>
              <w:pStyle w:val="TableHeaderText"/>
              <w:spacing w:before="60" w:after="60"/>
              <w:rPr>
                <w:rFonts w:ascii="Arial" w:hAnsi="Arial" w:cs="Arial"/>
                <w:szCs w:val="24"/>
              </w:rPr>
            </w:pPr>
            <w:r w:rsidRPr="00B21190">
              <w:rPr>
                <w:rFonts w:ascii="Arial" w:hAnsi="Arial" w:cs="Arial"/>
                <w:szCs w:val="24"/>
              </w:rPr>
              <w:t>STEP</w:t>
            </w:r>
          </w:p>
        </w:tc>
        <w:tc>
          <w:tcPr>
            <w:tcW w:w="7228" w:type="dxa"/>
          </w:tcPr>
          <w:p w14:paraId="647DDA88" w14:textId="77777777" w:rsidR="00B21190" w:rsidRPr="00B21190" w:rsidRDefault="00B21190" w:rsidP="00573A89">
            <w:pPr>
              <w:pStyle w:val="TableHeaderText"/>
              <w:spacing w:before="60" w:after="60"/>
              <w:rPr>
                <w:rFonts w:ascii="Arial" w:hAnsi="Arial" w:cs="Arial"/>
                <w:szCs w:val="24"/>
              </w:rPr>
            </w:pPr>
            <w:r w:rsidRPr="00B21190">
              <w:rPr>
                <w:rFonts w:ascii="Arial" w:hAnsi="Arial" w:cs="Arial"/>
                <w:szCs w:val="24"/>
              </w:rPr>
              <w:t>ACTION</w:t>
            </w:r>
          </w:p>
        </w:tc>
      </w:tr>
      <w:tr w:rsidR="00B21190" w:rsidRPr="00B21190" w14:paraId="729CF3D6" w14:textId="77777777" w:rsidTr="00B21190">
        <w:tc>
          <w:tcPr>
            <w:tcW w:w="861" w:type="dxa"/>
          </w:tcPr>
          <w:p w14:paraId="5D56486B" w14:textId="77777777" w:rsidR="00B21190" w:rsidRPr="00B21190" w:rsidRDefault="00B21190" w:rsidP="00573A89">
            <w:pPr>
              <w:pStyle w:val="EmbeddedText"/>
              <w:jc w:val="center"/>
              <w:rPr>
                <w:rFonts w:ascii="Arial" w:hAnsi="Arial" w:cs="Arial"/>
                <w:szCs w:val="24"/>
              </w:rPr>
            </w:pPr>
            <w:r w:rsidRPr="00B21190">
              <w:rPr>
                <w:rFonts w:ascii="Arial" w:hAnsi="Arial" w:cs="Arial"/>
                <w:szCs w:val="24"/>
              </w:rPr>
              <w:t>1</w:t>
            </w:r>
          </w:p>
        </w:tc>
        <w:tc>
          <w:tcPr>
            <w:tcW w:w="7228" w:type="dxa"/>
          </w:tcPr>
          <w:p w14:paraId="52250E28" w14:textId="77777777" w:rsidR="00B21190" w:rsidRPr="00B21190" w:rsidRDefault="00B21190" w:rsidP="00573A89">
            <w:pPr>
              <w:pStyle w:val="EmbeddedText"/>
              <w:rPr>
                <w:rFonts w:ascii="Arial" w:hAnsi="Arial" w:cs="Arial"/>
                <w:szCs w:val="24"/>
              </w:rPr>
            </w:pPr>
            <w:r w:rsidRPr="00B21190">
              <w:rPr>
                <w:rFonts w:ascii="Arial" w:hAnsi="Arial" w:cs="Arial"/>
                <w:szCs w:val="24"/>
              </w:rPr>
              <w:t xml:space="preserve">Identify the net bid price of the #1 ranked bidder (Bidder A at $8100).  </w:t>
            </w:r>
          </w:p>
        </w:tc>
      </w:tr>
      <w:tr w:rsidR="00B21190" w:rsidRPr="00B21190" w14:paraId="0A8ADA22" w14:textId="77777777" w:rsidTr="00B21190">
        <w:tc>
          <w:tcPr>
            <w:tcW w:w="861" w:type="dxa"/>
          </w:tcPr>
          <w:p w14:paraId="0A435ABF" w14:textId="77777777" w:rsidR="00B21190" w:rsidRPr="00B21190" w:rsidRDefault="00B21190" w:rsidP="00573A89">
            <w:pPr>
              <w:pStyle w:val="EmbeddedText"/>
              <w:spacing w:before="40"/>
              <w:jc w:val="center"/>
              <w:rPr>
                <w:rFonts w:ascii="Arial" w:hAnsi="Arial" w:cs="Arial"/>
                <w:szCs w:val="24"/>
              </w:rPr>
            </w:pPr>
            <w:r w:rsidRPr="00B21190">
              <w:rPr>
                <w:rFonts w:ascii="Arial" w:hAnsi="Arial" w:cs="Arial"/>
                <w:szCs w:val="24"/>
              </w:rPr>
              <w:t>2</w:t>
            </w:r>
          </w:p>
        </w:tc>
        <w:tc>
          <w:tcPr>
            <w:tcW w:w="7228" w:type="dxa"/>
          </w:tcPr>
          <w:p w14:paraId="54FD0A8E" w14:textId="77777777" w:rsidR="00B21190" w:rsidRPr="00B21190" w:rsidRDefault="00B21190" w:rsidP="00573A89">
            <w:pPr>
              <w:pStyle w:val="TableText"/>
              <w:rPr>
                <w:rFonts w:ascii="Arial" w:hAnsi="Arial" w:cs="Arial"/>
                <w:szCs w:val="24"/>
              </w:rPr>
            </w:pPr>
            <w:r w:rsidRPr="00B21190">
              <w:rPr>
                <w:rFonts w:ascii="Arial" w:hAnsi="Arial" w:cs="Arial"/>
                <w:szCs w:val="24"/>
              </w:rPr>
              <w:t>Calculate the 5% SB preference for both Bidder B and Bidder C: $8100 X .05 = $405</w:t>
            </w:r>
          </w:p>
        </w:tc>
      </w:tr>
      <w:tr w:rsidR="00B21190" w:rsidRPr="00B21190" w14:paraId="09BA222C" w14:textId="77777777" w:rsidTr="00B21190">
        <w:tc>
          <w:tcPr>
            <w:tcW w:w="861" w:type="dxa"/>
          </w:tcPr>
          <w:p w14:paraId="0BDEF716" w14:textId="77777777" w:rsidR="00B21190" w:rsidRPr="00B21190" w:rsidRDefault="00B21190" w:rsidP="00573A89">
            <w:pPr>
              <w:pStyle w:val="EmbeddedText"/>
              <w:spacing w:before="40"/>
              <w:jc w:val="center"/>
              <w:rPr>
                <w:rFonts w:ascii="Arial" w:hAnsi="Arial" w:cs="Arial"/>
                <w:szCs w:val="24"/>
              </w:rPr>
            </w:pPr>
            <w:r w:rsidRPr="00B21190">
              <w:rPr>
                <w:rFonts w:ascii="Arial" w:hAnsi="Arial" w:cs="Arial"/>
                <w:szCs w:val="24"/>
              </w:rPr>
              <w:t>3</w:t>
            </w:r>
          </w:p>
        </w:tc>
        <w:tc>
          <w:tcPr>
            <w:tcW w:w="7228" w:type="dxa"/>
          </w:tcPr>
          <w:p w14:paraId="03B9CB55" w14:textId="77777777" w:rsidR="00B21190" w:rsidRPr="00B21190" w:rsidRDefault="00B21190" w:rsidP="00573A89">
            <w:pPr>
              <w:pStyle w:val="TableText"/>
              <w:rPr>
                <w:rFonts w:ascii="Arial" w:hAnsi="Arial" w:cs="Arial"/>
                <w:szCs w:val="24"/>
              </w:rPr>
            </w:pPr>
            <w:r w:rsidRPr="00B21190">
              <w:rPr>
                <w:rFonts w:ascii="Arial" w:hAnsi="Arial" w:cs="Arial"/>
                <w:szCs w:val="24"/>
              </w:rPr>
              <w:t>Determine the corresponding percentage of DVBE incentive for the bidder; Bidder B has 3% DVBE participation so the incentive is 3%.</w:t>
            </w:r>
          </w:p>
        </w:tc>
      </w:tr>
      <w:tr w:rsidR="00B21190" w:rsidRPr="00B21190" w14:paraId="0CAE840D" w14:textId="77777777" w:rsidTr="00B21190">
        <w:trPr>
          <w:trHeight w:val="768"/>
        </w:trPr>
        <w:tc>
          <w:tcPr>
            <w:tcW w:w="861" w:type="dxa"/>
          </w:tcPr>
          <w:p w14:paraId="44BD9E7E" w14:textId="77777777" w:rsidR="00B21190" w:rsidRPr="00B21190" w:rsidRDefault="00B21190" w:rsidP="00573A89">
            <w:pPr>
              <w:pStyle w:val="EmbeddedText"/>
              <w:spacing w:before="40"/>
              <w:jc w:val="center"/>
              <w:rPr>
                <w:rFonts w:ascii="Arial" w:hAnsi="Arial" w:cs="Arial"/>
                <w:szCs w:val="24"/>
              </w:rPr>
            </w:pPr>
            <w:r w:rsidRPr="00B21190">
              <w:rPr>
                <w:rFonts w:ascii="Arial" w:hAnsi="Arial" w:cs="Arial"/>
                <w:szCs w:val="24"/>
              </w:rPr>
              <w:t>4</w:t>
            </w:r>
          </w:p>
        </w:tc>
        <w:tc>
          <w:tcPr>
            <w:tcW w:w="7228" w:type="dxa"/>
          </w:tcPr>
          <w:p w14:paraId="39761D91" w14:textId="77777777" w:rsidR="00B21190" w:rsidRPr="00B21190" w:rsidRDefault="00B21190" w:rsidP="00573A89">
            <w:pPr>
              <w:pStyle w:val="TableText"/>
              <w:rPr>
                <w:rFonts w:ascii="Arial" w:hAnsi="Arial" w:cs="Arial"/>
                <w:szCs w:val="24"/>
              </w:rPr>
            </w:pPr>
            <w:r w:rsidRPr="00B21190">
              <w:rPr>
                <w:rFonts w:ascii="Arial" w:hAnsi="Arial" w:cs="Arial"/>
                <w:szCs w:val="24"/>
              </w:rPr>
              <w:t>Determine the “calculated DVBE incentive amount” for</w:t>
            </w:r>
          </w:p>
          <w:p w14:paraId="03591CB2" w14:textId="77777777" w:rsidR="00B21190" w:rsidRPr="00B21190" w:rsidRDefault="00B21190" w:rsidP="00573A89">
            <w:pPr>
              <w:pStyle w:val="TableText"/>
              <w:rPr>
                <w:rFonts w:ascii="Arial" w:hAnsi="Arial" w:cs="Arial"/>
                <w:szCs w:val="24"/>
              </w:rPr>
            </w:pPr>
            <w:r w:rsidRPr="00B21190">
              <w:rPr>
                <w:rFonts w:ascii="Arial" w:hAnsi="Arial" w:cs="Arial"/>
                <w:szCs w:val="24"/>
              </w:rPr>
              <w:t>Bidder B by multiplying the #1 ranked bid amount by the incentive amount. ($8100 X .03 = $243). Compare it to the DVBE incentive maximum, if applicable, and use the lower figure.</w:t>
            </w:r>
          </w:p>
        </w:tc>
      </w:tr>
      <w:tr w:rsidR="00B21190" w:rsidRPr="00B21190" w14:paraId="5FDC583C" w14:textId="77777777" w:rsidTr="00B21190">
        <w:tc>
          <w:tcPr>
            <w:tcW w:w="861" w:type="dxa"/>
          </w:tcPr>
          <w:p w14:paraId="1E0CA0B8" w14:textId="77777777" w:rsidR="00B21190" w:rsidRPr="00B21190" w:rsidRDefault="00B21190" w:rsidP="00573A89">
            <w:pPr>
              <w:pStyle w:val="EmbeddedText"/>
              <w:spacing w:before="40"/>
              <w:jc w:val="center"/>
              <w:rPr>
                <w:rFonts w:ascii="Arial" w:hAnsi="Arial" w:cs="Arial"/>
                <w:szCs w:val="24"/>
              </w:rPr>
            </w:pPr>
            <w:r w:rsidRPr="00B21190">
              <w:rPr>
                <w:rFonts w:ascii="Arial" w:hAnsi="Arial" w:cs="Arial"/>
                <w:szCs w:val="24"/>
              </w:rPr>
              <w:t>5</w:t>
            </w:r>
          </w:p>
        </w:tc>
        <w:tc>
          <w:tcPr>
            <w:tcW w:w="7228" w:type="dxa"/>
          </w:tcPr>
          <w:p w14:paraId="657E7CF2" w14:textId="77777777" w:rsidR="00B21190" w:rsidRPr="00B21190" w:rsidRDefault="00B21190" w:rsidP="00573A89">
            <w:pPr>
              <w:pStyle w:val="TableText"/>
              <w:rPr>
                <w:rFonts w:ascii="Arial" w:hAnsi="Arial" w:cs="Arial"/>
                <w:szCs w:val="24"/>
              </w:rPr>
            </w:pPr>
            <w:r w:rsidRPr="00B21190">
              <w:rPr>
                <w:rFonts w:ascii="Arial" w:hAnsi="Arial" w:cs="Arial"/>
                <w:szCs w:val="24"/>
              </w:rPr>
              <w:t xml:space="preserve">Subtract the SB preference amount and the DVBE incentive amount from the net bid price of Bidder B:  </w:t>
            </w:r>
          </w:p>
          <w:p w14:paraId="408C4268" w14:textId="77777777" w:rsidR="00B21190" w:rsidRPr="00B21190" w:rsidRDefault="00B21190" w:rsidP="00573A89">
            <w:pPr>
              <w:pStyle w:val="TableText"/>
              <w:rPr>
                <w:rFonts w:ascii="Arial" w:hAnsi="Arial" w:cs="Arial"/>
                <w:szCs w:val="24"/>
              </w:rPr>
            </w:pPr>
            <w:r w:rsidRPr="00B21190">
              <w:rPr>
                <w:rFonts w:ascii="Arial" w:hAnsi="Arial" w:cs="Arial"/>
                <w:szCs w:val="24"/>
              </w:rPr>
              <w:t>$8150 - $405 - $243 = $7502.</w:t>
            </w:r>
          </w:p>
        </w:tc>
      </w:tr>
      <w:tr w:rsidR="00B21190" w:rsidRPr="00B21190" w14:paraId="6CE3D4A9" w14:textId="77777777" w:rsidTr="00B21190">
        <w:tc>
          <w:tcPr>
            <w:tcW w:w="861" w:type="dxa"/>
          </w:tcPr>
          <w:p w14:paraId="2331E870" w14:textId="77777777" w:rsidR="00B21190" w:rsidRPr="00B21190" w:rsidRDefault="00B21190" w:rsidP="00573A89">
            <w:pPr>
              <w:pStyle w:val="EmbeddedText"/>
              <w:spacing w:before="120"/>
              <w:jc w:val="center"/>
              <w:rPr>
                <w:rFonts w:ascii="Arial" w:hAnsi="Arial" w:cs="Arial"/>
                <w:szCs w:val="24"/>
              </w:rPr>
            </w:pPr>
            <w:r w:rsidRPr="00B21190">
              <w:rPr>
                <w:rFonts w:ascii="Arial" w:hAnsi="Arial" w:cs="Arial"/>
                <w:szCs w:val="24"/>
              </w:rPr>
              <w:t>6</w:t>
            </w:r>
          </w:p>
        </w:tc>
        <w:tc>
          <w:tcPr>
            <w:tcW w:w="7228" w:type="dxa"/>
          </w:tcPr>
          <w:p w14:paraId="4CAEE714" w14:textId="77777777" w:rsidR="00B21190" w:rsidRPr="00B21190" w:rsidRDefault="00B21190" w:rsidP="00573A89">
            <w:pPr>
              <w:pStyle w:val="TableText"/>
              <w:rPr>
                <w:rFonts w:ascii="Arial" w:hAnsi="Arial" w:cs="Arial"/>
                <w:szCs w:val="24"/>
              </w:rPr>
            </w:pPr>
            <w:r w:rsidRPr="00B21190">
              <w:rPr>
                <w:rFonts w:ascii="Arial" w:hAnsi="Arial" w:cs="Arial"/>
                <w:szCs w:val="24"/>
              </w:rPr>
              <w:t xml:space="preserve">Repeat steps for Bidder C. Determine the “calculated DVBE incentive amount by multiplying the #1 ranked bid amount by the incentive amount. ($8100 X .05 = 405). Subtract the SB preference amount and the DVBE incentive amount from the net bid of Bidder C: $8300 - $405 - $405 = $7490.  </w:t>
            </w:r>
          </w:p>
        </w:tc>
      </w:tr>
    </w:tbl>
    <w:p w14:paraId="7B6254E5" w14:textId="77777777" w:rsidR="0040612E" w:rsidRPr="00B21190" w:rsidRDefault="00B21190" w:rsidP="00B21190">
      <w:pPr>
        <w:pStyle w:val="TableText"/>
        <w:spacing w:before="40"/>
        <w:rPr>
          <w:rFonts w:ascii="Arial" w:hAnsi="Arial" w:cs="Arial"/>
          <w:szCs w:val="24"/>
        </w:rPr>
      </w:pPr>
      <w:r w:rsidRPr="00B21190">
        <w:rPr>
          <w:rFonts w:ascii="Arial" w:hAnsi="Arial" w:cs="Arial"/>
          <w:b/>
          <w:szCs w:val="24"/>
        </w:rPr>
        <w:t>Award:</w:t>
      </w:r>
      <w:r w:rsidRPr="00B21190">
        <w:rPr>
          <w:rFonts w:ascii="Arial" w:hAnsi="Arial" w:cs="Arial"/>
          <w:szCs w:val="24"/>
        </w:rPr>
        <w:t xml:space="preserve">  The award is to Bidder C.</w:t>
      </w:r>
    </w:p>
    <w:p w14:paraId="065FDEFD" w14:textId="77777777" w:rsidR="00BB0DC1" w:rsidRPr="00B21190" w:rsidRDefault="00BB0DC1" w:rsidP="00BB0DC1">
      <w:pPr>
        <w:pStyle w:val="BlockLine"/>
        <w:rPr>
          <w:rFonts w:ascii="Arial" w:hAnsi="Arial" w:cs="Arial"/>
          <w:szCs w:val="24"/>
        </w:rPr>
      </w:pPr>
    </w:p>
    <w:p w14:paraId="26FA44E3" w14:textId="77777777" w:rsidR="00B21190" w:rsidRPr="00B21190" w:rsidRDefault="00B21190" w:rsidP="00332F08">
      <w:pPr>
        <w:pStyle w:val="Heading3"/>
        <w:jc w:val="left"/>
        <w:rPr>
          <w:rFonts w:cs="Arial"/>
          <w:bCs/>
          <w:color w:val="000000"/>
          <w:sz w:val="24"/>
          <w:szCs w:val="24"/>
        </w:rPr>
      </w:pPr>
      <w:bookmarkStart w:id="170" w:name="_Toc12786595"/>
      <w:r w:rsidRPr="00B21190">
        <w:rPr>
          <w:rFonts w:cs="Arial"/>
          <w:bCs/>
          <w:color w:val="000000"/>
          <w:sz w:val="24"/>
          <w:szCs w:val="24"/>
        </w:rPr>
        <w:t>3.A4.13   High point awards</w:t>
      </w:r>
      <w:bookmarkEnd w:id="170"/>
    </w:p>
    <w:p w14:paraId="6A317C0C" w14:textId="77777777" w:rsidR="00B21190" w:rsidRPr="00B21190" w:rsidRDefault="00B21190" w:rsidP="00530D20">
      <w:pPr>
        <w:rPr>
          <w:rFonts w:ascii="Arial" w:hAnsi="Arial" w:cs="Arial"/>
        </w:rPr>
      </w:pPr>
      <w:r w:rsidRPr="00B21190">
        <w:rPr>
          <w:rFonts w:ascii="Arial" w:hAnsi="Arial" w:cs="Arial"/>
        </w:rPr>
        <w:t>The use of the DVBE incentive in solicitations where the award is based on high points requires that:</w:t>
      </w:r>
    </w:p>
    <w:p w14:paraId="0770D26C" w14:textId="77777777" w:rsidR="00B21190" w:rsidRPr="00B21190" w:rsidRDefault="00B21190" w:rsidP="00573A89">
      <w:pPr>
        <w:numPr>
          <w:ilvl w:val="0"/>
          <w:numId w:val="15"/>
        </w:numPr>
        <w:rPr>
          <w:rFonts w:ascii="Arial" w:hAnsi="Arial" w:cs="Arial"/>
        </w:rPr>
      </w:pPr>
      <w:r w:rsidRPr="00B21190">
        <w:rPr>
          <w:rFonts w:ascii="Arial" w:hAnsi="Arial" w:cs="Arial"/>
        </w:rPr>
        <w:t xml:space="preserve">The department only awards points to those bidders who have been determined responsible and are responsive to all solicitation requirements (including the DVBE program requirements, if applicable) and propose DVBE participation in the resulting purchase document.  </w:t>
      </w:r>
    </w:p>
    <w:p w14:paraId="0E452898" w14:textId="77777777" w:rsidR="00B21190" w:rsidRPr="00B21190" w:rsidRDefault="00B21190" w:rsidP="00573A89">
      <w:pPr>
        <w:numPr>
          <w:ilvl w:val="0"/>
          <w:numId w:val="15"/>
        </w:numPr>
        <w:rPr>
          <w:rFonts w:ascii="Arial" w:hAnsi="Arial" w:cs="Arial"/>
        </w:rPr>
      </w:pPr>
      <w:r w:rsidRPr="00B21190">
        <w:rPr>
          <w:rFonts w:ascii="Arial" w:hAnsi="Arial" w:cs="Arial"/>
        </w:rPr>
        <w:t>The department provides a rationale that explains how incentive points were determined for the solicitation. The incentive cannot exceed 5% or be less than 1% of total possible available points, not including points for socioeconomic incentives or preferences.</w:t>
      </w:r>
    </w:p>
    <w:p w14:paraId="0E32FAE8" w14:textId="77777777" w:rsidR="00B21190" w:rsidRPr="00B21190" w:rsidRDefault="00B21190" w:rsidP="00573A89">
      <w:pPr>
        <w:numPr>
          <w:ilvl w:val="0"/>
          <w:numId w:val="15"/>
        </w:numPr>
        <w:rPr>
          <w:rFonts w:ascii="Arial" w:hAnsi="Arial" w:cs="Arial"/>
        </w:rPr>
      </w:pPr>
      <w:r w:rsidRPr="00B21190">
        <w:rPr>
          <w:rFonts w:ascii="Arial" w:hAnsi="Arial" w:cs="Arial"/>
        </w:rPr>
        <w:t>The department includes incentive points in the sum of non-cost points. The incentive points cannot be used to achieve any applicable minimum point requirements.</w:t>
      </w:r>
    </w:p>
    <w:p w14:paraId="54D045C9" w14:textId="77777777" w:rsidR="00B21190" w:rsidRPr="00B21190" w:rsidRDefault="00B21190" w:rsidP="00573A89">
      <w:pPr>
        <w:numPr>
          <w:ilvl w:val="0"/>
          <w:numId w:val="15"/>
        </w:numPr>
        <w:rPr>
          <w:rFonts w:ascii="Arial" w:hAnsi="Arial" w:cs="Arial"/>
        </w:rPr>
      </w:pPr>
      <w:r w:rsidRPr="00B21190">
        <w:rPr>
          <w:rFonts w:ascii="Arial" w:hAnsi="Arial" w:cs="Arial"/>
        </w:rPr>
        <w:lastRenderedPageBreak/>
        <w:t>The department must identify how awarded points are to be tallied per the evaluation methodology identified within the solicitation.</w:t>
      </w:r>
    </w:p>
    <w:p w14:paraId="55121000" w14:textId="77777777" w:rsidR="00B21190" w:rsidRPr="00B21190" w:rsidRDefault="00B21190" w:rsidP="00530D20">
      <w:pPr>
        <w:rPr>
          <w:rFonts w:ascii="Arial" w:hAnsi="Arial" w:cs="Arial"/>
        </w:rPr>
      </w:pPr>
    </w:p>
    <w:p w14:paraId="30FCC3FE" w14:textId="77777777" w:rsidR="00B21190" w:rsidRPr="00B21190" w:rsidRDefault="00B21190" w:rsidP="00530D20">
      <w:pPr>
        <w:rPr>
          <w:rFonts w:ascii="Arial" w:hAnsi="Arial" w:cs="Arial"/>
        </w:rPr>
      </w:pPr>
      <w:r w:rsidRPr="00B21190">
        <w:rPr>
          <w:rFonts w:ascii="Arial" w:hAnsi="Arial" w:cs="Arial"/>
        </w:rPr>
        <w:t xml:space="preserve">When using the information technology IFB/RFP model, possible incentive points should be identified. </w:t>
      </w:r>
    </w:p>
    <w:p w14:paraId="6BF7A1A4" w14:textId="77777777" w:rsidR="00B21190" w:rsidRPr="00B21190" w:rsidRDefault="00B21190" w:rsidP="00530D20">
      <w:pPr>
        <w:rPr>
          <w:rFonts w:ascii="Arial" w:hAnsi="Arial" w:cs="Arial"/>
        </w:rPr>
      </w:pPr>
    </w:p>
    <w:p w14:paraId="1600FD87" w14:textId="77777777" w:rsidR="00B21190" w:rsidRPr="00B21190" w:rsidRDefault="00B21190" w:rsidP="00530D20">
      <w:pPr>
        <w:pStyle w:val="BlockText0"/>
        <w:rPr>
          <w:rFonts w:ascii="Arial" w:hAnsi="Arial" w:cs="Arial"/>
          <w:szCs w:val="24"/>
        </w:rPr>
      </w:pPr>
      <w:r w:rsidRPr="00B21190">
        <w:rPr>
          <w:rFonts w:ascii="Arial" w:hAnsi="Arial" w:cs="Arial"/>
          <w:szCs w:val="24"/>
        </w:rPr>
        <w:t>The incentive percentage cannot exceed 5% or be less than 1% of total possible points. Departments may identify a scale with varying percentages (within the acceptable range</w:t>
      </w:r>
      <w:proofErr w:type="gramStart"/>
      <w:r w:rsidRPr="00B21190">
        <w:rPr>
          <w:rFonts w:ascii="Arial" w:hAnsi="Arial" w:cs="Arial"/>
          <w:szCs w:val="24"/>
        </w:rPr>
        <w:t>)</w:t>
      </w:r>
      <w:proofErr w:type="gramEnd"/>
      <w:r w:rsidRPr="00B21190">
        <w:rPr>
          <w:rFonts w:ascii="Arial" w:hAnsi="Arial" w:cs="Arial"/>
          <w:szCs w:val="24"/>
        </w:rPr>
        <w:t xml:space="preserve"> or a single incentive percentage (within the acceptable range) based on the business need of a particular transaction.</w:t>
      </w:r>
    </w:p>
    <w:p w14:paraId="3F0ADBB7" w14:textId="77777777" w:rsidR="003511FA" w:rsidRPr="00B21190" w:rsidRDefault="003511FA" w:rsidP="00BE6A8B">
      <w:pPr>
        <w:pStyle w:val="BlockLine"/>
        <w:rPr>
          <w:rFonts w:ascii="Arial" w:hAnsi="Arial" w:cs="Arial"/>
          <w:szCs w:val="24"/>
        </w:rPr>
      </w:pPr>
    </w:p>
    <w:p w14:paraId="1E9BD3C0" w14:textId="77777777" w:rsidR="00B21190" w:rsidRPr="00B21190" w:rsidRDefault="00B21190" w:rsidP="00332F08">
      <w:pPr>
        <w:pStyle w:val="Heading3"/>
        <w:spacing w:after="0"/>
        <w:jc w:val="left"/>
        <w:rPr>
          <w:rFonts w:cs="Arial"/>
          <w:sz w:val="24"/>
          <w:szCs w:val="24"/>
        </w:rPr>
      </w:pPr>
      <w:bookmarkStart w:id="171" w:name="_Toc219176492"/>
      <w:bookmarkStart w:id="172" w:name="_Toc12786596"/>
      <w:r w:rsidRPr="00B21190">
        <w:rPr>
          <w:rFonts w:cs="Arial"/>
          <w:bCs/>
          <w:color w:val="000000"/>
          <w:sz w:val="24"/>
          <w:szCs w:val="24"/>
        </w:rPr>
        <w:t>3.A4.14   High point award example</w:t>
      </w:r>
      <w:bookmarkEnd w:id="171"/>
      <w:bookmarkEnd w:id="172"/>
      <w:r w:rsidRPr="00B21190">
        <w:rPr>
          <w:rFonts w:cs="Arial"/>
          <w:bCs/>
          <w:color w:val="000000"/>
          <w:sz w:val="24"/>
          <w:szCs w:val="24"/>
        </w:rPr>
        <w:t xml:space="preserve"> </w:t>
      </w:r>
    </w:p>
    <w:p w14:paraId="5B171F2D" w14:textId="77777777" w:rsidR="00B21190" w:rsidRPr="00B21190" w:rsidRDefault="00B21190" w:rsidP="001B5185">
      <w:pPr>
        <w:pStyle w:val="NoteText"/>
        <w:pBdr>
          <w:top w:val="single" w:sz="4" w:space="1" w:color="auto"/>
        </w:pBdr>
        <w:rPr>
          <w:rFonts w:ascii="Arial" w:hAnsi="Arial" w:cs="Arial"/>
          <w:szCs w:val="24"/>
        </w:rPr>
      </w:pPr>
    </w:p>
    <w:p w14:paraId="2113E48E" w14:textId="77777777" w:rsidR="00B21190" w:rsidRPr="00B21190" w:rsidRDefault="00B21190" w:rsidP="001B5185">
      <w:pPr>
        <w:pStyle w:val="NoteText"/>
        <w:pBdr>
          <w:top w:val="single" w:sz="4" w:space="1" w:color="auto"/>
        </w:pBdr>
        <w:rPr>
          <w:rFonts w:ascii="Arial" w:hAnsi="Arial" w:cs="Arial"/>
          <w:szCs w:val="24"/>
        </w:rPr>
      </w:pPr>
      <w:r w:rsidRPr="00B21190">
        <w:rPr>
          <w:rFonts w:ascii="Arial" w:hAnsi="Arial" w:cs="Arial"/>
          <w:szCs w:val="24"/>
        </w:rPr>
        <w:t xml:space="preserve">The example below is provided to show how to determine whether the designated DVBE incentive points fall with the acceptable percentage range. The following provides an example of how points MAY be assigned for a solicitation. It does </w:t>
      </w:r>
      <w:r w:rsidRPr="00B21190">
        <w:rPr>
          <w:rFonts w:ascii="Arial" w:hAnsi="Arial" w:cs="Arial"/>
          <w:b/>
          <w:szCs w:val="24"/>
        </w:rPr>
        <w:t>not</w:t>
      </w:r>
      <w:r w:rsidRPr="00B21190">
        <w:rPr>
          <w:rFonts w:ascii="Arial" w:hAnsi="Arial" w:cs="Arial"/>
          <w:szCs w:val="24"/>
        </w:rPr>
        <w:t xml:space="preserve"> represent, nor should be considered, the only approach that a customer may use for an award based on high points.</w:t>
      </w:r>
    </w:p>
    <w:p w14:paraId="1333E1F2" w14:textId="77777777" w:rsidR="00B21190" w:rsidRPr="00B21190" w:rsidRDefault="00B21190" w:rsidP="001B5185">
      <w:pPr>
        <w:pBdr>
          <w:top w:val="single" w:sz="4" w:space="1" w:color="auto"/>
        </w:pBdr>
        <w:rPr>
          <w:rFonts w:ascii="Arial" w:hAnsi="Arial" w:cs="Arial"/>
        </w:rPr>
      </w:pPr>
    </w:p>
    <w:p w14:paraId="486FC9E5" w14:textId="77777777" w:rsidR="00B21190" w:rsidRPr="00B21190" w:rsidRDefault="00B21190" w:rsidP="001B5185">
      <w:pPr>
        <w:pBdr>
          <w:top w:val="single" w:sz="4" w:space="1" w:color="auto"/>
        </w:pBdr>
        <w:rPr>
          <w:rFonts w:ascii="Arial" w:hAnsi="Arial" w:cs="Arial"/>
        </w:rPr>
      </w:pPr>
      <w:r w:rsidRPr="00B21190">
        <w:rPr>
          <w:rFonts w:ascii="Arial" w:hAnsi="Arial" w:cs="Arial"/>
        </w:rPr>
        <w:t xml:space="preserve">A solicitation has assigned 300 points as the maximum amount for administrative requirements and technical requirements (excludes the incentive).  The cost points assigned total 300. The point designation reflects an evaluation methodology weight for cost of 50% where administrative and technical requirements (excluding any preferences and incentives) = 50% and cost = 50%. </w:t>
      </w:r>
    </w:p>
    <w:p w14:paraId="03A12CE3" w14:textId="77777777" w:rsidR="00B21190" w:rsidRPr="00B21190" w:rsidRDefault="00B21190" w:rsidP="00530D20">
      <w:pPr>
        <w:rPr>
          <w:rFonts w:ascii="Arial" w:hAnsi="Arial" w:cs="Arial"/>
        </w:rPr>
      </w:pPr>
    </w:p>
    <w:p w14:paraId="5943BA02" w14:textId="77777777" w:rsidR="00B21190" w:rsidRPr="00B21190" w:rsidRDefault="00B21190" w:rsidP="00530D20">
      <w:pPr>
        <w:pStyle w:val="NoteText"/>
        <w:rPr>
          <w:rFonts w:ascii="Arial" w:hAnsi="Arial" w:cs="Arial"/>
          <w:szCs w:val="24"/>
        </w:rPr>
      </w:pPr>
      <w:r w:rsidRPr="00B21190">
        <w:rPr>
          <w:rFonts w:ascii="Arial" w:hAnsi="Arial" w:cs="Arial"/>
          <w:szCs w:val="24"/>
        </w:rPr>
        <w:t>The number of points established for the DVBE incentive correlated to participation is depicted using the scale below:</w:t>
      </w:r>
    </w:p>
    <w:p w14:paraId="1643CBC0" w14:textId="77777777" w:rsidR="00B21190" w:rsidRPr="00B21190" w:rsidRDefault="00B21190" w:rsidP="00530D20">
      <w:pPr>
        <w:pStyle w:val="NoteText"/>
        <w:rPr>
          <w:rFonts w:ascii="Arial" w:hAnsi="Arial" w:cs="Arial"/>
          <w:szCs w:val="24"/>
        </w:rPr>
      </w:pPr>
    </w:p>
    <w:p w14:paraId="41EC433E" w14:textId="77777777" w:rsidR="00B21190" w:rsidRPr="00B21190" w:rsidRDefault="00B21190" w:rsidP="00B21190">
      <w:pPr>
        <w:jc w:val="center"/>
        <w:rPr>
          <w:rFonts w:ascii="Arial" w:hAnsi="Arial" w:cs="Arial"/>
          <w:b/>
        </w:rPr>
      </w:pPr>
      <w:r w:rsidRPr="00B21190">
        <w:rPr>
          <w:rFonts w:ascii="Arial" w:hAnsi="Arial" w:cs="Arial"/>
          <w:b/>
        </w:rPr>
        <w:t>DVBE Incentive Points</w:t>
      </w:r>
    </w:p>
    <w:tbl>
      <w:tblPr>
        <w:tblStyle w:val="TableGridLight"/>
        <w:tblW w:w="6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DVBE Incentive Points"/>
        <w:tblDescription w:val="DVBE Incentive Points"/>
      </w:tblPr>
      <w:tblGrid>
        <w:gridCol w:w="3894"/>
        <w:gridCol w:w="2410"/>
      </w:tblGrid>
      <w:tr w:rsidR="00B21190" w:rsidRPr="00B21190" w14:paraId="2057B28B" w14:textId="77777777" w:rsidTr="00B21190">
        <w:trPr>
          <w:tblHeader/>
          <w:jc w:val="center"/>
        </w:trPr>
        <w:tc>
          <w:tcPr>
            <w:tcW w:w="3894" w:type="dxa"/>
          </w:tcPr>
          <w:p w14:paraId="1FDC67BC" w14:textId="77777777" w:rsidR="00B21190" w:rsidRPr="00B21190" w:rsidRDefault="00B21190" w:rsidP="00530D20">
            <w:pPr>
              <w:pStyle w:val="EmbeddedText"/>
              <w:rPr>
                <w:rFonts w:ascii="Arial" w:hAnsi="Arial" w:cs="Arial"/>
                <w:szCs w:val="24"/>
              </w:rPr>
            </w:pPr>
            <w:r w:rsidRPr="00B21190">
              <w:rPr>
                <w:rFonts w:ascii="Arial" w:hAnsi="Arial" w:cs="Arial"/>
                <w:szCs w:val="24"/>
              </w:rPr>
              <w:t>Confirmed DVBE Participation of:</w:t>
            </w:r>
          </w:p>
        </w:tc>
        <w:tc>
          <w:tcPr>
            <w:tcW w:w="2410" w:type="dxa"/>
          </w:tcPr>
          <w:p w14:paraId="65845257" w14:textId="77777777" w:rsidR="00B21190" w:rsidRPr="00B21190" w:rsidRDefault="00B21190" w:rsidP="00530D20">
            <w:pPr>
              <w:pStyle w:val="EmbeddedText"/>
              <w:rPr>
                <w:rFonts w:ascii="Arial" w:hAnsi="Arial" w:cs="Arial"/>
                <w:szCs w:val="24"/>
              </w:rPr>
            </w:pPr>
            <w:r w:rsidRPr="00B21190">
              <w:rPr>
                <w:rFonts w:ascii="Arial" w:hAnsi="Arial" w:cs="Arial"/>
                <w:szCs w:val="24"/>
              </w:rPr>
              <w:t>DVBE Incentive:</w:t>
            </w:r>
          </w:p>
        </w:tc>
      </w:tr>
      <w:tr w:rsidR="00B21190" w:rsidRPr="00B21190" w14:paraId="249FFC9E" w14:textId="77777777" w:rsidTr="00B21190">
        <w:trPr>
          <w:jc w:val="center"/>
        </w:trPr>
        <w:tc>
          <w:tcPr>
            <w:tcW w:w="3894" w:type="dxa"/>
          </w:tcPr>
          <w:p w14:paraId="5F69374A" w14:textId="77777777" w:rsidR="00B21190" w:rsidRPr="00B21190" w:rsidRDefault="00B21190" w:rsidP="00530D20">
            <w:pPr>
              <w:pStyle w:val="EmbeddedText"/>
              <w:jc w:val="center"/>
              <w:rPr>
                <w:rFonts w:ascii="Arial" w:hAnsi="Arial" w:cs="Arial"/>
                <w:szCs w:val="24"/>
              </w:rPr>
            </w:pPr>
            <w:r w:rsidRPr="00B21190">
              <w:rPr>
                <w:rFonts w:ascii="Arial" w:hAnsi="Arial" w:cs="Arial"/>
                <w:szCs w:val="24"/>
              </w:rPr>
              <w:t xml:space="preserve">5% or </w:t>
            </w:r>
            <w:proofErr w:type="gramStart"/>
            <w:r w:rsidRPr="00B21190">
              <w:rPr>
                <w:rFonts w:ascii="Arial" w:hAnsi="Arial" w:cs="Arial"/>
                <w:szCs w:val="24"/>
              </w:rPr>
              <w:t>Over</w:t>
            </w:r>
            <w:proofErr w:type="gramEnd"/>
          </w:p>
        </w:tc>
        <w:tc>
          <w:tcPr>
            <w:tcW w:w="2410" w:type="dxa"/>
          </w:tcPr>
          <w:p w14:paraId="627B05F2" w14:textId="77777777" w:rsidR="00B21190" w:rsidRPr="00B21190" w:rsidRDefault="00B21190" w:rsidP="00530D20">
            <w:pPr>
              <w:pStyle w:val="EmbeddedText"/>
              <w:jc w:val="center"/>
              <w:rPr>
                <w:rFonts w:ascii="Arial" w:hAnsi="Arial" w:cs="Arial"/>
                <w:szCs w:val="24"/>
              </w:rPr>
            </w:pPr>
            <w:r w:rsidRPr="00B21190">
              <w:rPr>
                <w:rFonts w:ascii="Arial" w:hAnsi="Arial" w:cs="Arial"/>
                <w:szCs w:val="24"/>
              </w:rPr>
              <w:t>30</w:t>
            </w:r>
          </w:p>
        </w:tc>
      </w:tr>
      <w:tr w:rsidR="00B21190" w:rsidRPr="00B21190" w14:paraId="370CA2E2" w14:textId="77777777" w:rsidTr="00B21190">
        <w:trPr>
          <w:jc w:val="center"/>
        </w:trPr>
        <w:tc>
          <w:tcPr>
            <w:tcW w:w="3894" w:type="dxa"/>
          </w:tcPr>
          <w:p w14:paraId="28AAFBDD" w14:textId="77777777" w:rsidR="00B21190" w:rsidRPr="00B21190" w:rsidRDefault="00B21190" w:rsidP="00530D20">
            <w:pPr>
              <w:pStyle w:val="EmbeddedText"/>
              <w:jc w:val="center"/>
              <w:rPr>
                <w:rFonts w:ascii="Arial" w:hAnsi="Arial" w:cs="Arial"/>
                <w:szCs w:val="24"/>
              </w:rPr>
            </w:pPr>
            <w:r w:rsidRPr="00B21190">
              <w:rPr>
                <w:rFonts w:ascii="Arial" w:hAnsi="Arial" w:cs="Arial"/>
                <w:szCs w:val="24"/>
              </w:rPr>
              <w:t>4% to 4.99% inclusive</w:t>
            </w:r>
          </w:p>
        </w:tc>
        <w:tc>
          <w:tcPr>
            <w:tcW w:w="2410" w:type="dxa"/>
          </w:tcPr>
          <w:p w14:paraId="428D052F" w14:textId="77777777" w:rsidR="00B21190" w:rsidRPr="00B21190" w:rsidRDefault="00B21190" w:rsidP="00530D20">
            <w:pPr>
              <w:pStyle w:val="EmbeddedText"/>
              <w:jc w:val="center"/>
              <w:rPr>
                <w:rFonts w:ascii="Arial" w:hAnsi="Arial" w:cs="Arial"/>
                <w:szCs w:val="24"/>
              </w:rPr>
            </w:pPr>
            <w:r w:rsidRPr="00B21190">
              <w:rPr>
                <w:rFonts w:ascii="Arial" w:hAnsi="Arial" w:cs="Arial"/>
                <w:szCs w:val="24"/>
              </w:rPr>
              <w:t>24</w:t>
            </w:r>
          </w:p>
        </w:tc>
      </w:tr>
      <w:tr w:rsidR="00B21190" w:rsidRPr="00B21190" w14:paraId="79B205BD" w14:textId="77777777" w:rsidTr="00B21190">
        <w:trPr>
          <w:jc w:val="center"/>
        </w:trPr>
        <w:tc>
          <w:tcPr>
            <w:tcW w:w="3894" w:type="dxa"/>
          </w:tcPr>
          <w:p w14:paraId="7AD18486" w14:textId="77777777" w:rsidR="00B21190" w:rsidRPr="00B21190" w:rsidRDefault="00B21190" w:rsidP="00530D20">
            <w:pPr>
              <w:pStyle w:val="EmbeddedText"/>
              <w:jc w:val="center"/>
              <w:rPr>
                <w:rFonts w:ascii="Arial" w:hAnsi="Arial" w:cs="Arial"/>
                <w:szCs w:val="24"/>
              </w:rPr>
            </w:pPr>
            <w:r w:rsidRPr="00B21190">
              <w:rPr>
                <w:rFonts w:ascii="Arial" w:hAnsi="Arial" w:cs="Arial"/>
                <w:szCs w:val="24"/>
              </w:rPr>
              <w:t>3% to 3.99% inclusive</w:t>
            </w:r>
          </w:p>
        </w:tc>
        <w:tc>
          <w:tcPr>
            <w:tcW w:w="2410" w:type="dxa"/>
          </w:tcPr>
          <w:p w14:paraId="52D6135F" w14:textId="77777777" w:rsidR="00B21190" w:rsidRPr="00B21190" w:rsidRDefault="00B21190" w:rsidP="00530D20">
            <w:pPr>
              <w:pStyle w:val="EmbeddedText"/>
              <w:jc w:val="center"/>
              <w:rPr>
                <w:rFonts w:ascii="Arial" w:hAnsi="Arial" w:cs="Arial"/>
                <w:szCs w:val="24"/>
              </w:rPr>
            </w:pPr>
            <w:r w:rsidRPr="00B21190">
              <w:rPr>
                <w:rFonts w:ascii="Arial" w:hAnsi="Arial" w:cs="Arial"/>
                <w:szCs w:val="24"/>
              </w:rPr>
              <w:t>18</w:t>
            </w:r>
          </w:p>
        </w:tc>
      </w:tr>
      <w:tr w:rsidR="00B21190" w:rsidRPr="00B21190" w14:paraId="3F2C54CF" w14:textId="77777777" w:rsidTr="00B21190">
        <w:trPr>
          <w:jc w:val="center"/>
        </w:trPr>
        <w:tc>
          <w:tcPr>
            <w:tcW w:w="3894" w:type="dxa"/>
          </w:tcPr>
          <w:p w14:paraId="3D9328E2" w14:textId="77777777" w:rsidR="00B21190" w:rsidRPr="00B21190" w:rsidRDefault="00B21190" w:rsidP="00530D20">
            <w:pPr>
              <w:pStyle w:val="EmbeddedText"/>
              <w:jc w:val="center"/>
              <w:rPr>
                <w:rFonts w:ascii="Arial" w:hAnsi="Arial" w:cs="Arial"/>
                <w:szCs w:val="24"/>
              </w:rPr>
            </w:pPr>
            <w:r w:rsidRPr="00B21190">
              <w:rPr>
                <w:rFonts w:ascii="Arial" w:hAnsi="Arial" w:cs="Arial"/>
                <w:szCs w:val="24"/>
              </w:rPr>
              <w:t>2% to 2.99% inclusive</w:t>
            </w:r>
          </w:p>
        </w:tc>
        <w:tc>
          <w:tcPr>
            <w:tcW w:w="2410" w:type="dxa"/>
          </w:tcPr>
          <w:p w14:paraId="51943E71" w14:textId="77777777" w:rsidR="00B21190" w:rsidRPr="00B21190" w:rsidRDefault="00B21190" w:rsidP="00530D20">
            <w:pPr>
              <w:pStyle w:val="EmbeddedText"/>
              <w:jc w:val="center"/>
              <w:rPr>
                <w:rFonts w:ascii="Arial" w:hAnsi="Arial" w:cs="Arial"/>
                <w:szCs w:val="24"/>
              </w:rPr>
            </w:pPr>
            <w:r w:rsidRPr="00B21190">
              <w:rPr>
                <w:rFonts w:ascii="Arial" w:hAnsi="Arial" w:cs="Arial"/>
                <w:szCs w:val="24"/>
              </w:rPr>
              <w:t>12</w:t>
            </w:r>
          </w:p>
        </w:tc>
      </w:tr>
      <w:tr w:rsidR="00B21190" w:rsidRPr="00B21190" w14:paraId="6A25A612" w14:textId="77777777" w:rsidTr="00B21190">
        <w:trPr>
          <w:jc w:val="center"/>
        </w:trPr>
        <w:tc>
          <w:tcPr>
            <w:tcW w:w="3894" w:type="dxa"/>
          </w:tcPr>
          <w:p w14:paraId="22BE6849" w14:textId="77777777" w:rsidR="00B21190" w:rsidRPr="00B21190" w:rsidRDefault="00B21190" w:rsidP="00530D20">
            <w:pPr>
              <w:pStyle w:val="EmbeddedText"/>
              <w:jc w:val="center"/>
              <w:rPr>
                <w:rFonts w:ascii="Arial" w:hAnsi="Arial" w:cs="Arial"/>
                <w:szCs w:val="24"/>
              </w:rPr>
            </w:pPr>
            <w:r w:rsidRPr="00B21190">
              <w:rPr>
                <w:rFonts w:ascii="Arial" w:hAnsi="Arial" w:cs="Arial"/>
                <w:szCs w:val="24"/>
              </w:rPr>
              <w:t>1% to 1.99% inclusive</w:t>
            </w:r>
          </w:p>
        </w:tc>
        <w:tc>
          <w:tcPr>
            <w:tcW w:w="2410" w:type="dxa"/>
          </w:tcPr>
          <w:p w14:paraId="7DB37F40" w14:textId="77777777" w:rsidR="00B21190" w:rsidRPr="00B21190" w:rsidRDefault="00B21190" w:rsidP="00530D20">
            <w:pPr>
              <w:pStyle w:val="EmbeddedText"/>
              <w:jc w:val="center"/>
              <w:rPr>
                <w:rFonts w:ascii="Arial" w:hAnsi="Arial" w:cs="Arial"/>
                <w:szCs w:val="24"/>
              </w:rPr>
            </w:pPr>
            <w:r w:rsidRPr="00B21190">
              <w:rPr>
                <w:rFonts w:ascii="Arial" w:hAnsi="Arial" w:cs="Arial"/>
                <w:szCs w:val="24"/>
              </w:rPr>
              <w:t>6</w:t>
            </w:r>
          </w:p>
        </w:tc>
      </w:tr>
    </w:tbl>
    <w:p w14:paraId="4160E910" w14:textId="77777777" w:rsidR="00B21190" w:rsidRPr="00B21190" w:rsidRDefault="00B21190" w:rsidP="00530D20">
      <w:pPr>
        <w:rPr>
          <w:rFonts w:ascii="Arial" w:hAnsi="Arial" w:cs="Arial"/>
        </w:rPr>
      </w:pPr>
    </w:p>
    <w:p w14:paraId="3DD9F390" w14:textId="77777777" w:rsidR="00B21190" w:rsidRPr="00B21190" w:rsidRDefault="00B21190" w:rsidP="00530D20">
      <w:pPr>
        <w:pStyle w:val="BulletText1"/>
        <w:numPr>
          <w:ilvl w:val="0"/>
          <w:numId w:val="0"/>
        </w:numPr>
        <w:rPr>
          <w:rFonts w:ascii="Arial" w:hAnsi="Arial" w:cs="Arial"/>
          <w:szCs w:val="24"/>
        </w:rPr>
      </w:pPr>
      <w:r w:rsidRPr="00B21190">
        <w:rPr>
          <w:rFonts w:ascii="Arial" w:hAnsi="Arial" w:cs="Arial"/>
          <w:szCs w:val="24"/>
        </w:rPr>
        <w:t xml:space="preserve">Total possible points, excluding points for socioeconomic incentives or preferences, in this sample solicitation equal 600 with 5% representing 30 points, 1% representing 6.  The acceptable point range of the DVBE incentive must fall within the 1% to 5% range (6-30 points). The DVBE incentive points in this sample meet this criterion. </w:t>
      </w:r>
    </w:p>
    <w:p w14:paraId="6D61B29A" w14:textId="77777777" w:rsidR="003511FA" w:rsidRPr="00B21190" w:rsidRDefault="003511FA" w:rsidP="002E3F9A">
      <w:pPr>
        <w:pStyle w:val="BlockLine"/>
        <w:rPr>
          <w:rFonts w:ascii="Arial" w:hAnsi="Arial" w:cs="Arial"/>
          <w:szCs w:val="24"/>
        </w:rPr>
      </w:pPr>
      <w:bookmarkStart w:id="173" w:name="_2.3.5.5_Maximum_Incentive_Allowed"/>
      <w:bookmarkStart w:id="174" w:name="_2.3.5.6_Bidder_Declaration"/>
      <w:bookmarkStart w:id="175" w:name="_Topic_3_–_Applying_Incentive_for_Lo_1"/>
      <w:bookmarkStart w:id="176" w:name="_Topic_3_–_Applying_Incentive_for_Lo"/>
      <w:bookmarkStart w:id="177" w:name="_2.3.5.7_When_is_the_DVBE_incentive_"/>
      <w:bookmarkStart w:id="178" w:name="_2.C3.1_Maximum_Incentive_Allowed_fo"/>
      <w:bookmarkStart w:id="179" w:name="_2.3.5.8_Calculating_the_Incentive"/>
      <w:bookmarkStart w:id="180" w:name="_2.3.5.8.1_Calculating_the_Incentive"/>
      <w:bookmarkStart w:id="181" w:name="_2.3.5.8.1_Low_Net_Cost_Awards"/>
      <w:bookmarkStart w:id="182" w:name="_2.C3.3_Examples_for_Award_Using_Low"/>
      <w:bookmarkStart w:id="183" w:name="_Topic_4_–_Applying_Incentive_for_Va_1"/>
      <w:bookmarkStart w:id="184" w:name="_Topic_4_–_Applying_Incentive_for_Va"/>
      <w:bookmarkStart w:id="185" w:name="_2.3.5.8.2_Value_Effective_Acquisiti"/>
      <w:bookmarkStart w:id="186" w:name="_2.3.5.8.2.1_Points"/>
      <w:bookmarkStart w:id="187" w:name="_2.3.5.8.2.1_DVBE_Point_Scale"/>
      <w:bookmarkStart w:id="188" w:name="_2.C4.3_Solicitation_Creation_Exampl"/>
      <w:bookmarkStart w:id="189" w:name="_2.C4.4_Evaluation_Example"/>
      <w:bookmarkStart w:id="190" w:name="_2.C4.5_Example_–_High_Point_Award"/>
      <w:bookmarkStart w:id="191" w:name="_2.3.5.8.2.3_No_Administrative_Point"/>
      <w:bookmarkStart w:id="192" w:name="_2.3.6__Precise_Tie_Between_Supplier"/>
      <w:bookmarkEnd w:id="14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580DAF3C" w14:textId="77777777" w:rsidR="003511FA" w:rsidRPr="00B21190" w:rsidRDefault="003511FA" w:rsidP="00122E5F">
      <w:pPr>
        <w:pStyle w:val="Heading2"/>
        <w:ind w:left="1440" w:hanging="1440"/>
        <w:jc w:val="left"/>
        <w:rPr>
          <w:rFonts w:cs="Arial"/>
          <w:bCs/>
          <w:sz w:val="24"/>
          <w:szCs w:val="24"/>
        </w:rPr>
      </w:pPr>
      <w:r w:rsidRPr="00B21190">
        <w:rPr>
          <w:rFonts w:cs="Arial"/>
          <w:bCs/>
          <w:sz w:val="24"/>
          <w:szCs w:val="24"/>
        </w:rPr>
        <w:br w:type="page"/>
      </w:r>
      <w:bookmarkStart w:id="193" w:name="_Toc12786597"/>
      <w:r w:rsidRPr="00B21190">
        <w:rPr>
          <w:rFonts w:cs="Arial"/>
          <w:bCs/>
          <w:sz w:val="24"/>
          <w:szCs w:val="24"/>
        </w:rPr>
        <w:lastRenderedPageBreak/>
        <w:t>Topic 5 – Management of DVBE Contract Requirements</w:t>
      </w:r>
      <w:bookmarkEnd w:id="193"/>
    </w:p>
    <w:p w14:paraId="20088337" w14:textId="77777777" w:rsidR="003511FA" w:rsidRPr="00B21190" w:rsidRDefault="003511FA" w:rsidP="00122E5F">
      <w:pPr>
        <w:pStyle w:val="BlockLine"/>
        <w:rPr>
          <w:rFonts w:ascii="Arial" w:hAnsi="Arial" w:cs="Arial"/>
          <w:szCs w:val="24"/>
        </w:rPr>
      </w:pPr>
    </w:p>
    <w:p w14:paraId="019E9679" w14:textId="77777777" w:rsidR="00B21190" w:rsidRPr="00B21190" w:rsidRDefault="00B21190" w:rsidP="00C34BFF">
      <w:pPr>
        <w:pStyle w:val="Heading3"/>
        <w:spacing w:after="0"/>
        <w:jc w:val="left"/>
        <w:rPr>
          <w:rFonts w:cs="Arial"/>
          <w:bCs/>
          <w:sz w:val="24"/>
          <w:szCs w:val="24"/>
        </w:rPr>
      </w:pPr>
      <w:bookmarkStart w:id="194" w:name="_Toc12786598"/>
      <w:r w:rsidRPr="00B21190">
        <w:rPr>
          <w:rFonts w:cs="Arial"/>
          <w:bCs/>
          <w:color w:val="000000"/>
          <w:sz w:val="24"/>
          <w:szCs w:val="24"/>
        </w:rPr>
        <w:t>3.A5.0   Compliance</w:t>
      </w:r>
      <w:bookmarkEnd w:id="194"/>
      <w:r w:rsidRPr="00B21190">
        <w:rPr>
          <w:rFonts w:cs="Arial"/>
          <w:bCs/>
          <w:color w:val="000000"/>
          <w:sz w:val="24"/>
          <w:szCs w:val="24"/>
        </w:rPr>
        <w:t xml:space="preserve"> </w:t>
      </w:r>
    </w:p>
    <w:p w14:paraId="3BFF49FE" w14:textId="77777777" w:rsidR="00B21190" w:rsidRPr="00B21190" w:rsidRDefault="00B21190" w:rsidP="00122E5F">
      <w:pPr>
        <w:tabs>
          <w:tab w:val="left" w:pos="1440"/>
        </w:tabs>
        <w:autoSpaceDE w:val="0"/>
        <w:autoSpaceDN w:val="0"/>
        <w:adjustRightInd w:val="0"/>
        <w:rPr>
          <w:rFonts w:ascii="Arial" w:hAnsi="Arial" w:cs="Arial"/>
        </w:rPr>
      </w:pPr>
      <w:r w:rsidRPr="00B21190">
        <w:rPr>
          <w:rFonts w:ascii="Arial" w:hAnsi="Arial" w:cs="Arial"/>
        </w:rPr>
        <w:t xml:space="preserve">The awarding agency shall establish a method of monitoring adherence to the goals. Examples of monitoring methods include: </w:t>
      </w:r>
    </w:p>
    <w:p w14:paraId="4BC66B4B" w14:textId="77777777" w:rsidR="00B21190" w:rsidRPr="00B21190" w:rsidRDefault="00B21190" w:rsidP="00573A89">
      <w:pPr>
        <w:numPr>
          <w:ilvl w:val="0"/>
          <w:numId w:val="20"/>
        </w:numPr>
        <w:tabs>
          <w:tab w:val="clear" w:pos="1440"/>
          <w:tab w:val="num" w:pos="702"/>
          <w:tab w:val="left" w:pos="912"/>
        </w:tabs>
        <w:autoSpaceDE w:val="0"/>
        <w:autoSpaceDN w:val="0"/>
        <w:adjustRightInd w:val="0"/>
        <w:ind w:left="672" w:hanging="330"/>
        <w:rPr>
          <w:rFonts w:ascii="Arial" w:hAnsi="Arial" w:cs="Arial"/>
        </w:rPr>
      </w:pPr>
      <w:r w:rsidRPr="00B21190">
        <w:rPr>
          <w:rFonts w:ascii="Arial" w:hAnsi="Arial" w:cs="Arial"/>
        </w:rPr>
        <w:t xml:space="preserve">Random verification of contacts made, either for federal, </w:t>
      </w:r>
      <w:proofErr w:type="gramStart"/>
      <w:r w:rsidRPr="00B21190">
        <w:rPr>
          <w:rFonts w:ascii="Arial" w:hAnsi="Arial" w:cs="Arial"/>
        </w:rPr>
        <w:t>state</w:t>
      </w:r>
      <w:proofErr w:type="gramEnd"/>
      <w:r w:rsidRPr="00B21190">
        <w:rPr>
          <w:rFonts w:ascii="Arial" w:hAnsi="Arial" w:cs="Arial"/>
        </w:rPr>
        <w:t xml:space="preserve"> or local organization contacts, or for DVBE solicitations or bid consideration. </w:t>
      </w:r>
    </w:p>
    <w:p w14:paraId="160EEF45" w14:textId="77777777" w:rsidR="00B21190" w:rsidRPr="00B21190" w:rsidRDefault="00B21190" w:rsidP="00573A89">
      <w:pPr>
        <w:numPr>
          <w:ilvl w:val="0"/>
          <w:numId w:val="20"/>
        </w:numPr>
        <w:tabs>
          <w:tab w:val="clear" w:pos="1440"/>
          <w:tab w:val="num" w:pos="702"/>
          <w:tab w:val="left" w:pos="912"/>
        </w:tabs>
        <w:autoSpaceDE w:val="0"/>
        <w:autoSpaceDN w:val="0"/>
        <w:adjustRightInd w:val="0"/>
        <w:ind w:left="672" w:hanging="330"/>
        <w:rPr>
          <w:rFonts w:ascii="Arial" w:hAnsi="Arial" w:cs="Arial"/>
        </w:rPr>
      </w:pPr>
      <w:r w:rsidRPr="00B21190">
        <w:rPr>
          <w:rFonts w:ascii="Arial" w:hAnsi="Arial" w:cs="Arial"/>
        </w:rPr>
        <w:t xml:space="preserve">Review of multiple bids submitted by the same vendor to verify independent effort and documentation. Evidence of insincere efforts may include: </w:t>
      </w:r>
    </w:p>
    <w:p w14:paraId="55FDE76F" w14:textId="77777777" w:rsidR="00B21190" w:rsidRPr="00B21190" w:rsidRDefault="00B21190" w:rsidP="00573A89">
      <w:pPr>
        <w:numPr>
          <w:ilvl w:val="0"/>
          <w:numId w:val="18"/>
        </w:numPr>
        <w:autoSpaceDE w:val="0"/>
        <w:autoSpaceDN w:val="0"/>
        <w:adjustRightInd w:val="0"/>
        <w:ind w:left="1062" w:hanging="360"/>
        <w:rPr>
          <w:rFonts w:ascii="Arial" w:hAnsi="Arial" w:cs="Arial"/>
        </w:rPr>
      </w:pPr>
      <w:r w:rsidRPr="00B21190">
        <w:rPr>
          <w:rFonts w:ascii="Arial" w:hAnsi="Arial" w:cs="Arial"/>
        </w:rPr>
        <w:t xml:space="preserve">Repeating unsuccessful contacts rather than trying a new contact. </w:t>
      </w:r>
    </w:p>
    <w:p w14:paraId="08A45E1A" w14:textId="77777777" w:rsidR="00B21190" w:rsidRPr="00B21190" w:rsidRDefault="00B21190" w:rsidP="00573A89">
      <w:pPr>
        <w:numPr>
          <w:ilvl w:val="0"/>
          <w:numId w:val="18"/>
        </w:numPr>
        <w:autoSpaceDE w:val="0"/>
        <w:autoSpaceDN w:val="0"/>
        <w:adjustRightInd w:val="0"/>
        <w:ind w:left="1062" w:hanging="360"/>
        <w:rPr>
          <w:rFonts w:ascii="Arial" w:hAnsi="Arial" w:cs="Arial"/>
        </w:rPr>
      </w:pPr>
      <w:r w:rsidRPr="00B21190">
        <w:rPr>
          <w:rFonts w:ascii="Arial" w:hAnsi="Arial" w:cs="Arial"/>
        </w:rPr>
        <w:t xml:space="preserve">Use of contacts that are out of business. </w:t>
      </w:r>
    </w:p>
    <w:p w14:paraId="24BAB794" w14:textId="77777777" w:rsidR="00B21190" w:rsidRPr="00B21190" w:rsidRDefault="00B21190" w:rsidP="00573A89">
      <w:pPr>
        <w:numPr>
          <w:ilvl w:val="0"/>
          <w:numId w:val="18"/>
        </w:numPr>
        <w:autoSpaceDE w:val="0"/>
        <w:autoSpaceDN w:val="0"/>
        <w:adjustRightInd w:val="0"/>
        <w:ind w:left="1062" w:hanging="360"/>
        <w:rPr>
          <w:rFonts w:ascii="Arial" w:hAnsi="Arial" w:cs="Arial"/>
        </w:rPr>
      </w:pPr>
      <w:r w:rsidRPr="00B21190">
        <w:rPr>
          <w:rFonts w:ascii="Arial" w:hAnsi="Arial" w:cs="Arial"/>
        </w:rPr>
        <w:t xml:space="preserve">Business solicitations not relevant to the contract. </w:t>
      </w:r>
    </w:p>
    <w:p w14:paraId="2A218215" w14:textId="77777777" w:rsidR="00B21190" w:rsidRPr="00B21190" w:rsidRDefault="00B21190" w:rsidP="001E60A9">
      <w:pPr>
        <w:numPr>
          <w:ilvl w:val="0"/>
          <w:numId w:val="18"/>
        </w:numPr>
        <w:autoSpaceDE w:val="0"/>
        <w:autoSpaceDN w:val="0"/>
        <w:adjustRightInd w:val="0"/>
        <w:ind w:left="1062" w:hanging="360"/>
        <w:rPr>
          <w:rFonts w:ascii="Arial" w:hAnsi="Arial" w:cs="Arial"/>
        </w:rPr>
      </w:pPr>
      <w:r w:rsidRPr="00B21190">
        <w:rPr>
          <w:rFonts w:ascii="Arial" w:hAnsi="Arial" w:cs="Arial"/>
        </w:rPr>
        <w:t xml:space="preserve">Copying of identical DVBE documentation packages. </w:t>
      </w:r>
    </w:p>
    <w:p w14:paraId="628826E2" w14:textId="77777777" w:rsidR="003511FA" w:rsidRPr="00B21190" w:rsidRDefault="003511FA" w:rsidP="00122E5F">
      <w:pPr>
        <w:pStyle w:val="BlockLine"/>
        <w:rPr>
          <w:rFonts w:ascii="Arial" w:hAnsi="Arial" w:cs="Arial"/>
          <w:szCs w:val="24"/>
        </w:rPr>
      </w:pPr>
    </w:p>
    <w:p w14:paraId="1C48A257" w14:textId="77777777" w:rsidR="00B21190" w:rsidRPr="00B21190" w:rsidRDefault="00B21190" w:rsidP="00ED0ED5">
      <w:pPr>
        <w:pStyle w:val="Heading3"/>
        <w:jc w:val="left"/>
        <w:rPr>
          <w:rFonts w:cs="Arial"/>
          <w:bCs/>
          <w:color w:val="000000"/>
          <w:sz w:val="24"/>
          <w:szCs w:val="24"/>
        </w:rPr>
      </w:pPr>
      <w:bookmarkStart w:id="195" w:name="_Toc12786599"/>
      <w:r w:rsidRPr="00B21190">
        <w:rPr>
          <w:rFonts w:cs="Arial"/>
          <w:bCs/>
          <w:color w:val="000000"/>
          <w:sz w:val="24"/>
          <w:szCs w:val="24"/>
        </w:rPr>
        <w:t>3.A5.1   Post award audits</w:t>
      </w:r>
      <w:bookmarkEnd w:id="195"/>
    </w:p>
    <w:p w14:paraId="2988AF36" w14:textId="77777777" w:rsidR="00B21190" w:rsidRPr="00B21190" w:rsidRDefault="00B21190" w:rsidP="003C6CAD">
      <w:pPr>
        <w:tabs>
          <w:tab w:val="left" w:pos="1440"/>
        </w:tabs>
        <w:autoSpaceDE w:val="0"/>
        <w:autoSpaceDN w:val="0"/>
        <w:adjustRightInd w:val="0"/>
        <w:rPr>
          <w:rFonts w:ascii="Arial" w:hAnsi="Arial" w:cs="Arial"/>
        </w:rPr>
      </w:pPr>
      <w:r w:rsidRPr="00B21190">
        <w:rPr>
          <w:rFonts w:ascii="Arial" w:hAnsi="Arial" w:cs="Arial"/>
        </w:rPr>
        <w:t xml:space="preserve">Awarding agencies must </w:t>
      </w:r>
      <w:proofErr w:type="gramStart"/>
      <w:r w:rsidRPr="00B21190">
        <w:rPr>
          <w:rFonts w:ascii="Arial" w:hAnsi="Arial" w:cs="Arial"/>
        </w:rPr>
        <w:t>investigate</w:t>
      </w:r>
      <w:proofErr w:type="gramEnd"/>
      <w:r w:rsidRPr="00B21190">
        <w:rPr>
          <w:rFonts w:ascii="Arial" w:hAnsi="Arial" w:cs="Arial"/>
        </w:rPr>
        <w:t xml:space="preserve"> and report allegations of program violations as follows to DGS/OSDS. Upon receipt of the awarding department’s report OSDS will conduct its own review, which may result in suspension. If finding sufficient grounds, OSDS may forward the investigative report to the Attorney General for possible action. It is unlawful for a person or firm to: </w:t>
      </w:r>
    </w:p>
    <w:p w14:paraId="7BB668A8" w14:textId="77777777" w:rsidR="00B21190" w:rsidRPr="00B21190" w:rsidRDefault="00B21190" w:rsidP="003C6CAD">
      <w:pPr>
        <w:tabs>
          <w:tab w:val="left" w:pos="2160"/>
        </w:tabs>
        <w:autoSpaceDE w:val="0"/>
        <w:autoSpaceDN w:val="0"/>
        <w:adjustRightInd w:val="0"/>
        <w:rPr>
          <w:rFonts w:ascii="Arial" w:hAnsi="Arial" w:cs="Arial"/>
        </w:rPr>
      </w:pPr>
    </w:p>
    <w:p w14:paraId="1FD9DE28" w14:textId="77777777" w:rsidR="00B21190" w:rsidRPr="00B21190" w:rsidRDefault="00B21190" w:rsidP="00573A89">
      <w:pPr>
        <w:numPr>
          <w:ilvl w:val="0"/>
          <w:numId w:val="28"/>
        </w:numPr>
        <w:tabs>
          <w:tab w:val="left" w:pos="702"/>
        </w:tabs>
        <w:autoSpaceDE w:val="0"/>
        <w:autoSpaceDN w:val="0"/>
        <w:adjustRightInd w:val="0"/>
        <w:rPr>
          <w:rFonts w:ascii="Arial" w:hAnsi="Arial" w:cs="Arial"/>
        </w:rPr>
      </w:pPr>
      <w:r w:rsidRPr="00B21190">
        <w:rPr>
          <w:rFonts w:ascii="Arial" w:hAnsi="Arial" w:cs="Arial"/>
        </w:rPr>
        <w:t xml:space="preserve">Knowingly and with intent to defraud, fraudulently obtain or retain certification as a DVBE.  Willfully and knowingly make a false statement with the intent to defraud, to influence certification of any entity as a DVBE.  Willfully and knowingly obstruct an investigation regarding DVBE certification.  Knowingly and with intent to defraud, obtaining or attempting to obtain public moneys to which the person is not entitled under the DVBE Participation Program. </w:t>
      </w:r>
    </w:p>
    <w:p w14:paraId="042C7861" w14:textId="77777777" w:rsidR="00B21190" w:rsidRPr="00B21190" w:rsidRDefault="00B21190" w:rsidP="00573A89">
      <w:pPr>
        <w:numPr>
          <w:ilvl w:val="0"/>
          <w:numId w:val="28"/>
        </w:numPr>
        <w:tabs>
          <w:tab w:val="left" w:pos="702"/>
        </w:tabs>
        <w:autoSpaceDE w:val="0"/>
        <w:autoSpaceDN w:val="0"/>
        <w:adjustRightInd w:val="0"/>
        <w:rPr>
          <w:rFonts w:ascii="Arial" w:hAnsi="Arial" w:cs="Arial"/>
        </w:rPr>
      </w:pPr>
      <w:r w:rsidRPr="00B21190">
        <w:rPr>
          <w:rFonts w:ascii="Arial" w:hAnsi="Arial" w:cs="Arial"/>
        </w:rPr>
        <w:t xml:space="preserve">Knowingly and with intent to defraud, fraudulently represent DVBE participation </w:t>
      </w:r>
      <w:proofErr w:type="gramStart"/>
      <w:r w:rsidRPr="00B21190">
        <w:rPr>
          <w:rFonts w:ascii="Arial" w:hAnsi="Arial" w:cs="Arial"/>
        </w:rPr>
        <w:t>in order to</w:t>
      </w:r>
      <w:proofErr w:type="gramEnd"/>
      <w:r w:rsidRPr="00B21190">
        <w:rPr>
          <w:rFonts w:ascii="Arial" w:hAnsi="Arial" w:cs="Arial"/>
        </w:rPr>
        <w:t xml:space="preserve"> obtain or retain a bid preference or state contract. </w:t>
      </w:r>
    </w:p>
    <w:p w14:paraId="3912DE88" w14:textId="77777777" w:rsidR="00B21190" w:rsidRPr="00B21190" w:rsidRDefault="00B21190" w:rsidP="00573A89">
      <w:pPr>
        <w:numPr>
          <w:ilvl w:val="0"/>
          <w:numId w:val="28"/>
        </w:numPr>
        <w:tabs>
          <w:tab w:val="left" w:pos="702"/>
        </w:tabs>
        <w:autoSpaceDE w:val="0"/>
        <w:autoSpaceDN w:val="0"/>
        <w:adjustRightInd w:val="0"/>
        <w:rPr>
          <w:rFonts w:ascii="Arial" w:hAnsi="Arial" w:cs="Arial"/>
        </w:rPr>
      </w:pPr>
      <w:r w:rsidRPr="00B21190">
        <w:rPr>
          <w:rFonts w:ascii="Arial" w:hAnsi="Arial" w:cs="Arial"/>
        </w:rPr>
        <w:t xml:space="preserve">Willfully and knowingly make a statement, </w:t>
      </w:r>
      <w:proofErr w:type="gramStart"/>
      <w:r w:rsidRPr="00B21190">
        <w:rPr>
          <w:rFonts w:ascii="Arial" w:hAnsi="Arial" w:cs="Arial"/>
        </w:rPr>
        <w:t>declaration</w:t>
      </w:r>
      <w:proofErr w:type="gramEnd"/>
      <w:r w:rsidRPr="00B21190">
        <w:rPr>
          <w:rFonts w:ascii="Arial" w:hAnsi="Arial" w:cs="Arial"/>
        </w:rPr>
        <w:t xml:space="preserve"> or other document, which is false as to any material matter. </w:t>
      </w:r>
    </w:p>
    <w:p w14:paraId="23EFD136" w14:textId="77777777" w:rsidR="00B21190" w:rsidRPr="00B21190" w:rsidRDefault="00B21190" w:rsidP="00573A89">
      <w:pPr>
        <w:numPr>
          <w:ilvl w:val="0"/>
          <w:numId w:val="28"/>
        </w:numPr>
        <w:tabs>
          <w:tab w:val="left" w:pos="702"/>
        </w:tabs>
        <w:autoSpaceDE w:val="0"/>
        <w:autoSpaceDN w:val="0"/>
        <w:adjustRightInd w:val="0"/>
        <w:rPr>
          <w:rFonts w:ascii="Arial" w:hAnsi="Arial" w:cs="Arial"/>
        </w:rPr>
      </w:pPr>
      <w:r w:rsidRPr="00B21190">
        <w:rPr>
          <w:rFonts w:ascii="Arial" w:hAnsi="Arial" w:cs="Arial"/>
        </w:rPr>
        <w:t xml:space="preserve">Willfully and knowingly aid or assist in the preparation or presentation of a false document. Willfully and knowingly fail to file any declaration or notice required by M&amp;VC Section 999.2. </w:t>
      </w:r>
    </w:p>
    <w:p w14:paraId="4239DB3C" w14:textId="77777777" w:rsidR="00B21190" w:rsidRPr="00B21190" w:rsidRDefault="00B21190" w:rsidP="00573A89">
      <w:pPr>
        <w:numPr>
          <w:ilvl w:val="0"/>
          <w:numId w:val="28"/>
        </w:numPr>
        <w:tabs>
          <w:tab w:val="left" w:pos="702"/>
        </w:tabs>
        <w:autoSpaceDE w:val="0"/>
        <w:autoSpaceDN w:val="0"/>
        <w:adjustRightInd w:val="0"/>
        <w:rPr>
          <w:rFonts w:ascii="Arial" w:hAnsi="Arial" w:cs="Arial"/>
        </w:rPr>
      </w:pPr>
      <w:r w:rsidRPr="00B21190">
        <w:rPr>
          <w:rFonts w:ascii="Arial" w:hAnsi="Arial" w:cs="Arial"/>
        </w:rPr>
        <w:t>Establish or cooperate in the establishment of, or exercise control over, a firm found to have violated the above. Violators are guilty of a misdemeanor and may also be liable for a civil penalty. Additionally, violators shall be suspended from bidding on, or participating as a contractor, subcontractor, or supplier in any state contract or project.</w:t>
      </w:r>
    </w:p>
    <w:p w14:paraId="409C65BD" w14:textId="77777777" w:rsidR="003511FA" w:rsidRPr="00B21190" w:rsidRDefault="003511FA" w:rsidP="00122E5F">
      <w:pPr>
        <w:pStyle w:val="BlockLine"/>
        <w:rPr>
          <w:rFonts w:ascii="Arial" w:hAnsi="Arial" w:cs="Arial"/>
          <w:szCs w:val="24"/>
        </w:rPr>
      </w:pPr>
    </w:p>
    <w:p w14:paraId="4AF7CE70" w14:textId="77777777" w:rsidR="0040612E" w:rsidRPr="00B21190" w:rsidRDefault="0040612E" w:rsidP="00ED0ED5">
      <w:pPr>
        <w:pStyle w:val="Heading3"/>
        <w:jc w:val="left"/>
        <w:rPr>
          <w:rFonts w:cs="Arial"/>
          <w:bCs/>
          <w:color w:val="000000"/>
          <w:sz w:val="24"/>
          <w:szCs w:val="24"/>
        </w:rPr>
      </w:pPr>
      <w:bookmarkStart w:id="196" w:name="_Toc12786600"/>
      <w:r w:rsidRPr="00B21190">
        <w:rPr>
          <w:rFonts w:cs="Arial"/>
          <w:bCs/>
          <w:color w:val="000000"/>
          <w:sz w:val="24"/>
          <w:szCs w:val="24"/>
        </w:rPr>
        <w:t>3.A5.2   Prepare written report</w:t>
      </w:r>
      <w:bookmarkEnd w:id="196"/>
    </w:p>
    <w:p w14:paraId="1FB7832B" w14:textId="77777777" w:rsidR="0040612E" w:rsidRPr="00B21190" w:rsidRDefault="0040612E" w:rsidP="00122E5F">
      <w:pPr>
        <w:autoSpaceDE w:val="0"/>
        <w:autoSpaceDN w:val="0"/>
        <w:adjustRightInd w:val="0"/>
        <w:rPr>
          <w:rFonts w:ascii="Arial" w:hAnsi="Arial" w:cs="Arial"/>
        </w:rPr>
      </w:pPr>
      <w:r w:rsidRPr="00B21190">
        <w:rPr>
          <w:rFonts w:ascii="Arial" w:hAnsi="Arial" w:cs="Arial"/>
        </w:rPr>
        <w:t xml:space="preserve">Prior to reporting an alleged violation of PCC Section 10115.10 to DGS/OSDS awarding agencies must investigate the alleged violation and must prepare a written report of their </w:t>
      </w:r>
      <w:r w:rsidRPr="00B21190">
        <w:rPr>
          <w:rFonts w:ascii="Arial" w:hAnsi="Arial" w:cs="Arial"/>
        </w:rPr>
        <w:lastRenderedPageBreak/>
        <w:t xml:space="preserve">findings. The written report must also include a recommendation for action to be taken commensurate with the awarding agency's findings and must be submitted to DGS/OSDS within 60 days of notification to the awarding agency of the alleged violation. </w:t>
      </w:r>
    </w:p>
    <w:p w14:paraId="5E2FD259" w14:textId="77777777" w:rsidR="0040612E" w:rsidRPr="00B21190" w:rsidRDefault="0040612E" w:rsidP="00122E5F">
      <w:pPr>
        <w:tabs>
          <w:tab w:val="left" w:pos="2160"/>
        </w:tabs>
        <w:autoSpaceDE w:val="0"/>
        <w:autoSpaceDN w:val="0"/>
        <w:adjustRightInd w:val="0"/>
        <w:spacing w:before="100" w:after="100"/>
        <w:rPr>
          <w:rFonts w:ascii="Arial" w:hAnsi="Arial" w:cs="Arial"/>
        </w:rPr>
      </w:pPr>
      <w:r w:rsidRPr="00B21190">
        <w:rPr>
          <w:rFonts w:ascii="Arial" w:hAnsi="Arial" w:cs="Arial"/>
        </w:rPr>
        <w:t xml:space="preserve">For contracts with DVBE goals, agencies should include the following language to assist in verifying compliance: </w:t>
      </w:r>
    </w:p>
    <w:p w14:paraId="6BA59657" w14:textId="77777777" w:rsidR="0040612E" w:rsidRPr="00B21190" w:rsidRDefault="0040612E" w:rsidP="00122E5F">
      <w:pPr>
        <w:pStyle w:val="BlockText0"/>
        <w:rPr>
          <w:rFonts w:ascii="Arial" w:hAnsi="Arial" w:cs="Arial"/>
          <w:szCs w:val="24"/>
        </w:rPr>
      </w:pPr>
      <w:r w:rsidRPr="00B21190">
        <w:rPr>
          <w:rFonts w:ascii="Arial" w:hAnsi="Arial" w:cs="Arial"/>
          <w:szCs w:val="24"/>
        </w:rPr>
        <w:t>"Contractor agrees to provide verification, in a form agreed to by the state, that DVBE subcontractor participation under this agreement is in compliance with the goals specified at the time of award of contract, or with any subsequent amendment."</w:t>
      </w:r>
    </w:p>
    <w:p w14:paraId="4A858B08" w14:textId="77777777" w:rsidR="003511FA" w:rsidRPr="00B21190" w:rsidRDefault="003511FA" w:rsidP="00122E5F">
      <w:pPr>
        <w:pStyle w:val="BlockLine"/>
        <w:rPr>
          <w:rFonts w:ascii="Arial" w:hAnsi="Arial" w:cs="Arial"/>
          <w:szCs w:val="24"/>
        </w:rPr>
      </w:pPr>
    </w:p>
    <w:p w14:paraId="00337C77" w14:textId="15408B2A" w:rsidR="0040612E" w:rsidRPr="00B21190" w:rsidRDefault="0040612E" w:rsidP="004A07B2">
      <w:pPr>
        <w:pStyle w:val="Heading3"/>
        <w:jc w:val="left"/>
        <w:rPr>
          <w:rFonts w:cs="Arial"/>
          <w:bCs/>
          <w:color w:val="000000"/>
          <w:sz w:val="24"/>
          <w:szCs w:val="24"/>
        </w:rPr>
      </w:pPr>
      <w:bookmarkStart w:id="197" w:name="_Toc260212310"/>
      <w:bookmarkStart w:id="198" w:name="_Toc12786601"/>
      <w:r w:rsidRPr="00B21190">
        <w:rPr>
          <w:rFonts w:cs="Arial"/>
          <w:bCs/>
          <w:color w:val="000000"/>
          <w:sz w:val="24"/>
          <w:szCs w:val="24"/>
        </w:rPr>
        <w:t xml:space="preserve">3.A5.3   </w:t>
      </w:r>
      <w:bookmarkEnd w:id="197"/>
      <w:bookmarkEnd w:id="198"/>
      <w:r w:rsidR="004A07B2" w:rsidRPr="004A07B2">
        <w:rPr>
          <w:rFonts w:cs="Arial"/>
          <w:bCs/>
          <w:color w:val="000000"/>
          <w:sz w:val="24"/>
          <w:szCs w:val="24"/>
        </w:rPr>
        <w:t xml:space="preserve">Prime Contractor’s Certification on DVBE Subcontractors and Payment Withhold </w:t>
      </w:r>
      <w:r w:rsidR="004A07B2" w:rsidRPr="004A07B2">
        <w:rPr>
          <w:rFonts w:cs="Arial"/>
          <w:bCs/>
          <w:i/>
          <w:iCs/>
          <w:color w:val="000000"/>
          <w:sz w:val="24"/>
          <w:szCs w:val="24"/>
        </w:rPr>
        <w:t>(NEW)</w:t>
      </w:r>
    </w:p>
    <w:p w14:paraId="67C4398D" w14:textId="77777777" w:rsidR="004A07B2" w:rsidRPr="00185729" w:rsidRDefault="004A07B2" w:rsidP="004A07B2">
      <w:pPr>
        <w:spacing w:after="120"/>
        <w:rPr>
          <w:rFonts w:ascii="Arial" w:hAnsi="Arial" w:cs="Arial"/>
          <w:b/>
        </w:rPr>
      </w:pPr>
      <w:r w:rsidRPr="00185729">
        <w:rPr>
          <w:rFonts w:ascii="Arial" w:hAnsi="Arial" w:cs="Arial"/>
          <w:b/>
        </w:rPr>
        <w:t xml:space="preserve">1. </w:t>
      </w:r>
      <w:r w:rsidRPr="00185729">
        <w:rPr>
          <w:rFonts w:ascii="Arial" w:hAnsi="Arial" w:cs="Arial"/>
          <w:b/>
          <w:u w:val="single"/>
        </w:rPr>
        <w:t>Policy</w:t>
      </w:r>
    </w:p>
    <w:p w14:paraId="6DE0D752" w14:textId="77777777" w:rsidR="004A07B2" w:rsidRDefault="004A07B2" w:rsidP="004A07B2">
      <w:pPr>
        <w:autoSpaceDE w:val="0"/>
        <w:autoSpaceDN w:val="0"/>
        <w:adjustRightInd w:val="0"/>
        <w:spacing w:before="4" w:after="120"/>
        <w:rPr>
          <w:rFonts w:ascii="Arial" w:hAnsi="Arial" w:cs="Arial"/>
        </w:rPr>
      </w:pPr>
      <w:r w:rsidRPr="00710969">
        <w:rPr>
          <w:rFonts w:ascii="Arial" w:hAnsi="Arial" w:cs="Arial"/>
        </w:rPr>
        <w:t>Th</w:t>
      </w:r>
      <w:r>
        <w:rPr>
          <w:rFonts w:ascii="Arial" w:hAnsi="Arial" w:cs="Arial"/>
        </w:rPr>
        <w:t xml:space="preserve">is policy </w:t>
      </w:r>
      <w:r w:rsidRPr="00710969">
        <w:rPr>
          <w:rFonts w:ascii="Arial" w:hAnsi="Arial" w:cs="Arial"/>
        </w:rPr>
        <w:t>applies to all contracts</w:t>
      </w:r>
      <w:r>
        <w:rPr>
          <w:rFonts w:ascii="Arial" w:hAnsi="Arial" w:cs="Arial"/>
        </w:rPr>
        <w:t xml:space="preserve"> as defined herein, </w:t>
      </w:r>
      <w:r w:rsidRPr="00710969">
        <w:rPr>
          <w:rFonts w:ascii="Arial" w:hAnsi="Arial" w:cs="Arial"/>
        </w:rPr>
        <w:t>regardless of acquisition type and method when a prime contractor commits to subcontracting with a DVBE subcontractor.</w:t>
      </w:r>
    </w:p>
    <w:p w14:paraId="65B163B7" w14:textId="77777777" w:rsidR="004A07B2" w:rsidRDefault="004A07B2" w:rsidP="004A07B2">
      <w:pPr>
        <w:widowControl w:val="0"/>
        <w:autoSpaceDE w:val="0"/>
        <w:autoSpaceDN w:val="0"/>
        <w:spacing w:after="60"/>
        <w:ind w:right="86"/>
        <w:rPr>
          <w:rFonts w:ascii="Arial" w:hAnsi="Arial" w:cs="Arial"/>
          <w:b/>
          <w:i/>
        </w:rPr>
      </w:pPr>
      <w:r w:rsidRPr="007C61D2">
        <w:rPr>
          <w:rFonts w:ascii="Arial" w:hAnsi="Arial" w:cs="Arial"/>
          <w:b/>
          <w:i/>
        </w:rPr>
        <w:t xml:space="preserve">Prime Contractor's Certification - DVBE Subcontracting Report </w:t>
      </w:r>
    </w:p>
    <w:p w14:paraId="614B584B" w14:textId="77777777" w:rsidR="004A07B2" w:rsidRPr="00185729" w:rsidRDefault="004A07B2" w:rsidP="001B424E">
      <w:pPr>
        <w:widowControl w:val="0"/>
        <w:autoSpaceDE w:val="0"/>
        <w:autoSpaceDN w:val="0"/>
        <w:spacing w:after="120"/>
        <w:ind w:right="86"/>
        <w:rPr>
          <w:rFonts w:ascii="Arial" w:hAnsi="Arial" w:cs="Arial"/>
        </w:rPr>
      </w:pPr>
      <w:r w:rsidRPr="00185729">
        <w:rPr>
          <w:rFonts w:ascii="Arial" w:hAnsi="Arial" w:cs="Arial"/>
        </w:rPr>
        <w:t xml:space="preserve">Pursuant to Military and Veterans Code (MVC) Section 999.5(d), upon completion of an awarded contract for which a commitment to achieve a disabled veteran business enterprise (DVBE) goal was made, the </w:t>
      </w:r>
      <w:r>
        <w:rPr>
          <w:rFonts w:ascii="Arial" w:hAnsi="Arial" w:cs="Arial"/>
        </w:rPr>
        <w:t xml:space="preserve">state </w:t>
      </w:r>
      <w:r w:rsidRPr="00185729">
        <w:rPr>
          <w:rFonts w:ascii="Arial" w:hAnsi="Arial" w:cs="Arial"/>
        </w:rPr>
        <w:t>department must require the prime contractor that entered into a contract with one or more DVBE subcontractors to certify on the Prime Contractor's</w:t>
      </w:r>
      <w:r>
        <w:rPr>
          <w:rFonts w:ascii="Arial" w:hAnsi="Arial" w:cs="Arial"/>
        </w:rPr>
        <w:t xml:space="preserve"> Certification -</w:t>
      </w:r>
      <w:r w:rsidRPr="00185729">
        <w:rPr>
          <w:rFonts w:ascii="Arial" w:hAnsi="Arial" w:cs="Arial"/>
        </w:rPr>
        <w:t xml:space="preserve"> DVBE Subcontracting</w:t>
      </w:r>
      <w:r>
        <w:rPr>
          <w:rFonts w:ascii="Arial" w:hAnsi="Arial" w:cs="Arial"/>
        </w:rPr>
        <w:t xml:space="preserve"> Report</w:t>
      </w:r>
      <w:r w:rsidRPr="00185729">
        <w:rPr>
          <w:rFonts w:ascii="Arial" w:hAnsi="Arial" w:cs="Arial"/>
        </w:rPr>
        <w:t xml:space="preserve"> (STD 817) form </w:t>
      </w:r>
      <w:r>
        <w:rPr>
          <w:rFonts w:ascii="Arial" w:hAnsi="Arial" w:cs="Arial"/>
        </w:rPr>
        <w:t xml:space="preserve">the actual percentage and amount of DVBE participation that was achieved and </w:t>
      </w:r>
      <w:r w:rsidRPr="00185729">
        <w:rPr>
          <w:rFonts w:ascii="Arial" w:hAnsi="Arial" w:cs="Arial"/>
        </w:rPr>
        <w:t xml:space="preserve">that all payments under the contract have been made to DVBE subcontractors. </w:t>
      </w:r>
    </w:p>
    <w:p w14:paraId="228715E8" w14:textId="77777777" w:rsidR="004A07B2" w:rsidRPr="00185729" w:rsidRDefault="004A07B2" w:rsidP="004A07B2">
      <w:pPr>
        <w:widowControl w:val="0"/>
        <w:autoSpaceDE w:val="0"/>
        <w:autoSpaceDN w:val="0"/>
        <w:spacing w:after="60" w:line="225" w:lineRule="auto"/>
        <w:ind w:right="80"/>
        <w:rPr>
          <w:rFonts w:ascii="Arial" w:hAnsi="Arial" w:cs="Arial"/>
          <w:b/>
          <w:u w:val="single"/>
        </w:rPr>
      </w:pPr>
      <w:r w:rsidRPr="00185729">
        <w:rPr>
          <w:rFonts w:ascii="Arial" w:hAnsi="Arial" w:cs="Arial"/>
          <w:b/>
          <w:i/>
        </w:rPr>
        <w:t>Withhold and Payment Provisions</w:t>
      </w:r>
    </w:p>
    <w:p w14:paraId="336024E5" w14:textId="77777777" w:rsidR="004A07B2" w:rsidRPr="00185729" w:rsidRDefault="004A07B2" w:rsidP="004A07B2">
      <w:pPr>
        <w:autoSpaceDE w:val="0"/>
        <w:autoSpaceDN w:val="0"/>
        <w:adjustRightInd w:val="0"/>
        <w:spacing w:before="4" w:after="120"/>
        <w:rPr>
          <w:rFonts w:ascii="Arial" w:hAnsi="Arial" w:cs="Arial"/>
        </w:rPr>
      </w:pPr>
      <w:r w:rsidRPr="00185729">
        <w:rPr>
          <w:rFonts w:ascii="Arial" w:hAnsi="Arial" w:cs="Arial"/>
        </w:rPr>
        <w:t xml:space="preserve">Pursuant to MVC </w:t>
      </w:r>
      <w:r>
        <w:rPr>
          <w:rFonts w:ascii="Arial" w:hAnsi="Arial" w:cs="Arial"/>
        </w:rPr>
        <w:t xml:space="preserve">Section </w:t>
      </w:r>
      <w:r w:rsidRPr="00185729">
        <w:rPr>
          <w:rFonts w:ascii="Arial" w:hAnsi="Arial" w:cs="Arial"/>
        </w:rPr>
        <w:t xml:space="preserve">999.7, </w:t>
      </w:r>
      <w:r>
        <w:rPr>
          <w:rFonts w:ascii="Arial" w:hAnsi="Arial" w:cs="Arial"/>
        </w:rPr>
        <w:t xml:space="preserve">state </w:t>
      </w:r>
      <w:r w:rsidRPr="00185729">
        <w:rPr>
          <w:rFonts w:ascii="Arial" w:hAnsi="Arial" w:cs="Arial"/>
        </w:rPr>
        <w:t xml:space="preserve">departments are required to withhold $10,000 from the final payment or the full payment if less than $10,000 until the prime contractor complies with the certification requirements of MVC </w:t>
      </w:r>
      <w:r>
        <w:rPr>
          <w:rFonts w:ascii="Arial" w:hAnsi="Arial" w:cs="Arial"/>
        </w:rPr>
        <w:t xml:space="preserve">Section </w:t>
      </w:r>
      <w:r w:rsidRPr="00185729">
        <w:rPr>
          <w:rFonts w:ascii="Arial" w:hAnsi="Arial" w:cs="Arial"/>
        </w:rPr>
        <w:t>999.5(d). The withholding applies to all contracts regardless of acquisition type and method when a prime contractor commits to subcontracting with a DVBE subcontractor.</w:t>
      </w:r>
    </w:p>
    <w:p w14:paraId="0A744734" w14:textId="77777777" w:rsidR="004A07B2" w:rsidRPr="00185729" w:rsidRDefault="004A07B2" w:rsidP="004A07B2">
      <w:pPr>
        <w:spacing w:after="120"/>
        <w:rPr>
          <w:rFonts w:ascii="Arial" w:hAnsi="Arial" w:cs="Arial"/>
        </w:rPr>
      </w:pPr>
      <w:r w:rsidRPr="00185729">
        <w:rPr>
          <w:rFonts w:ascii="Arial" w:hAnsi="Arial" w:cs="Arial"/>
        </w:rPr>
        <w:t xml:space="preserve">Notwithstanding any other law, </w:t>
      </w:r>
      <w:r>
        <w:rPr>
          <w:rFonts w:ascii="Arial" w:hAnsi="Arial" w:cs="Arial"/>
        </w:rPr>
        <w:t xml:space="preserve">state </w:t>
      </w:r>
      <w:r w:rsidRPr="00185729">
        <w:rPr>
          <w:rFonts w:ascii="Arial" w:hAnsi="Arial" w:cs="Arial"/>
        </w:rPr>
        <w:t xml:space="preserve">departments shall not withhold more than the required withhold amount on the final payment of any DVBE contract for the purposes of ensuring compliance with the certification requirements of MVC </w:t>
      </w:r>
      <w:r>
        <w:rPr>
          <w:rFonts w:ascii="Arial" w:hAnsi="Arial" w:cs="Arial"/>
        </w:rPr>
        <w:t xml:space="preserve">Section </w:t>
      </w:r>
      <w:r w:rsidRPr="00185729">
        <w:rPr>
          <w:rFonts w:ascii="Arial" w:hAnsi="Arial" w:cs="Arial"/>
        </w:rPr>
        <w:t xml:space="preserve">999.5. </w:t>
      </w:r>
    </w:p>
    <w:p w14:paraId="29DC397C" w14:textId="77777777" w:rsidR="004A07B2" w:rsidRDefault="004A07B2" w:rsidP="004A07B2">
      <w:pPr>
        <w:shd w:val="clear" w:color="auto" w:fill="FFFFFF"/>
        <w:spacing w:after="120"/>
        <w:ind w:right="302"/>
        <w:textAlignment w:val="baseline"/>
        <w:rPr>
          <w:rFonts w:ascii="Arial" w:hAnsi="Arial" w:cs="Arial"/>
        </w:rPr>
      </w:pPr>
      <w:r w:rsidRPr="00185729">
        <w:rPr>
          <w:rFonts w:ascii="Arial" w:hAnsi="Arial" w:cs="Arial"/>
        </w:rPr>
        <w:t xml:space="preserve">When developing solicitations and contracts that will allow contractors to subcontract with DVBEs, </w:t>
      </w:r>
      <w:r>
        <w:rPr>
          <w:rFonts w:ascii="Arial" w:hAnsi="Arial" w:cs="Arial"/>
        </w:rPr>
        <w:t xml:space="preserve">state </w:t>
      </w:r>
      <w:r w:rsidRPr="00185729">
        <w:rPr>
          <w:rFonts w:ascii="Arial" w:hAnsi="Arial" w:cs="Arial"/>
        </w:rPr>
        <w:t>departments should consider a statement of work and payment provisions that allow for more frequent deliverables and payments during the contract term. This consideration may aid the prime contractor to make payments to DVBE subcontractors thereby allowing the prime contractor to certify payments made to DVBE subcontractors at the conclusion of the contract.</w:t>
      </w:r>
    </w:p>
    <w:p w14:paraId="0096083E" w14:textId="77777777" w:rsidR="004A07B2" w:rsidRPr="00854334" w:rsidRDefault="004A07B2" w:rsidP="001B424E">
      <w:pPr>
        <w:widowControl w:val="0"/>
        <w:autoSpaceDE w:val="0"/>
        <w:autoSpaceDN w:val="0"/>
        <w:spacing w:after="120"/>
        <w:ind w:right="86"/>
        <w:rPr>
          <w:rFonts w:ascii="Arial" w:hAnsi="Arial" w:cs="Arial"/>
        </w:rPr>
      </w:pPr>
      <w:r>
        <w:rPr>
          <w:rFonts w:ascii="Arial" w:hAnsi="Arial" w:cs="Arial"/>
        </w:rPr>
        <w:t xml:space="preserve">For Leveraged Procurement Agreements (LPAs), </w:t>
      </w:r>
      <w:r w:rsidRPr="00710969">
        <w:rPr>
          <w:rFonts w:ascii="Arial" w:hAnsi="Arial" w:cs="Arial"/>
        </w:rPr>
        <w:t>DGS may prescribe alternative mechanisms for enforcing the certification requirement</w:t>
      </w:r>
      <w:r>
        <w:rPr>
          <w:rFonts w:ascii="Arial" w:hAnsi="Arial" w:cs="Arial"/>
        </w:rPr>
        <w:t>,</w:t>
      </w:r>
      <w:r w:rsidRPr="00710969">
        <w:rPr>
          <w:rFonts w:ascii="Arial" w:hAnsi="Arial" w:cs="Arial"/>
        </w:rPr>
        <w:t xml:space="preserve"> and therefore</w:t>
      </w:r>
      <w:r>
        <w:rPr>
          <w:rFonts w:ascii="Arial" w:hAnsi="Arial" w:cs="Arial"/>
        </w:rPr>
        <w:t>,</w:t>
      </w:r>
      <w:r w:rsidRPr="00710969">
        <w:rPr>
          <w:rFonts w:ascii="Arial" w:hAnsi="Arial" w:cs="Arial"/>
        </w:rPr>
        <w:t xml:space="preserve"> state departments must follow instructions provided in the </w:t>
      </w:r>
      <w:r w:rsidRPr="00854334">
        <w:rPr>
          <w:rFonts w:ascii="Arial" w:hAnsi="Arial" w:cs="Arial"/>
        </w:rPr>
        <w:t>User Instructions for each individual LPA</w:t>
      </w:r>
      <w:r>
        <w:rPr>
          <w:rFonts w:ascii="Arial" w:hAnsi="Arial" w:cs="Arial"/>
        </w:rPr>
        <w:t>.</w:t>
      </w:r>
    </w:p>
    <w:p w14:paraId="16C6DCDC" w14:textId="77777777" w:rsidR="004A07B2" w:rsidRPr="00710969" w:rsidRDefault="004A07B2" w:rsidP="004A07B2">
      <w:pPr>
        <w:shd w:val="clear" w:color="auto" w:fill="FFFFFF"/>
        <w:spacing w:after="60"/>
        <w:ind w:right="300"/>
        <w:textAlignment w:val="baseline"/>
        <w:rPr>
          <w:rFonts w:ascii="Arial" w:hAnsi="Arial" w:cs="Arial"/>
          <w:b/>
          <w:i/>
        </w:rPr>
      </w:pPr>
      <w:r>
        <w:rPr>
          <w:rFonts w:ascii="Arial" w:hAnsi="Arial" w:cs="Arial"/>
          <w:b/>
          <w:i/>
        </w:rPr>
        <w:t>Notice to Cure and Permanent Deductions</w:t>
      </w:r>
    </w:p>
    <w:p w14:paraId="6613AF73" w14:textId="77777777" w:rsidR="004A07B2" w:rsidRDefault="004A07B2" w:rsidP="004A07B2">
      <w:pPr>
        <w:shd w:val="clear" w:color="auto" w:fill="FFFFFF"/>
        <w:spacing w:after="120"/>
        <w:ind w:right="300"/>
        <w:textAlignment w:val="baseline"/>
        <w:rPr>
          <w:rFonts w:ascii="Arial" w:hAnsi="Arial" w:cs="Arial"/>
          <w:b/>
          <w:i/>
        </w:rPr>
      </w:pPr>
      <w:r w:rsidRPr="00277393">
        <w:rPr>
          <w:rFonts w:ascii="Arial" w:hAnsi="Arial" w:cs="Arial"/>
        </w:rPr>
        <w:lastRenderedPageBreak/>
        <w:t xml:space="preserve">When a prime contractor fails to comply with the certification requirement in this section and a payment withhold is applied to a contract, the department shall allow the prime contractor to cure the deficiency after written </w:t>
      </w:r>
      <w:proofErr w:type="gramStart"/>
      <w:r w:rsidRPr="00277393">
        <w:rPr>
          <w:rFonts w:ascii="Arial" w:hAnsi="Arial" w:cs="Arial"/>
        </w:rPr>
        <w:t>notice..</w:t>
      </w:r>
      <w:proofErr w:type="gramEnd"/>
      <w:r w:rsidRPr="00277393">
        <w:rPr>
          <w:rFonts w:ascii="Arial" w:hAnsi="Arial" w:cs="Arial"/>
        </w:rPr>
        <w:t xml:space="preserve"> Notwithstanding any other law, if after at least 15 calendar days, but no more than 30 calendar days, from the date of the written notice the prime contractor refuses to comply with the certification requirements, the department shall permanently deduct $10,000 from the final payment, or the full payment if less than $10,000.</w:t>
      </w:r>
      <w:r>
        <w:rPr>
          <w:rFonts w:ascii="Arial" w:hAnsi="Arial" w:cs="Arial"/>
          <w:b/>
          <w:i/>
        </w:rPr>
        <w:t xml:space="preserve"> </w:t>
      </w:r>
    </w:p>
    <w:p w14:paraId="1C3EB7B8" w14:textId="77777777" w:rsidR="004A07B2" w:rsidRPr="00185729" w:rsidRDefault="004A07B2" w:rsidP="004A07B2">
      <w:pPr>
        <w:shd w:val="clear" w:color="auto" w:fill="FFFFFF"/>
        <w:spacing w:after="60"/>
        <w:ind w:right="300"/>
        <w:textAlignment w:val="baseline"/>
        <w:rPr>
          <w:rFonts w:ascii="Arial" w:hAnsi="Arial" w:cs="Arial"/>
          <w:b/>
          <w:i/>
        </w:rPr>
      </w:pPr>
      <w:r>
        <w:rPr>
          <w:rFonts w:ascii="Arial" w:hAnsi="Arial" w:cs="Arial"/>
          <w:b/>
          <w:i/>
        </w:rPr>
        <w:t xml:space="preserve">Review Procedures and </w:t>
      </w:r>
      <w:r w:rsidRPr="00185729">
        <w:rPr>
          <w:rFonts w:ascii="Arial" w:hAnsi="Arial" w:cs="Arial"/>
          <w:b/>
          <w:i/>
        </w:rPr>
        <w:t>Record Retention</w:t>
      </w:r>
    </w:p>
    <w:p w14:paraId="2D1ABD0D" w14:textId="77777777" w:rsidR="004A07B2" w:rsidRPr="00621242" w:rsidRDefault="004A07B2" w:rsidP="004A07B2">
      <w:pPr>
        <w:shd w:val="clear" w:color="auto" w:fill="FFFFFF"/>
        <w:spacing w:after="120"/>
        <w:ind w:right="302"/>
        <w:textAlignment w:val="baseline"/>
        <w:rPr>
          <w:rFonts w:ascii="Arial" w:hAnsi="Arial" w:cs="Arial"/>
          <w:bdr w:val="none" w:sz="0" w:space="0" w:color="auto" w:frame="1"/>
          <w:lang w:val="en"/>
        </w:rPr>
      </w:pPr>
      <w:r w:rsidRPr="00621242">
        <w:rPr>
          <w:rFonts w:ascii="Arial" w:hAnsi="Arial" w:cs="Arial"/>
          <w:bdr w:val="none" w:sz="0" w:space="0" w:color="auto" w:frame="1"/>
          <w:lang w:val="en"/>
        </w:rPr>
        <w:t xml:space="preserve">Pursuant to MVC Section 999.55, state departments must establish appropriate review procedures for records related to the certification to ensure the accuracy and completeness of the award amounts and paid amounts reported. </w:t>
      </w:r>
    </w:p>
    <w:p w14:paraId="75D35FD4" w14:textId="77777777" w:rsidR="004A07B2" w:rsidRPr="00621242" w:rsidRDefault="004A07B2" w:rsidP="004A07B2">
      <w:pPr>
        <w:shd w:val="clear" w:color="auto" w:fill="FFFFFF"/>
        <w:spacing w:after="120"/>
        <w:ind w:right="302"/>
        <w:textAlignment w:val="baseline"/>
        <w:rPr>
          <w:rFonts w:ascii="Arial" w:hAnsi="Arial" w:cs="Arial"/>
          <w:bdr w:val="none" w:sz="0" w:space="0" w:color="auto" w:frame="1"/>
          <w:lang w:val="en"/>
        </w:rPr>
      </w:pPr>
      <w:r w:rsidRPr="00621242">
        <w:rPr>
          <w:rFonts w:ascii="Arial" w:hAnsi="Arial" w:cs="Arial"/>
          <w:bdr w:val="none" w:sz="0" w:space="0" w:color="auto" w:frame="1"/>
          <w:lang w:val="en"/>
        </w:rPr>
        <w:t>State departments must maintain all records of the information provided by the prime contractor pursuant to MVC Section 999.5 and retain them for six years after collection.</w:t>
      </w:r>
    </w:p>
    <w:p w14:paraId="49104C7D" w14:textId="77777777" w:rsidR="004A07B2" w:rsidRPr="00185729" w:rsidRDefault="004A07B2" w:rsidP="004A07B2">
      <w:pPr>
        <w:spacing w:after="160"/>
        <w:rPr>
          <w:rFonts w:ascii="Arial" w:hAnsi="Arial" w:cs="Arial"/>
        </w:rPr>
      </w:pPr>
      <w:r w:rsidRPr="00621242">
        <w:rPr>
          <w:rFonts w:ascii="Arial" w:hAnsi="Arial" w:cs="Arial"/>
          <w:bdr w:val="none" w:sz="0" w:space="0" w:color="auto" w:frame="1"/>
          <w:lang w:val="en"/>
        </w:rPr>
        <w:t xml:space="preserve">State departments must report false information provided by a prime contractor on the </w:t>
      </w:r>
      <w:r w:rsidRPr="00621242">
        <w:rPr>
          <w:rFonts w:ascii="Arial" w:hAnsi="Arial" w:cs="Arial"/>
        </w:rPr>
        <w:t xml:space="preserve">Prime Contractor’s Certification – DVBE </w:t>
      </w:r>
      <w:r w:rsidRPr="00B20637">
        <w:rPr>
          <w:rFonts w:ascii="Arial" w:hAnsi="Arial" w:cs="Arial"/>
        </w:rPr>
        <w:t xml:space="preserve">Subcontracting Report (STD 817) to the OSDS at: </w:t>
      </w:r>
      <w:hyperlink r:id="rId16" w:history="1">
        <w:r w:rsidRPr="00B20637">
          <w:rPr>
            <w:rStyle w:val="Hyperlink"/>
            <w:rFonts w:ascii="Arial" w:hAnsi="Arial" w:cs="Arial"/>
          </w:rPr>
          <w:t>sb.dvbecompliance@dgs.ca.gov</w:t>
        </w:r>
      </w:hyperlink>
      <w:r w:rsidRPr="00B20637">
        <w:rPr>
          <w:rFonts w:ascii="Arial" w:hAnsi="Arial" w:cs="Arial"/>
        </w:rPr>
        <w:t xml:space="preserve">.  </w:t>
      </w:r>
      <w:r w:rsidRPr="00B20637">
        <w:rPr>
          <w:rFonts w:ascii="Arial" w:hAnsi="Arial"/>
        </w:rPr>
        <w:t>A person or entity that knowingly provides false information shall be subject to a civil penalty for each violation in the minimum amount of two thousand five hundred dollars ($2,500) and the maximum amount of twenty-five thousand dollars ($25,000).</w:t>
      </w:r>
    </w:p>
    <w:p w14:paraId="115336A6" w14:textId="77777777" w:rsidR="004A07B2" w:rsidRPr="00E64BE6" w:rsidRDefault="004A07B2" w:rsidP="004A07B2">
      <w:pPr>
        <w:spacing w:after="60"/>
        <w:rPr>
          <w:rFonts w:ascii="Arial" w:hAnsi="Arial" w:cs="Arial"/>
          <w:b/>
          <w:i/>
          <w:iCs/>
        </w:rPr>
      </w:pPr>
      <w:r w:rsidRPr="00E64BE6">
        <w:rPr>
          <w:rFonts w:ascii="Arial" w:hAnsi="Arial" w:cs="Arial"/>
          <w:b/>
          <w:i/>
          <w:iCs/>
        </w:rPr>
        <w:t xml:space="preserve">Partial Payment Dispute and Prompt Payment Considerations  </w:t>
      </w:r>
    </w:p>
    <w:p w14:paraId="40642C9C" w14:textId="77777777" w:rsidR="004A07B2" w:rsidRPr="00D76813" w:rsidRDefault="004A07B2" w:rsidP="004A07B2">
      <w:pPr>
        <w:spacing w:after="120"/>
        <w:rPr>
          <w:rFonts w:ascii="Arial" w:hAnsi="Arial" w:cs="Arial"/>
        </w:rPr>
      </w:pPr>
      <w:r w:rsidRPr="00D76813">
        <w:rPr>
          <w:rFonts w:ascii="Arial" w:hAnsi="Arial" w:cs="Arial"/>
        </w:rPr>
        <w:t xml:space="preserve">In general, a contractor </w:t>
      </w:r>
      <w:r>
        <w:rPr>
          <w:rFonts w:ascii="Arial" w:hAnsi="Arial" w:cs="Arial"/>
        </w:rPr>
        <w:t>does</w:t>
      </w:r>
      <w:r w:rsidRPr="00D76813">
        <w:rPr>
          <w:rFonts w:ascii="Arial" w:hAnsi="Arial" w:cs="Arial"/>
        </w:rPr>
        <w:t xml:space="preserve"> not have a right to the withheld amount and </w:t>
      </w:r>
      <w:r>
        <w:rPr>
          <w:rFonts w:ascii="Arial" w:hAnsi="Arial" w:cs="Arial"/>
        </w:rPr>
        <w:t>may</w:t>
      </w:r>
      <w:r w:rsidRPr="00D76813">
        <w:rPr>
          <w:rFonts w:ascii="Arial" w:hAnsi="Arial" w:cs="Arial"/>
        </w:rPr>
        <w:t xml:space="preserve"> not assert a Prompt Payment Act claim</w:t>
      </w:r>
      <w:r>
        <w:rPr>
          <w:rFonts w:ascii="Arial" w:hAnsi="Arial" w:cs="Arial"/>
        </w:rPr>
        <w:t xml:space="preserve"> for failure to comply with the certification requirements</w:t>
      </w:r>
      <w:r w:rsidRPr="00D76813">
        <w:rPr>
          <w:rFonts w:ascii="Arial" w:hAnsi="Arial" w:cs="Arial"/>
        </w:rPr>
        <w:t xml:space="preserve">. Additionally, if </w:t>
      </w:r>
      <w:r>
        <w:rPr>
          <w:rFonts w:ascii="Arial" w:hAnsi="Arial" w:cs="Arial"/>
        </w:rPr>
        <w:t xml:space="preserve">the prime </w:t>
      </w:r>
      <w:r w:rsidRPr="00D76813">
        <w:rPr>
          <w:rFonts w:ascii="Arial" w:hAnsi="Arial" w:cs="Arial"/>
        </w:rPr>
        <w:t>contractor never</w:t>
      </w:r>
      <w:r w:rsidRPr="00D76813">
        <w:rPr>
          <w:rFonts w:ascii="Arial" w:hAnsi="Arial" w:cs="Arial"/>
          <w:i/>
          <w:iCs/>
        </w:rPr>
        <w:t xml:space="preserve"> </w:t>
      </w:r>
      <w:r w:rsidRPr="00D76813">
        <w:rPr>
          <w:rFonts w:ascii="Arial" w:hAnsi="Arial" w:cs="Arial"/>
        </w:rPr>
        <w:t>submits the certification and the amount i</w:t>
      </w:r>
      <w:r>
        <w:rPr>
          <w:rFonts w:ascii="Arial" w:hAnsi="Arial" w:cs="Arial"/>
        </w:rPr>
        <w:t xml:space="preserve">s </w:t>
      </w:r>
      <w:r w:rsidRPr="00D76813">
        <w:rPr>
          <w:rFonts w:ascii="Arial" w:hAnsi="Arial" w:cs="Arial"/>
        </w:rPr>
        <w:t xml:space="preserve">permanently deducted, a contractor will have no claim under the Prompt Payment Act.  </w:t>
      </w:r>
    </w:p>
    <w:p w14:paraId="5E104040" w14:textId="77777777" w:rsidR="004A07B2" w:rsidRPr="00D76813" w:rsidRDefault="004A07B2" w:rsidP="004A07B2">
      <w:pPr>
        <w:spacing w:after="120"/>
        <w:rPr>
          <w:rFonts w:ascii="Arial" w:hAnsi="Arial" w:cs="Arial"/>
        </w:rPr>
      </w:pPr>
      <w:r w:rsidRPr="00D76813">
        <w:rPr>
          <w:rFonts w:ascii="Arial" w:hAnsi="Arial" w:cs="Arial"/>
        </w:rPr>
        <w:t xml:space="preserve">Partial payment of </w:t>
      </w:r>
      <w:r>
        <w:rPr>
          <w:rFonts w:ascii="Arial" w:hAnsi="Arial" w:cs="Arial"/>
        </w:rPr>
        <w:t xml:space="preserve">a </w:t>
      </w:r>
      <w:r w:rsidRPr="00D76813">
        <w:rPr>
          <w:rFonts w:ascii="Arial" w:hAnsi="Arial" w:cs="Arial"/>
        </w:rPr>
        <w:t>final invoice requires a dispute notification for the amount withheld</w:t>
      </w:r>
      <w:r w:rsidRPr="00FA2942">
        <w:rPr>
          <w:rFonts w:ascii="Arial" w:hAnsi="Arial" w:cs="Arial"/>
        </w:rPr>
        <w:t>. See the State Administrative Manual (SAM) Chapter 8700, Section 8795, for guidance.</w:t>
      </w:r>
    </w:p>
    <w:p w14:paraId="307DC073" w14:textId="77777777" w:rsidR="004A07B2" w:rsidRPr="00D76813" w:rsidRDefault="004A07B2" w:rsidP="004A07B2">
      <w:pPr>
        <w:spacing w:after="160"/>
        <w:rPr>
          <w:rFonts w:ascii="Arial" w:hAnsi="Arial" w:cs="Arial"/>
        </w:rPr>
      </w:pPr>
      <w:r>
        <w:rPr>
          <w:rFonts w:ascii="Arial" w:hAnsi="Arial" w:cs="Arial"/>
        </w:rPr>
        <w:t>State d</w:t>
      </w:r>
      <w:r w:rsidRPr="00D76813">
        <w:rPr>
          <w:rFonts w:ascii="Arial" w:hAnsi="Arial" w:cs="Arial"/>
        </w:rPr>
        <w:t>ep</w:t>
      </w:r>
      <w:r>
        <w:rPr>
          <w:rFonts w:ascii="Arial" w:hAnsi="Arial" w:cs="Arial"/>
        </w:rPr>
        <w:t>a</w:t>
      </w:r>
      <w:r w:rsidRPr="00D76813">
        <w:rPr>
          <w:rFonts w:ascii="Arial" w:hAnsi="Arial" w:cs="Arial"/>
        </w:rPr>
        <w:t xml:space="preserve">rtments should consult with their legal and accounting offices on harmonizing compliance with </w:t>
      </w:r>
      <w:r>
        <w:rPr>
          <w:rFonts w:ascii="Arial" w:hAnsi="Arial" w:cs="Arial"/>
        </w:rPr>
        <w:t xml:space="preserve">this </w:t>
      </w:r>
      <w:r w:rsidRPr="00D76813">
        <w:rPr>
          <w:rFonts w:ascii="Arial" w:hAnsi="Arial" w:cs="Arial"/>
        </w:rPr>
        <w:t xml:space="preserve">policy </w:t>
      </w:r>
      <w:r>
        <w:rPr>
          <w:rFonts w:ascii="Arial" w:hAnsi="Arial" w:cs="Arial"/>
        </w:rPr>
        <w:t>and</w:t>
      </w:r>
      <w:r w:rsidRPr="00D76813">
        <w:rPr>
          <w:rFonts w:ascii="Arial" w:hAnsi="Arial" w:cs="Arial"/>
        </w:rPr>
        <w:t xml:space="preserve"> the prompt payment and disputes provisions</w:t>
      </w:r>
      <w:r>
        <w:rPr>
          <w:rFonts w:ascii="Arial" w:hAnsi="Arial" w:cs="Arial"/>
        </w:rPr>
        <w:t xml:space="preserve"> of contracts</w:t>
      </w:r>
      <w:r w:rsidRPr="00D76813">
        <w:rPr>
          <w:rFonts w:ascii="Arial" w:hAnsi="Arial" w:cs="Arial"/>
        </w:rPr>
        <w:t>.</w:t>
      </w:r>
    </w:p>
    <w:p w14:paraId="634CD684" w14:textId="77777777" w:rsidR="004A07B2" w:rsidRPr="00185729" w:rsidRDefault="004A07B2" w:rsidP="004A07B2">
      <w:pPr>
        <w:autoSpaceDE w:val="0"/>
        <w:autoSpaceDN w:val="0"/>
        <w:adjustRightInd w:val="0"/>
        <w:spacing w:before="4" w:after="60"/>
        <w:rPr>
          <w:rFonts w:ascii="Arial" w:hAnsi="Arial" w:cs="Arial"/>
          <w:b/>
          <w:i/>
        </w:rPr>
      </w:pPr>
      <w:r w:rsidRPr="00185729">
        <w:rPr>
          <w:rFonts w:ascii="Arial" w:hAnsi="Arial" w:cs="Arial"/>
          <w:b/>
          <w:i/>
        </w:rPr>
        <w:t>Definitions, Roles, and Responsibilities</w:t>
      </w:r>
    </w:p>
    <w:p w14:paraId="15CE5E85" w14:textId="77777777" w:rsidR="004A07B2" w:rsidRPr="00185729" w:rsidRDefault="004A07B2" w:rsidP="004A07B2">
      <w:pPr>
        <w:autoSpaceDE w:val="0"/>
        <w:autoSpaceDN w:val="0"/>
        <w:adjustRightInd w:val="0"/>
        <w:spacing w:before="4" w:after="120"/>
        <w:rPr>
          <w:rFonts w:ascii="Arial" w:hAnsi="Arial" w:cs="Arial"/>
        </w:rPr>
      </w:pPr>
      <w:r w:rsidRPr="00185729">
        <w:rPr>
          <w:rFonts w:ascii="Arial" w:hAnsi="Arial" w:cs="Arial"/>
        </w:rPr>
        <w:t>“Contract” is defined by MVC Section 999(b)(4) as including “any agreement or joint agreement to provide professional bond services to the State of California or an awarding department. “</w:t>
      </w:r>
      <w:r>
        <w:rPr>
          <w:rFonts w:ascii="Arial" w:hAnsi="Arial" w:cs="Arial"/>
        </w:rPr>
        <w:t>C</w:t>
      </w:r>
      <w:r w:rsidRPr="00185729">
        <w:rPr>
          <w:rFonts w:ascii="Arial" w:hAnsi="Arial" w:cs="Arial"/>
        </w:rPr>
        <w:t>ontract” also includes any agreement or joint development agreement to provide labor, services, materials, supplies, or equipment in the performance of a contract, franchise, concession, or lease granted, let, or awarded for, and on behalf of, the state.”</w:t>
      </w:r>
    </w:p>
    <w:p w14:paraId="290CE29E" w14:textId="77777777" w:rsidR="004A07B2" w:rsidRPr="00185729" w:rsidRDefault="004A07B2" w:rsidP="004A07B2">
      <w:pPr>
        <w:autoSpaceDE w:val="0"/>
        <w:autoSpaceDN w:val="0"/>
        <w:adjustRightInd w:val="0"/>
        <w:spacing w:before="4"/>
        <w:rPr>
          <w:rFonts w:ascii="Arial" w:hAnsi="Arial" w:cs="Arial"/>
        </w:rPr>
      </w:pPr>
      <w:r w:rsidRPr="00185729">
        <w:rPr>
          <w:rFonts w:ascii="Arial" w:hAnsi="Arial" w:cs="Arial"/>
        </w:rPr>
        <w:t>Consistent with the State Contracting Manual, this policy further clarifies a “</w:t>
      </w:r>
      <w:r>
        <w:rPr>
          <w:rFonts w:ascii="Arial" w:hAnsi="Arial" w:cs="Arial"/>
        </w:rPr>
        <w:t>c</w:t>
      </w:r>
      <w:r w:rsidRPr="00185729">
        <w:rPr>
          <w:rFonts w:ascii="Arial" w:hAnsi="Arial" w:cs="Arial"/>
        </w:rPr>
        <w:t>ontract” to include any acquisition type (information technology (IT) goods and services, non-IT goods, non-IT services, etc</w:t>
      </w:r>
      <w:r>
        <w:rPr>
          <w:rFonts w:ascii="Arial" w:hAnsi="Arial" w:cs="Arial"/>
        </w:rPr>
        <w:t>.</w:t>
      </w:r>
      <w:r w:rsidRPr="00185729">
        <w:rPr>
          <w:rFonts w:ascii="Arial" w:hAnsi="Arial" w:cs="Arial"/>
        </w:rPr>
        <w:t xml:space="preserve">) using any acquisition method (e.g., formal competitive, informal competitive, etc.) regardless of the contract form used to make the purchase (e.g., STD 213, STD 65, FI$Cal Purchase Order). </w:t>
      </w:r>
    </w:p>
    <w:p w14:paraId="6E5E9A1E" w14:textId="77777777" w:rsidR="004A07B2" w:rsidRPr="00185729" w:rsidRDefault="004A07B2" w:rsidP="004A07B2">
      <w:pPr>
        <w:widowControl w:val="0"/>
        <w:autoSpaceDE w:val="0"/>
        <w:autoSpaceDN w:val="0"/>
        <w:spacing w:before="157" w:line="225" w:lineRule="auto"/>
        <w:ind w:right="80"/>
        <w:rPr>
          <w:rFonts w:ascii="Arial" w:hAnsi="Arial" w:cs="Arial"/>
        </w:rPr>
      </w:pPr>
      <w:r w:rsidRPr="00185729">
        <w:rPr>
          <w:rFonts w:ascii="Arial" w:hAnsi="Arial" w:cs="Arial"/>
        </w:rPr>
        <w:t xml:space="preserve">“Awarding department” is defined by MVC Section 999 (b)(2) to mean “a state agency, department, governmental entity, or other officer or entity empowered by law to issue </w:t>
      </w:r>
      <w:r w:rsidRPr="00185729">
        <w:rPr>
          <w:rFonts w:ascii="Arial" w:hAnsi="Arial" w:cs="Arial"/>
        </w:rPr>
        <w:lastRenderedPageBreak/>
        <w:t>bonds or enter into contracts on behalf of the state.”</w:t>
      </w:r>
    </w:p>
    <w:p w14:paraId="3E4B5F1E" w14:textId="77777777" w:rsidR="004A07B2" w:rsidRDefault="004A07B2" w:rsidP="004A07B2">
      <w:pPr>
        <w:widowControl w:val="0"/>
        <w:autoSpaceDE w:val="0"/>
        <w:autoSpaceDN w:val="0"/>
        <w:spacing w:before="157" w:line="225" w:lineRule="auto"/>
        <w:ind w:right="80"/>
        <w:rPr>
          <w:rFonts w:ascii="Arial" w:hAnsi="Arial" w:cs="Arial"/>
        </w:rPr>
      </w:pPr>
      <w:r w:rsidRPr="00185729">
        <w:rPr>
          <w:rFonts w:ascii="Arial" w:hAnsi="Arial" w:cs="Arial"/>
        </w:rPr>
        <w:t xml:space="preserve">This policy clarifies that an awarding department includes entities that purchase on behalf of other state departments such as the Procurement Division’s (PD) One Time Acquisition (OTA) Unit as it relates to awarding of contracts. </w:t>
      </w:r>
    </w:p>
    <w:p w14:paraId="6C8CE33A" w14:textId="77777777" w:rsidR="004A07B2" w:rsidRDefault="004A07B2" w:rsidP="004A07B2">
      <w:pPr>
        <w:widowControl w:val="0"/>
        <w:autoSpaceDE w:val="0"/>
        <w:autoSpaceDN w:val="0"/>
        <w:spacing w:before="157" w:line="225" w:lineRule="auto"/>
        <w:ind w:right="80"/>
        <w:rPr>
          <w:rFonts w:ascii="Arial" w:hAnsi="Arial" w:cs="Arial"/>
        </w:rPr>
      </w:pPr>
      <w:r>
        <w:rPr>
          <w:rFonts w:ascii="Arial" w:hAnsi="Arial" w:cs="Arial"/>
        </w:rPr>
        <w:t>“Contract manager” is defined for the purposes of this section to mean s</w:t>
      </w:r>
      <w:r w:rsidRPr="00185729">
        <w:rPr>
          <w:rFonts w:ascii="Arial" w:hAnsi="Arial" w:cs="Arial"/>
        </w:rPr>
        <w:t xml:space="preserve">tate departments receiving the goods and services </w:t>
      </w:r>
      <w:r>
        <w:rPr>
          <w:rFonts w:ascii="Arial" w:hAnsi="Arial" w:cs="Arial"/>
        </w:rPr>
        <w:t xml:space="preserve">that </w:t>
      </w:r>
      <w:r w:rsidRPr="00185729">
        <w:rPr>
          <w:rFonts w:ascii="Arial" w:hAnsi="Arial" w:cs="Arial"/>
        </w:rPr>
        <w:t>are responsible for contract management which includes</w:t>
      </w:r>
      <w:r>
        <w:rPr>
          <w:rFonts w:ascii="Arial" w:hAnsi="Arial" w:cs="Arial"/>
        </w:rPr>
        <w:t>,</w:t>
      </w:r>
      <w:r w:rsidRPr="00185729">
        <w:rPr>
          <w:rFonts w:ascii="Arial" w:hAnsi="Arial" w:cs="Arial"/>
        </w:rPr>
        <w:t xml:space="preserve"> but is not limited to, approving payments for goods and services received as well as withholding payments in accordance with MVC Section 999.7 and this policy/procedure. </w:t>
      </w:r>
    </w:p>
    <w:p w14:paraId="73F62666" w14:textId="77777777" w:rsidR="004A07B2" w:rsidRDefault="004A07B2" w:rsidP="004A07B2">
      <w:pPr>
        <w:widowControl w:val="0"/>
        <w:autoSpaceDE w:val="0"/>
        <w:autoSpaceDN w:val="0"/>
        <w:spacing w:before="157" w:after="160" w:line="225" w:lineRule="auto"/>
        <w:ind w:right="80"/>
        <w:rPr>
          <w:rFonts w:ascii="Arial" w:hAnsi="Arial" w:cs="Arial"/>
        </w:rPr>
      </w:pPr>
      <w:r w:rsidRPr="00185729">
        <w:rPr>
          <w:rFonts w:ascii="Arial" w:hAnsi="Arial" w:cs="Arial"/>
        </w:rPr>
        <w:t>The procedures noted below identify the roles and responsibilities of the awarding department and contract manager.</w:t>
      </w:r>
    </w:p>
    <w:p w14:paraId="452BFA7C" w14:textId="77777777" w:rsidR="004A07B2" w:rsidRPr="00185729" w:rsidRDefault="004A07B2" w:rsidP="004A07B2">
      <w:pPr>
        <w:spacing w:after="120"/>
        <w:ind w:left="672" w:hanging="672"/>
        <w:rPr>
          <w:rFonts w:ascii="Arial" w:hAnsi="Arial" w:cs="Arial"/>
        </w:rPr>
      </w:pPr>
      <w:r w:rsidRPr="00185729">
        <w:rPr>
          <w:rFonts w:ascii="Arial" w:hAnsi="Arial" w:cs="Arial"/>
          <w:b/>
        </w:rPr>
        <w:t>2</w:t>
      </w:r>
      <w:r w:rsidRPr="00185729">
        <w:rPr>
          <w:rFonts w:ascii="Arial" w:hAnsi="Arial" w:cs="Arial"/>
        </w:rPr>
        <w:t xml:space="preserve">. </w:t>
      </w:r>
      <w:r w:rsidRPr="00185729">
        <w:rPr>
          <w:rFonts w:ascii="Arial" w:hAnsi="Arial" w:cs="Arial"/>
          <w:b/>
          <w:u w:val="single"/>
        </w:rPr>
        <w:t>Procedure</w:t>
      </w:r>
    </w:p>
    <w:p w14:paraId="43354262" w14:textId="77777777" w:rsidR="004A07B2" w:rsidRDefault="004A07B2" w:rsidP="004A07B2">
      <w:pPr>
        <w:rPr>
          <w:rFonts w:ascii="Arial" w:hAnsi="Arial" w:cs="Arial"/>
        </w:rPr>
      </w:pPr>
      <w:r w:rsidRPr="00185729">
        <w:rPr>
          <w:rFonts w:ascii="Arial" w:hAnsi="Arial" w:cs="Arial"/>
        </w:rPr>
        <w:t xml:space="preserve">For contracts awarded where a prime contractor has committed to achieve a DVBE participation goal, </w:t>
      </w:r>
      <w:r>
        <w:rPr>
          <w:rFonts w:ascii="Arial" w:hAnsi="Arial" w:cs="Arial"/>
        </w:rPr>
        <w:t xml:space="preserve">state </w:t>
      </w:r>
      <w:r w:rsidRPr="00185729">
        <w:rPr>
          <w:rFonts w:ascii="Arial" w:hAnsi="Arial" w:cs="Arial"/>
        </w:rPr>
        <w:t>departments are required to establish procedures that implement the policy and procedures noted herein</w:t>
      </w:r>
      <w:r>
        <w:rPr>
          <w:rFonts w:ascii="Arial" w:hAnsi="Arial" w:cs="Arial"/>
        </w:rPr>
        <w:t>. T</w:t>
      </w:r>
      <w:r w:rsidRPr="00185729">
        <w:rPr>
          <w:rFonts w:ascii="Arial" w:hAnsi="Arial" w:cs="Arial"/>
        </w:rPr>
        <w:t xml:space="preserve">he procedures must include, at </w:t>
      </w:r>
      <w:r>
        <w:rPr>
          <w:rFonts w:ascii="Arial" w:hAnsi="Arial" w:cs="Arial"/>
        </w:rPr>
        <w:t xml:space="preserve">a </w:t>
      </w:r>
      <w:r w:rsidRPr="00185729">
        <w:rPr>
          <w:rFonts w:ascii="Arial" w:hAnsi="Arial" w:cs="Arial"/>
        </w:rPr>
        <w:t>minimum, the following elements:</w:t>
      </w:r>
    </w:p>
    <w:p w14:paraId="6D40938C" w14:textId="77777777" w:rsidR="004A07B2" w:rsidRDefault="004A07B2" w:rsidP="004A07B2">
      <w:pPr>
        <w:rPr>
          <w:rFonts w:ascii="Arial" w:hAnsi="Arial" w:cs="Arial"/>
        </w:rPr>
      </w:pPr>
    </w:p>
    <w:tbl>
      <w:tblPr>
        <w:tblStyle w:val="TableGrid4"/>
        <w:tblW w:w="9586" w:type="dxa"/>
        <w:tblLook w:val="04A0" w:firstRow="1" w:lastRow="0" w:firstColumn="1" w:lastColumn="0" w:noHBand="0" w:noVBand="1"/>
      </w:tblPr>
      <w:tblGrid>
        <w:gridCol w:w="710"/>
        <w:gridCol w:w="4454"/>
        <w:gridCol w:w="2267"/>
        <w:gridCol w:w="2155"/>
      </w:tblGrid>
      <w:tr w:rsidR="004A07B2" w:rsidRPr="00C7769E" w14:paraId="3B9921B5" w14:textId="77777777" w:rsidTr="005525BC">
        <w:tc>
          <w:tcPr>
            <w:tcW w:w="710" w:type="dxa"/>
          </w:tcPr>
          <w:p w14:paraId="61695BEA" w14:textId="77777777" w:rsidR="004A07B2" w:rsidRPr="00C7769E" w:rsidRDefault="004A07B2" w:rsidP="005525BC">
            <w:pPr>
              <w:rPr>
                <w:rFonts w:ascii="Arial" w:hAnsi="Arial" w:cs="Arial"/>
              </w:rPr>
            </w:pPr>
          </w:p>
        </w:tc>
        <w:tc>
          <w:tcPr>
            <w:tcW w:w="4454" w:type="dxa"/>
          </w:tcPr>
          <w:p w14:paraId="21F81C2B" w14:textId="77777777" w:rsidR="004A07B2" w:rsidRPr="00C7769E" w:rsidRDefault="004A07B2" w:rsidP="005525BC">
            <w:pPr>
              <w:rPr>
                <w:rFonts w:ascii="Arial" w:hAnsi="Arial" w:cs="Arial"/>
              </w:rPr>
            </w:pPr>
            <w:r w:rsidRPr="00C7769E">
              <w:rPr>
                <w:rFonts w:ascii="Arial" w:hAnsi="Arial" w:cs="Arial"/>
              </w:rPr>
              <w:t>What</w:t>
            </w:r>
          </w:p>
        </w:tc>
        <w:tc>
          <w:tcPr>
            <w:tcW w:w="2267" w:type="dxa"/>
          </w:tcPr>
          <w:p w14:paraId="465D5046" w14:textId="77777777" w:rsidR="004A07B2" w:rsidRPr="00C7769E" w:rsidRDefault="004A07B2" w:rsidP="005525BC">
            <w:pPr>
              <w:rPr>
                <w:rFonts w:ascii="Arial" w:hAnsi="Arial" w:cs="Arial"/>
              </w:rPr>
            </w:pPr>
            <w:r w:rsidRPr="00C7769E">
              <w:rPr>
                <w:rFonts w:ascii="Arial" w:hAnsi="Arial" w:cs="Arial"/>
              </w:rPr>
              <w:t>Who</w:t>
            </w:r>
          </w:p>
        </w:tc>
        <w:tc>
          <w:tcPr>
            <w:tcW w:w="2155" w:type="dxa"/>
          </w:tcPr>
          <w:p w14:paraId="04DD5F2E" w14:textId="77777777" w:rsidR="004A07B2" w:rsidRPr="00C7769E" w:rsidRDefault="004A07B2" w:rsidP="005525BC">
            <w:pPr>
              <w:rPr>
                <w:rFonts w:ascii="Arial" w:hAnsi="Arial" w:cs="Arial"/>
              </w:rPr>
            </w:pPr>
            <w:r w:rsidRPr="00C7769E">
              <w:rPr>
                <w:rFonts w:ascii="Arial" w:hAnsi="Arial" w:cs="Arial"/>
              </w:rPr>
              <w:t>When</w:t>
            </w:r>
          </w:p>
        </w:tc>
      </w:tr>
      <w:tr w:rsidR="004A07B2" w:rsidRPr="00C7769E" w14:paraId="6A31410E" w14:textId="77777777" w:rsidTr="005525BC">
        <w:tc>
          <w:tcPr>
            <w:tcW w:w="710" w:type="dxa"/>
          </w:tcPr>
          <w:p w14:paraId="7CAEE6DB" w14:textId="77777777" w:rsidR="004A07B2" w:rsidRPr="00C7769E" w:rsidRDefault="004A07B2" w:rsidP="005525BC">
            <w:pPr>
              <w:rPr>
                <w:rFonts w:ascii="Arial" w:hAnsi="Arial" w:cs="Arial"/>
              </w:rPr>
            </w:pPr>
            <w:r w:rsidRPr="00C7769E">
              <w:rPr>
                <w:rFonts w:ascii="Arial" w:hAnsi="Arial" w:cs="Arial"/>
              </w:rPr>
              <w:t>1</w:t>
            </w:r>
          </w:p>
        </w:tc>
        <w:tc>
          <w:tcPr>
            <w:tcW w:w="4454" w:type="dxa"/>
          </w:tcPr>
          <w:p w14:paraId="5CDB520C" w14:textId="77777777" w:rsidR="004A07B2" w:rsidRPr="00C7769E" w:rsidRDefault="004A07B2" w:rsidP="005525BC">
            <w:pPr>
              <w:spacing w:after="120"/>
              <w:rPr>
                <w:rFonts w:ascii="Arial" w:hAnsi="Arial" w:cs="Arial"/>
              </w:rPr>
            </w:pPr>
            <w:r w:rsidRPr="00C7769E">
              <w:rPr>
                <w:rFonts w:ascii="Arial" w:hAnsi="Arial" w:cs="Arial"/>
              </w:rPr>
              <w:t>Include the applicable DVBE Program Requirements in the solicitation (verbal or written) whenever the solicitation includes the DVBE participation requirements.</w:t>
            </w:r>
          </w:p>
          <w:p w14:paraId="64E7852D" w14:textId="77777777" w:rsidR="004A07B2" w:rsidRPr="00C7769E" w:rsidRDefault="004A07B2" w:rsidP="005525BC">
            <w:pPr>
              <w:rPr>
                <w:rFonts w:ascii="Arial" w:hAnsi="Arial" w:cs="Arial"/>
              </w:rPr>
            </w:pPr>
            <w:r w:rsidRPr="00C7769E">
              <w:rPr>
                <w:rFonts w:ascii="Arial" w:hAnsi="Arial" w:cs="Arial"/>
              </w:rPr>
              <w:t>Departments may use the sample DVBE Program Requirements documents found here:</w:t>
            </w:r>
          </w:p>
          <w:p w14:paraId="20ED01FD" w14:textId="77777777" w:rsidR="004A07B2" w:rsidRPr="00C7769E" w:rsidRDefault="006025D8" w:rsidP="004A07B2">
            <w:pPr>
              <w:numPr>
                <w:ilvl w:val="0"/>
                <w:numId w:val="41"/>
              </w:numPr>
              <w:rPr>
                <w:rFonts w:ascii="Arial" w:hAnsi="Arial" w:cs="Arial"/>
              </w:rPr>
            </w:pPr>
            <w:hyperlink r:id="rId17" w:history="1">
              <w:r w:rsidR="004A07B2" w:rsidRPr="00C7769E">
                <w:rPr>
                  <w:rFonts w:ascii="Arial" w:hAnsi="Arial" w:cs="Arial"/>
                  <w:color w:val="0000FF"/>
                  <w:u w:val="single"/>
                </w:rPr>
                <w:t>DVBE Program Requirements</w:t>
              </w:r>
            </w:hyperlink>
          </w:p>
          <w:p w14:paraId="3F721D4E" w14:textId="77777777" w:rsidR="004A07B2" w:rsidRPr="00F8795D" w:rsidRDefault="006025D8" w:rsidP="004A07B2">
            <w:pPr>
              <w:numPr>
                <w:ilvl w:val="0"/>
                <w:numId w:val="41"/>
              </w:numPr>
              <w:rPr>
                <w:rFonts w:ascii="Arial" w:hAnsi="Arial" w:cs="Arial"/>
              </w:rPr>
            </w:pPr>
            <w:hyperlink r:id="rId18" w:history="1">
              <w:r w:rsidR="004A07B2" w:rsidRPr="00C7769E">
                <w:rPr>
                  <w:rFonts w:ascii="Arial" w:hAnsi="Arial" w:cs="Arial"/>
                  <w:color w:val="0000FF"/>
                  <w:u w:val="single"/>
                </w:rPr>
                <w:t>DVBE Program Requirements – Goods and IT</w:t>
              </w:r>
            </w:hyperlink>
          </w:p>
          <w:p w14:paraId="17DAFD60" w14:textId="77777777" w:rsidR="004A07B2" w:rsidRPr="00C7769E" w:rsidRDefault="004A07B2" w:rsidP="005525BC">
            <w:pPr>
              <w:spacing w:after="120"/>
              <w:ind w:left="720"/>
              <w:rPr>
                <w:rFonts w:ascii="Arial" w:hAnsi="Arial" w:cs="Arial"/>
              </w:rPr>
            </w:pPr>
          </w:p>
        </w:tc>
        <w:tc>
          <w:tcPr>
            <w:tcW w:w="2267" w:type="dxa"/>
          </w:tcPr>
          <w:p w14:paraId="4736FCA7" w14:textId="77777777" w:rsidR="004A07B2" w:rsidRPr="00C7769E" w:rsidRDefault="004A07B2" w:rsidP="005525BC">
            <w:pPr>
              <w:rPr>
                <w:rFonts w:ascii="Arial" w:hAnsi="Arial" w:cs="Arial"/>
              </w:rPr>
            </w:pPr>
            <w:r w:rsidRPr="00C7769E">
              <w:rPr>
                <w:rFonts w:ascii="Arial" w:hAnsi="Arial" w:cs="Arial"/>
              </w:rPr>
              <w:t>Awarding Department</w:t>
            </w:r>
          </w:p>
        </w:tc>
        <w:tc>
          <w:tcPr>
            <w:tcW w:w="2155" w:type="dxa"/>
          </w:tcPr>
          <w:p w14:paraId="23877606" w14:textId="77777777" w:rsidR="004A07B2" w:rsidRPr="00C7769E" w:rsidRDefault="004A07B2" w:rsidP="005525BC">
            <w:pPr>
              <w:rPr>
                <w:rFonts w:ascii="Arial" w:hAnsi="Arial" w:cs="Arial"/>
              </w:rPr>
            </w:pPr>
            <w:r w:rsidRPr="00C7769E">
              <w:rPr>
                <w:rFonts w:ascii="Arial" w:hAnsi="Arial" w:cs="Arial"/>
              </w:rPr>
              <w:t>Solicitation development</w:t>
            </w:r>
          </w:p>
          <w:p w14:paraId="1EC7987A" w14:textId="77777777" w:rsidR="004A07B2" w:rsidRPr="00C7769E" w:rsidRDefault="004A07B2" w:rsidP="005525BC">
            <w:pPr>
              <w:rPr>
                <w:rFonts w:ascii="Arial" w:hAnsi="Arial" w:cs="Arial"/>
              </w:rPr>
            </w:pPr>
            <w:r w:rsidRPr="00C7769E">
              <w:rPr>
                <w:rFonts w:ascii="Arial" w:hAnsi="Arial" w:cs="Arial"/>
              </w:rPr>
              <w:t>before execution.</w:t>
            </w:r>
          </w:p>
        </w:tc>
      </w:tr>
      <w:tr w:rsidR="004A07B2" w:rsidRPr="00C7769E" w14:paraId="64BC1171" w14:textId="77777777" w:rsidTr="005525BC">
        <w:tc>
          <w:tcPr>
            <w:tcW w:w="710" w:type="dxa"/>
          </w:tcPr>
          <w:p w14:paraId="7E99B3E3" w14:textId="77777777" w:rsidR="004A07B2" w:rsidRPr="00C7769E" w:rsidRDefault="004A07B2" w:rsidP="005525BC">
            <w:pPr>
              <w:rPr>
                <w:rFonts w:ascii="Arial" w:hAnsi="Arial" w:cs="Arial"/>
              </w:rPr>
            </w:pPr>
            <w:r w:rsidRPr="00C7769E">
              <w:rPr>
                <w:rFonts w:ascii="Arial" w:hAnsi="Arial" w:cs="Arial"/>
              </w:rPr>
              <w:t>2</w:t>
            </w:r>
          </w:p>
        </w:tc>
        <w:tc>
          <w:tcPr>
            <w:tcW w:w="4454" w:type="dxa"/>
          </w:tcPr>
          <w:p w14:paraId="69970AB1" w14:textId="77777777" w:rsidR="004A07B2" w:rsidRPr="00C7769E" w:rsidRDefault="004A07B2" w:rsidP="005525BC">
            <w:pPr>
              <w:rPr>
                <w:rFonts w:ascii="Arial" w:hAnsi="Arial" w:cs="Arial"/>
              </w:rPr>
            </w:pPr>
            <w:r w:rsidRPr="00C7769E">
              <w:rPr>
                <w:rFonts w:ascii="Arial" w:hAnsi="Arial" w:cs="Arial"/>
              </w:rPr>
              <w:t>The awarded contract must include contract language and specific payment provisions to describe the requirements including the STD 817 certification form. See sample terms and conditions language and link to the prime contractor’s certification form on DVBE subcontractors’ payments:</w:t>
            </w:r>
          </w:p>
          <w:p w14:paraId="53464436" w14:textId="33B0AAF3" w:rsidR="009202EA" w:rsidRPr="0060725F" w:rsidRDefault="006025D8" w:rsidP="009202EA">
            <w:pPr>
              <w:numPr>
                <w:ilvl w:val="0"/>
                <w:numId w:val="41"/>
              </w:numPr>
              <w:rPr>
                <w:rFonts w:ascii="Arial" w:hAnsi="Arial" w:cs="Arial"/>
              </w:rPr>
            </w:pPr>
            <w:hyperlink r:id="rId19" w:history="1">
              <w:r w:rsidR="009202EA" w:rsidRPr="00512F78">
                <w:rPr>
                  <w:rStyle w:val="Hyperlink"/>
                  <w:rFonts w:ascii="Arial" w:hAnsi="Arial" w:cs="Arial"/>
                </w:rPr>
                <w:t>Non-IT General Provisions</w:t>
              </w:r>
            </w:hyperlink>
            <w:r w:rsidR="009202EA" w:rsidRPr="0060725F">
              <w:rPr>
                <w:rFonts w:ascii="Arial" w:hAnsi="Arial" w:cs="Arial"/>
              </w:rPr>
              <w:t xml:space="preserve"> </w:t>
            </w:r>
          </w:p>
          <w:p w14:paraId="49B3B39E" w14:textId="6D562079" w:rsidR="009202EA" w:rsidRPr="0060725F" w:rsidRDefault="006025D8" w:rsidP="009202EA">
            <w:pPr>
              <w:numPr>
                <w:ilvl w:val="0"/>
                <w:numId w:val="41"/>
              </w:numPr>
              <w:rPr>
                <w:rFonts w:ascii="Arial" w:hAnsi="Arial" w:cs="Arial"/>
              </w:rPr>
            </w:pPr>
            <w:hyperlink r:id="rId20" w:history="1">
              <w:r w:rsidR="009202EA" w:rsidRPr="00512F78">
                <w:rPr>
                  <w:rStyle w:val="Hyperlink"/>
                  <w:rFonts w:ascii="Arial" w:hAnsi="Arial" w:cs="Arial"/>
                </w:rPr>
                <w:t>IT General Provisions</w:t>
              </w:r>
            </w:hyperlink>
            <w:r w:rsidR="009202EA" w:rsidRPr="0060725F">
              <w:rPr>
                <w:rFonts w:ascii="Arial" w:hAnsi="Arial" w:cs="Arial"/>
              </w:rPr>
              <w:t xml:space="preserve"> </w:t>
            </w:r>
          </w:p>
          <w:p w14:paraId="3ADBCF16" w14:textId="2F1D577B" w:rsidR="004A07B2" w:rsidRPr="00C7769E" w:rsidRDefault="006025D8" w:rsidP="009202EA">
            <w:pPr>
              <w:numPr>
                <w:ilvl w:val="0"/>
                <w:numId w:val="41"/>
              </w:numPr>
              <w:rPr>
                <w:rFonts w:ascii="Arial" w:hAnsi="Arial" w:cs="Arial"/>
              </w:rPr>
            </w:pPr>
            <w:hyperlink r:id="rId21" w:history="1">
              <w:r w:rsidR="009202EA" w:rsidRPr="00512F78">
                <w:rPr>
                  <w:rStyle w:val="Hyperlink"/>
                  <w:rFonts w:ascii="Arial" w:hAnsi="Arial" w:cs="Arial"/>
                </w:rPr>
                <w:t>Cloud Computing – SaaS General Provisions</w:t>
              </w:r>
            </w:hyperlink>
          </w:p>
          <w:p w14:paraId="1DA452EA" w14:textId="77777777" w:rsidR="004A07B2" w:rsidRPr="00F8795D" w:rsidRDefault="004A07B2" w:rsidP="004A07B2">
            <w:pPr>
              <w:numPr>
                <w:ilvl w:val="0"/>
                <w:numId w:val="41"/>
              </w:numPr>
              <w:rPr>
                <w:rFonts w:ascii="Arial" w:hAnsi="Arial" w:cs="Arial"/>
                <w:i/>
                <w:iCs/>
              </w:rPr>
            </w:pPr>
            <w:r w:rsidRPr="00C7769E">
              <w:rPr>
                <w:rFonts w:ascii="Arial" w:hAnsi="Arial" w:cs="Arial"/>
                <w:i/>
                <w:iCs/>
              </w:rPr>
              <w:t xml:space="preserve">Prime Contractor’s Certification- DVBE Subcontracting Report </w:t>
            </w:r>
            <w:hyperlink r:id="rId22" w:history="1">
              <w:r w:rsidRPr="009202EA">
                <w:rPr>
                  <w:rFonts w:ascii="Arial" w:hAnsi="Arial" w:cs="Arial"/>
                  <w:color w:val="0000FF"/>
                  <w:u w:val="single"/>
                </w:rPr>
                <w:t>STD 817</w:t>
              </w:r>
            </w:hyperlink>
          </w:p>
          <w:p w14:paraId="440D9F44" w14:textId="77777777" w:rsidR="004A07B2" w:rsidRPr="00C7769E" w:rsidRDefault="004A07B2" w:rsidP="005525BC">
            <w:pPr>
              <w:spacing w:after="120"/>
              <w:ind w:left="720"/>
              <w:rPr>
                <w:rFonts w:ascii="Arial" w:hAnsi="Arial" w:cs="Arial"/>
                <w:i/>
                <w:iCs/>
              </w:rPr>
            </w:pPr>
          </w:p>
        </w:tc>
        <w:tc>
          <w:tcPr>
            <w:tcW w:w="2267" w:type="dxa"/>
          </w:tcPr>
          <w:p w14:paraId="59A3DFC0" w14:textId="77777777" w:rsidR="004A07B2" w:rsidRPr="00C7769E" w:rsidRDefault="004A07B2" w:rsidP="005525BC">
            <w:pPr>
              <w:rPr>
                <w:rFonts w:ascii="Arial" w:hAnsi="Arial" w:cs="Arial"/>
              </w:rPr>
            </w:pPr>
            <w:r w:rsidRPr="00C7769E">
              <w:rPr>
                <w:rFonts w:ascii="Arial" w:hAnsi="Arial" w:cs="Arial"/>
              </w:rPr>
              <w:lastRenderedPageBreak/>
              <w:t>Awarding Department</w:t>
            </w:r>
          </w:p>
        </w:tc>
        <w:tc>
          <w:tcPr>
            <w:tcW w:w="2155" w:type="dxa"/>
          </w:tcPr>
          <w:p w14:paraId="7ECB9FBD" w14:textId="77777777" w:rsidR="004A07B2" w:rsidRPr="00C7769E" w:rsidRDefault="004A07B2" w:rsidP="005525BC">
            <w:pPr>
              <w:spacing w:after="120"/>
              <w:rPr>
                <w:rFonts w:ascii="Arial" w:hAnsi="Arial" w:cs="Arial"/>
              </w:rPr>
            </w:pPr>
            <w:r w:rsidRPr="00C7769E">
              <w:rPr>
                <w:rFonts w:ascii="Arial" w:hAnsi="Arial" w:cs="Arial"/>
              </w:rPr>
              <w:t>Upon contract award.</w:t>
            </w:r>
          </w:p>
        </w:tc>
      </w:tr>
      <w:tr w:rsidR="004A07B2" w:rsidRPr="00C7769E" w14:paraId="092F2183" w14:textId="77777777" w:rsidTr="005525BC">
        <w:tc>
          <w:tcPr>
            <w:tcW w:w="710" w:type="dxa"/>
          </w:tcPr>
          <w:p w14:paraId="1DF5F897" w14:textId="77777777" w:rsidR="004A07B2" w:rsidRPr="00C7769E" w:rsidRDefault="004A07B2" w:rsidP="005525BC">
            <w:pPr>
              <w:rPr>
                <w:rFonts w:ascii="Arial" w:hAnsi="Arial" w:cs="Arial"/>
              </w:rPr>
            </w:pPr>
            <w:r w:rsidRPr="00C7769E">
              <w:rPr>
                <w:rFonts w:ascii="Arial" w:hAnsi="Arial" w:cs="Arial"/>
              </w:rPr>
              <w:t>3</w:t>
            </w:r>
          </w:p>
        </w:tc>
        <w:tc>
          <w:tcPr>
            <w:tcW w:w="4454" w:type="dxa"/>
          </w:tcPr>
          <w:p w14:paraId="004E78D9" w14:textId="77777777" w:rsidR="004A07B2" w:rsidRPr="00C7769E" w:rsidRDefault="004A07B2" w:rsidP="005525BC">
            <w:pPr>
              <w:rPr>
                <w:rFonts w:ascii="Arial" w:hAnsi="Arial" w:cs="Arial"/>
              </w:rPr>
            </w:pPr>
            <w:r w:rsidRPr="00C7769E">
              <w:rPr>
                <w:rFonts w:ascii="Arial" w:hAnsi="Arial" w:cs="Arial"/>
              </w:rPr>
              <w:t>The completed STD 817 is required to be submitted to the contract manager.</w:t>
            </w:r>
          </w:p>
        </w:tc>
        <w:tc>
          <w:tcPr>
            <w:tcW w:w="2267" w:type="dxa"/>
          </w:tcPr>
          <w:p w14:paraId="5D7ED4F4" w14:textId="77777777" w:rsidR="004A07B2" w:rsidRPr="00C7769E" w:rsidRDefault="004A07B2" w:rsidP="005525BC">
            <w:pPr>
              <w:rPr>
                <w:rFonts w:ascii="Arial" w:hAnsi="Arial" w:cs="Arial"/>
              </w:rPr>
            </w:pPr>
            <w:r w:rsidRPr="00C7769E">
              <w:rPr>
                <w:rFonts w:ascii="Arial" w:hAnsi="Arial" w:cs="Arial"/>
              </w:rPr>
              <w:t>Prime Contractor</w:t>
            </w:r>
          </w:p>
        </w:tc>
        <w:tc>
          <w:tcPr>
            <w:tcW w:w="2155" w:type="dxa"/>
          </w:tcPr>
          <w:p w14:paraId="65BC705A" w14:textId="77777777" w:rsidR="004A07B2" w:rsidRPr="00C7769E" w:rsidRDefault="004A07B2" w:rsidP="005525BC">
            <w:pPr>
              <w:spacing w:after="120"/>
              <w:rPr>
                <w:rFonts w:ascii="Arial" w:hAnsi="Arial" w:cs="Arial"/>
              </w:rPr>
            </w:pPr>
            <w:r w:rsidRPr="00C7769E">
              <w:rPr>
                <w:rFonts w:ascii="Arial" w:hAnsi="Arial" w:cs="Arial"/>
              </w:rPr>
              <w:t xml:space="preserve">Upon completion of the contract, no later than final invoice. </w:t>
            </w:r>
          </w:p>
        </w:tc>
      </w:tr>
      <w:tr w:rsidR="004A07B2" w:rsidRPr="00C7769E" w14:paraId="49CBE2C9" w14:textId="77777777" w:rsidTr="005525BC">
        <w:tc>
          <w:tcPr>
            <w:tcW w:w="710" w:type="dxa"/>
          </w:tcPr>
          <w:p w14:paraId="702558E2" w14:textId="77777777" w:rsidR="004A07B2" w:rsidRPr="00C7769E" w:rsidRDefault="004A07B2" w:rsidP="005525BC">
            <w:pPr>
              <w:rPr>
                <w:rFonts w:ascii="Arial" w:hAnsi="Arial" w:cs="Arial"/>
              </w:rPr>
            </w:pPr>
            <w:r w:rsidRPr="00C7769E">
              <w:rPr>
                <w:rFonts w:ascii="Arial" w:hAnsi="Arial" w:cs="Arial"/>
              </w:rPr>
              <w:t>4</w:t>
            </w:r>
          </w:p>
        </w:tc>
        <w:tc>
          <w:tcPr>
            <w:tcW w:w="4454" w:type="dxa"/>
          </w:tcPr>
          <w:p w14:paraId="63CFBC14" w14:textId="77777777" w:rsidR="004A07B2" w:rsidRPr="00C7769E" w:rsidRDefault="004A07B2" w:rsidP="005525BC">
            <w:pPr>
              <w:widowControl w:val="0"/>
              <w:autoSpaceDE w:val="0"/>
              <w:autoSpaceDN w:val="0"/>
              <w:spacing w:before="120" w:after="120" w:line="225" w:lineRule="auto"/>
              <w:ind w:right="80"/>
              <w:rPr>
                <w:rFonts w:ascii="Arial" w:hAnsi="Arial" w:cs="Arial"/>
              </w:rPr>
            </w:pPr>
            <w:r w:rsidRPr="00C7769E">
              <w:rPr>
                <w:rFonts w:ascii="Arial" w:hAnsi="Arial" w:cs="Arial"/>
              </w:rPr>
              <w:t xml:space="preserve">Withhold $10,000, or full payment if less than $10,000, from a prime contractor’s final payment pending receipt of a complete and accurate STD 817. </w:t>
            </w:r>
          </w:p>
          <w:p w14:paraId="336F2D59" w14:textId="77777777" w:rsidR="004A07B2" w:rsidRPr="00C7769E" w:rsidRDefault="004A07B2" w:rsidP="005525BC">
            <w:pPr>
              <w:rPr>
                <w:rFonts w:ascii="Arial" w:hAnsi="Arial" w:cs="Arial"/>
              </w:rPr>
            </w:pPr>
            <w:r w:rsidRPr="00C7769E">
              <w:rPr>
                <w:rFonts w:ascii="Arial" w:hAnsi="Arial" w:cs="Arial"/>
              </w:rPr>
              <w:t>Do not withhold more than</w:t>
            </w:r>
          </w:p>
          <w:p w14:paraId="4B2B8041" w14:textId="77777777" w:rsidR="004A07B2" w:rsidRDefault="004A07B2" w:rsidP="005525BC">
            <w:pPr>
              <w:rPr>
                <w:rFonts w:ascii="Arial" w:hAnsi="Arial" w:cs="Arial"/>
              </w:rPr>
            </w:pPr>
            <w:r w:rsidRPr="00C7769E">
              <w:rPr>
                <w:rFonts w:ascii="Arial" w:hAnsi="Arial" w:cs="Arial"/>
              </w:rPr>
              <w:t>$10,000 for the purposes of ensuring compliance with the STD 817 certification requirement.</w:t>
            </w:r>
          </w:p>
          <w:p w14:paraId="5EE41E0B" w14:textId="77777777" w:rsidR="004A07B2" w:rsidRPr="00C7769E" w:rsidRDefault="004A07B2" w:rsidP="005525BC">
            <w:pPr>
              <w:spacing w:after="120"/>
              <w:rPr>
                <w:rFonts w:ascii="Arial" w:hAnsi="Arial" w:cs="Arial"/>
              </w:rPr>
            </w:pPr>
          </w:p>
        </w:tc>
        <w:tc>
          <w:tcPr>
            <w:tcW w:w="2267" w:type="dxa"/>
          </w:tcPr>
          <w:p w14:paraId="7061836E" w14:textId="77777777" w:rsidR="004A07B2" w:rsidRPr="00C7769E" w:rsidRDefault="004A07B2" w:rsidP="005525BC">
            <w:pPr>
              <w:rPr>
                <w:rFonts w:ascii="Arial" w:hAnsi="Arial" w:cs="Arial"/>
              </w:rPr>
            </w:pPr>
            <w:r w:rsidRPr="00C7769E">
              <w:rPr>
                <w:rFonts w:ascii="Arial" w:hAnsi="Arial" w:cs="Arial"/>
              </w:rPr>
              <w:t>Contract Manager</w:t>
            </w:r>
          </w:p>
        </w:tc>
        <w:tc>
          <w:tcPr>
            <w:tcW w:w="2155" w:type="dxa"/>
          </w:tcPr>
          <w:p w14:paraId="67FC0154" w14:textId="77777777" w:rsidR="004A07B2" w:rsidRPr="00C7769E" w:rsidRDefault="004A07B2" w:rsidP="005525BC">
            <w:pPr>
              <w:rPr>
                <w:rFonts w:ascii="Arial" w:hAnsi="Arial" w:cs="Arial"/>
              </w:rPr>
            </w:pPr>
            <w:r w:rsidRPr="00C7769E">
              <w:rPr>
                <w:rFonts w:ascii="Arial" w:hAnsi="Arial" w:cs="Arial"/>
              </w:rPr>
              <w:t>Pending receipt of an accurate and complete STD 817.</w:t>
            </w:r>
          </w:p>
        </w:tc>
      </w:tr>
      <w:tr w:rsidR="004A07B2" w:rsidRPr="00C7769E" w14:paraId="09968618" w14:textId="77777777" w:rsidTr="005525BC">
        <w:tc>
          <w:tcPr>
            <w:tcW w:w="710" w:type="dxa"/>
          </w:tcPr>
          <w:p w14:paraId="2DC808BF" w14:textId="77777777" w:rsidR="004A07B2" w:rsidRPr="00C7769E" w:rsidRDefault="004A07B2" w:rsidP="005525BC">
            <w:pPr>
              <w:rPr>
                <w:rFonts w:ascii="Arial" w:hAnsi="Arial" w:cs="Arial"/>
              </w:rPr>
            </w:pPr>
            <w:r w:rsidRPr="00C7769E">
              <w:rPr>
                <w:rFonts w:ascii="Arial" w:hAnsi="Arial" w:cs="Arial"/>
              </w:rPr>
              <w:t>5</w:t>
            </w:r>
          </w:p>
        </w:tc>
        <w:tc>
          <w:tcPr>
            <w:tcW w:w="4454" w:type="dxa"/>
          </w:tcPr>
          <w:p w14:paraId="6E04450D" w14:textId="77777777" w:rsidR="004A07B2" w:rsidRPr="00C7769E" w:rsidRDefault="004A07B2" w:rsidP="005525BC">
            <w:pPr>
              <w:rPr>
                <w:rFonts w:ascii="Arial" w:hAnsi="Arial" w:cs="Arial"/>
              </w:rPr>
            </w:pPr>
            <w:r w:rsidRPr="00C7769E">
              <w:rPr>
                <w:rFonts w:ascii="Arial" w:hAnsi="Arial" w:cs="Arial"/>
              </w:rPr>
              <w:t>Receive and review STD 817 for completeness and accuracy.</w:t>
            </w:r>
          </w:p>
          <w:p w14:paraId="34D9F05F" w14:textId="77777777" w:rsidR="004A07B2" w:rsidRPr="00C7769E" w:rsidRDefault="004A07B2" w:rsidP="005525BC">
            <w:pPr>
              <w:rPr>
                <w:rFonts w:ascii="Arial" w:hAnsi="Arial" w:cs="Arial"/>
              </w:rPr>
            </w:pPr>
          </w:p>
        </w:tc>
        <w:tc>
          <w:tcPr>
            <w:tcW w:w="2267" w:type="dxa"/>
          </w:tcPr>
          <w:p w14:paraId="27E72EAD" w14:textId="77777777" w:rsidR="004A07B2" w:rsidRPr="00C7769E" w:rsidRDefault="004A07B2" w:rsidP="005525BC">
            <w:pPr>
              <w:rPr>
                <w:rFonts w:ascii="Arial" w:hAnsi="Arial" w:cs="Arial"/>
              </w:rPr>
            </w:pPr>
            <w:r w:rsidRPr="00C7769E">
              <w:rPr>
                <w:rFonts w:ascii="Arial" w:hAnsi="Arial" w:cs="Arial"/>
              </w:rPr>
              <w:t>Contract Manager</w:t>
            </w:r>
          </w:p>
        </w:tc>
        <w:tc>
          <w:tcPr>
            <w:tcW w:w="2155" w:type="dxa"/>
          </w:tcPr>
          <w:p w14:paraId="6AF6653B" w14:textId="77777777" w:rsidR="004A07B2" w:rsidRPr="00C7769E" w:rsidRDefault="004A07B2" w:rsidP="005525BC">
            <w:pPr>
              <w:spacing w:after="120"/>
              <w:rPr>
                <w:rFonts w:ascii="Arial" w:hAnsi="Arial" w:cs="Arial"/>
              </w:rPr>
            </w:pPr>
            <w:r w:rsidRPr="00C7769E">
              <w:rPr>
                <w:rFonts w:ascii="Arial" w:hAnsi="Arial" w:cs="Arial"/>
              </w:rPr>
              <w:t>Upon receipt but no later than 5 business days.</w:t>
            </w:r>
          </w:p>
        </w:tc>
      </w:tr>
      <w:tr w:rsidR="004A07B2" w:rsidRPr="00C7769E" w14:paraId="2924F7B6" w14:textId="77777777" w:rsidTr="005525BC">
        <w:tc>
          <w:tcPr>
            <w:tcW w:w="710" w:type="dxa"/>
          </w:tcPr>
          <w:p w14:paraId="6EA2EB5B" w14:textId="77777777" w:rsidR="004A07B2" w:rsidRPr="00C7769E" w:rsidRDefault="004A07B2" w:rsidP="005525BC">
            <w:pPr>
              <w:rPr>
                <w:rFonts w:ascii="Arial" w:hAnsi="Arial" w:cs="Arial"/>
              </w:rPr>
            </w:pPr>
            <w:r w:rsidRPr="00C7769E">
              <w:rPr>
                <w:rFonts w:ascii="Arial" w:hAnsi="Arial" w:cs="Arial"/>
              </w:rPr>
              <w:t>6</w:t>
            </w:r>
          </w:p>
        </w:tc>
        <w:tc>
          <w:tcPr>
            <w:tcW w:w="4454" w:type="dxa"/>
          </w:tcPr>
          <w:p w14:paraId="7B2BFB70" w14:textId="77777777" w:rsidR="004A07B2" w:rsidRDefault="004A07B2" w:rsidP="005525BC">
            <w:pPr>
              <w:rPr>
                <w:rFonts w:ascii="Arial" w:hAnsi="Arial" w:cs="Arial"/>
              </w:rPr>
            </w:pPr>
            <w:r w:rsidRPr="00C7769E">
              <w:rPr>
                <w:rFonts w:ascii="Arial" w:hAnsi="Arial" w:cs="Arial"/>
              </w:rPr>
              <w:t>Authorize payment of the withhold upon review and determination that the STD 817 received is accurate and complete.</w:t>
            </w:r>
          </w:p>
          <w:p w14:paraId="615A01C7" w14:textId="77777777" w:rsidR="004A07B2" w:rsidRPr="00C7769E" w:rsidRDefault="004A07B2" w:rsidP="005525BC">
            <w:pPr>
              <w:spacing w:after="120"/>
              <w:rPr>
                <w:rFonts w:ascii="Arial" w:hAnsi="Arial" w:cs="Arial"/>
              </w:rPr>
            </w:pPr>
          </w:p>
        </w:tc>
        <w:tc>
          <w:tcPr>
            <w:tcW w:w="2267" w:type="dxa"/>
          </w:tcPr>
          <w:p w14:paraId="55032681" w14:textId="77777777" w:rsidR="004A07B2" w:rsidRPr="00C7769E" w:rsidRDefault="004A07B2" w:rsidP="005525BC">
            <w:pPr>
              <w:rPr>
                <w:rFonts w:ascii="Arial" w:hAnsi="Arial" w:cs="Arial"/>
              </w:rPr>
            </w:pPr>
            <w:r w:rsidRPr="00C7769E">
              <w:rPr>
                <w:rFonts w:ascii="Arial" w:hAnsi="Arial" w:cs="Arial"/>
              </w:rPr>
              <w:t>Contract Manager</w:t>
            </w:r>
          </w:p>
        </w:tc>
        <w:tc>
          <w:tcPr>
            <w:tcW w:w="2155" w:type="dxa"/>
          </w:tcPr>
          <w:p w14:paraId="74E8FC53" w14:textId="77777777" w:rsidR="004A07B2" w:rsidRPr="00C7769E" w:rsidRDefault="004A07B2" w:rsidP="005525BC">
            <w:pPr>
              <w:rPr>
                <w:rFonts w:ascii="Arial" w:hAnsi="Arial" w:cs="Arial"/>
              </w:rPr>
            </w:pPr>
            <w:r w:rsidRPr="00C7769E">
              <w:rPr>
                <w:rFonts w:ascii="Arial" w:hAnsi="Arial" w:cs="Arial"/>
              </w:rPr>
              <w:t>Immediately.</w:t>
            </w:r>
          </w:p>
        </w:tc>
      </w:tr>
      <w:tr w:rsidR="004A07B2" w:rsidRPr="00C7769E" w14:paraId="39C20526" w14:textId="77777777" w:rsidTr="005525BC">
        <w:tc>
          <w:tcPr>
            <w:tcW w:w="710" w:type="dxa"/>
          </w:tcPr>
          <w:p w14:paraId="0A3FC8D4" w14:textId="77777777" w:rsidR="004A07B2" w:rsidRPr="00C7769E" w:rsidRDefault="004A07B2" w:rsidP="005525BC">
            <w:pPr>
              <w:rPr>
                <w:rFonts w:ascii="Arial" w:hAnsi="Arial" w:cs="Arial"/>
              </w:rPr>
            </w:pPr>
            <w:r w:rsidRPr="00C7769E">
              <w:rPr>
                <w:rFonts w:ascii="Arial" w:hAnsi="Arial" w:cs="Arial"/>
              </w:rPr>
              <w:t>7</w:t>
            </w:r>
          </w:p>
        </w:tc>
        <w:tc>
          <w:tcPr>
            <w:tcW w:w="4454" w:type="dxa"/>
          </w:tcPr>
          <w:p w14:paraId="4C0819F9" w14:textId="77777777" w:rsidR="004A07B2" w:rsidRPr="00C7769E" w:rsidRDefault="004A07B2" w:rsidP="005525BC">
            <w:pPr>
              <w:spacing w:after="120"/>
              <w:rPr>
                <w:rFonts w:ascii="Arial" w:hAnsi="Arial" w:cs="Arial"/>
              </w:rPr>
            </w:pPr>
            <w:r w:rsidRPr="00C7769E">
              <w:rPr>
                <w:rFonts w:ascii="Arial" w:hAnsi="Arial" w:cs="Arial"/>
              </w:rPr>
              <w:t xml:space="preserve">If the STD 817 is received but is found by the department to be incomplete or inaccurate, or </w:t>
            </w:r>
            <w:r>
              <w:rPr>
                <w:rFonts w:ascii="Arial" w:hAnsi="Arial" w:cs="Arial"/>
              </w:rPr>
              <w:t xml:space="preserve">if </w:t>
            </w:r>
            <w:r w:rsidRPr="00C7769E">
              <w:rPr>
                <w:rFonts w:ascii="Arial" w:hAnsi="Arial" w:cs="Arial"/>
              </w:rPr>
              <w:t>the STD 817 is not received</w:t>
            </w:r>
            <w:r>
              <w:rPr>
                <w:rFonts w:ascii="Arial" w:hAnsi="Arial" w:cs="Arial"/>
              </w:rPr>
              <w:t xml:space="preserve"> by final invoice</w:t>
            </w:r>
            <w:r w:rsidRPr="00C7769E">
              <w:rPr>
                <w:rFonts w:ascii="Arial" w:hAnsi="Arial" w:cs="Arial"/>
              </w:rPr>
              <w:t>, the department must send the prime contractor a cure notice allowing at least 15 calendar days, but not more than 30 calendar days to meet the certification requirements.</w:t>
            </w:r>
          </w:p>
          <w:p w14:paraId="6DD93EB2" w14:textId="77777777" w:rsidR="004A07B2" w:rsidRDefault="004A07B2" w:rsidP="005525BC">
            <w:pPr>
              <w:rPr>
                <w:rFonts w:ascii="Arial" w:hAnsi="Arial" w:cs="Arial"/>
              </w:rPr>
            </w:pPr>
            <w:r w:rsidRPr="00C7769E">
              <w:rPr>
                <w:rFonts w:ascii="Arial" w:hAnsi="Arial" w:cs="Arial"/>
              </w:rPr>
              <w:t xml:space="preserve">The notice must inform the prime contractor of the consequence of a permanent deduction if the prime refuses to comply.  </w:t>
            </w:r>
          </w:p>
          <w:p w14:paraId="42471951" w14:textId="77777777" w:rsidR="004A07B2" w:rsidRPr="00C7769E" w:rsidRDefault="004A07B2" w:rsidP="005525BC">
            <w:pPr>
              <w:spacing w:after="120"/>
              <w:rPr>
                <w:rFonts w:ascii="Arial" w:hAnsi="Arial" w:cs="Arial"/>
              </w:rPr>
            </w:pPr>
          </w:p>
        </w:tc>
        <w:tc>
          <w:tcPr>
            <w:tcW w:w="2267" w:type="dxa"/>
          </w:tcPr>
          <w:p w14:paraId="3CA30C92" w14:textId="77777777" w:rsidR="004A07B2" w:rsidRPr="00C7769E" w:rsidRDefault="004A07B2" w:rsidP="005525BC">
            <w:pPr>
              <w:rPr>
                <w:rFonts w:ascii="Arial" w:hAnsi="Arial" w:cs="Arial"/>
              </w:rPr>
            </w:pPr>
            <w:r w:rsidRPr="00C7769E">
              <w:rPr>
                <w:rFonts w:ascii="Arial" w:hAnsi="Arial" w:cs="Arial"/>
              </w:rPr>
              <w:t>Contract Manager</w:t>
            </w:r>
          </w:p>
        </w:tc>
        <w:tc>
          <w:tcPr>
            <w:tcW w:w="2155" w:type="dxa"/>
          </w:tcPr>
          <w:p w14:paraId="56261634" w14:textId="77777777" w:rsidR="004A07B2" w:rsidRPr="00C7769E" w:rsidRDefault="004A07B2" w:rsidP="005525BC">
            <w:pPr>
              <w:spacing w:after="120"/>
              <w:rPr>
                <w:rFonts w:ascii="Arial" w:hAnsi="Arial" w:cs="Arial"/>
              </w:rPr>
            </w:pPr>
            <w:r w:rsidRPr="00C7769E">
              <w:rPr>
                <w:rFonts w:ascii="Arial" w:hAnsi="Arial" w:cs="Arial"/>
              </w:rPr>
              <w:t>Within 15 calendar days of either:</w:t>
            </w:r>
          </w:p>
          <w:p w14:paraId="0E2EA894" w14:textId="77777777" w:rsidR="004A07B2" w:rsidRPr="00C7769E" w:rsidRDefault="004A07B2" w:rsidP="005525BC">
            <w:pPr>
              <w:spacing w:after="120"/>
              <w:rPr>
                <w:rFonts w:ascii="Arial" w:hAnsi="Arial" w:cs="Arial"/>
              </w:rPr>
            </w:pPr>
            <w:r w:rsidRPr="00C7769E">
              <w:rPr>
                <w:rFonts w:ascii="Arial" w:hAnsi="Arial" w:cs="Arial"/>
              </w:rPr>
              <w:t>Receipt of an incomplete STD 817</w:t>
            </w:r>
          </w:p>
          <w:p w14:paraId="2F05E785" w14:textId="77777777" w:rsidR="004A07B2" w:rsidRPr="00C7769E" w:rsidRDefault="004A07B2" w:rsidP="005525BC">
            <w:pPr>
              <w:spacing w:after="120"/>
              <w:rPr>
                <w:rFonts w:ascii="Arial" w:hAnsi="Arial" w:cs="Arial"/>
              </w:rPr>
            </w:pPr>
            <w:r w:rsidRPr="00C7769E">
              <w:rPr>
                <w:rFonts w:ascii="Arial" w:hAnsi="Arial" w:cs="Arial"/>
              </w:rPr>
              <w:t xml:space="preserve">Or </w:t>
            </w:r>
          </w:p>
          <w:p w14:paraId="108FA42C" w14:textId="77777777" w:rsidR="004A07B2" w:rsidRPr="00C7769E" w:rsidRDefault="004A07B2" w:rsidP="005525BC">
            <w:pPr>
              <w:spacing w:after="120"/>
              <w:rPr>
                <w:rFonts w:ascii="Arial" w:hAnsi="Arial" w:cs="Arial"/>
              </w:rPr>
            </w:pPr>
            <w:r w:rsidRPr="00C7769E">
              <w:rPr>
                <w:rFonts w:ascii="Arial" w:hAnsi="Arial" w:cs="Arial"/>
              </w:rPr>
              <w:t xml:space="preserve">Final invoice wherein the STD 817 is not received </w:t>
            </w:r>
          </w:p>
          <w:p w14:paraId="7199F111" w14:textId="77777777" w:rsidR="004A07B2" w:rsidRPr="00C7769E" w:rsidRDefault="004A07B2" w:rsidP="005525BC">
            <w:pPr>
              <w:rPr>
                <w:rFonts w:ascii="Arial" w:hAnsi="Arial" w:cs="Arial"/>
              </w:rPr>
            </w:pPr>
          </w:p>
        </w:tc>
      </w:tr>
      <w:tr w:rsidR="004A07B2" w:rsidRPr="00C7769E" w14:paraId="7BC10834" w14:textId="77777777" w:rsidTr="005525BC">
        <w:tc>
          <w:tcPr>
            <w:tcW w:w="710" w:type="dxa"/>
          </w:tcPr>
          <w:p w14:paraId="634C52E7" w14:textId="77777777" w:rsidR="004A07B2" w:rsidRPr="00C7769E" w:rsidRDefault="004A07B2" w:rsidP="005525BC">
            <w:pPr>
              <w:rPr>
                <w:rFonts w:ascii="Arial" w:hAnsi="Arial" w:cs="Arial"/>
              </w:rPr>
            </w:pPr>
            <w:r w:rsidRPr="00C7769E">
              <w:rPr>
                <w:rFonts w:ascii="Arial" w:hAnsi="Arial" w:cs="Arial"/>
              </w:rPr>
              <w:t>8</w:t>
            </w:r>
          </w:p>
        </w:tc>
        <w:tc>
          <w:tcPr>
            <w:tcW w:w="4454" w:type="dxa"/>
          </w:tcPr>
          <w:p w14:paraId="0215486E" w14:textId="77777777" w:rsidR="004A07B2" w:rsidRPr="00C7769E" w:rsidRDefault="004A07B2" w:rsidP="005525BC">
            <w:pPr>
              <w:rPr>
                <w:rFonts w:ascii="Arial" w:hAnsi="Arial" w:cs="Arial"/>
              </w:rPr>
            </w:pPr>
            <w:r w:rsidRPr="00C7769E">
              <w:rPr>
                <w:rFonts w:ascii="Arial" w:hAnsi="Arial" w:cs="Arial"/>
              </w:rPr>
              <w:t>Permanently deduct the withheld amount when the prime contractor refuses to comply with the STD 817 requirement after given an opportunity to cure.</w:t>
            </w:r>
          </w:p>
          <w:p w14:paraId="058855A4" w14:textId="77777777" w:rsidR="004A07B2" w:rsidRPr="00C7769E" w:rsidRDefault="004A07B2" w:rsidP="005525BC">
            <w:pPr>
              <w:spacing w:after="120"/>
              <w:rPr>
                <w:rFonts w:ascii="Arial" w:hAnsi="Arial" w:cs="Arial"/>
              </w:rPr>
            </w:pPr>
          </w:p>
        </w:tc>
        <w:tc>
          <w:tcPr>
            <w:tcW w:w="2267" w:type="dxa"/>
          </w:tcPr>
          <w:p w14:paraId="5A4A3877" w14:textId="77777777" w:rsidR="004A07B2" w:rsidRPr="00C7769E" w:rsidRDefault="004A07B2" w:rsidP="005525BC">
            <w:pPr>
              <w:rPr>
                <w:rFonts w:ascii="Arial" w:hAnsi="Arial" w:cs="Arial"/>
              </w:rPr>
            </w:pPr>
            <w:r w:rsidRPr="00C7769E">
              <w:rPr>
                <w:rFonts w:ascii="Arial" w:hAnsi="Arial" w:cs="Arial"/>
              </w:rPr>
              <w:t>Contract Manager</w:t>
            </w:r>
          </w:p>
        </w:tc>
        <w:tc>
          <w:tcPr>
            <w:tcW w:w="2155" w:type="dxa"/>
          </w:tcPr>
          <w:p w14:paraId="6C650D6D" w14:textId="77777777" w:rsidR="004A07B2" w:rsidRPr="00C7769E" w:rsidRDefault="004A07B2" w:rsidP="005525BC">
            <w:pPr>
              <w:rPr>
                <w:rFonts w:ascii="Arial" w:hAnsi="Arial" w:cs="Arial"/>
              </w:rPr>
            </w:pPr>
            <w:r w:rsidRPr="00C7769E">
              <w:rPr>
                <w:rFonts w:ascii="Arial" w:hAnsi="Arial" w:cs="Arial"/>
              </w:rPr>
              <w:t>No later than the 31</w:t>
            </w:r>
            <w:r w:rsidRPr="00C7769E">
              <w:rPr>
                <w:rFonts w:ascii="Arial" w:hAnsi="Arial" w:cs="Arial"/>
                <w:vertAlign w:val="superscript"/>
              </w:rPr>
              <w:t>st</w:t>
            </w:r>
            <w:r w:rsidRPr="00C7769E">
              <w:rPr>
                <w:rFonts w:ascii="Arial" w:hAnsi="Arial" w:cs="Arial"/>
              </w:rPr>
              <w:t xml:space="preserve"> day from the cure notice.</w:t>
            </w:r>
          </w:p>
        </w:tc>
      </w:tr>
      <w:tr w:rsidR="004A07B2" w:rsidRPr="00C7769E" w14:paraId="2A1A16F3" w14:textId="77777777" w:rsidTr="005525BC">
        <w:tc>
          <w:tcPr>
            <w:tcW w:w="710" w:type="dxa"/>
          </w:tcPr>
          <w:p w14:paraId="3764AB9A" w14:textId="77777777" w:rsidR="004A07B2" w:rsidRPr="00C7769E" w:rsidRDefault="004A07B2" w:rsidP="005525BC">
            <w:pPr>
              <w:rPr>
                <w:rFonts w:ascii="Arial" w:hAnsi="Arial" w:cs="Arial"/>
              </w:rPr>
            </w:pPr>
            <w:r w:rsidRPr="00C7769E">
              <w:rPr>
                <w:rFonts w:ascii="Arial" w:hAnsi="Arial" w:cs="Arial"/>
              </w:rPr>
              <w:t>9</w:t>
            </w:r>
          </w:p>
        </w:tc>
        <w:tc>
          <w:tcPr>
            <w:tcW w:w="4454" w:type="dxa"/>
          </w:tcPr>
          <w:p w14:paraId="2C17FE66" w14:textId="77777777" w:rsidR="004A07B2" w:rsidRPr="00C7769E" w:rsidRDefault="004A07B2" w:rsidP="005525BC">
            <w:pPr>
              <w:rPr>
                <w:rFonts w:ascii="Arial" w:hAnsi="Arial" w:cs="Arial"/>
              </w:rPr>
            </w:pPr>
            <w:r w:rsidRPr="00C7769E">
              <w:rPr>
                <w:rFonts w:ascii="Arial" w:hAnsi="Arial" w:cs="Arial"/>
              </w:rPr>
              <w:t xml:space="preserve">The state department receiving the goods or services must retain in the </w:t>
            </w:r>
            <w:r w:rsidRPr="00C7769E">
              <w:rPr>
                <w:rFonts w:ascii="Arial" w:hAnsi="Arial" w:cs="Arial"/>
              </w:rPr>
              <w:lastRenderedPageBreak/>
              <w:t>procurement file all records related to the Prime Contractor’s Certification – DVBE Contract Report (STD 817) submittal.</w:t>
            </w:r>
          </w:p>
          <w:p w14:paraId="2F876586" w14:textId="77777777" w:rsidR="004A07B2" w:rsidRPr="00C7769E" w:rsidRDefault="004A07B2" w:rsidP="005525BC">
            <w:pPr>
              <w:spacing w:after="120"/>
              <w:rPr>
                <w:rFonts w:ascii="Arial" w:hAnsi="Arial" w:cs="Arial"/>
                <w:b/>
                <w:u w:val="single"/>
                <w:lang w:val="en"/>
              </w:rPr>
            </w:pPr>
          </w:p>
        </w:tc>
        <w:tc>
          <w:tcPr>
            <w:tcW w:w="2267" w:type="dxa"/>
          </w:tcPr>
          <w:p w14:paraId="784E90AE" w14:textId="77777777" w:rsidR="004A07B2" w:rsidRPr="00C7769E" w:rsidRDefault="004A07B2" w:rsidP="005525BC">
            <w:pPr>
              <w:rPr>
                <w:rFonts w:ascii="Arial" w:hAnsi="Arial" w:cs="Arial"/>
              </w:rPr>
            </w:pPr>
            <w:r w:rsidRPr="00C7769E">
              <w:rPr>
                <w:rFonts w:ascii="Arial" w:hAnsi="Arial" w:cs="Arial"/>
              </w:rPr>
              <w:lastRenderedPageBreak/>
              <w:t>Contract Manager</w:t>
            </w:r>
          </w:p>
        </w:tc>
        <w:tc>
          <w:tcPr>
            <w:tcW w:w="2155" w:type="dxa"/>
          </w:tcPr>
          <w:p w14:paraId="79115C97" w14:textId="77777777" w:rsidR="004A07B2" w:rsidRPr="00C7769E" w:rsidRDefault="004A07B2" w:rsidP="005525BC">
            <w:pPr>
              <w:rPr>
                <w:rFonts w:ascii="Arial" w:hAnsi="Arial" w:cs="Arial"/>
              </w:rPr>
            </w:pPr>
            <w:r w:rsidRPr="00C7769E">
              <w:rPr>
                <w:rFonts w:ascii="Arial" w:hAnsi="Arial" w:cs="Arial"/>
              </w:rPr>
              <w:t xml:space="preserve">Minimum of six years from the </w:t>
            </w:r>
            <w:r w:rsidRPr="00C7769E">
              <w:rPr>
                <w:rFonts w:ascii="Arial" w:hAnsi="Arial" w:cs="Arial"/>
              </w:rPr>
              <w:lastRenderedPageBreak/>
              <w:t>receipt of the records.</w:t>
            </w:r>
          </w:p>
        </w:tc>
      </w:tr>
    </w:tbl>
    <w:p w14:paraId="45EF3920" w14:textId="77777777" w:rsidR="004A07B2" w:rsidRDefault="004A07B2" w:rsidP="004A07B2">
      <w:pPr>
        <w:rPr>
          <w:rFonts w:ascii="Arial" w:hAnsi="Arial" w:cs="Arial"/>
        </w:rPr>
      </w:pPr>
    </w:p>
    <w:p w14:paraId="056F5A18" w14:textId="77777777" w:rsidR="004A07B2" w:rsidRPr="00E64BE6" w:rsidRDefault="004A07B2" w:rsidP="004A07B2">
      <w:pPr>
        <w:pStyle w:val="BlockText"/>
        <w:spacing w:before="160" w:after="160"/>
        <w:rPr>
          <w:rFonts w:ascii="Arial" w:hAnsi="Arial" w:cs="Arial"/>
        </w:rPr>
      </w:pPr>
      <w:r w:rsidRPr="003D05A5">
        <w:rPr>
          <w:rFonts w:ascii="Arial" w:hAnsi="Arial" w:cs="Arial"/>
        </w:rPr>
        <w:t>The Prime Contractor’s Certification – DVBE Subcontractor Report (STD 817) replaces the Prime Contractor DVBE Subcontracting Form (DGS PD 810P). Find the new Prime Contractor’s Certification – DVBE Subcontractor Report form (</w:t>
      </w:r>
      <w:hyperlink r:id="rId23" w:history="1">
        <w:r w:rsidRPr="00FF179D">
          <w:rPr>
            <w:rStyle w:val="Hyperlink"/>
            <w:rFonts w:ascii="Arial" w:hAnsi="Arial" w:cs="Arial"/>
          </w:rPr>
          <w:t>STD 817</w:t>
        </w:r>
      </w:hyperlink>
      <w:r w:rsidRPr="003D05A5">
        <w:rPr>
          <w:rFonts w:ascii="Arial" w:hAnsi="Arial" w:cs="Arial"/>
        </w:rPr>
        <w:t xml:space="preserve">) here: </w:t>
      </w:r>
      <w:hyperlink r:id="rId24" w:history="1">
        <w:r w:rsidRPr="00FF179D">
          <w:rPr>
            <w:rStyle w:val="Hyperlink"/>
            <w:rFonts w:ascii="Arial" w:hAnsi="Arial" w:cs="Arial"/>
            <w:lang w:val="en"/>
          </w:rPr>
          <w:t>http://www.documents.dgs.ca.gov/dgs/fmc/pdf/std817.pdf</w:t>
        </w:r>
      </w:hyperlink>
      <w:r>
        <w:rPr>
          <w:rFonts w:ascii="Arial" w:hAnsi="Arial" w:cs="Arial"/>
        </w:rPr>
        <w:t>.</w:t>
      </w:r>
    </w:p>
    <w:p w14:paraId="1BDFF98D" w14:textId="77777777" w:rsidR="004A07B2" w:rsidRPr="00185729" w:rsidRDefault="004A07B2" w:rsidP="004A07B2">
      <w:pPr>
        <w:rPr>
          <w:rFonts w:ascii="Arial" w:hAnsi="Arial" w:cs="Arial"/>
          <w:b/>
          <w:u w:val="single"/>
        </w:rPr>
      </w:pPr>
      <w:r w:rsidRPr="00185729">
        <w:rPr>
          <w:rFonts w:ascii="Arial" w:hAnsi="Arial" w:cs="Arial"/>
          <w:b/>
        </w:rPr>
        <w:t xml:space="preserve">3. </w:t>
      </w:r>
      <w:r w:rsidRPr="00185729">
        <w:rPr>
          <w:rFonts w:ascii="Arial" w:hAnsi="Arial" w:cs="Arial"/>
          <w:b/>
          <w:u w:val="single"/>
        </w:rPr>
        <w:t>Legal Reference</w:t>
      </w:r>
      <w:r>
        <w:rPr>
          <w:rFonts w:ascii="Arial" w:hAnsi="Arial" w:cs="Arial"/>
          <w:b/>
          <w:u w:val="single"/>
        </w:rPr>
        <w:t>s</w:t>
      </w:r>
      <w:r w:rsidRPr="00185729">
        <w:rPr>
          <w:rFonts w:ascii="Arial" w:hAnsi="Arial" w:cs="Arial"/>
          <w:b/>
          <w:u w:val="single"/>
        </w:rPr>
        <w:t> </w:t>
      </w:r>
    </w:p>
    <w:p w14:paraId="7A755DDA" w14:textId="77777777" w:rsidR="004A07B2" w:rsidRDefault="004A07B2" w:rsidP="004A07B2">
      <w:pPr>
        <w:spacing w:before="120" w:after="120"/>
        <w:ind w:firstLine="360"/>
        <w:textAlignment w:val="baseline"/>
        <w:rPr>
          <w:rFonts w:ascii="Arial" w:hAnsi="Arial" w:cs="Arial"/>
        </w:rPr>
      </w:pPr>
      <w:r w:rsidRPr="00185729">
        <w:rPr>
          <w:rFonts w:ascii="Arial" w:hAnsi="Arial" w:cs="Arial"/>
        </w:rPr>
        <w:t>Military and Veterans Code (MVC) Sections 999.5(d), 999.55, and 999.7</w:t>
      </w:r>
    </w:p>
    <w:p w14:paraId="039E66EA" w14:textId="77777777" w:rsidR="004A07B2" w:rsidRPr="00185729" w:rsidRDefault="004A07B2" w:rsidP="004A07B2">
      <w:pPr>
        <w:spacing w:before="120" w:after="120"/>
        <w:ind w:firstLine="360"/>
        <w:textAlignment w:val="baseline"/>
        <w:rPr>
          <w:rFonts w:ascii="Arial" w:hAnsi="Arial" w:cs="Arial"/>
        </w:rPr>
      </w:pPr>
      <w:r>
        <w:rPr>
          <w:rFonts w:ascii="Arial" w:hAnsi="Arial" w:cs="Arial"/>
        </w:rPr>
        <w:t>Public Contract Code (PCC) Section 10230</w:t>
      </w:r>
    </w:p>
    <w:p w14:paraId="6EDED614" w14:textId="77777777" w:rsidR="004A07B2" w:rsidRPr="00185729" w:rsidRDefault="004A07B2" w:rsidP="004A07B2">
      <w:pPr>
        <w:spacing w:after="120"/>
        <w:ind w:firstLine="360"/>
        <w:textAlignment w:val="baseline"/>
        <w:rPr>
          <w:rFonts w:ascii="Arial" w:hAnsi="Arial" w:cs="Arial"/>
        </w:rPr>
      </w:pPr>
      <w:r w:rsidRPr="00185729">
        <w:rPr>
          <w:rFonts w:ascii="Arial" w:hAnsi="Arial" w:cs="Arial"/>
        </w:rPr>
        <w:t>California Code of Regulations (CCR) Section 1896.78(e)</w:t>
      </w:r>
    </w:p>
    <w:p w14:paraId="75C7AA82" w14:textId="77777777" w:rsidR="004A07B2" w:rsidRPr="00185729" w:rsidRDefault="004A07B2" w:rsidP="004A07B2">
      <w:pPr>
        <w:spacing w:after="120"/>
        <w:ind w:left="672" w:hanging="672"/>
        <w:rPr>
          <w:rFonts w:ascii="Arial" w:hAnsi="Arial" w:cs="Arial"/>
          <w:b/>
          <w:u w:val="single"/>
        </w:rPr>
      </w:pPr>
      <w:r w:rsidRPr="00185729">
        <w:rPr>
          <w:rFonts w:ascii="Arial" w:hAnsi="Arial" w:cs="Arial"/>
          <w:b/>
        </w:rPr>
        <w:t xml:space="preserve">4. </w:t>
      </w:r>
      <w:r w:rsidRPr="00185729">
        <w:rPr>
          <w:rFonts w:ascii="Arial" w:hAnsi="Arial" w:cs="Arial"/>
          <w:b/>
          <w:u w:val="single"/>
        </w:rPr>
        <w:t>Related Policy, Procedures, &amp; Resources </w:t>
      </w:r>
    </w:p>
    <w:p w14:paraId="07E53723" w14:textId="77777777" w:rsidR="004A07B2" w:rsidRDefault="004A07B2" w:rsidP="004A07B2">
      <w:pPr>
        <w:spacing w:after="120"/>
        <w:ind w:firstLine="360"/>
        <w:textAlignment w:val="baseline"/>
        <w:rPr>
          <w:rFonts w:ascii="Arial" w:hAnsi="Arial" w:cs="Arial"/>
        </w:rPr>
      </w:pPr>
      <w:r w:rsidRPr="00185729">
        <w:rPr>
          <w:rFonts w:ascii="Arial" w:hAnsi="Arial" w:cs="Arial"/>
        </w:rPr>
        <w:t>Broadcast Bulletin P-17-14</w:t>
      </w:r>
    </w:p>
    <w:p w14:paraId="7F810191" w14:textId="77777777" w:rsidR="004A07B2" w:rsidRPr="00185729" w:rsidRDefault="004A07B2" w:rsidP="004A07B2">
      <w:pPr>
        <w:spacing w:after="120"/>
        <w:ind w:firstLine="360"/>
        <w:textAlignment w:val="baseline"/>
        <w:rPr>
          <w:rFonts w:ascii="Arial" w:hAnsi="Arial" w:cs="Arial"/>
        </w:rPr>
      </w:pPr>
      <w:r>
        <w:rPr>
          <w:rFonts w:ascii="Arial" w:hAnsi="Arial" w:cs="Arial"/>
        </w:rPr>
        <w:t>Broadcast Bulletin P-21-XX</w:t>
      </w:r>
    </w:p>
    <w:p w14:paraId="13261F4D" w14:textId="77777777" w:rsidR="004A07B2" w:rsidRPr="00185729" w:rsidRDefault="004A07B2" w:rsidP="004A07B2">
      <w:pPr>
        <w:spacing w:after="120"/>
        <w:ind w:left="672" w:hanging="672"/>
        <w:rPr>
          <w:rFonts w:ascii="Arial" w:hAnsi="Arial" w:cs="Arial"/>
          <w:b/>
          <w:u w:val="single"/>
        </w:rPr>
      </w:pPr>
      <w:r w:rsidRPr="00185729">
        <w:rPr>
          <w:rFonts w:ascii="Arial" w:hAnsi="Arial" w:cs="Arial"/>
          <w:b/>
        </w:rPr>
        <w:t xml:space="preserve">5. </w:t>
      </w:r>
      <w:r w:rsidRPr="00185729">
        <w:rPr>
          <w:rFonts w:ascii="Arial" w:hAnsi="Arial" w:cs="Arial"/>
          <w:b/>
          <w:u w:val="single"/>
        </w:rPr>
        <w:t>Attachments </w:t>
      </w:r>
    </w:p>
    <w:p w14:paraId="388B77C2" w14:textId="77777777" w:rsidR="004A07B2" w:rsidRPr="00185729" w:rsidRDefault="006025D8" w:rsidP="004A07B2">
      <w:pPr>
        <w:spacing w:after="120"/>
        <w:ind w:firstLine="360"/>
        <w:rPr>
          <w:rFonts w:ascii="Arial" w:hAnsi="Arial" w:cs="Arial"/>
        </w:rPr>
      </w:pPr>
      <w:hyperlink r:id="rId25" w:history="1">
        <w:r w:rsidR="004A07B2" w:rsidRPr="0030657A">
          <w:rPr>
            <w:rStyle w:val="Hyperlink"/>
            <w:rFonts w:ascii="Arial" w:hAnsi="Arial" w:cs="Arial"/>
          </w:rPr>
          <w:t>Prime Contractor’s Certification – DVBE Subcontracting Report (STD 817)</w:t>
        </w:r>
      </w:hyperlink>
    </w:p>
    <w:p w14:paraId="597E1C73" w14:textId="77777777" w:rsidR="004A07B2" w:rsidRPr="00185729" w:rsidRDefault="006025D8" w:rsidP="004A07B2">
      <w:pPr>
        <w:spacing w:after="120"/>
        <w:ind w:left="360"/>
        <w:rPr>
          <w:rFonts w:ascii="Arial" w:hAnsi="Arial" w:cs="Arial"/>
        </w:rPr>
      </w:pPr>
      <w:hyperlink r:id="rId26" w:history="1">
        <w:r w:rsidR="004A07B2" w:rsidRPr="001F19AD">
          <w:rPr>
            <w:rStyle w:val="Hyperlink"/>
            <w:rFonts w:ascii="Arial" w:hAnsi="Arial" w:cs="Arial"/>
          </w:rPr>
          <w:t>State Department’s Contractor DVBE Subcontracting Consolidation Report (DGS PD 810D)</w:t>
        </w:r>
      </w:hyperlink>
    </w:p>
    <w:p w14:paraId="561652D9" w14:textId="58A767A3" w:rsidR="004A07B2" w:rsidRPr="00185729" w:rsidRDefault="006025D8" w:rsidP="004A07B2">
      <w:pPr>
        <w:spacing w:after="120"/>
        <w:ind w:left="360"/>
        <w:rPr>
          <w:rFonts w:ascii="Arial" w:hAnsi="Arial" w:cs="Arial"/>
        </w:rPr>
      </w:pPr>
      <w:hyperlink r:id="rId27" w:history="1">
        <w:r w:rsidR="004A07B2" w:rsidRPr="00135433">
          <w:rPr>
            <w:rStyle w:val="Hyperlink"/>
            <w:rFonts w:ascii="Arial" w:hAnsi="Arial" w:cs="Arial"/>
          </w:rPr>
          <w:t>GSPD PD 401 Non-IT Commodities</w:t>
        </w:r>
      </w:hyperlink>
    </w:p>
    <w:p w14:paraId="31753E54" w14:textId="161E9DD0" w:rsidR="004A07B2" w:rsidRDefault="006025D8" w:rsidP="004A07B2">
      <w:pPr>
        <w:spacing w:after="120"/>
        <w:ind w:left="360"/>
        <w:rPr>
          <w:rFonts w:ascii="Arial" w:hAnsi="Arial" w:cs="Arial"/>
        </w:rPr>
      </w:pPr>
      <w:hyperlink r:id="rId28" w:history="1">
        <w:r w:rsidR="004A07B2" w:rsidRPr="00D63824">
          <w:rPr>
            <w:rStyle w:val="Hyperlink"/>
            <w:rFonts w:ascii="Arial" w:hAnsi="Arial" w:cs="Arial"/>
          </w:rPr>
          <w:t>GSPD PD 401 IT Commodities</w:t>
        </w:r>
      </w:hyperlink>
    </w:p>
    <w:p w14:paraId="79E4DAC7" w14:textId="43EC9110" w:rsidR="004A07B2" w:rsidRDefault="006025D8" w:rsidP="004A07B2">
      <w:pPr>
        <w:spacing w:after="120"/>
        <w:ind w:left="360"/>
        <w:rPr>
          <w:rFonts w:ascii="Arial" w:hAnsi="Arial" w:cs="Arial"/>
        </w:rPr>
      </w:pPr>
      <w:hyperlink r:id="rId29" w:history="1">
        <w:r w:rsidR="004A07B2" w:rsidRPr="008464A0">
          <w:rPr>
            <w:rStyle w:val="Hyperlink"/>
            <w:rFonts w:ascii="Arial" w:hAnsi="Arial" w:cs="Arial"/>
          </w:rPr>
          <w:t>Cloud Computing – SaaS General Provisions</w:t>
        </w:r>
      </w:hyperlink>
    </w:p>
    <w:p w14:paraId="0CEF0403" w14:textId="77777777" w:rsidR="00AC4677" w:rsidRPr="00B21190" w:rsidRDefault="00AC4677" w:rsidP="00AC4677">
      <w:pPr>
        <w:pStyle w:val="BlockLine"/>
        <w:rPr>
          <w:rFonts w:ascii="Arial" w:hAnsi="Arial" w:cs="Arial"/>
          <w:szCs w:val="24"/>
          <w:highlight w:val="yellow"/>
        </w:rPr>
      </w:pPr>
    </w:p>
    <w:p w14:paraId="4879A940" w14:textId="77777777" w:rsidR="0040612E" w:rsidRPr="00B21190" w:rsidRDefault="0040612E" w:rsidP="000422D0">
      <w:pPr>
        <w:pStyle w:val="Heading3"/>
        <w:jc w:val="left"/>
        <w:rPr>
          <w:rFonts w:cs="Arial"/>
          <w:bCs/>
          <w:color w:val="000000"/>
          <w:sz w:val="24"/>
          <w:szCs w:val="24"/>
        </w:rPr>
      </w:pPr>
      <w:bookmarkStart w:id="199" w:name="_Toc12786602"/>
      <w:r w:rsidRPr="00B21190">
        <w:rPr>
          <w:rFonts w:cs="Arial"/>
          <w:bCs/>
          <w:color w:val="000000"/>
          <w:sz w:val="24"/>
          <w:szCs w:val="24"/>
        </w:rPr>
        <w:t>3.A5.4   Substitution of sub-contractors</w:t>
      </w:r>
      <w:bookmarkEnd w:id="199"/>
    </w:p>
    <w:p w14:paraId="614C8D42" w14:textId="52455D77" w:rsidR="00A84C13" w:rsidRDefault="00A84C13" w:rsidP="00356F73">
      <w:pPr>
        <w:rPr>
          <w:rFonts w:ascii="Arial" w:hAnsi="Arial" w:cs="Arial"/>
        </w:rPr>
      </w:pPr>
      <w:r w:rsidRPr="00C30D66">
        <w:rPr>
          <w:rFonts w:ascii="Arial" w:hAnsi="Arial" w:cs="Arial"/>
        </w:rPr>
        <w:t xml:space="preserve">After award of a contract, the successful bidder/contractor </w:t>
      </w:r>
      <w:r>
        <w:rPr>
          <w:rFonts w:ascii="Arial" w:hAnsi="Arial" w:cs="Arial"/>
        </w:rPr>
        <w:t xml:space="preserve">shall </w:t>
      </w:r>
      <w:r w:rsidRPr="00C30D66">
        <w:rPr>
          <w:rFonts w:ascii="Arial" w:hAnsi="Arial" w:cs="Arial"/>
        </w:rPr>
        <w:t>use the DVBE subcontractors and/or suppliers proposed in the bid or proposal to the State unless a substitution is requested</w:t>
      </w:r>
      <w:r>
        <w:rPr>
          <w:rFonts w:ascii="Arial" w:hAnsi="Arial" w:cs="Arial"/>
        </w:rPr>
        <w:t xml:space="preserve"> and approved</w:t>
      </w:r>
      <w:r w:rsidRPr="00C30D66">
        <w:rPr>
          <w:rFonts w:ascii="Arial" w:hAnsi="Arial" w:cs="Arial"/>
        </w:rPr>
        <w:t xml:space="preserve">. A prime contractor </w:t>
      </w:r>
      <w:r>
        <w:rPr>
          <w:rFonts w:ascii="Arial" w:hAnsi="Arial" w:cs="Arial"/>
        </w:rPr>
        <w:t>shall request the substitution in writing to the awarding department and must receive</w:t>
      </w:r>
      <w:r w:rsidRPr="00C30D66">
        <w:rPr>
          <w:rFonts w:ascii="Arial" w:hAnsi="Arial" w:cs="Arial"/>
        </w:rPr>
        <w:t xml:space="preserve"> approval </w:t>
      </w:r>
      <w:r>
        <w:rPr>
          <w:rFonts w:ascii="Arial" w:hAnsi="Arial" w:cs="Arial"/>
        </w:rPr>
        <w:t>from both the awarding department and</w:t>
      </w:r>
      <w:r w:rsidRPr="00C30D66">
        <w:rPr>
          <w:rFonts w:ascii="Arial" w:hAnsi="Arial" w:cs="Arial"/>
        </w:rPr>
        <w:t xml:space="preserve"> the DGS</w:t>
      </w:r>
      <w:r>
        <w:rPr>
          <w:rFonts w:ascii="Arial" w:hAnsi="Arial" w:cs="Arial"/>
        </w:rPr>
        <w:t xml:space="preserve"> </w:t>
      </w:r>
      <w:r w:rsidRPr="00C30D66">
        <w:rPr>
          <w:rFonts w:ascii="Arial" w:hAnsi="Arial" w:cs="Arial"/>
        </w:rPr>
        <w:t>O</w:t>
      </w:r>
      <w:r>
        <w:rPr>
          <w:rFonts w:ascii="Arial" w:hAnsi="Arial" w:cs="Arial"/>
        </w:rPr>
        <w:t>ffice of Small Business and Disabled Veteran Business Enterprise Services (OSDS) in writing prior to the commencement of any work by the proposed DVBE subcontractor or supplier in order to</w:t>
      </w:r>
      <w:r w:rsidRPr="00C30D66">
        <w:rPr>
          <w:rFonts w:ascii="Arial" w:hAnsi="Arial" w:cs="Arial"/>
        </w:rPr>
        <w:t xml:space="preserve"> replace a DVBE identified by the prime contractor in its bid with another DVBE pursuant to Military and Veterans Code Section </w:t>
      </w:r>
      <w:r w:rsidRPr="00C30D66">
        <w:rPr>
          <w:rFonts w:ascii="Arial" w:hAnsi="Arial" w:cs="Arial"/>
          <w:bCs/>
        </w:rPr>
        <w:t>999</w:t>
      </w:r>
      <w:r w:rsidRPr="00C30D66">
        <w:rPr>
          <w:rFonts w:ascii="Arial" w:hAnsi="Arial" w:cs="Arial"/>
        </w:rPr>
        <w:t>.</w:t>
      </w:r>
      <w:r>
        <w:rPr>
          <w:rFonts w:ascii="Arial" w:hAnsi="Arial" w:cs="Arial"/>
        </w:rPr>
        <w:t>5</w:t>
      </w:r>
      <w:r w:rsidRPr="00C30D66">
        <w:rPr>
          <w:rFonts w:ascii="Arial" w:hAnsi="Arial" w:cs="Arial"/>
        </w:rPr>
        <w:t xml:space="preserve"> (</w:t>
      </w:r>
      <w:r>
        <w:rPr>
          <w:rFonts w:ascii="Arial" w:hAnsi="Arial" w:cs="Arial"/>
        </w:rPr>
        <w:t>g</w:t>
      </w:r>
      <w:r w:rsidRPr="00C30D66">
        <w:rPr>
          <w:rFonts w:ascii="Arial" w:hAnsi="Arial" w:cs="Arial"/>
        </w:rPr>
        <w:t>)</w:t>
      </w:r>
      <w:r>
        <w:rPr>
          <w:rFonts w:ascii="Arial" w:hAnsi="Arial" w:cs="Arial"/>
        </w:rPr>
        <w:t xml:space="preserve"> </w:t>
      </w:r>
      <w:r w:rsidRPr="004C4CB0">
        <w:rPr>
          <w:rFonts w:ascii="Arial" w:hAnsi="Arial" w:cs="Arial"/>
        </w:rPr>
        <w:t>and the DVBE Regulation Section 1896.73.</w:t>
      </w:r>
    </w:p>
    <w:p w14:paraId="7E939A44" w14:textId="77777777" w:rsidR="003511FA" w:rsidRPr="00B21190" w:rsidRDefault="003511FA" w:rsidP="00122E5F">
      <w:pPr>
        <w:pStyle w:val="BlockLine"/>
        <w:rPr>
          <w:rFonts w:ascii="Arial" w:hAnsi="Arial" w:cs="Arial"/>
          <w:szCs w:val="24"/>
          <w:highlight w:val="yellow"/>
        </w:rPr>
      </w:pPr>
    </w:p>
    <w:p w14:paraId="7F922CCB" w14:textId="77777777" w:rsidR="0040612E" w:rsidRPr="00B21190" w:rsidRDefault="0040612E" w:rsidP="004738DD">
      <w:pPr>
        <w:pStyle w:val="Heading3"/>
        <w:jc w:val="left"/>
        <w:rPr>
          <w:rFonts w:cs="Arial"/>
          <w:bCs/>
          <w:color w:val="000000"/>
          <w:sz w:val="24"/>
          <w:szCs w:val="24"/>
          <w:highlight w:val="yellow"/>
        </w:rPr>
      </w:pPr>
      <w:bookmarkStart w:id="200" w:name="_Toc12786603"/>
      <w:r w:rsidRPr="00B21190">
        <w:rPr>
          <w:rFonts w:cs="Arial"/>
          <w:bCs/>
          <w:color w:val="000000"/>
          <w:sz w:val="24"/>
          <w:szCs w:val="24"/>
        </w:rPr>
        <w:t>3.A5.5   Situations allowing substitution of sub-contractors</w:t>
      </w:r>
      <w:bookmarkEnd w:id="200"/>
      <w:r w:rsidRPr="00B21190">
        <w:rPr>
          <w:rFonts w:cs="Arial"/>
          <w:bCs/>
          <w:color w:val="000000"/>
          <w:sz w:val="24"/>
          <w:szCs w:val="24"/>
        </w:rPr>
        <w:t xml:space="preserve"> </w:t>
      </w:r>
    </w:p>
    <w:p w14:paraId="25CD5EF5" w14:textId="77777777" w:rsidR="0040612E" w:rsidRPr="00B21190" w:rsidRDefault="0040612E" w:rsidP="003E18A7">
      <w:pPr>
        <w:rPr>
          <w:rFonts w:ascii="Arial" w:hAnsi="Arial" w:cs="Arial"/>
        </w:rPr>
      </w:pPr>
      <w:r w:rsidRPr="00B21190">
        <w:rPr>
          <w:rFonts w:ascii="Arial" w:hAnsi="Arial" w:cs="Arial"/>
        </w:rPr>
        <w:lastRenderedPageBreak/>
        <w:t xml:space="preserve">The California Code of Regulations (CCR), Title II section 1896.73 provides the current requirements for awarding departments to approve the substitution of a DVBE subcontractor.  Departments shall follow the process set forth in 2 CCR section1896.73 when a prime contractor requests the substitution of a DVBE subcontractor with the added provisions that: </w:t>
      </w:r>
    </w:p>
    <w:p w14:paraId="52C0B68B" w14:textId="77777777" w:rsidR="0040612E" w:rsidRPr="00B21190" w:rsidRDefault="0040612E" w:rsidP="00573A89">
      <w:pPr>
        <w:numPr>
          <w:ilvl w:val="0"/>
          <w:numId w:val="22"/>
        </w:numPr>
        <w:tabs>
          <w:tab w:val="clear" w:pos="360"/>
          <w:tab w:val="num" w:pos="702"/>
        </w:tabs>
        <w:ind w:left="702"/>
        <w:rPr>
          <w:rFonts w:ascii="Arial" w:hAnsi="Arial" w:cs="Arial"/>
        </w:rPr>
      </w:pPr>
      <w:r w:rsidRPr="00B21190">
        <w:rPr>
          <w:rFonts w:ascii="Arial" w:hAnsi="Arial" w:cs="Arial"/>
        </w:rPr>
        <w:t xml:space="preserve">Only another DVBE subcontractor shall be considered to replace a DVBE subcontractor, and </w:t>
      </w:r>
    </w:p>
    <w:p w14:paraId="4627CEA8" w14:textId="77777777" w:rsidR="0040612E" w:rsidRPr="00B21190" w:rsidRDefault="0040612E" w:rsidP="00573A89">
      <w:pPr>
        <w:numPr>
          <w:ilvl w:val="0"/>
          <w:numId w:val="22"/>
        </w:numPr>
        <w:tabs>
          <w:tab w:val="clear" w:pos="360"/>
          <w:tab w:val="num" w:pos="702"/>
        </w:tabs>
        <w:ind w:left="702"/>
        <w:rPr>
          <w:rFonts w:ascii="Arial" w:hAnsi="Arial" w:cs="Arial"/>
        </w:rPr>
      </w:pPr>
      <w:r w:rsidRPr="00B21190">
        <w:rPr>
          <w:rFonts w:ascii="Arial" w:hAnsi="Arial" w:cs="Arial"/>
        </w:rPr>
        <w:t>The awarding department shall obtain final approval to replace a DVBE subcontractor from DGS.</w:t>
      </w:r>
    </w:p>
    <w:p w14:paraId="002FECE9" w14:textId="77777777" w:rsidR="003511FA" w:rsidRPr="00B21190" w:rsidRDefault="003511FA" w:rsidP="00122E5F">
      <w:pPr>
        <w:pStyle w:val="BlockLine"/>
        <w:rPr>
          <w:rFonts w:ascii="Arial" w:hAnsi="Arial" w:cs="Arial"/>
          <w:szCs w:val="24"/>
          <w:highlight w:val="yellow"/>
        </w:rPr>
      </w:pPr>
    </w:p>
    <w:p w14:paraId="49A04D02" w14:textId="77777777" w:rsidR="0040612E" w:rsidRPr="00B21190" w:rsidRDefault="0040612E" w:rsidP="000422D0">
      <w:pPr>
        <w:pStyle w:val="Heading3"/>
        <w:jc w:val="left"/>
        <w:rPr>
          <w:rFonts w:cs="Arial"/>
          <w:bCs/>
          <w:color w:val="000000"/>
          <w:sz w:val="24"/>
          <w:szCs w:val="24"/>
        </w:rPr>
      </w:pPr>
      <w:bookmarkStart w:id="201" w:name="_Toc12786604"/>
      <w:r w:rsidRPr="00B21190">
        <w:rPr>
          <w:rFonts w:cs="Arial"/>
          <w:bCs/>
          <w:color w:val="000000"/>
          <w:sz w:val="24"/>
          <w:szCs w:val="24"/>
        </w:rPr>
        <w:t>3.A5.6   Required language in solicitations</w:t>
      </w:r>
      <w:bookmarkEnd w:id="201"/>
    </w:p>
    <w:p w14:paraId="7566190A" w14:textId="77777777" w:rsidR="00B4560A" w:rsidRDefault="00B4560A" w:rsidP="00B4560A">
      <w:pPr>
        <w:spacing w:after="120"/>
        <w:rPr>
          <w:rFonts w:ascii="Arial" w:hAnsi="Arial" w:cs="Arial"/>
        </w:rPr>
      </w:pPr>
      <w:r w:rsidRPr="00D37677">
        <w:rPr>
          <w:rFonts w:ascii="Arial" w:hAnsi="Arial" w:cs="Arial"/>
        </w:rPr>
        <w:t xml:space="preserve">To ensure prime contractors honor their commitments to use DVBE subcontractors and meet the commitment levels identified in bids, departments must include language in solicitations and contracts that highlight legal requirements.  </w:t>
      </w:r>
    </w:p>
    <w:p w14:paraId="68DB9522" w14:textId="77777777" w:rsidR="00B4560A" w:rsidRPr="00D37677" w:rsidRDefault="00B4560A" w:rsidP="00B4560A">
      <w:pPr>
        <w:rPr>
          <w:rFonts w:ascii="Arial" w:hAnsi="Arial" w:cs="Arial"/>
        </w:rPr>
      </w:pPr>
      <w:r w:rsidRPr="00D37677">
        <w:rPr>
          <w:rFonts w:ascii="Arial" w:hAnsi="Arial" w:cs="Arial"/>
        </w:rPr>
        <w:t>The following suggested or similar language shall be incorporated into solicitations and resulting contracts:</w:t>
      </w:r>
    </w:p>
    <w:p w14:paraId="4AF526F9" w14:textId="77777777" w:rsidR="00B4560A" w:rsidRPr="00B165CD" w:rsidRDefault="00B4560A" w:rsidP="00B4560A">
      <w:pPr>
        <w:spacing w:before="100" w:after="100"/>
        <w:ind w:left="720" w:right="720"/>
        <w:rPr>
          <w:rFonts w:ascii="Arial" w:hAnsi="Arial" w:cs="Arial"/>
          <w:iCs/>
        </w:rPr>
      </w:pPr>
      <w:r w:rsidRPr="00D37677">
        <w:rPr>
          <w:rFonts w:ascii="Arial" w:hAnsi="Arial" w:cs="Arial"/>
          <w:iCs/>
        </w:rPr>
        <w:t xml:space="preserve">Contractor understands and </w:t>
      </w:r>
      <w:r w:rsidRPr="00B165CD">
        <w:rPr>
          <w:rFonts w:ascii="Arial" w:hAnsi="Arial" w:cs="Arial"/>
          <w:iCs/>
        </w:rPr>
        <w:t xml:space="preserve">agrees to comply with the requirements set forth in Military and Veterans Code Section </w:t>
      </w:r>
      <w:r w:rsidRPr="00B165CD">
        <w:rPr>
          <w:rFonts w:ascii="Arial" w:hAnsi="Arial" w:cs="Arial"/>
        </w:rPr>
        <w:t>999 et seq.</w:t>
      </w:r>
      <w:r w:rsidRPr="00B165CD">
        <w:rPr>
          <w:rFonts w:ascii="Arial" w:hAnsi="Arial" w:cs="Arial"/>
          <w:iCs/>
        </w:rPr>
        <w:t xml:space="preserve"> that should award of this contract be based in part on their commitment to use the Disabled Veteran Business Enterprise (DVBE) subcontractor(s) identified in their bid or offer, per Military and Veterans Code section 999.5 (</w:t>
      </w:r>
      <w:r>
        <w:rPr>
          <w:rFonts w:ascii="Arial" w:hAnsi="Arial" w:cs="Arial"/>
          <w:iCs/>
        </w:rPr>
        <w:t>g</w:t>
      </w:r>
      <w:r w:rsidRPr="00B165CD">
        <w:rPr>
          <w:rFonts w:ascii="Arial" w:hAnsi="Arial" w:cs="Arial"/>
          <w:iCs/>
        </w:rPr>
        <w:t>), a DVBE subcontractor may only be replaced by another DVBE subcontractor and must be approved by both the Department of General Services (DGS) prior to</w:t>
      </w:r>
      <w:r w:rsidRPr="00B165CD">
        <w:rPr>
          <w:rFonts w:ascii="Verdana" w:hAnsi="Verdana"/>
          <w:shd w:val="clear" w:color="auto" w:fill="FFFFFF"/>
        </w:rPr>
        <w:t xml:space="preserve"> </w:t>
      </w:r>
      <w:r w:rsidRPr="00B165CD">
        <w:rPr>
          <w:rFonts w:ascii="Arial" w:hAnsi="Arial" w:cs="Arial"/>
          <w:iCs/>
        </w:rPr>
        <w:t>the commencement of any work by the proposed subcontractor..  Changes to the scope of work that impact the DVBE subcontractor(s) identified in the bid or offer</w:t>
      </w:r>
      <w:r w:rsidRPr="00B165CD">
        <w:rPr>
          <w:rFonts w:ascii="Arial" w:hAnsi="Arial" w:cs="Arial"/>
        </w:rPr>
        <w:t xml:space="preserve"> </w:t>
      </w:r>
      <w:r w:rsidRPr="00B165CD">
        <w:rPr>
          <w:rFonts w:ascii="Arial" w:hAnsi="Arial" w:cs="Arial"/>
          <w:iCs/>
        </w:rPr>
        <w:t>and approved DVBE substitutions will be documented by contract amendment.</w:t>
      </w:r>
    </w:p>
    <w:p w14:paraId="39E4EE55" w14:textId="77777777" w:rsidR="00B4560A" w:rsidRPr="00B165CD" w:rsidRDefault="00B4560A" w:rsidP="00B4560A">
      <w:pPr>
        <w:spacing w:before="100" w:after="100"/>
        <w:ind w:left="720" w:right="720"/>
        <w:rPr>
          <w:rFonts w:ascii="Arial" w:hAnsi="Arial" w:cs="Arial"/>
          <w:iCs/>
        </w:rPr>
      </w:pPr>
      <w:r w:rsidRPr="00B165CD">
        <w:rPr>
          <w:rFonts w:ascii="Arial" w:hAnsi="Arial" w:cs="Arial"/>
          <w:iCs/>
        </w:rPr>
        <w:t xml:space="preserve">Failure of Contractor to seek substitution and adhere to the DVBE participation level identified in the bid or offer may be cause for contract termination, recovery of damages under rights </w:t>
      </w:r>
      <w:r w:rsidRPr="00D37677">
        <w:rPr>
          <w:rFonts w:ascii="Arial" w:hAnsi="Arial" w:cs="Arial"/>
          <w:iCs/>
        </w:rPr>
        <w:t xml:space="preserve">and remedies due to the State, and penalties as outlined in MVC </w:t>
      </w:r>
      <w:r>
        <w:rPr>
          <w:rFonts w:ascii="Arial" w:hAnsi="Arial" w:cs="Arial"/>
          <w:iCs/>
        </w:rPr>
        <w:t>S</w:t>
      </w:r>
      <w:r w:rsidRPr="00D37677">
        <w:rPr>
          <w:rFonts w:ascii="Arial" w:hAnsi="Arial" w:cs="Arial"/>
          <w:iCs/>
        </w:rPr>
        <w:t xml:space="preserve">ection 999.9; Public Contract </w:t>
      </w:r>
      <w:r w:rsidRPr="00B165CD">
        <w:rPr>
          <w:rFonts w:ascii="Arial" w:hAnsi="Arial" w:cs="Arial"/>
          <w:iCs/>
        </w:rPr>
        <w:t>Code (PCC) Section 10115.10.</w:t>
      </w:r>
    </w:p>
    <w:p w14:paraId="1E97FE7C" w14:textId="77777777" w:rsidR="00B4560A" w:rsidRDefault="00B4560A" w:rsidP="00B4560A">
      <w:pPr>
        <w:spacing w:after="120"/>
        <w:rPr>
          <w:rFonts w:ascii="Arial" w:hAnsi="Arial" w:cs="Arial"/>
        </w:rPr>
      </w:pPr>
      <w:r w:rsidRPr="00B165CD">
        <w:rPr>
          <w:rFonts w:ascii="Arial" w:hAnsi="Arial" w:cs="Arial"/>
        </w:rPr>
        <w:t xml:space="preserve">When general provisions are not used, every contract that contains DVBE subcontractor participation shall include a provision requiring the prime contractor to comply with </w:t>
      </w:r>
      <w:r>
        <w:rPr>
          <w:rFonts w:ascii="Arial" w:hAnsi="Arial" w:cs="Arial"/>
        </w:rPr>
        <w:t xml:space="preserve">the DVBE subcontractor certification reporting requirements of MVC 999.5(d) and </w:t>
      </w:r>
      <w:r w:rsidRPr="00B165CD">
        <w:rPr>
          <w:rFonts w:ascii="Arial" w:hAnsi="Arial" w:cs="Arial"/>
        </w:rPr>
        <w:t xml:space="preserve">Public Contract Code </w:t>
      </w:r>
      <w:r>
        <w:rPr>
          <w:rFonts w:ascii="Arial" w:hAnsi="Arial" w:cs="Arial"/>
        </w:rPr>
        <w:t xml:space="preserve">Section </w:t>
      </w:r>
      <w:r w:rsidRPr="00B165CD">
        <w:rPr>
          <w:rFonts w:ascii="Arial" w:hAnsi="Arial" w:cs="Arial"/>
        </w:rPr>
        <w:t>10230.</w:t>
      </w:r>
      <w:r>
        <w:rPr>
          <w:rFonts w:ascii="Arial" w:hAnsi="Arial" w:cs="Arial"/>
        </w:rPr>
        <w:t xml:space="preserve"> </w:t>
      </w:r>
      <w:r w:rsidRPr="00462D8E">
        <w:rPr>
          <w:rFonts w:ascii="Arial" w:hAnsi="Arial" w:cs="Arial"/>
        </w:rPr>
        <w:t>The following suggested or similar language shall be incorporated into solicitations and resulting contracts:</w:t>
      </w:r>
    </w:p>
    <w:p w14:paraId="599FCA1E" w14:textId="77777777" w:rsidR="00B4560A" w:rsidRPr="00462D8E" w:rsidRDefault="00B4560A" w:rsidP="00B4560A">
      <w:pPr>
        <w:ind w:left="720"/>
        <w:rPr>
          <w:rFonts w:ascii="Arial" w:hAnsi="Arial" w:cs="Arial"/>
        </w:rPr>
      </w:pPr>
      <w:r w:rsidRPr="00462D8E">
        <w:rPr>
          <w:rFonts w:ascii="Arial" w:hAnsi="Arial" w:cs="Arial"/>
        </w:rPr>
        <w:t xml:space="preserve">Upon completion of this Contract, the department requires the Contractor to certify using the Prime Contractor’s Certification – DVBE Subcontracting Report (STD 817), </w:t>
      </w:r>
      <w:proofErr w:type="gramStart"/>
      <w:r w:rsidRPr="00462D8E">
        <w:rPr>
          <w:rFonts w:ascii="Arial" w:hAnsi="Arial" w:cs="Arial"/>
        </w:rPr>
        <w:t>all of</w:t>
      </w:r>
      <w:proofErr w:type="gramEnd"/>
      <w:r w:rsidRPr="00462D8E">
        <w:rPr>
          <w:rFonts w:ascii="Arial" w:hAnsi="Arial" w:cs="Arial"/>
        </w:rPr>
        <w:t xml:space="preserve"> the following:</w:t>
      </w:r>
    </w:p>
    <w:p w14:paraId="6219B4AB" w14:textId="77777777" w:rsidR="00B4560A" w:rsidRPr="00462D8E" w:rsidRDefault="00B4560A" w:rsidP="00B4560A">
      <w:pPr>
        <w:ind w:firstLine="720"/>
        <w:rPr>
          <w:rFonts w:ascii="Arial" w:hAnsi="Arial" w:cs="Arial"/>
        </w:rPr>
      </w:pPr>
      <w:r w:rsidRPr="00462D8E">
        <w:rPr>
          <w:rFonts w:ascii="Arial" w:hAnsi="Arial" w:cs="Arial"/>
        </w:rPr>
        <w:t xml:space="preserve">(1) the total amount the prime Contractor received under the </w:t>
      </w:r>
      <w:proofErr w:type="gramStart"/>
      <w:r w:rsidRPr="00462D8E">
        <w:rPr>
          <w:rFonts w:ascii="Arial" w:hAnsi="Arial" w:cs="Arial"/>
        </w:rPr>
        <w:t>Contract;</w:t>
      </w:r>
      <w:proofErr w:type="gramEnd"/>
    </w:p>
    <w:p w14:paraId="0F34E0D0" w14:textId="77777777" w:rsidR="00B4560A" w:rsidRPr="00462D8E" w:rsidRDefault="00B4560A" w:rsidP="00B4560A">
      <w:pPr>
        <w:ind w:left="720"/>
        <w:rPr>
          <w:rFonts w:ascii="Arial" w:hAnsi="Arial" w:cs="Arial"/>
        </w:rPr>
      </w:pPr>
      <w:r w:rsidRPr="00462D8E">
        <w:rPr>
          <w:rFonts w:ascii="Arial" w:hAnsi="Arial" w:cs="Arial"/>
        </w:rPr>
        <w:t xml:space="preserve">(2) the name, address, Contract number and certification ID number of the DVBE(s) that participated in the performance of this </w:t>
      </w:r>
      <w:proofErr w:type="gramStart"/>
      <w:r w:rsidRPr="00462D8E">
        <w:rPr>
          <w:rFonts w:ascii="Arial" w:hAnsi="Arial" w:cs="Arial"/>
        </w:rPr>
        <w:t>Contract;</w:t>
      </w:r>
      <w:proofErr w:type="gramEnd"/>
    </w:p>
    <w:p w14:paraId="7AA1331F" w14:textId="77777777" w:rsidR="00B4560A" w:rsidRPr="00462D8E" w:rsidRDefault="00B4560A" w:rsidP="00B4560A">
      <w:pPr>
        <w:ind w:left="720"/>
        <w:rPr>
          <w:rFonts w:ascii="Arial" w:hAnsi="Arial" w:cs="Arial"/>
        </w:rPr>
      </w:pPr>
      <w:r w:rsidRPr="00462D8E">
        <w:rPr>
          <w:rFonts w:ascii="Arial" w:hAnsi="Arial" w:cs="Arial"/>
        </w:rPr>
        <w:lastRenderedPageBreak/>
        <w:t xml:space="preserve">(3) the amount and percentage of work the prime Contractor committed to provide to one or more DVBE(s) under the requirements of the Contract and the total payment each DVBE received from the prime </w:t>
      </w:r>
      <w:proofErr w:type="gramStart"/>
      <w:r w:rsidRPr="00462D8E">
        <w:rPr>
          <w:rFonts w:ascii="Arial" w:hAnsi="Arial" w:cs="Arial"/>
        </w:rPr>
        <w:t>Contractor;</w:t>
      </w:r>
      <w:proofErr w:type="gramEnd"/>
    </w:p>
    <w:p w14:paraId="153328DF" w14:textId="77777777" w:rsidR="00B4560A" w:rsidRPr="00462D8E" w:rsidRDefault="00B4560A" w:rsidP="00B4560A">
      <w:pPr>
        <w:ind w:firstLine="720"/>
        <w:rPr>
          <w:rFonts w:ascii="Arial" w:hAnsi="Arial" w:cs="Arial"/>
        </w:rPr>
      </w:pPr>
      <w:r w:rsidRPr="00462D8E">
        <w:rPr>
          <w:rFonts w:ascii="Arial" w:hAnsi="Arial" w:cs="Arial"/>
        </w:rPr>
        <w:t>(4) that all payments under the Contract have been made to the DVBE(s); and</w:t>
      </w:r>
    </w:p>
    <w:p w14:paraId="66B3A92F" w14:textId="77777777" w:rsidR="00B4560A" w:rsidRPr="00462D8E" w:rsidRDefault="00B4560A" w:rsidP="00B4560A">
      <w:pPr>
        <w:spacing w:after="120"/>
        <w:ind w:left="720"/>
        <w:rPr>
          <w:rFonts w:ascii="Arial" w:hAnsi="Arial" w:cs="Arial"/>
        </w:rPr>
      </w:pPr>
      <w:r w:rsidRPr="00462D8E">
        <w:rPr>
          <w:rFonts w:ascii="Arial" w:hAnsi="Arial" w:cs="Arial"/>
        </w:rPr>
        <w:t>(5) the actual percentage of DVBE participation that was achieved. Upon request, the prime Contractor shall provide proof of payment for the work.</w:t>
      </w:r>
    </w:p>
    <w:p w14:paraId="44F67215" w14:textId="77777777" w:rsidR="00B4560A" w:rsidRPr="00462D8E" w:rsidRDefault="00B4560A" w:rsidP="00B4560A">
      <w:pPr>
        <w:spacing w:after="120"/>
        <w:ind w:left="720"/>
        <w:rPr>
          <w:rFonts w:ascii="Arial" w:hAnsi="Arial" w:cs="Arial"/>
        </w:rPr>
      </w:pPr>
      <w:r w:rsidRPr="00462D8E">
        <w:rPr>
          <w:rFonts w:ascii="Arial" w:hAnsi="Arial" w:cs="Arial"/>
        </w:rPr>
        <w:t>If for this Contract the Contractor made a commitment to achieve the DVBE participation goal, the Department will withhold $10,000 from the final payment, or the full final payment if less than $10,000, until the Contractor complies with the certification requirements above. A Contractor that fails to comply with the certification requirement shall, after written notice, be allowed to cure the defect. Notwithstanding any other law, if, after at least 15 calendar days but not more than 30 calendar days from the date of written notice, the prime contractor refuses to comply with the certification requirements, the department shall permanently deduct $10,000 from the final payment, or the full payment if less than $10,000. (Mil. &amp; Vets. Code § 999.7)</w:t>
      </w:r>
    </w:p>
    <w:p w14:paraId="75B9CF08" w14:textId="77777777" w:rsidR="00B4560A" w:rsidRPr="00462D8E" w:rsidRDefault="00B4560A" w:rsidP="00B4560A">
      <w:pPr>
        <w:spacing w:after="120"/>
        <w:ind w:left="720"/>
        <w:rPr>
          <w:rFonts w:ascii="Arial" w:hAnsi="Arial" w:cs="Arial"/>
        </w:rPr>
      </w:pPr>
      <w:r w:rsidRPr="00462D8E">
        <w:rPr>
          <w:rFonts w:ascii="Arial" w:hAnsi="Arial" w:cs="Arial"/>
        </w:rPr>
        <w:t>A person or entity that knowingly provides false information shall be subject to a civil penalty for each violation. (Mil. &amp; Vets. Code § 999.5(d); Govt. Code § 14841)</w:t>
      </w:r>
    </w:p>
    <w:p w14:paraId="147FE02A" w14:textId="77777777" w:rsidR="00B4560A" w:rsidRDefault="00B4560A" w:rsidP="00B4560A">
      <w:pPr>
        <w:ind w:left="720"/>
        <w:rPr>
          <w:rFonts w:ascii="Arial" w:hAnsi="Arial" w:cs="Arial"/>
        </w:rPr>
      </w:pPr>
      <w:r w:rsidRPr="00462D8E">
        <w:rPr>
          <w:rFonts w:ascii="Arial" w:hAnsi="Arial" w:cs="Arial"/>
        </w:rPr>
        <w:t>Contractor agrees to comply with the rules, regulations, ordinances, and statutes that apply to the DVBE program as defined in Section 999 of the Mil. &amp; Vets. Code, including, but not limited to, the requirements of Section 999.5(d). (PCC Code § 10230)</w:t>
      </w:r>
    </w:p>
    <w:p w14:paraId="28BC8C84" w14:textId="77777777" w:rsidR="003C6CAD" w:rsidRPr="00B21190" w:rsidRDefault="003C6CAD" w:rsidP="003C6CAD">
      <w:pPr>
        <w:pStyle w:val="BlockLine"/>
        <w:rPr>
          <w:rFonts w:ascii="Arial" w:hAnsi="Arial" w:cs="Arial"/>
          <w:szCs w:val="24"/>
          <w:highlight w:val="yellow"/>
        </w:rPr>
      </w:pPr>
    </w:p>
    <w:p w14:paraId="646771E0" w14:textId="77777777" w:rsidR="0040612E" w:rsidRPr="00B21190" w:rsidRDefault="0040612E" w:rsidP="00B06514">
      <w:pPr>
        <w:pStyle w:val="Heading3"/>
        <w:jc w:val="left"/>
        <w:rPr>
          <w:rFonts w:cs="Arial"/>
          <w:bCs/>
          <w:color w:val="000000"/>
          <w:sz w:val="24"/>
          <w:szCs w:val="24"/>
        </w:rPr>
      </w:pPr>
      <w:bookmarkStart w:id="202" w:name="_Toc12786605"/>
      <w:r w:rsidRPr="00B21190">
        <w:rPr>
          <w:rFonts w:cs="Arial"/>
          <w:bCs/>
          <w:color w:val="000000"/>
          <w:sz w:val="24"/>
          <w:szCs w:val="24"/>
        </w:rPr>
        <w:t>3.A5.7   Written DVBE Substitution Request to DGS/OSDS</w:t>
      </w:r>
      <w:bookmarkEnd w:id="202"/>
    </w:p>
    <w:p w14:paraId="6F889AFA" w14:textId="77777777" w:rsidR="0040612E" w:rsidRPr="00B21190" w:rsidRDefault="0040612E" w:rsidP="005328DD">
      <w:pPr>
        <w:rPr>
          <w:rFonts w:ascii="Arial" w:hAnsi="Arial" w:cs="Arial"/>
        </w:rPr>
      </w:pPr>
      <w:r w:rsidRPr="00B21190">
        <w:rPr>
          <w:rFonts w:ascii="Arial" w:hAnsi="Arial" w:cs="Arial"/>
        </w:rPr>
        <w:t>Requests to replace a DVBE subcontractor must be documented to show that the replacement meets the criteria as specified in the CCR or the PCC.  Documentation may include, but is not limited to the request, confirmation of receipt of the request, the subcontractor's objection and request for hearing and the final Statement of Decision.  Requests and resulting amendments generated by the DVBE subcontractor substitution should be timely so as not to unreasonably delay the contractor’s performance of the contract, resulting in potential claims against the awarding department for delay damages.</w:t>
      </w:r>
    </w:p>
    <w:p w14:paraId="66AE6BA5" w14:textId="77777777" w:rsidR="0040612E" w:rsidRPr="00B21190" w:rsidRDefault="0040612E" w:rsidP="005328DD">
      <w:pPr>
        <w:rPr>
          <w:rFonts w:ascii="Arial" w:hAnsi="Arial" w:cs="Arial"/>
          <w:color w:val="0000FF"/>
        </w:rPr>
      </w:pPr>
    </w:p>
    <w:p w14:paraId="4C647879" w14:textId="77777777" w:rsidR="003511FA" w:rsidRPr="00B21190" w:rsidRDefault="0040612E" w:rsidP="00D92BDE">
      <w:pPr>
        <w:rPr>
          <w:rFonts w:ascii="Arial" w:hAnsi="Arial" w:cs="Arial"/>
        </w:rPr>
      </w:pPr>
      <w:r w:rsidRPr="00B21190">
        <w:rPr>
          <w:rFonts w:ascii="Arial" w:hAnsi="Arial" w:cs="Arial"/>
        </w:rPr>
        <w:t xml:space="preserve">Requests are to be sent electronically to </w:t>
      </w:r>
      <w:hyperlink r:id="rId30" w:tooltip="mailto:osdshelp@dgs.ca.gov" w:history="1">
        <w:r w:rsidRPr="00B21190">
          <w:rPr>
            <w:rFonts w:ascii="Arial" w:hAnsi="Arial" w:cs="Arial"/>
            <w:color w:val="0000FF"/>
            <w:u w:val="single"/>
          </w:rPr>
          <w:t>OSDShelp@dgs.ca.gov</w:t>
        </w:r>
      </w:hyperlink>
      <w:r w:rsidRPr="00B21190">
        <w:rPr>
          <w:rFonts w:ascii="Arial" w:hAnsi="Arial" w:cs="Arial"/>
        </w:rPr>
        <w:t xml:space="preserve">.  Refer to Section C, </w:t>
      </w:r>
      <w:hyperlink w:anchor="Resources3" w:history="1">
        <w:r w:rsidRPr="00B21190">
          <w:rPr>
            <w:rStyle w:val="Hyperlink"/>
            <w:rFonts w:ascii="Arial" w:hAnsi="Arial" w:cs="Arial"/>
          </w:rPr>
          <w:t>Resources</w:t>
        </w:r>
      </w:hyperlink>
      <w:r w:rsidRPr="00B21190">
        <w:rPr>
          <w:rFonts w:ascii="Arial" w:hAnsi="Arial" w:cs="Arial"/>
        </w:rPr>
        <w:t>, at the end of this chapter for access to the “DVBE Substitution” Form and Instructions.</w:t>
      </w:r>
    </w:p>
    <w:p w14:paraId="456EAA80" w14:textId="77777777" w:rsidR="003511FA" w:rsidRPr="00B21190" w:rsidRDefault="003C6CAD" w:rsidP="00CD4E8B">
      <w:pPr>
        <w:pStyle w:val="Heading2"/>
        <w:ind w:left="1440" w:hanging="1440"/>
        <w:jc w:val="left"/>
        <w:rPr>
          <w:rFonts w:cs="Arial"/>
          <w:bCs/>
          <w:sz w:val="24"/>
          <w:szCs w:val="24"/>
        </w:rPr>
      </w:pPr>
      <w:bookmarkStart w:id="203" w:name="_Topic_4_–_Small_Business_Preference"/>
      <w:bookmarkStart w:id="204" w:name="_Section_D"/>
      <w:bookmarkStart w:id="205" w:name="_Toc115235518"/>
      <w:bookmarkEnd w:id="203"/>
      <w:bookmarkEnd w:id="204"/>
      <w:r w:rsidRPr="00B21190">
        <w:rPr>
          <w:rFonts w:cs="Arial"/>
          <w:bCs/>
          <w:sz w:val="24"/>
          <w:szCs w:val="24"/>
        </w:rPr>
        <w:br w:type="page"/>
      </w:r>
      <w:bookmarkStart w:id="206" w:name="_Toc12786606"/>
      <w:r w:rsidR="003511FA" w:rsidRPr="00B21190">
        <w:rPr>
          <w:rFonts w:cs="Arial"/>
          <w:bCs/>
          <w:sz w:val="24"/>
          <w:szCs w:val="24"/>
        </w:rPr>
        <w:lastRenderedPageBreak/>
        <w:t>Topic 6 – Small Business Preference and Competitive Solicitations</w:t>
      </w:r>
      <w:bookmarkEnd w:id="206"/>
    </w:p>
    <w:p w14:paraId="418FC399" w14:textId="77777777" w:rsidR="003511FA" w:rsidRPr="00B21190" w:rsidRDefault="003511FA" w:rsidP="00CD4E8B">
      <w:pPr>
        <w:pStyle w:val="BlockLine"/>
        <w:rPr>
          <w:rFonts w:ascii="Arial" w:hAnsi="Arial" w:cs="Arial"/>
          <w:szCs w:val="24"/>
        </w:rPr>
      </w:pPr>
    </w:p>
    <w:p w14:paraId="434F88EB" w14:textId="77777777" w:rsidR="0040612E" w:rsidRPr="00B21190" w:rsidRDefault="0040612E" w:rsidP="008D1404">
      <w:pPr>
        <w:pStyle w:val="Heading3"/>
        <w:spacing w:after="0"/>
        <w:jc w:val="left"/>
        <w:rPr>
          <w:rFonts w:cs="Arial"/>
          <w:bCs/>
          <w:sz w:val="24"/>
          <w:szCs w:val="24"/>
        </w:rPr>
      </w:pPr>
      <w:bookmarkStart w:id="207" w:name="_Toc12786607"/>
      <w:r w:rsidRPr="00B21190">
        <w:rPr>
          <w:rFonts w:cs="Arial"/>
          <w:bCs/>
          <w:sz w:val="24"/>
          <w:szCs w:val="24"/>
        </w:rPr>
        <w:t>3.A6.0   Preference amount</w:t>
      </w:r>
      <w:bookmarkEnd w:id="207"/>
    </w:p>
    <w:p w14:paraId="5D446C05" w14:textId="77777777" w:rsidR="0040612E" w:rsidRPr="00B21190" w:rsidRDefault="0040612E" w:rsidP="00EA3A38">
      <w:pPr>
        <w:pStyle w:val="BlockText0"/>
        <w:rPr>
          <w:rFonts w:ascii="Arial" w:hAnsi="Arial" w:cs="Arial"/>
          <w:szCs w:val="24"/>
        </w:rPr>
      </w:pPr>
      <w:r w:rsidRPr="00B21190">
        <w:rPr>
          <w:rFonts w:ascii="Arial" w:hAnsi="Arial" w:cs="Arial"/>
          <w:szCs w:val="24"/>
        </w:rPr>
        <w:t xml:space="preserve">Small businesses will be granted the five percent (5%) small business preference on a bid evaluation by an awarding department when a responsible non-small business has submitted the lowest-priced, responsive bid or a bid that has been ranked as the highest scored bid pursuant to a solicitation evaluation method described in Section 1896.8, of the California Code of Regulations. The SB preference applies for competitive solicitations regardless of the solicitation format (e.g., RFQ, IFB, RFP) or dollar value with few exceptions. </w:t>
      </w:r>
    </w:p>
    <w:p w14:paraId="24F0F50D" w14:textId="77777777" w:rsidR="0040612E" w:rsidRPr="00B21190" w:rsidRDefault="0040612E" w:rsidP="00CD4E8B">
      <w:pPr>
        <w:pStyle w:val="BlockText0"/>
        <w:rPr>
          <w:rFonts w:ascii="Arial" w:hAnsi="Arial" w:cs="Arial"/>
          <w:szCs w:val="24"/>
        </w:rPr>
      </w:pPr>
    </w:p>
    <w:p w14:paraId="4AF5C984" w14:textId="77777777" w:rsidR="0040612E" w:rsidRPr="00B21190" w:rsidRDefault="0040612E" w:rsidP="00CD4E8B">
      <w:pPr>
        <w:pStyle w:val="BlockText0"/>
        <w:rPr>
          <w:rFonts w:ascii="Arial" w:hAnsi="Arial" w:cs="Arial"/>
          <w:szCs w:val="24"/>
        </w:rPr>
      </w:pPr>
      <w:r w:rsidRPr="00B21190">
        <w:rPr>
          <w:rFonts w:ascii="Arial" w:hAnsi="Arial" w:cs="Arial"/>
          <w:szCs w:val="24"/>
          <w:u w:val="single"/>
        </w:rPr>
        <w:t>Exception</w:t>
      </w:r>
      <w:r w:rsidRPr="00B21190">
        <w:rPr>
          <w:rFonts w:ascii="Arial" w:hAnsi="Arial" w:cs="Arial"/>
          <w:b/>
          <w:bCs/>
          <w:szCs w:val="24"/>
        </w:rPr>
        <w:t>:</w:t>
      </w:r>
      <w:r w:rsidRPr="00B21190">
        <w:rPr>
          <w:rFonts w:ascii="Arial" w:hAnsi="Arial" w:cs="Arial"/>
          <w:szCs w:val="24"/>
        </w:rPr>
        <w:t xml:space="preserve"> </w:t>
      </w:r>
    </w:p>
    <w:p w14:paraId="5240A5F8" w14:textId="77777777" w:rsidR="0040612E" w:rsidRPr="00B21190" w:rsidRDefault="0040612E" w:rsidP="00CD4E8B">
      <w:pPr>
        <w:pStyle w:val="BlockText0"/>
        <w:rPr>
          <w:rFonts w:ascii="Arial" w:hAnsi="Arial" w:cs="Arial"/>
          <w:szCs w:val="24"/>
        </w:rPr>
      </w:pPr>
      <w:r w:rsidRPr="00B21190">
        <w:rPr>
          <w:rFonts w:ascii="Arial" w:hAnsi="Arial" w:cs="Arial"/>
          <w:szCs w:val="24"/>
        </w:rPr>
        <w:t>The SB preference is not applicable when:</w:t>
      </w:r>
    </w:p>
    <w:p w14:paraId="152BECD8" w14:textId="77777777" w:rsidR="0040612E" w:rsidRPr="00B21190" w:rsidRDefault="0040612E" w:rsidP="00BB4713">
      <w:pPr>
        <w:numPr>
          <w:ilvl w:val="0"/>
          <w:numId w:val="8"/>
        </w:numPr>
        <w:rPr>
          <w:rFonts w:ascii="Arial" w:hAnsi="Arial" w:cs="Arial"/>
        </w:rPr>
      </w:pPr>
      <w:r w:rsidRPr="00B21190">
        <w:rPr>
          <w:rFonts w:ascii="Arial" w:hAnsi="Arial" w:cs="Arial"/>
        </w:rPr>
        <w:t xml:space="preserve">Using the SB or DVBE Option as the procurement approach in accordance with Government Code Section 14838.5(a) </w:t>
      </w:r>
    </w:p>
    <w:p w14:paraId="5129D476" w14:textId="77777777" w:rsidR="003511FA" w:rsidRPr="00B21190" w:rsidRDefault="003511FA" w:rsidP="00CD4E8B">
      <w:pPr>
        <w:pStyle w:val="BlockLine"/>
        <w:rPr>
          <w:rFonts w:ascii="Arial" w:hAnsi="Arial" w:cs="Arial"/>
          <w:szCs w:val="24"/>
        </w:rPr>
      </w:pPr>
    </w:p>
    <w:p w14:paraId="4CC8A356" w14:textId="77777777" w:rsidR="0040612E" w:rsidRPr="00B21190" w:rsidRDefault="0040612E" w:rsidP="008D1404">
      <w:pPr>
        <w:pStyle w:val="Heading3"/>
        <w:spacing w:after="0"/>
        <w:jc w:val="left"/>
        <w:rPr>
          <w:rFonts w:cs="Arial"/>
          <w:bCs/>
          <w:sz w:val="24"/>
          <w:szCs w:val="24"/>
        </w:rPr>
      </w:pPr>
      <w:bookmarkStart w:id="208" w:name="_Toc12786608"/>
      <w:r w:rsidRPr="00B21190">
        <w:rPr>
          <w:rFonts w:cs="Arial"/>
          <w:bCs/>
          <w:sz w:val="24"/>
          <w:szCs w:val="24"/>
        </w:rPr>
        <w:t>3.A6.1   Applying the preference</w:t>
      </w:r>
      <w:bookmarkEnd w:id="208"/>
    </w:p>
    <w:p w14:paraId="482EE65F" w14:textId="77777777" w:rsidR="0040612E" w:rsidRPr="00B21190" w:rsidRDefault="0040612E" w:rsidP="00C23944">
      <w:pPr>
        <w:numPr>
          <w:ilvl w:val="0"/>
          <w:numId w:val="3"/>
        </w:numPr>
        <w:rPr>
          <w:rFonts w:ascii="Arial" w:hAnsi="Arial" w:cs="Arial"/>
        </w:rPr>
      </w:pPr>
      <w:r w:rsidRPr="00B21190">
        <w:rPr>
          <w:rFonts w:ascii="Arial" w:hAnsi="Arial" w:cs="Arial"/>
        </w:rPr>
        <w:t xml:space="preserve">If SB preference is claimed, it shall be 5% of the net bid price of the lowest responsive and responsible bid of a business that is not eligible for the SB preference (CCR Section 1896.8(a)). The SB preference is not applied when the lowest responsive, responsible bidder is eligible for the SB preference. Also see Topic 2 of this chapter for CUF requirements. </w:t>
      </w:r>
    </w:p>
    <w:p w14:paraId="4A4892F8" w14:textId="77777777" w:rsidR="0040612E" w:rsidRPr="00B21190" w:rsidRDefault="0040612E" w:rsidP="004073BB">
      <w:pPr>
        <w:spacing w:after="120"/>
        <w:ind w:left="342"/>
        <w:rPr>
          <w:rFonts w:ascii="Arial" w:hAnsi="Arial" w:cs="Arial"/>
        </w:rPr>
      </w:pPr>
      <w:r w:rsidRPr="00B21190">
        <w:rPr>
          <w:rFonts w:ascii="Arial" w:hAnsi="Arial" w:cs="Arial"/>
        </w:rPr>
        <w:t xml:space="preserve">The net bid price is the value of the bid excluding sales and use tax, finance charges, </w:t>
      </w:r>
      <w:proofErr w:type="gramStart"/>
      <w:r w:rsidRPr="00B21190">
        <w:rPr>
          <w:rFonts w:ascii="Arial" w:hAnsi="Arial" w:cs="Arial"/>
        </w:rPr>
        <w:t>postage</w:t>
      </w:r>
      <w:proofErr w:type="gramEnd"/>
      <w:r w:rsidRPr="00B21190">
        <w:rPr>
          <w:rFonts w:ascii="Arial" w:hAnsi="Arial" w:cs="Arial"/>
        </w:rPr>
        <w:t xml:space="preserve"> and handling charges.  Shipping charges are also excluded from the net cost unless the shipping charge is included in the evaluation such as FOB Origin, Freight Collect or FOB Destination.  The net bid price includes any evaluation corrections and applicable discounts.</w:t>
      </w:r>
    </w:p>
    <w:p w14:paraId="3B8A12E8" w14:textId="77777777" w:rsidR="0040612E" w:rsidRPr="00B21190" w:rsidRDefault="0040612E" w:rsidP="004073BB">
      <w:pPr>
        <w:numPr>
          <w:ilvl w:val="0"/>
          <w:numId w:val="3"/>
        </w:numPr>
        <w:spacing w:after="120"/>
        <w:rPr>
          <w:rFonts w:ascii="Arial" w:hAnsi="Arial" w:cs="Arial"/>
        </w:rPr>
      </w:pPr>
      <w:r w:rsidRPr="00B21190">
        <w:rPr>
          <w:rFonts w:ascii="Arial" w:hAnsi="Arial" w:cs="Arial"/>
        </w:rPr>
        <w:t>Subtract this amount from all qualifying small business and qualifying small business subcontractor bids.</w:t>
      </w:r>
    </w:p>
    <w:p w14:paraId="3B041251" w14:textId="295FD424" w:rsidR="0040612E" w:rsidRPr="00B21190" w:rsidRDefault="0040612E" w:rsidP="004073BB">
      <w:pPr>
        <w:numPr>
          <w:ilvl w:val="0"/>
          <w:numId w:val="3"/>
        </w:numPr>
        <w:spacing w:after="120"/>
        <w:rPr>
          <w:rFonts w:ascii="Arial" w:hAnsi="Arial" w:cs="Arial"/>
        </w:rPr>
      </w:pPr>
      <w:r w:rsidRPr="00B21190">
        <w:rPr>
          <w:rFonts w:ascii="Arial" w:hAnsi="Arial" w:cs="Arial"/>
        </w:rPr>
        <w:t xml:space="preserve">If no other preferences or the DVBE incentive are applicable, re-rank bids to determine which bidder has the low responsive bid. Award is made to the #1 ranked bid. </w:t>
      </w:r>
    </w:p>
    <w:p w14:paraId="263F8492" w14:textId="77777777" w:rsidR="0040612E" w:rsidRPr="00B21190" w:rsidRDefault="0040612E" w:rsidP="004073BB">
      <w:pPr>
        <w:spacing w:after="120"/>
        <w:ind w:left="342"/>
        <w:rPr>
          <w:rFonts w:ascii="Arial" w:hAnsi="Arial" w:cs="Arial"/>
          <w:bCs/>
        </w:rPr>
      </w:pPr>
      <w:r w:rsidRPr="00B21190">
        <w:rPr>
          <w:rFonts w:ascii="Arial" w:hAnsi="Arial" w:cs="Arial"/>
          <w:bCs/>
        </w:rPr>
        <w:t>Applying the SB preference formula is for evaluation purposes only and does not change the actual bids offered by any suppliers.</w:t>
      </w:r>
    </w:p>
    <w:p w14:paraId="6DCD9207" w14:textId="02E181A9" w:rsidR="0040612E" w:rsidRPr="00B21190" w:rsidRDefault="0040612E" w:rsidP="004073BB">
      <w:pPr>
        <w:numPr>
          <w:ilvl w:val="0"/>
          <w:numId w:val="3"/>
        </w:numPr>
        <w:rPr>
          <w:rFonts w:ascii="Arial" w:hAnsi="Arial" w:cs="Arial"/>
        </w:rPr>
      </w:pPr>
      <w:r w:rsidRPr="00B21190">
        <w:rPr>
          <w:rFonts w:ascii="Arial" w:hAnsi="Arial" w:cs="Arial"/>
        </w:rPr>
        <w:t>Document the procurement file in sufficient detail to support the award.  Documenting the file includes recording the SB preference calculations.</w:t>
      </w:r>
      <w:r w:rsidRPr="00B21190">
        <w:rPr>
          <w:rFonts w:ascii="Arial" w:hAnsi="Arial" w:cs="Arial"/>
        </w:rPr>
        <w:br/>
      </w:r>
      <w:r w:rsidRPr="00B21190">
        <w:rPr>
          <w:rFonts w:ascii="Arial" w:hAnsi="Arial" w:cs="Arial"/>
          <w:b/>
        </w:rPr>
        <w:t>Example:</w:t>
      </w:r>
      <w:r w:rsidRPr="00B21190">
        <w:rPr>
          <w:rFonts w:ascii="Arial" w:hAnsi="Arial" w:cs="Arial"/>
        </w:rPr>
        <w:t xml:space="preserve"> </w:t>
      </w:r>
    </w:p>
    <w:p w14:paraId="02681134" w14:textId="77777777" w:rsidR="0040612E" w:rsidRPr="00B21190" w:rsidRDefault="0040612E" w:rsidP="00CD4E8B">
      <w:pPr>
        <w:ind w:left="360"/>
        <w:rPr>
          <w:rFonts w:ascii="Arial" w:hAnsi="Arial" w:cs="Arial"/>
        </w:rPr>
      </w:pPr>
      <w:r w:rsidRPr="00B21190">
        <w:rPr>
          <w:rFonts w:ascii="Arial" w:hAnsi="Arial" w:cs="Arial"/>
        </w:rPr>
        <w:t>Supplier A – Bidder does not qualify for the SB preference:  Multiply the low net bid price by preference factor ($12,500 x .05 = $625)</w:t>
      </w:r>
    </w:p>
    <w:p w14:paraId="6D68B8B3" w14:textId="77777777" w:rsidR="0040612E" w:rsidRPr="00B21190" w:rsidRDefault="0040612E" w:rsidP="00CD4E8B">
      <w:pPr>
        <w:tabs>
          <w:tab w:val="left" w:pos="720"/>
        </w:tabs>
        <w:ind w:left="360"/>
        <w:rPr>
          <w:rFonts w:ascii="Arial" w:hAnsi="Arial" w:cs="Arial"/>
        </w:rPr>
      </w:pPr>
      <w:r w:rsidRPr="00B21190">
        <w:rPr>
          <w:rFonts w:ascii="Arial" w:hAnsi="Arial" w:cs="Arial"/>
        </w:rPr>
        <w:t>Supplier B – Certified SB:  Subtracted the preference adjustment from the net bid price ($13,000 - $625 = $12,375)</w:t>
      </w:r>
    </w:p>
    <w:p w14:paraId="6582AFCD" w14:textId="77777777" w:rsidR="0040612E" w:rsidRPr="00B21190" w:rsidRDefault="0040612E" w:rsidP="00CD4E8B">
      <w:pPr>
        <w:pStyle w:val="BlockText0"/>
        <w:ind w:left="360"/>
        <w:rPr>
          <w:rFonts w:ascii="Arial" w:hAnsi="Arial" w:cs="Arial"/>
          <w:szCs w:val="24"/>
        </w:rPr>
      </w:pPr>
      <w:r w:rsidRPr="00B21190">
        <w:rPr>
          <w:rFonts w:ascii="Arial" w:hAnsi="Arial" w:cs="Arial"/>
          <w:b/>
          <w:bCs/>
          <w:szCs w:val="24"/>
        </w:rPr>
        <w:t>Results</w:t>
      </w:r>
      <w:r w:rsidRPr="00B21190">
        <w:rPr>
          <w:rFonts w:ascii="Arial" w:hAnsi="Arial" w:cs="Arial"/>
          <w:szCs w:val="24"/>
        </w:rPr>
        <w:t>:  Since $12,375 is less than $12,500 the award was made to the certified SB (assuming all other conditions of the solicitation were met).</w:t>
      </w:r>
    </w:p>
    <w:p w14:paraId="619F374B" w14:textId="77777777" w:rsidR="0040612E" w:rsidRPr="00B21190" w:rsidRDefault="0040612E" w:rsidP="00BD687A">
      <w:pPr>
        <w:pStyle w:val="BlockText0"/>
        <w:ind w:left="72"/>
        <w:rPr>
          <w:rFonts w:ascii="Arial" w:hAnsi="Arial" w:cs="Arial"/>
          <w:szCs w:val="24"/>
        </w:rPr>
      </w:pPr>
    </w:p>
    <w:p w14:paraId="341920B2" w14:textId="77777777" w:rsidR="003511FA" w:rsidRPr="00B21190" w:rsidRDefault="003511FA" w:rsidP="00CD4E8B">
      <w:pPr>
        <w:pStyle w:val="BlockLine"/>
        <w:rPr>
          <w:rFonts w:ascii="Arial" w:hAnsi="Arial" w:cs="Arial"/>
          <w:szCs w:val="24"/>
        </w:rPr>
      </w:pPr>
    </w:p>
    <w:p w14:paraId="43082E72" w14:textId="77777777" w:rsidR="0040612E" w:rsidRPr="00B21190" w:rsidRDefault="0040612E" w:rsidP="008D1404">
      <w:pPr>
        <w:pStyle w:val="Heading3"/>
        <w:spacing w:after="0"/>
        <w:jc w:val="left"/>
        <w:rPr>
          <w:rFonts w:cs="Arial"/>
          <w:bCs/>
          <w:sz w:val="24"/>
          <w:szCs w:val="24"/>
        </w:rPr>
      </w:pPr>
      <w:bookmarkStart w:id="209" w:name="_Toc12786609"/>
      <w:r w:rsidRPr="00B21190">
        <w:rPr>
          <w:rFonts w:cs="Arial"/>
          <w:bCs/>
          <w:sz w:val="24"/>
          <w:szCs w:val="24"/>
        </w:rPr>
        <w:t>3.A6.2   Awards based on high point</w:t>
      </w:r>
      <w:bookmarkEnd w:id="209"/>
    </w:p>
    <w:p w14:paraId="2BEAA6D4" w14:textId="77777777" w:rsidR="0040612E" w:rsidRPr="00B21190" w:rsidRDefault="0040612E" w:rsidP="00B32EC3">
      <w:pPr>
        <w:rPr>
          <w:rFonts w:ascii="Arial" w:hAnsi="Arial" w:cs="Arial"/>
        </w:rPr>
      </w:pPr>
      <w:r w:rsidRPr="00B21190">
        <w:rPr>
          <w:rFonts w:ascii="Arial" w:hAnsi="Arial" w:cs="Arial"/>
        </w:rPr>
        <w:t xml:space="preserve">Small business preference calculation is performed for awards based on high points. </w:t>
      </w:r>
    </w:p>
    <w:p w14:paraId="640EDD91" w14:textId="77777777" w:rsidR="0040612E" w:rsidRPr="00B21190" w:rsidRDefault="0040612E" w:rsidP="00CD4E8B">
      <w:pPr>
        <w:tabs>
          <w:tab w:val="left" w:pos="720"/>
        </w:tabs>
        <w:ind w:left="720" w:hanging="720"/>
        <w:rPr>
          <w:rFonts w:ascii="Arial" w:hAnsi="Arial" w:cs="Arial"/>
        </w:rPr>
      </w:pPr>
    </w:p>
    <w:p w14:paraId="2956F99D" w14:textId="77777777" w:rsidR="0040612E" w:rsidRPr="00B21190" w:rsidRDefault="0040612E" w:rsidP="00CD4E8B">
      <w:pPr>
        <w:rPr>
          <w:rFonts w:ascii="Arial" w:hAnsi="Arial" w:cs="Arial"/>
        </w:rPr>
      </w:pPr>
      <w:r w:rsidRPr="00B21190">
        <w:rPr>
          <w:rFonts w:ascii="Arial" w:hAnsi="Arial" w:cs="Arial"/>
        </w:rPr>
        <w:t xml:space="preserve">To apply the preference: </w:t>
      </w:r>
    </w:p>
    <w:p w14:paraId="08B2D222" w14:textId="77777777" w:rsidR="0040612E" w:rsidRPr="00B21190" w:rsidRDefault="0040612E" w:rsidP="008E3349">
      <w:pPr>
        <w:numPr>
          <w:ilvl w:val="0"/>
          <w:numId w:val="9"/>
        </w:numPr>
        <w:tabs>
          <w:tab w:val="clear" w:pos="720"/>
          <w:tab w:val="num" w:pos="360"/>
        </w:tabs>
        <w:ind w:left="360"/>
        <w:rPr>
          <w:rFonts w:ascii="Arial" w:hAnsi="Arial" w:cs="Arial"/>
        </w:rPr>
      </w:pPr>
      <w:r w:rsidRPr="00B21190">
        <w:rPr>
          <w:rFonts w:ascii="Arial" w:hAnsi="Arial" w:cs="Arial"/>
        </w:rPr>
        <w:t xml:space="preserve">Identify the highest ranked bid (the responsive bid with the highest total score) not eligible for the SB preference (CCR Section 1896.8(b)).  If the highest ranked bid is eligible for the SB preference, the preference is not applied. </w:t>
      </w:r>
    </w:p>
    <w:p w14:paraId="4F340A83" w14:textId="77777777" w:rsidR="0040612E" w:rsidRPr="00B21190" w:rsidRDefault="0040612E" w:rsidP="00573A89">
      <w:pPr>
        <w:numPr>
          <w:ilvl w:val="0"/>
          <w:numId w:val="9"/>
        </w:numPr>
        <w:tabs>
          <w:tab w:val="clear" w:pos="720"/>
          <w:tab w:val="num" w:pos="360"/>
        </w:tabs>
        <w:ind w:left="360"/>
        <w:rPr>
          <w:rFonts w:ascii="Arial" w:hAnsi="Arial" w:cs="Arial"/>
        </w:rPr>
      </w:pPr>
      <w:r w:rsidRPr="00B21190">
        <w:rPr>
          <w:rFonts w:ascii="Arial" w:hAnsi="Arial" w:cs="Arial"/>
        </w:rPr>
        <w:t>Multiply the total score of the highest ranked bid by 5% to determine the preference amount (per Government Code Section 14838(b)(2)).</w:t>
      </w:r>
    </w:p>
    <w:p w14:paraId="1A842B38" w14:textId="77777777" w:rsidR="0040612E" w:rsidRPr="00B21190" w:rsidRDefault="0040612E" w:rsidP="00573A89">
      <w:pPr>
        <w:numPr>
          <w:ilvl w:val="0"/>
          <w:numId w:val="9"/>
        </w:numPr>
        <w:tabs>
          <w:tab w:val="clear" w:pos="720"/>
          <w:tab w:val="num" w:pos="360"/>
        </w:tabs>
        <w:ind w:left="360"/>
        <w:rPr>
          <w:rFonts w:ascii="Arial" w:hAnsi="Arial" w:cs="Arial"/>
        </w:rPr>
      </w:pPr>
      <w:r w:rsidRPr="00B21190">
        <w:rPr>
          <w:rFonts w:ascii="Arial" w:hAnsi="Arial" w:cs="Arial"/>
        </w:rPr>
        <w:t>Add the preference amount to the total score of responsive bids eligible to receive the preference.</w:t>
      </w:r>
    </w:p>
    <w:p w14:paraId="5B7ABED6" w14:textId="77777777" w:rsidR="0040612E" w:rsidRPr="00B21190" w:rsidRDefault="0040612E" w:rsidP="00CD4E8B">
      <w:pPr>
        <w:rPr>
          <w:rFonts w:ascii="Arial" w:hAnsi="Arial" w:cs="Arial"/>
        </w:rPr>
      </w:pPr>
    </w:p>
    <w:p w14:paraId="0EF7FA20" w14:textId="77777777" w:rsidR="0040612E" w:rsidRPr="00B21190" w:rsidRDefault="0040612E" w:rsidP="00CD4E8B">
      <w:pPr>
        <w:rPr>
          <w:rFonts w:ascii="Arial" w:hAnsi="Arial" w:cs="Arial"/>
        </w:rPr>
      </w:pPr>
      <w:r w:rsidRPr="00B21190">
        <w:rPr>
          <w:rFonts w:ascii="Arial" w:hAnsi="Arial" w:cs="Arial"/>
        </w:rPr>
        <w:t>The following are examples based on a value effective IT solicitation where only the SB preference was claimed by bidders and a two-envelope method was used.</w:t>
      </w:r>
    </w:p>
    <w:p w14:paraId="5A43640E" w14:textId="77777777" w:rsidR="0040612E" w:rsidRPr="00B21190" w:rsidRDefault="0040612E" w:rsidP="00CD4E8B">
      <w:pPr>
        <w:tabs>
          <w:tab w:val="left" w:pos="720"/>
        </w:tabs>
        <w:ind w:left="720" w:hanging="720"/>
        <w:rPr>
          <w:rFonts w:ascii="Arial" w:hAnsi="Arial" w:cs="Arial"/>
          <w:b/>
        </w:rPr>
      </w:pPr>
    </w:p>
    <w:p w14:paraId="66626365" w14:textId="77777777" w:rsidR="0040612E" w:rsidRPr="00B21190" w:rsidRDefault="0040612E" w:rsidP="00EF2C52">
      <w:pPr>
        <w:tabs>
          <w:tab w:val="left" w:pos="720"/>
        </w:tabs>
        <w:ind w:left="720" w:hanging="720"/>
        <w:jc w:val="center"/>
        <w:rPr>
          <w:rFonts w:ascii="Arial" w:hAnsi="Arial" w:cs="Arial"/>
          <w:b/>
        </w:rPr>
      </w:pPr>
      <w:r w:rsidRPr="00B21190">
        <w:rPr>
          <w:rFonts w:ascii="Arial" w:hAnsi="Arial" w:cs="Arial"/>
          <w:b/>
        </w:rPr>
        <w:t>Preference Calculation</w:t>
      </w:r>
    </w:p>
    <w:tbl>
      <w:tblPr>
        <w:tblStyle w:val="TableGridLight"/>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reference Calculation"/>
        <w:tblDescription w:val="Preference Calculation"/>
      </w:tblPr>
      <w:tblGrid>
        <w:gridCol w:w="3325"/>
        <w:gridCol w:w="1501"/>
        <w:gridCol w:w="1469"/>
        <w:gridCol w:w="1440"/>
      </w:tblGrid>
      <w:tr w:rsidR="0040612E" w:rsidRPr="00B21190" w14:paraId="2C4EFADD" w14:textId="77777777" w:rsidTr="00EF2C52">
        <w:trPr>
          <w:tblHeader/>
          <w:jc w:val="center"/>
        </w:trPr>
        <w:tc>
          <w:tcPr>
            <w:tcW w:w="3325" w:type="dxa"/>
          </w:tcPr>
          <w:p w14:paraId="678C12A0" w14:textId="77777777" w:rsidR="0040612E" w:rsidRPr="00B21190" w:rsidRDefault="0040612E" w:rsidP="00573A89">
            <w:pPr>
              <w:tabs>
                <w:tab w:val="left" w:pos="720"/>
              </w:tabs>
              <w:jc w:val="center"/>
              <w:rPr>
                <w:rFonts w:ascii="Arial" w:hAnsi="Arial" w:cs="Arial"/>
                <w:b/>
              </w:rPr>
            </w:pPr>
          </w:p>
        </w:tc>
        <w:tc>
          <w:tcPr>
            <w:tcW w:w="1501" w:type="dxa"/>
          </w:tcPr>
          <w:p w14:paraId="03B36469" w14:textId="77777777" w:rsidR="0040612E" w:rsidRPr="00B21190" w:rsidRDefault="0040612E" w:rsidP="00573A89">
            <w:pPr>
              <w:jc w:val="center"/>
              <w:rPr>
                <w:rFonts w:ascii="Arial" w:hAnsi="Arial" w:cs="Arial"/>
                <w:b/>
              </w:rPr>
            </w:pPr>
            <w:r w:rsidRPr="00B21190">
              <w:rPr>
                <w:rFonts w:ascii="Arial" w:hAnsi="Arial" w:cs="Arial"/>
                <w:b/>
              </w:rPr>
              <w:t>BIDDER A</w:t>
            </w:r>
          </w:p>
        </w:tc>
        <w:tc>
          <w:tcPr>
            <w:tcW w:w="1469" w:type="dxa"/>
          </w:tcPr>
          <w:p w14:paraId="141FD349" w14:textId="77777777" w:rsidR="0040612E" w:rsidRPr="00B21190" w:rsidRDefault="0040612E" w:rsidP="00573A89">
            <w:pPr>
              <w:jc w:val="center"/>
              <w:rPr>
                <w:rFonts w:ascii="Arial" w:hAnsi="Arial" w:cs="Arial"/>
                <w:b/>
              </w:rPr>
            </w:pPr>
            <w:r w:rsidRPr="00B21190">
              <w:rPr>
                <w:rFonts w:ascii="Arial" w:hAnsi="Arial" w:cs="Arial"/>
                <w:b/>
              </w:rPr>
              <w:t>BIDDER B</w:t>
            </w:r>
          </w:p>
        </w:tc>
        <w:tc>
          <w:tcPr>
            <w:tcW w:w="1440" w:type="dxa"/>
          </w:tcPr>
          <w:p w14:paraId="23F94168" w14:textId="77777777" w:rsidR="0040612E" w:rsidRPr="00B21190" w:rsidRDefault="0040612E" w:rsidP="00573A89">
            <w:pPr>
              <w:jc w:val="center"/>
              <w:rPr>
                <w:rFonts w:ascii="Arial" w:hAnsi="Arial" w:cs="Arial"/>
                <w:b/>
              </w:rPr>
            </w:pPr>
            <w:r w:rsidRPr="00B21190">
              <w:rPr>
                <w:rFonts w:ascii="Arial" w:hAnsi="Arial" w:cs="Arial"/>
                <w:b/>
              </w:rPr>
              <w:t>BIDDER C</w:t>
            </w:r>
          </w:p>
        </w:tc>
      </w:tr>
      <w:tr w:rsidR="0040612E" w:rsidRPr="00B21190" w14:paraId="5C357760" w14:textId="77777777" w:rsidTr="00EF2C52">
        <w:trPr>
          <w:jc w:val="center"/>
        </w:trPr>
        <w:tc>
          <w:tcPr>
            <w:tcW w:w="3325" w:type="dxa"/>
          </w:tcPr>
          <w:p w14:paraId="6CFAC015" w14:textId="77777777" w:rsidR="0040612E" w:rsidRPr="00B21190" w:rsidRDefault="0040612E" w:rsidP="00573A89">
            <w:pPr>
              <w:tabs>
                <w:tab w:val="left" w:pos="720"/>
              </w:tabs>
              <w:rPr>
                <w:rFonts w:ascii="Arial" w:hAnsi="Arial" w:cs="Arial"/>
              </w:rPr>
            </w:pPr>
            <w:r w:rsidRPr="00B21190">
              <w:rPr>
                <w:rFonts w:ascii="Arial" w:hAnsi="Arial" w:cs="Arial"/>
              </w:rPr>
              <w:t>Responsive and responsible</w:t>
            </w:r>
            <w:r w:rsidRPr="00B21190">
              <w:rPr>
                <w:rFonts w:ascii="Arial" w:hAnsi="Arial" w:cs="Arial"/>
              </w:rPr>
              <w:tab/>
            </w:r>
          </w:p>
        </w:tc>
        <w:tc>
          <w:tcPr>
            <w:tcW w:w="1501" w:type="dxa"/>
          </w:tcPr>
          <w:p w14:paraId="6AA7D0A0" w14:textId="77777777" w:rsidR="0040612E" w:rsidRPr="00B21190" w:rsidRDefault="0040612E" w:rsidP="00573A89">
            <w:pPr>
              <w:tabs>
                <w:tab w:val="left" w:pos="720"/>
              </w:tabs>
              <w:jc w:val="center"/>
              <w:rPr>
                <w:rFonts w:ascii="Arial" w:hAnsi="Arial" w:cs="Arial"/>
              </w:rPr>
            </w:pPr>
            <w:r w:rsidRPr="00B21190">
              <w:rPr>
                <w:rFonts w:ascii="Arial" w:hAnsi="Arial" w:cs="Arial"/>
              </w:rPr>
              <w:t>Yes</w:t>
            </w:r>
          </w:p>
        </w:tc>
        <w:tc>
          <w:tcPr>
            <w:tcW w:w="1469" w:type="dxa"/>
          </w:tcPr>
          <w:p w14:paraId="42FB72A6" w14:textId="77777777" w:rsidR="0040612E" w:rsidRPr="00B21190" w:rsidRDefault="0040612E" w:rsidP="00573A89">
            <w:pPr>
              <w:tabs>
                <w:tab w:val="left" w:pos="720"/>
              </w:tabs>
              <w:jc w:val="center"/>
              <w:rPr>
                <w:rFonts w:ascii="Arial" w:hAnsi="Arial" w:cs="Arial"/>
              </w:rPr>
            </w:pPr>
            <w:r w:rsidRPr="00B21190">
              <w:rPr>
                <w:rFonts w:ascii="Arial" w:hAnsi="Arial" w:cs="Arial"/>
              </w:rPr>
              <w:t>Yes</w:t>
            </w:r>
          </w:p>
        </w:tc>
        <w:tc>
          <w:tcPr>
            <w:tcW w:w="1440" w:type="dxa"/>
          </w:tcPr>
          <w:p w14:paraId="436A330E" w14:textId="77777777" w:rsidR="0040612E" w:rsidRPr="00B21190" w:rsidRDefault="0040612E" w:rsidP="00573A89">
            <w:pPr>
              <w:tabs>
                <w:tab w:val="left" w:pos="720"/>
              </w:tabs>
              <w:jc w:val="center"/>
              <w:rPr>
                <w:rFonts w:ascii="Arial" w:hAnsi="Arial" w:cs="Arial"/>
              </w:rPr>
            </w:pPr>
            <w:r w:rsidRPr="00B21190">
              <w:rPr>
                <w:rFonts w:ascii="Arial" w:hAnsi="Arial" w:cs="Arial"/>
              </w:rPr>
              <w:t>Yes</w:t>
            </w:r>
          </w:p>
        </w:tc>
      </w:tr>
      <w:tr w:rsidR="0040612E" w:rsidRPr="00B21190" w14:paraId="6EE8FE98" w14:textId="77777777" w:rsidTr="00EF2C52">
        <w:trPr>
          <w:jc w:val="center"/>
        </w:trPr>
        <w:tc>
          <w:tcPr>
            <w:tcW w:w="3325" w:type="dxa"/>
          </w:tcPr>
          <w:p w14:paraId="0A318F2C" w14:textId="77777777" w:rsidR="0040612E" w:rsidRPr="00B21190" w:rsidRDefault="0040612E" w:rsidP="00573A89">
            <w:pPr>
              <w:tabs>
                <w:tab w:val="left" w:pos="720"/>
              </w:tabs>
              <w:rPr>
                <w:rFonts w:ascii="Arial" w:hAnsi="Arial" w:cs="Arial"/>
              </w:rPr>
            </w:pPr>
            <w:r w:rsidRPr="00B21190">
              <w:rPr>
                <w:rFonts w:ascii="Arial" w:hAnsi="Arial" w:cs="Arial"/>
              </w:rPr>
              <w:t>Eligible preference</w:t>
            </w:r>
          </w:p>
        </w:tc>
        <w:tc>
          <w:tcPr>
            <w:tcW w:w="1501" w:type="dxa"/>
          </w:tcPr>
          <w:p w14:paraId="2A4E30AD" w14:textId="77777777" w:rsidR="0040612E" w:rsidRPr="00B21190" w:rsidRDefault="0040612E" w:rsidP="00573A89">
            <w:pPr>
              <w:tabs>
                <w:tab w:val="left" w:pos="720"/>
              </w:tabs>
              <w:jc w:val="center"/>
              <w:rPr>
                <w:rFonts w:ascii="Arial" w:hAnsi="Arial" w:cs="Arial"/>
              </w:rPr>
            </w:pPr>
            <w:r w:rsidRPr="00B21190">
              <w:rPr>
                <w:rFonts w:ascii="Arial" w:hAnsi="Arial" w:cs="Arial"/>
              </w:rPr>
              <w:t>None</w:t>
            </w:r>
          </w:p>
        </w:tc>
        <w:tc>
          <w:tcPr>
            <w:tcW w:w="1469" w:type="dxa"/>
          </w:tcPr>
          <w:p w14:paraId="14AE1E57" w14:textId="77777777" w:rsidR="0040612E" w:rsidRPr="00B21190" w:rsidRDefault="0040612E" w:rsidP="00573A89">
            <w:pPr>
              <w:tabs>
                <w:tab w:val="left" w:pos="720"/>
              </w:tabs>
              <w:jc w:val="center"/>
              <w:rPr>
                <w:rFonts w:ascii="Arial" w:hAnsi="Arial" w:cs="Arial"/>
              </w:rPr>
            </w:pPr>
            <w:r w:rsidRPr="00B21190">
              <w:rPr>
                <w:rFonts w:ascii="Arial" w:hAnsi="Arial" w:cs="Arial"/>
              </w:rPr>
              <w:t>None</w:t>
            </w:r>
          </w:p>
        </w:tc>
        <w:tc>
          <w:tcPr>
            <w:tcW w:w="1440" w:type="dxa"/>
          </w:tcPr>
          <w:p w14:paraId="76CE99A3" w14:textId="77777777" w:rsidR="0040612E" w:rsidRPr="00B21190" w:rsidRDefault="0040612E" w:rsidP="00573A89">
            <w:pPr>
              <w:tabs>
                <w:tab w:val="left" w:pos="720"/>
              </w:tabs>
              <w:jc w:val="center"/>
              <w:rPr>
                <w:rFonts w:ascii="Arial" w:hAnsi="Arial" w:cs="Arial"/>
              </w:rPr>
            </w:pPr>
            <w:r w:rsidRPr="00B21190">
              <w:rPr>
                <w:rFonts w:ascii="Arial" w:hAnsi="Arial" w:cs="Arial"/>
              </w:rPr>
              <w:t>SB</w:t>
            </w:r>
          </w:p>
        </w:tc>
      </w:tr>
      <w:tr w:rsidR="0040612E" w:rsidRPr="00B21190" w14:paraId="7DC72BED" w14:textId="77777777" w:rsidTr="00EF2C52">
        <w:trPr>
          <w:jc w:val="center"/>
        </w:trPr>
        <w:tc>
          <w:tcPr>
            <w:tcW w:w="3325" w:type="dxa"/>
          </w:tcPr>
          <w:p w14:paraId="7B7BFB23" w14:textId="77777777" w:rsidR="0040612E" w:rsidRPr="00B21190" w:rsidRDefault="0040612E" w:rsidP="00573A89">
            <w:pPr>
              <w:tabs>
                <w:tab w:val="left" w:pos="720"/>
              </w:tabs>
              <w:ind w:left="407" w:hanging="407"/>
              <w:rPr>
                <w:rFonts w:ascii="Arial" w:hAnsi="Arial" w:cs="Arial"/>
              </w:rPr>
            </w:pPr>
            <w:r w:rsidRPr="00B21190">
              <w:rPr>
                <w:rFonts w:ascii="Arial" w:hAnsi="Arial" w:cs="Arial"/>
              </w:rPr>
              <w:t>Combined administrative &amp; Technical Score</w:t>
            </w:r>
          </w:p>
        </w:tc>
        <w:tc>
          <w:tcPr>
            <w:tcW w:w="1501" w:type="dxa"/>
          </w:tcPr>
          <w:p w14:paraId="5E5E5989" w14:textId="77777777" w:rsidR="0040612E" w:rsidRPr="00B21190" w:rsidRDefault="0040612E" w:rsidP="00573A89">
            <w:pPr>
              <w:tabs>
                <w:tab w:val="left" w:pos="720"/>
              </w:tabs>
              <w:jc w:val="center"/>
              <w:rPr>
                <w:rFonts w:ascii="Arial" w:hAnsi="Arial" w:cs="Arial"/>
              </w:rPr>
            </w:pPr>
            <w:r w:rsidRPr="00B21190">
              <w:rPr>
                <w:rFonts w:ascii="Arial" w:hAnsi="Arial" w:cs="Arial"/>
              </w:rPr>
              <w:t>400</w:t>
            </w:r>
          </w:p>
        </w:tc>
        <w:tc>
          <w:tcPr>
            <w:tcW w:w="1469" w:type="dxa"/>
          </w:tcPr>
          <w:p w14:paraId="649DC54B" w14:textId="77777777" w:rsidR="0040612E" w:rsidRPr="00B21190" w:rsidRDefault="0040612E" w:rsidP="00573A89">
            <w:pPr>
              <w:tabs>
                <w:tab w:val="left" w:pos="720"/>
              </w:tabs>
              <w:jc w:val="center"/>
              <w:rPr>
                <w:rFonts w:ascii="Arial" w:hAnsi="Arial" w:cs="Arial"/>
              </w:rPr>
            </w:pPr>
            <w:r w:rsidRPr="00B21190">
              <w:rPr>
                <w:rFonts w:ascii="Arial" w:hAnsi="Arial" w:cs="Arial"/>
              </w:rPr>
              <w:t>450</w:t>
            </w:r>
          </w:p>
        </w:tc>
        <w:tc>
          <w:tcPr>
            <w:tcW w:w="1440" w:type="dxa"/>
          </w:tcPr>
          <w:p w14:paraId="13A6B700" w14:textId="77777777" w:rsidR="0040612E" w:rsidRPr="00B21190" w:rsidRDefault="0040612E" w:rsidP="00573A89">
            <w:pPr>
              <w:tabs>
                <w:tab w:val="left" w:pos="720"/>
              </w:tabs>
              <w:jc w:val="center"/>
              <w:rPr>
                <w:rFonts w:ascii="Arial" w:hAnsi="Arial" w:cs="Arial"/>
              </w:rPr>
            </w:pPr>
            <w:r w:rsidRPr="00B21190">
              <w:rPr>
                <w:rFonts w:ascii="Arial" w:hAnsi="Arial" w:cs="Arial"/>
              </w:rPr>
              <w:t>450</w:t>
            </w:r>
          </w:p>
        </w:tc>
      </w:tr>
      <w:tr w:rsidR="0040612E" w:rsidRPr="00B21190" w14:paraId="083AB136" w14:textId="77777777" w:rsidTr="00EF2C52">
        <w:trPr>
          <w:jc w:val="center"/>
        </w:trPr>
        <w:tc>
          <w:tcPr>
            <w:tcW w:w="3325" w:type="dxa"/>
          </w:tcPr>
          <w:p w14:paraId="5CED1463" w14:textId="77777777" w:rsidR="0040612E" w:rsidRPr="00B21190" w:rsidRDefault="0040612E" w:rsidP="00573A89">
            <w:pPr>
              <w:tabs>
                <w:tab w:val="left" w:pos="720"/>
              </w:tabs>
              <w:rPr>
                <w:rFonts w:ascii="Arial" w:hAnsi="Arial" w:cs="Arial"/>
              </w:rPr>
            </w:pPr>
            <w:r w:rsidRPr="00B21190">
              <w:rPr>
                <w:rFonts w:ascii="Arial" w:hAnsi="Arial" w:cs="Arial"/>
              </w:rPr>
              <w:t>Score based on price bid</w:t>
            </w:r>
          </w:p>
        </w:tc>
        <w:tc>
          <w:tcPr>
            <w:tcW w:w="1501" w:type="dxa"/>
          </w:tcPr>
          <w:p w14:paraId="0E340C62" w14:textId="77777777" w:rsidR="0040612E" w:rsidRPr="00B21190" w:rsidRDefault="0040612E" w:rsidP="00573A89">
            <w:pPr>
              <w:tabs>
                <w:tab w:val="left" w:pos="720"/>
              </w:tabs>
              <w:jc w:val="center"/>
              <w:rPr>
                <w:rFonts w:ascii="Arial" w:hAnsi="Arial" w:cs="Arial"/>
              </w:rPr>
            </w:pPr>
            <w:r w:rsidRPr="00B21190">
              <w:rPr>
                <w:rFonts w:ascii="Arial" w:hAnsi="Arial" w:cs="Arial"/>
              </w:rPr>
              <w:t>1200</w:t>
            </w:r>
          </w:p>
        </w:tc>
        <w:tc>
          <w:tcPr>
            <w:tcW w:w="1469" w:type="dxa"/>
          </w:tcPr>
          <w:p w14:paraId="7DCBCD16" w14:textId="77777777" w:rsidR="0040612E" w:rsidRPr="00B21190" w:rsidRDefault="0040612E" w:rsidP="00573A89">
            <w:pPr>
              <w:tabs>
                <w:tab w:val="left" w:pos="720"/>
              </w:tabs>
              <w:jc w:val="center"/>
              <w:rPr>
                <w:rFonts w:ascii="Arial" w:hAnsi="Arial" w:cs="Arial"/>
              </w:rPr>
            </w:pPr>
            <w:r w:rsidRPr="00B21190">
              <w:rPr>
                <w:rFonts w:ascii="Arial" w:hAnsi="Arial" w:cs="Arial"/>
              </w:rPr>
              <w:t>1140</w:t>
            </w:r>
          </w:p>
        </w:tc>
        <w:tc>
          <w:tcPr>
            <w:tcW w:w="1440" w:type="dxa"/>
          </w:tcPr>
          <w:p w14:paraId="0E87BBC2" w14:textId="77777777" w:rsidR="0040612E" w:rsidRPr="00B21190" w:rsidRDefault="0040612E" w:rsidP="00573A89">
            <w:pPr>
              <w:tabs>
                <w:tab w:val="left" w:pos="720"/>
              </w:tabs>
              <w:jc w:val="center"/>
              <w:rPr>
                <w:rFonts w:ascii="Arial" w:hAnsi="Arial" w:cs="Arial"/>
              </w:rPr>
            </w:pPr>
            <w:r w:rsidRPr="00B21190">
              <w:rPr>
                <w:rFonts w:ascii="Arial" w:hAnsi="Arial" w:cs="Arial"/>
              </w:rPr>
              <w:t>1100</w:t>
            </w:r>
          </w:p>
        </w:tc>
      </w:tr>
      <w:tr w:rsidR="0040612E" w:rsidRPr="00B21190" w14:paraId="66779992" w14:textId="77777777" w:rsidTr="00EF2C52">
        <w:trPr>
          <w:jc w:val="center"/>
        </w:trPr>
        <w:tc>
          <w:tcPr>
            <w:tcW w:w="3325" w:type="dxa"/>
          </w:tcPr>
          <w:p w14:paraId="4EAD0CC7" w14:textId="77777777" w:rsidR="0040612E" w:rsidRPr="00B21190" w:rsidRDefault="0040612E" w:rsidP="00573A89">
            <w:pPr>
              <w:tabs>
                <w:tab w:val="left" w:pos="720"/>
              </w:tabs>
              <w:rPr>
                <w:rFonts w:ascii="Arial" w:hAnsi="Arial" w:cs="Arial"/>
              </w:rPr>
            </w:pPr>
            <w:r w:rsidRPr="00B21190">
              <w:rPr>
                <w:rFonts w:ascii="Arial" w:hAnsi="Arial" w:cs="Arial"/>
              </w:rPr>
              <w:t>Total Score</w:t>
            </w:r>
          </w:p>
        </w:tc>
        <w:tc>
          <w:tcPr>
            <w:tcW w:w="1501" w:type="dxa"/>
          </w:tcPr>
          <w:p w14:paraId="5FD015EB" w14:textId="77777777" w:rsidR="0040612E" w:rsidRPr="00B21190" w:rsidRDefault="0040612E" w:rsidP="00573A89">
            <w:pPr>
              <w:tabs>
                <w:tab w:val="left" w:pos="720"/>
              </w:tabs>
              <w:jc w:val="center"/>
              <w:rPr>
                <w:rFonts w:ascii="Arial" w:hAnsi="Arial" w:cs="Arial"/>
              </w:rPr>
            </w:pPr>
            <w:r w:rsidRPr="00B21190">
              <w:rPr>
                <w:rFonts w:ascii="Arial" w:hAnsi="Arial" w:cs="Arial"/>
              </w:rPr>
              <w:t>1600</w:t>
            </w:r>
          </w:p>
        </w:tc>
        <w:tc>
          <w:tcPr>
            <w:tcW w:w="1469" w:type="dxa"/>
          </w:tcPr>
          <w:p w14:paraId="4CE5BA3A" w14:textId="77777777" w:rsidR="0040612E" w:rsidRPr="00B21190" w:rsidRDefault="0040612E" w:rsidP="00573A89">
            <w:pPr>
              <w:tabs>
                <w:tab w:val="left" w:pos="720"/>
              </w:tabs>
              <w:jc w:val="center"/>
              <w:rPr>
                <w:rFonts w:ascii="Arial" w:hAnsi="Arial" w:cs="Arial"/>
              </w:rPr>
            </w:pPr>
            <w:r w:rsidRPr="00B21190">
              <w:rPr>
                <w:rFonts w:ascii="Arial" w:hAnsi="Arial" w:cs="Arial"/>
              </w:rPr>
              <w:t>1590</w:t>
            </w:r>
          </w:p>
        </w:tc>
        <w:tc>
          <w:tcPr>
            <w:tcW w:w="1440" w:type="dxa"/>
          </w:tcPr>
          <w:p w14:paraId="24262574" w14:textId="77777777" w:rsidR="0040612E" w:rsidRPr="00B21190" w:rsidRDefault="0040612E" w:rsidP="00573A89">
            <w:pPr>
              <w:tabs>
                <w:tab w:val="left" w:pos="720"/>
              </w:tabs>
              <w:jc w:val="center"/>
              <w:rPr>
                <w:rFonts w:ascii="Arial" w:hAnsi="Arial" w:cs="Arial"/>
              </w:rPr>
            </w:pPr>
            <w:r w:rsidRPr="00B21190">
              <w:rPr>
                <w:rFonts w:ascii="Arial" w:hAnsi="Arial" w:cs="Arial"/>
              </w:rPr>
              <w:t>1550</w:t>
            </w:r>
          </w:p>
        </w:tc>
      </w:tr>
      <w:tr w:rsidR="0040612E" w:rsidRPr="00B21190" w14:paraId="2B53BC9C" w14:textId="77777777" w:rsidTr="00EF2C52">
        <w:trPr>
          <w:jc w:val="center"/>
        </w:trPr>
        <w:tc>
          <w:tcPr>
            <w:tcW w:w="3325" w:type="dxa"/>
          </w:tcPr>
          <w:p w14:paraId="154B6C5B" w14:textId="77777777" w:rsidR="0040612E" w:rsidRPr="00B21190" w:rsidRDefault="0040612E" w:rsidP="00573A89">
            <w:pPr>
              <w:tabs>
                <w:tab w:val="left" w:pos="720"/>
              </w:tabs>
              <w:rPr>
                <w:rFonts w:ascii="Arial" w:hAnsi="Arial" w:cs="Arial"/>
              </w:rPr>
            </w:pPr>
            <w:r w:rsidRPr="00B21190">
              <w:rPr>
                <w:rFonts w:ascii="Arial" w:hAnsi="Arial" w:cs="Arial"/>
              </w:rPr>
              <w:t>Rank</w:t>
            </w:r>
          </w:p>
        </w:tc>
        <w:tc>
          <w:tcPr>
            <w:tcW w:w="1501" w:type="dxa"/>
          </w:tcPr>
          <w:p w14:paraId="09888B45" w14:textId="77777777" w:rsidR="0040612E" w:rsidRPr="00B21190" w:rsidRDefault="0040612E" w:rsidP="00573A89">
            <w:pPr>
              <w:tabs>
                <w:tab w:val="left" w:pos="720"/>
              </w:tabs>
              <w:jc w:val="center"/>
              <w:rPr>
                <w:rFonts w:ascii="Arial" w:hAnsi="Arial" w:cs="Arial"/>
              </w:rPr>
            </w:pPr>
            <w:r w:rsidRPr="00B21190">
              <w:rPr>
                <w:rFonts w:ascii="Arial" w:hAnsi="Arial" w:cs="Arial"/>
              </w:rPr>
              <w:t>1</w:t>
            </w:r>
          </w:p>
        </w:tc>
        <w:tc>
          <w:tcPr>
            <w:tcW w:w="1469" w:type="dxa"/>
          </w:tcPr>
          <w:p w14:paraId="56538FFC" w14:textId="77777777" w:rsidR="0040612E" w:rsidRPr="00B21190" w:rsidRDefault="0040612E" w:rsidP="00573A89">
            <w:pPr>
              <w:tabs>
                <w:tab w:val="left" w:pos="720"/>
              </w:tabs>
              <w:jc w:val="center"/>
              <w:rPr>
                <w:rFonts w:ascii="Arial" w:hAnsi="Arial" w:cs="Arial"/>
              </w:rPr>
            </w:pPr>
            <w:r w:rsidRPr="00B21190">
              <w:rPr>
                <w:rFonts w:ascii="Arial" w:hAnsi="Arial" w:cs="Arial"/>
              </w:rPr>
              <w:t>2</w:t>
            </w:r>
          </w:p>
        </w:tc>
        <w:tc>
          <w:tcPr>
            <w:tcW w:w="1440" w:type="dxa"/>
          </w:tcPr>
          <w:p w14:paraId="5EC7A00B" w14:textId="77777777" w:rsidR="0040612E" w:rsidRPr="00B21190" w:rsidRDefault="0040612E" w:rsidP="00573A89">
            <w:pPr>
              <w:tabs>
                <w:tab w:val="left" w:pos="720"/>
              </w:tabs>
              <w:jc w:val="center"/>
              <w:rPr>
                <w:rFonts w:ascii="Arial" w:hAnsi="Arial" w:cs="Arial"/>
              </w:rPr>
            </w:pPr>
            <w:r w:rsidRPr="00B21190">
              <w:rPr>
                <w:rFonts w:ascii="Arial" w:hAnsi="Arial" w:cs="Arial"/>
              </w:rPr>
              <w:t>3</w:t>
            </w:r>
          </w:p>
        </w:tc>
      </w:tr>
      <w:tr w:rsidR="0040612E" w:rsidRPr="00B21190" w14:paraId="76007231" w14:textId="77777777" w:rsidTr="00EF2C52">
        <w:trPr>
          <w:jc w:val="center"/>
        </w:trPr>
        <w:tc>
          <w:tcPr>
            <w:tcW w:w="3325" w:type="dxa"/>
          </w:tcPr>
          <w:p w14:paraId="467774C1" w14:textId="77777777" w:rsidR="0040612E" w:rsidRPr="00B21190" w:rsidRDefault="0040612E" w:rsidP="00573A89">
            <w:pPr>
              <w:tabs>
                <w:tab w:val="left" w:pos="720"/>
              </w:tabs>
              <w:rPr>
                <w:rFonts w:ascii="Arial" w:hAnsi="Arial" w:cs="Arial"/>
              </w:rPr>
            </w:pPr>
            <w:r w:rsidRPr="00B21190">
              <w:rPr>
                <w:rFonts w:ascii="Arial" w:hAnsi="Arial" w:cs="Arial"/>
              </w:rPr>
              <w:t>Preference Amount</w:t>
            </w:r>
          </w:p>
        </w:tc>
        <w:tc>
          <w:tcPr>
            <w:tcW w:w="1501" w:type="dxa"/>
          </w:tcPr>
          <w:p w14:paraId="6FC6DFE9" w14:textId="77777777" w:rsidR="0040612E" w:rsidRPr="00B21190" w:rsidRDefault="0040612E" w:rsidP="00573A89">
            <w:pPr>
              <w:tabs>
                <w:tab w:val="left" w:pos="720"/>
              </w:tabs>
              <w:jc w:val="center"/>
              <w:rPr>
                <w:rFonts w:ascii="Arial" w:hAnsi="Arial" w:cs="Arial"/>
              </w:rPr>
            </w:pPr>
          </w:p>
        </w:tc>
        <w:tc>
          <w:tcPr>
            <w:tcW w:w="1469" w:type="dxa"/>
          </w:tcPr>
          <w:p w14:paraId="3B88D8A5" w14:textId="77777777" w:rsidR="0040612E" w:rsidRPr="00B21190" w:rsidRDefault="0040612E" w:rsidP="00573A89">
            <w:pPr>
              <w:tabs>
                <w:tab w:val="left" w:pos="720"/>
              </w:tabs>
              <w:jc w:val="center"/>
              <w:rPr>
                <w:rFonts w:ascii="Arial" w:hAnsi="Arial" w:cs="Arial"/>
              </w:rPr>
            </w:pPr>
          </w:p>
        </w:tc>
        <w:tc>
          <w:tcPr>
            <w:tcW w:w="1440" w:type="dxa"/>
          </w:tcPr>
          <w:p w14:paraId="0BEBF41B" w14:textId="77777777" w:rsidR="0040612E" w:rsidRPr="00B21190" w:rsidRDefault="0040612E" w:rsidP="00573A89">
            <w:pPr>
              <w:tabs>
                <w:tab w:val="left" w:pos="720"/>
              </w:tabs>
              <w:jc w:val="center"/>
              <w:rPr>
                <w:rFonts w:ascii="Arial" w:hAnsi="Arial" w:cs="Arial"/>
              </w:rPr>
            </w:pPr>
            <w:r w:rsidRPr="00B21190">
              <w:rPr>
                <w:rFonts w:ascii="Arial" w:hAnsi="Arial" w:cs="Arial"/>
              </w:rPr>
              <w:t>80</w:t>
            </w:r>
          </w:p>
        </w:tc>
      </w:tr>
      <w:tr w:rsidR="0040612E" w:rsidRPr="00B21190" w14:paraId="3409CE2C" w14:textId="77777777" w:rsidTr="00EF2C52">
        <w:trPr>
          <w:jc w:val="center"/>
        </w:trPr>
        <w:tc>
          <w:tcPr>
            <w:tcW w:w="3325" w:type="dxa"/>
          </w:tcPr>
          <w:p w14:paraId="0A29BF76" w14:textId="77777777" w:rsidR="0040612E" w:rsidRPr="00B21190" w:rsidRDefault="0040612E" w:rsidP="00573A89">
            <w:pPr>
              <w:tabs>
                <w:tab w:val="left" w:pos="720"/>
              </w:tabs>
              <w:rPr>
                <w:rFonts w:ascii="Arial" w:hAnsi="Arial" w:cs="Arial"/>
              </w:rPr>
            </w:pPr>
            <w:r w:rsidRPr="00B21190">
              <w:rPr>
                <w:rFonts w:ascii="Arial" w:hAnsi="Arial" w:cs="Arial"/>
              </w:rPr>
              <w:t>Final Score</w:t>
            </w:r>
          </w:p>
        </w:tc>
        <w:tc>
          <w:tcPr>
            <w:tcW w:w="1501" w:type="dxa"/>
          </w:tcPr>
          <w:p w14:paraId="7EA2B681" w14:textId="77777777" w:rsidR="0040612E" w:rsidRPr="00B21190" w:rsidRDefault="0040612E" w:rsidP="00573A89">
            <w:pPr>
              <w:tabs>
                <w:tab w:val="left" w:pos="720"/>
              </w:tabs>
              <w:jc w:val="center"/>
              <w:rPr>
                <w:rFonts w:ascii="Arial" w:hAnsi="Arial" w:cs="Arial"/>
              </w:rPr>
            </w:pPr>
            <w:r w:rsidRPr="00B21190">
              <w:rPr>
                <w:rFonts w:ascii="Arial" w:hAnsi="Arial" w:cs="Arial"/>
              </w:rPr>
              <w:t>1600</w:t>
            </w:r>
          </w:p>
        </w:tc>
        <w:tc>
          <w:tcPr>
            <w:tcW w:w="1469" w:type="dxa"/>
          </w:tcPr>
          <w:p w14:paraId="43406C3F" w14:textId="77777777" w:rsidR="0040612E" w:rsidRPr="00B21190" w:rsidRDefault="0040612E" w:rsidP="00573A89">
            <w:pPr>
              <w:tabs>
                <w:tab w:val="left" w:pos="720"/>
              </w:tabs>
              <w:jc w:val="center"/>
              <w:rPr>
                <w:rFonts w:ascii="Arial" w:hAnsi="Arial" w:cs="Arial"/>
              </w:rPr>
            </w:pPr>
            <w:r w:rsidRPr="00B21190">
              <w:rPr>
                <w:rFonts w:ascii="Arial" w:hAnsi="Arial" w:cs="Arial"/>
              </w:rPr>
              <w:t>1590</w:t>
            </w:r>
          </w:p>
        </w:tc>
        <w:tc>
          <w:tcPr>
            <w:tcW w:w="1440" w:type="dxa"/>
          </w:tcPr>
          <w:p w14:paraId="1985909E" w14:textId="77777777" w:rsidR="0040612E" w:rsidRPr="00B21190" w:rsidRDefault="0040612E" w:rsidP="00573A89">
            <w:pPr>
              <w:tabs>
                <w:tab w:val="left" w:pos="720"/>
              </w:tabs>
              <w:jc w:val="center"/>
              <w:rPr>
                <w:rFonts w:ascii="Arial" w:hAnsi="Arial" w:cs="Arial"/>
              </w:rPr>
            </w:pPr>
            <w:r w:rsidRPr="00B21190">
              <w:rPr>
                <w:rFonts w:ascii="Arial" w:hAnsi="Arial" w:cs="Arial"/>
              </w:rPr>
              <w:t>1630</w:t>
            </w:r>
          </w:p>
        </w:tc>
      </w:tr>
      <w:tr w:rsidR="0040612E" w:rsidRPr="00B21190" w14:paraId="54A964CC" w14:textId="77777777" w:rsidTr="00EF2C52">
        <w:trPr>
          <w:jc w:val="center"/>
        </w:trPr>
        <w:tc>
          <w:tcPr>
            <w:tcW w:w="3325" w:type="dxa"/>
          </w:tcPr>
          <w:p w14:paraId="7737407A" w14:textId="77777777" w:rsidR="0040612E" w:rsidRPr="00B21190" w:rsidRDefault="0040612E" w:rsidP="00573A89">
            <w:pPr>
              <w:tabs>
                <w:tab w:val="left" w:pos="720"/>
              </w:tabs>
              <w:rPr>
                <w:rFonts w:ascii="Arial" w:hAnsi="Arial" w:cs="Arial"/>
              </w:rPr>
            </w:pPr>
            <w:r w:rsidRPr="00B21190">
              <w:rPr>
                <w:rFonts w:ascii="Arial" w:hAnsi="Arial" w:cs="Arial"/>
              </w:rPr>
              <w:t>Final Rank</w:t>
            </w:r>
          </w:p>
        </w:tc>
        <w:tc>
          <w:tcPr>
            <w:tcW w:w="1501" w:type="dxa"/>
          </w:tcPr>
          <w:p w14:paraId="1DB18800" w14:textId="77777777" w:rsidR="0040612E" w:rsidRPr="00B21190" w:rsidRDefault="0040612E" w:rsidP="00573A89">
            <w:pPr>
              <w:tabs>
                <w:tab w:val="left" w:pos="720"/>
              </w:tabs>
              <w:jc w:val="center"/>
              <w:rPr>
                <w:rFonts w:ascii="Arial" w:hAnsi="Arial" w:cs="Arial"/>
              </w:rPr>
            </w:pPr>
            <w:r w:rsidRPr="00B21190">
              <w:rPr>
                <w:rFonts w:ascii="Arial" w:hAnsi="Arial" w:cs="Arial"/>
              </w:rPr>
              <w:t>2</w:t>
            </w:r>
          </w:p>
        </w:tc>
        <w:tc>
          <w:tcPr>
            <w:tcW w:w="1469" w:type="dxa"/>
          </w:tcPr>
          <w:p w14:paraId="3EBB2F42" w14:textId="77777777" w:rsidR="0040612E" w:rsidRPr="00B21190" w:rsidRDefault="0040612E" w:rsidP="00573A89">
            <w:pPr>
              <w:tabs>
                <w:tab w:val="left" w:pos="720"/>
              </w:tabs>
              <w:jc w:val="center"/>
              <w:rPr>
                <w:rFonts w:ascii="Arial" w:hAnsi="Arial" w:cs="Arial"/>
              </w:rPr>
            </w:pPr>
            <w:r w:rsidRPr="00B21190">
              <w:rPr>
                <w:rFonts w:ascii="Arial" w:hAnsi="Arial" w:cs="Arial"/>
              </w:rPr>
              <w:t>3</w:t>
            </w:r>
          </w:p>
        </w:tc>
        <w:tc>
          <w:tcPr>
            <w:tcW w:w="1440" w:type="dxa"/>
          </w:tcPr>
          <w:p w14:paraId="2E10C6DA" w14:textId="77777777" w:rsidR="0040612E" w:rsidRPr="00B21190" w:rsidRDefault="0040612E" w:rsidP="00573A89">
            <w:pPr>
              <w:tabs>
                <w:tab w:val="left" w:pos="720"/>
              </w:tabs>
              <w:jc w:val="center"/>
              <w:rPr>
                <w:rFonts w:ascii="Arial" w:hAnsi="Arial" w:cs="Arial"/>
              </w:rPr>
            </w:pPr>
            <w:r w:rsidRPr="00B21190">
              <w:rPr>
                <w:rFonts w:ascii="Arial" w:hAnsi="Arial" w:cs="Arial"/>
              </w:rPr>
              <w:t>1</w:t>
            </w:r>
          </w:p>
        </w:tc>
      </w:tr>
    </w:tbl>
    <w:p w14:paraId="018CCA84" w14:textId="77777777" w:rsidR="0040612E" w:rsidRPr="00B21190" w:rsidRDefault="0040612E" w:rsidP="00CD4E8B">
      <w:pPr>
        <w:tabs>
          <w:tab w:val="left" w:pos="720"/>
        </w:tabs>
        <w:ind w:left="720" w:hanging="720"/>
        <w:rPr>
          <w:rFonts w:ascii="Arial" w:hAnsi="Arial" w:cs="Arial"/>
        </w:rPr>
      </w:pPr>
    </w:p>
    <w:p w14:paraId="1141ECB8" w14:textId="77777777" w:rsidR="0040612E" w:rsidRPr="00B21190" w:rsidRDefault="0040612E" w:rsidP="00CD4E8B">
      <w:pPr>
        <w:tabs>
          <w:tab w:val="left" w:pos="720"/>
        </w:tabs>
        <w:ind w:left="720" w:hanging="720"/>
        <w:rPr>
          <w:rFonts w:ascii="Arial" w:hAnsi="Arial" w:cs="Arial"/>
        </w:rPr>
      </w:pPr>
      <w:r w:rsidRPr="00B21190">
        <w:rPr>
          <w:rFonts w:ascii="Arial" w:hAnsi="Arial" w:cs="Arial"/>
        </w:rPr>
        <w:t>The preference calculation is performed as follows:</w:t>
      </w:r>
    </w:p>
    <w:p w14:paraId="2922FC41" w14:textId="77777777" w:rsidR="0040612E" w:rsidRPr="00B21190" w:rsidRDefault="0040612E" w:rsidP="00573A89">
      <w:pPr>
        <w:numPr>
          <w:ilvl w:val="0"/>
          <w:numId w:val="10"/>
        </w:numPr>
        <w:tabs>
          <w:tab w:val="left" w:pos="720"/>
        </w:tabs>
        <w:rPr>
          <w:rFonts w:ascii="Arial" w:hAnsi="Arial" w:cs="Arial"/>
        </w:rPr>
      </w:pPr>
      <w:r w:rsidRPr="00B21190">
        <w:rPr>
          <w:rFonts w:ascii="Arial" w:hAnsi="Arial" w:cs="Arial"/>
        </w:rPr>
        <w:t>Identify the total score of the #1 ranked bidder (Bidder A at 1600).</w:t>
      </w:r>
    </w:p>
    <w:p w14:paraId="3E340B70" w14:textId="77777777" w:rsidR="0040612E" w:rsidRPr="00B21190" w:rsidRDefault="0040612E" w:rsidP="00573A89">
      <w:pPr>
        <w:numPr>
          <w:ilvl w:val="0"/>
          <w:numId w:val="10"/>
        </w:numPr>
        <w:tabs>
          <w:tab w:val="left" w:pos="720"/>
        </w:tabs>
        <w:rPr>
          <w:rFonts w:ascii="Arial" w:hAnsi="Arial" w:cs="Arial"/>
        </w:rPr>
      </w:pPr>
      <w:r w:rsidRPr="00B21190">
        <w:rPr>
          <w:rFonts w:ascii="Arial" w:hAnsi="Arial" w:cs="Arial"/>
        </w:rPr>
        <w:t>Determine the preference amount (1600 X .05 = 80).</w:t>
      </w:r>
    </w:p>
    <w:p w14:paraId="6DA7A442" w14:textId="77777777" w:rsidR="0040612E" w:rsidRPr="00B21190" w:rsidRDefault="0040612E" w:rsidP="00573A89">
      <w:pPr>
        <w:numPr>
          <w:ilvl w:val="0"/>
          <w:numId w:val="10"/>
        </w:numPr>
        <w:tabs>
          <w:tab w:val="left" w:pos="720"/>
        </w:tabs>
        <w:rPr>
          <w:rFonts w:ascii="Arial" w:hAnsi="Arial" w:cs="Arial"/>
        </w:rPr>
      </w:pPr>
      <w:r w:rsidRPr="00B21190">
        <w:rPr>
          <w:rFonts w:ascii="Arial" w:hAnsi="Arial" w:cs="Arial"/>
        </w:rPr>
        <w:t>Add the preference amount to the total score of bids eligible to receive the preference (Bidder C: 1,550 + 80 = 1,630).</w:t>
      </w:r>
    </w:p>
    <w:p w14:paraId="535574F5" w14:textId="77777777" w:rsidR="0040612E" w:rsidRPr="00B21190" w:rsidRDefault="0040612E" w:rsidP="00CD4E8B">
      <w:pPr>
        <w:tabs>
          <w:tab w:val="left" w:pos="720"/>
        </w:tabs>
        <w:rPr>
          <w:rFonts w:ascii="Arial" w:hAnsi="Arial" w:cs="Arial"/>
        </w:rPr>
      </w:pPr>
    </w:p>
    <w:p w14:paraId="1074B3F2" w14:textId="77777777" w:rsidR="0040612E" w:rsidRPr="00B21190" w:rsidRDefault="0040612E" w:rsidP="00C34BFF">
      <w:pPr>
        <w:pStyle w:val="BlockText0"/>
        <w:rPr>
          <w:rFonts w:ascii="Arial" w:hAnsi="Arial" w:cs="Arial"/>
          <w:szCs w:val="24"/>
        </w:rPr>
      </w:pPr>
      <w:r w:rsidRPr="00B21190">
        <w:rPr>
          <w:rFonts w:ascii="Arial" w:hAnsi="Arial" w:cs="Arial"/>
          <w:szCs w:val="24"/>
        </w:rPr>
        <w:t>The award is to Bidder C.</w:t>
      </w:r>
    </w:p>
    <w:p w14:paraId="682815B1" w14:textId="77777777" w:rsidR="003511FA" w:rsidRPr="00B21190" w:rsidRDefault="003511FA" w:rsidP="00CD4E8B">
      <w:pPr>
        <w:pStyle w:val="BlockLine"/>
        <w:rPr>
          <w:rFonts w:ascii="Arial" w:hAnsi="Arial" w:cs="Arial"/>
          <w:szCs w:val="24"/>
        </w:rPr>
      </w:pPr>
    </w:p>
    <w:p w14:paraId="64D50BC7" w14:textId="77777777" w:rsidR="0040612E" w:rsidRPr="00B21190" w:rsidRDefault="0040612E" w:rsidP="00E80EF1">
      <w:pPr>
        <w:pStyle w:val="Heading3"/>
        <w:spacing w:after="0"/>
        <w:jc w:val="left"/>
        <w:rPr>
          <w:rFonts w:cs="Arial"/>
          <w:bCs/>
          <w:sz w:val="24"/>
          <w:szCs w:val="24"/>
        </w:rPr>
      </w:pPr>
      <w:bookmarkStart w:id="210" w:name="_Toc12786610"/>
      <w:r w:rsidRPr="00B21190">
        <w:rPr>
          <w:rFonts w:cs="Arial"/>
          <w:bCs/>
          <w:sz w:val="24"/>
          <w:szCs w:val="24"/>
        </w:rPr>
        <w:t>3.A6.3   Maximum preference allowed for low price awards</w:t>
      </w:r>
      <w:bookmarkEnd w:id="210"/>
      <w:r w:rsidRPr="00B21190">
        <w:rPr>
          <w:rFonts w:cs="Arial"/>
          <w:bCs/>
          <w:sz w:val="24"/>
          <w:szCs w:val="24"/>
        </w:rPr>
        <w:t xml:space="preserve">  </w:t>
      </w:r>
    </w:p>
    <w:p w14:paraId="5C31C162" w14:textId="77777777" w:rsidR="0040612E" w:rsidRPr="00B21190" w:rsidRDefault="0040612E" w:rsidP="00602521">
      <w:pPr>
        <w:pStyle w:val="BlockText0"/>
        <w:rPr>
          <w:rFonts w:ascii="Arial" w:hAnsi="Arial" w:cs="Arial"/>
          <w:szCs w:val="24"/>
        </w:rPr>
      </w:pPr>
      <w:r w:rsidRPr="00B21190">
        <w:rPr>
          <w:rFonts w:ascii="Arial" w:hAnsi="Arial" w:cs="Arial"/>
          <w:szCs w:val="24"/>
        </w:rPr>
        <w:t>For awards based on low price, the maximum SB preference allowed may not exceed $50,000 per bid.  In combination with any other preferences (TACPA</w:t>
      </w:r>
      <w:proofErr w:type="gramStart"/>
      <w:r w:rsidRPr="00B21190">
        <w:rPr>
          <w:rFonts w:ascii="Arial" w:hAnsi="Arial" w:cs="Arial"/>
          <w:szCs w:val="24"/>
        </w:rPr>
        <w:t>, ,</w:t>
      </w:r>
      <w:proofErr w:type="gramEnd"/>
      <w:r w:rsidRPr="00B21190">
        <w:rPr>
          <w:rFonts w:ascii="Arial" w:hAnsi="Arial" w:cs="Arial"/>
          <w:szCs w:val="24"/>
        </w:rPr>
        <w:t xml:space="preserve"> recycled, etc.), the maximum limit of the combined preferences is 15% of the bid amount and, in no case, more than $100,000.00 per bid, whichever is less.</w:t>
      </w:r>
    </w:p>
    <w:p w14:paraId="7BD4C29C" w14:textId="77777777" w:rsidR="003511FA" w:rsidRPr="00B21190" w:rsidRDefault="003511FA" w:rsidP="00CD4E8B">
      <w:pPr>
        <w:pStyle w:val="BlockLine"/>
        <w:rPr>
          <w:rFonts w:ascii="Arial" w:hAnsi="Arial" w:cs="Arial"/>
          <w:szCs w:val="24"/>
        </w:rPr>
      </w:pPr>
    </w:p>
    <w:p w14:paraId="62140BAD" w14:textId="77777777" w:rsidR="009322B9" w:rsidRDefault="009322B9" w:rsidP="008D1404">
      <w:pPr>
        <w:pStyle w:val="Heading3"/>
        <w:spacing w:after="0"/>
        <w:jc w:val="left"/>
        <w:rPr>
          <w:rFonts w:cs="Arial"/>
          <w:bCs/>
          <w:sz w:val="24"/>
          <w:szCs w:val="24"/>
        </w:rPr>
      </w:pPr>
      <w:bookmarkStart w:id="211" w:name="_Toc12786611"/>
      <w:bookmarkStart w:id="212" w:name="_Hlk258933331"/>
    </w:p>
    <w:p w14:paraId="3D2C1AB9" w14:textId="77777777" w:rsidR="009322B9" w:rsidRDefault="009322B9" w:rsidP="008D1404">
      <w:pPr>
        <w:pStyle w:val="Heading3"/>
        <w:spacing w:after="0"/>
        <w:jc w:val="left"/>
        <w:rPr>
          <w:rFonts w:cs="Arial"/>
          <w:bCs/>
          <w:sz w:val="24"/>
          <w:szCs w:val="24"/>
        </w:rPr>
      </w:pPr>
    </w:p>
    <w:p w14:paraId="2C3ADE19" w14:textId="3610CA42" w:rsidR="0040612E" w:rsidRPr="00B21190" w:rsidRDefault="0040612E" w:rsidP="008D1404">
      <w:pPr>
        <w:pStyle w:val="Heading3"/>
        <w:spacing w:after="0"/>
        <w:jc w:val="left"/>
        <w:rPr>
          <w:rFonts w:cs="Arial"/>
          <w:bCs/>
          <w:sz w:val="24"/>
          <w:szCs w:val="24"/>
        </w:rPr>
      </w:pPr>
      <w:r w:rsidRPr="00B21190">
        <w:rPr>
          <w:rFonts w:cs="Arial"/>
          <w:bCs/>
          <w:sz w:val="24"/>
          <w:szCs w:val="24"/>
        </w:rPr>
        <w:lastRenderedPageBreak/>
        <w:t>3.A6.4   Tie between suppliers</w:t>
      </w:r>
      <w:bookmarkEnd w:id="211"/>
      <w:r w:rsidRPr="00B21190">
        <w:rPr>
          <w:rFonts w:cs="Arial"/>
          <w:bCs/>
          <w:sz w:val="24"/>
          <w:szCs w:val="24"/>
        </w:rPr>
        <w:t xml:space="preserve"> </w:t>
      </w:r>
    </w:p>
    <w:p w14:paraId="69672FA2" w14:textId="77777777" w:rsidR="0040612E" w:rsidRPr="00B21190" w:rsidRDefault="0040612E" w:rsidP="00CD4E8B">
      <w:pPr>
        <w:rPr>
          <w:rFonts w:ascii="Arial" w:hAnsi="Arial" w:cs="Arial"/>
        </w:rPr>
      </w:pPr>
      <w:r w:rsidRPr="00B21190">
        <w:rPr>
          <w:rFonts w:ascii="Arial" w:hAnsi="Arial" w:cs="Arial"/>
        </w:rPr>
        <w:t>In the event of a precise tie between the bid of a certified SB and the bid of a certified DVBE that is also a SB, the award shall go to the DVBE that is also a SB.  (Reference Government Code Section 14838 (f)).</w:t>
      </w:r>
    </w:p>
    <w:p w14:paraId="369B4FCA" w14:textId="77777777" w:rsidR="0040612E" w:rsidRPr="00B21190" w:rsidRDefault="0040612E" w:rsidP="00CD4E8B">
      <w:pPr>
        <w:rPr>
          <w:rFonts w:ascii="Arial" w:hAnsi="Arial" w:cs="Arial"/>
        </w:rPr>
      </w:pPr>
    </w:p>
    <w:p w14:paraId="7F50CE79" w14:textId="77777777" w:rsidR="0040612E" w:rsidRPr="00B21190" w:rsidRDefault="0040612E" w:rsidP="00CD4E8B">
      <w:pPr>
        <w:rPr>
          <w:rFonts w:ascii="Arial" w:hAnsi="Arial" w:cs="Arial"/>
        </w:rPr>
      </w:pPr>
      <w:r w:rsidRPr="00B21190">
        <w:rPr>
          <w:rFonts w:ascii="Arial" w:hAnsi="Arial" w:cs="Arial"/>
        </w:rPr>
        <w:t>After application of the SB preference, in the event of a precise tie: the award shall first go to a certified SB, secondly to a non-SB using eligible SB subcontracting, last to a bid not eligible for the SB preference.</w:t>
      </w:r>
    </w:p>
    <w:p w14:paraId="5A0DECD8" w14:textId="77777777" w:rsidR="0040612E" w:rsidRPr="00B21190" w:rsidRDefault="0040612E" w:rsidP="00CD4E8B">
      <w:pPr>
        <w:rPr>
          <w:rFonts w:ascii="Arial" w:hAnsi="Arial" w:cs="Arial"/>
        </w:rPr>
      </w:pPr>
    </w:p>
    <w:p w14:paraId="63440218" w14:textId="77777777" w:rsidR="0040612E" w:rsidRPr="00B21190" w:rsidRDefault="0040612E" w:rsidP="00A03FFE">
      <w:pPr>
        <w:rPr>
          <w:rFonts w:ascii="Arial" w:hAnsi="Arial" w:cs="Arial"/>
        </w:rPr>
      </w:pPr>
      <w:r w:rsidRPr="00B21190">
        <w:rPr>
          <w:rFonts w:ascii="Arial" w:hAnsi="Arial" w:cs="Arial"/>
        </w:rPr>
        <w:t xml:space="preserve">Only the recycle preference* can preclude award to a SB that is either ranked #1 or moves into the #1 rank following application of the SB preference.  However, one SB can displace another SB for award </w:t>
      </w:r>
      <w:proofErr w:type="gramStart"/>
      <w:r w:rsidRPr="00B21190">
        <w:rPr>
          <w:rFonts w:ascii="Arial" w:hAnsi="Arial" w:cs="Arial"/>
        </w:rPr>
        <w:t>as a result of</w:t>
      </w:r>
      <w:proofErr w:type="gramEnd"/>
      <w:r w:rsidRPr="00B21190">
        <w:rPr>
          <w:rFonts w:ascii="Arial" w:hAnsi="Arial" w:cs="Arial"/>
        </w:rPr>
        <w:t xml:space="preserve"> application of other preferences and/or the DVBE incentive.</w:t>
      </w:r>
    </w:p>
    <w:p w14:paraId="43113493" w14:textId="77777777" w:rsidR="0040612E" w:rsidRPr="00B21190" w:rsidRDefault="0040612E" w:rsidP="00CD4E8B">
      <w:pPr>
        <w:rPr>
          <w:rFonts w:ascii="Arial" w:hAnsi="Arial" w:cs="Arial"/>
        </w:rPr>
      </w:pPr>
    </w:p>
    <w:p w14:paraId="061ACDC9" w14:textId="77777777" w:rsidR="0040612E" w:rsidRPr="00B21190" w:rsidRDefault="0040612E" w:rsidP="00E20728">
      <w:pPr>
        <w:pStyle w:val="BlockText0"/>
        <w:rPr>
          <w:rFonts w:ascii="Arial" w:hAnsi="Arial" w:cs="Arial"/>
          <w:szCs w:val="24"/>
        </w:rPr>
      </w:pPr>
      <w:r w:rsidRPr="00B21190">
        <w:rPr>
          <w:rFonts w:ascii="Arial" w:hAnsi="Arial" w:cs="Arial"/>
          <w:szCs w:val="24"/>
        </w:rPr>
        <w:t xml:space="preserve">*The recycle preference when award is based on low cost is limited to $50,000 if its application would preclude award to a SB.  </w:t>
      </w:r>
    </w:p>
    <w:p w14:paraId="4D555E74" w14:textId="77777777" w:rsidR="003511FA" w:rsidRPr="00B21190" w:rsidRDefault="00BD687A" w:rsidP="00C34BFF">
      <w:pPr>
        <w:pStyle w:val="Heading2"/>
        <w:ind w:left="1440" w:hanging="1440"/>
        <w:jc w:val="left"/>
        <w:rPr>
          <w:rFonts w:cs="Arial"/>
          <w:bCs/>
          <w:sz w:val="24"/>
          <w:szCs w:val="24"/>
        </w:rPr>
      </w:pPr>
      <w:bookmarkStart w:id="213" w:name="_2.D.1.1__Example_–_Award_Based_on_L"/>
      <w:bookmarkStart w:id="214" w:name="_2.D.1.2_Example_-_Awards_Based_on_H"/>
      <w:bookmarkStart w:id="215" w:name="_2.D.2___Maximum_Preference_Allowed_"/>
      <w:bookmarkStart w:id="216" w:name="_Topic_5_–_Non-Small_Business_Subcon"/>
      <w:bookmarkStart w:id="217" w:name="_Toc115235523"/>
      <w:bookmarkEnd w:id="205"/>
      <w:bookmarkEnd w:id="212"/>
      <w:bookmarkEnd w:id="213"/>
      <w:bookmarkEnd w:id="214"/>
      <w:bookmarkEnd w:id="215"/>
      <w:bookmarkEnd w:id="216"/>
      <w:r w:rsidRPr="00B21190">
        <w:rPr>
          <w:rFonts w:cs="Arial"/>
          <w:bCs/>
          <w:sz w:val="24"/>
          <w:szCs w:val="24"/>
        </w:rPr>
        <w:br w:type="page"/>
      </w:r>
      <w:bookmarkStart w:id="218" w:name="_Toc12786612"/>
      <w:r w:rsidR="003511FA" w:rsidRPr="00B21190">
        <w:rPr>
          <w:rFonts w:cs="Arial"/>
          <w:bCs/>
          <w:sz w:val="24"/>
          <w:szCs w:val="24"/>
        </w:rPr>
        <w:lastRenderedPageBreak/>
        <w:t>Topic 7 – Non-Small Business Subcontractor Preference and Competitive Solicitations</w:t>
      </w:r>
      <w:bookmarkEnd w:id="218"/>
      <w:r w:rsidR="003511FA" w:rsidRPr="00B21190">
        <w:rPr>
          <w:rFonts w:cs="Arial"/>
          <w:bCs/>
          <w:sz w:val="24"/>
          <w:szCs w:val="24"/>
        </w:rPr>
        <w:t xml:space="preserve"> </w:t>
      </w:r>
    </w:p>
    <w:p w14:paraId="5F155816" w14:textId="77777777" w:rsidR="003511FA" w:rsidRPr="00B21190" w:rsidRDefault="003511FA" w:rsidP="00C34BFF">
      <w:pPr>
        <w:pStyle w:val="BlockLine"/>
        <w:rPr>
          <w:rFonts w:ascii="Arial" w:hAnsi="Arial" w:cs="Arial"/>
          <w:szCs w:val="24"/>
        </w:rPr>
      </w:pPr>
    </w:p>
    <w:p w14:paraId="50E13CED" w14:textId="77777777" w:rsidR="0040612E" w:rsidRPr="00B21190" w:rsidRDefault="0040612E" w:rsidP="008D1404">
      <w:pPr>
        <w:pStyle w:val="Heading3"/>
        <w:spacing w:after="0"/>
        <w:jc w:val="left"/>
        <w:rPr>
          <w:rFonts w:cs="Arial"/>
          <w:bCs/>
          <w:sz w:val="24"/>
          <w:szCs w:val="24"/>
        </w:rPr>
      </w:pPr>
      <w:bookmarkStart w:id="219" w:name="_Toc12786613"/>
      <w:r w:rsidRPr="00B21190">
        <w:rPr>
          <w:rFonts w:cs="Arial"/>
          <w:bCs/>
          <w:sz w:val="24"/>
          <w:szCs w:val="24"/>
        </w:rPr>
        <w:t>3.A7.0   Preference amount</w:t>
      </w:r>
      <w:bookmarkEnd w:id="219"/>
    </w:p>
    <w:p w14:paraId="6BEB3061" w14:textId="77777777" w:rsidR="0040612E" w:rsidRPr="00B21190" w:rsidRDefault="0040612E" w:rsidP="00C34BFF">
      <w:pPr>
        <w:pStyle w:val="BlockText0"/>
        <w:rPr>
          <w:rFonts w:ascii="Arial" w:hAnsi="Arial" w:cs="Arial"/>
          <w:szCs w:val="24"/>
        </w:rPr>
      </w:pPr>
      <w:r w:rsidRPr="00B21190">
        <w:rPr>
          <w:rFonts w:ascii="Arial" w:hAnsi="Arial" w:cs="Arial"/>
          <w:szCs w:val="24"/>
        </w:rPr>
        <w:t>A 5% preference shall be offered to a non-small business (non-SB) that commits to subcontract at least 25 percent (25%) of its net bid price to a California certified SB(s) per Government Code Section 14838(b).  SB and MB bidders shall have precedence over non-SB bidders in that application of the preference for which a non-SB bidder may be eligible shall not result in the denial of the award to a SB or MB bidder, per Government Code Section 14838(f).</w:t>
      </w:r>
    </w:p>
    <w:p w14:paraId="38ABE2BD" w14:textId="77777777" w:rsidR="0040612E" w:rsidRPr="00B21190" w:rsidRDefault="0040612E" w:rsidP="00C34BFF">
      <w:pPr>
        <w:pStyle w:val="BlockText0"/>
        <w:rPr>
          <w:rFonts w:ascii="Arial" w:hAnsi="Arial" w:cs="Arial"/>
          <w:szCs w:val="24"/>
        </w:rPr>
      </w:pPr>
    </w:p>
    <w:p w14:paraId="35263CE9" w14:textId="77777777" w:rsidR="0040612E" w:rsidRPr="00B21190" w:rsidRDefault="0040612E" w:rsidP="00BB4713">
      <w:pPr>
        <w:pStyle w:val="BlockText0"/>
        <w:rPr>
          <w:rFonts w:ascii="Arial" w:hAnsi="Arial" w:cs="Arial"/>
          <w:szCs w:val="24"/>
        </w:rPr>
      </w:pPr>
      <w:r w:rsidRPr="00B21190">
        <w:rPr>
          <w:rFonts w:ascii="Arial" w:hAnsi="Arial" w:cs="Arial"/>
          <w:b/>
          <w:bCs/>
          <w:szCs w:val="24"/>
        </w:rPr>
        <w:t>Exception</w:t>
      </w:r>
      <w:r w:rsidRPr="00B21190">
        <w:rPr>
          <w:rFonts w:ascii="Arial" w:hAnsi="Arial" w:cs="Arial"/>
          <w:szCs w:val="24"/>
        </w:rPr>
        <w:t>: The non-SB preference is not applicable when the solicitation is being conducted using the “SB or DVBE Option” acquisition method.</w:t>
      </w:r>
    </w:p>
    <w:p w14:paraId="16FB7EBA" w14:textId="77777777" w:rsidR="003511FA" w:rsidRPr="00B21190" w:rsidRDefault="003511FA" w:rsidP="00C34BFF">
      <w:pPr>
        <w:pStyle w:val="BlockLine"/>
        <w:rPr>
          <w:rFonts w:ascii="Arial" w:hAnsi="Arial" w:cs="Arial"/>
          <w:szCs w:val="24"/>
        </w:rPr>
      </w:pPr>
    </w:p>
    <w:p w14:paraId="4939755E" w14:textId="77777777" w:rsidR="0040612E" w:rsidRPr="00B21190" w:rsidRDefault="0040612E" w:rsidP="008D1404">
      <w:pPr>
        <w:pStyle w:val="Heading3"/>
        <w:spacing w:after="0"/>
        <w:jc w:val="left"/>
        <w:rPr>
          <w:rFonts w:cs="Arial"/>
          <w:bCs/>
          <w:sz w:val="24"/>
          <w:szCs w:val="24"/>
        </w:rPr>
      </w:pPr>
      <w:bookmarkStart w:id="220" w:name="_Toc12786614"/>
      <w:r w:rsidRPr="00B21190">
        <w:rPr>
          <w:rFonts w:cs="Arial"/>
          <w:bCs/>
          <w:sz w:val="24"/>
          <w:szCs w:val="24"/>
        </w:rPr>
        <w:t>3.A7.1   Documenting the commitment</w:t>
      </w:r>
      <w:bookmarkEnd w:id="220"/>
    </w:p>
    <w:p w14:paraId="3C588226" w14:textId="77777777" w:rsidR="0040612E" w:rsidRPr="00B21190" w:rsidRDefault="0040612E" w:rsidP="00C34BFF">
      <w:pPr>
        <w:pStyle w:val="BlockText0"/>
        <w:rPr>
          <w:rFonts w:ascii="Arial" w:hAnsi="Arial" w:cs="Arial"/>
          <w:szCs w:val="24"/>
        </w:rPr>
      </w:pPr>
      <w:r w:rsidRPr="00B21190">
        <w:rPr>
          <w:rFonts w:ascii="Arial" w:hAnsi="Arial" w:cs="Arial"/>
          <w:szCs w:val="24"/>
        </w:rPr>
        <w:t>A non-SB claiming 25% California certified SB subcontractor participation must identify applicable subcontractor information in their bid response to support the subcontracting claim:</w:t>
      </w:r>
    </w:p>
    <w:p w14:paraId="2A85ADF8" w14:textId="77777777" w:rsidR="0040612E" w:rsidRPr="00B21190" w:rsidRDefault="0040612E" w:rsidP="00573A89">
      <w:pPr>
        <w:pStyle w:val="BlockText0"/>
        <w:numPr>
          <w:ilvl w:val="0"/>
          <w:numId w:val="16"/>
        </w:numPr>
        <w:rPr>
          <w:rFonts w:ascii="Arial" w:hAnsi="Arial" w:cs="Arial"/>
          <w:szCs w:val="24"/>
        </w:rPr>
      </w:pPr>
      <w:r w:rsidRPr="00B21190">
        <w:rPr>
          <w:rFonts w:ascii="Arial" w:hAnsi="Arial" w:cs="Arial"/>
          <w:szCs w:val="24"/>
        </w:rPr>
        <w:t>Subcontractor name(s)</w:t>
      </w:r>
    </w:p>
    <w:p w14:paraId="656FC57A" w14:textId="77777777" w:rsidR="0040612E" w:rsidRPr="00B21190" w:rsidRDefault="0040612E" w:rsidP="00573A89">
      <w:pPr>
        <w:pStyle w:val="BlockText0"/>
        <w:numPr>
          <w:ilvl w:val="0"/>
          <w:numId w:val="16"/>
        </w:numPr>
        <w:rPr>
          <w:rFonts w:ascii="Arial" w:hAnsi="Arial" w:cs="Arial"/>
          <w:szCs w:val="24"/>
        </w:rPr>
      </w:pPr>
      <w:r w:rsidRPr="00B21190">
        <w:rPr>
          <w:rFonts w:ascii="Arial" w:hAnsi="Arial" w:cs="Arial"/>
          <w:szCs w:val="24"/>
        </w:rPr>
        <w:t>Subcontractor address(es)</w:t>
      </w:r>
    </w:p>
    <w:p w14:paraId="0BF7D6FB" w14:textId="77777777" w:rsidR="0040612E" w:rsidRPr="00B21190" w:rsidRDefault="0040612E" w:rsidP="00573A89">
      <w:pPr>
        <w:pStyle w:val="BlockText0"/>
        <w:numPr>
          <w:ilvl w:val="0"/>
          <w:numId w:val="16"/>
        </w:numPr>
        <w:rPr>
          <w:rFonts w:ascii="Arial" w:hAnsi="Arial" w:cs="Arial"/>
          <w:szCs w:val="24"/>
        </w:rPr>
      </w:pPr>
      <w:r w:rsidRPr="00B21190">
        <w:rPr>
          <w:rFonts w:ascii="Arial" w:hAnsi="Arial" w:cs="Arial"/>
          <w:szCs w:val="24"/>
        </w:rPr>
        <w:t>Subcontractor phone number(s)</w:t>
      </w:r>
    </w:p>
    <w:p w14:paraId="3DFEFFC0" w14:textId="77777777" w:rsidR="0040612E" w:rsidRPr="00B21190" w:rsidRDefault="0040612E" w:rsidP="00573A89">
      <w:pPr>
        <w:pStyle w:val="BlockText0"/>
        <w:numPr>
          <w:ilvl w:val="0"/>
          <w:numId w:val="16"/>
        </w:numPr>
        <w:rPr>
          <w:rFonts w:ascii="Arial" w:hAnsi="Arial" w:cs="Arial"/>
          <w:szCs w:val="24"/>
        </w:rPr>
      </w:pPr>
      <w:r w:rsidRPr="00B21190">
        <w:rPr>
          <w:rFonts w:ascii="Arial" w:hAnsi="Arial" w:cs="Arial"/>
          <w:szCs w:val="24"/>
        </w:rPr>
        <w:t>A description of the work to be performed and/or the products supplied and,</w:t>
      </w:r>
    </w:p>
    <w:p w14:paraId="7AA634CD" w14:textId="77777777" w:rsidR="0040612E" w:rsidRPr="00B21190" w:rsidRDefault="0040612E" w:rsidP="00573A89">
      <w:pPr>
        <w:pStyle w:val="BlockText0"/>
        <w:numPr>
          <w:ilvl w:val="0"/>
          <w:numId w:val="16"/>
        </w:numPr>
        <w:rPr>
          <w:rFonts w:ascii="Arial" w:hAnsi="Arial" w:cs="Arial"/>
          <w:szCs w:val="24"/>
        </w:rPr>
      </w:pPr>
      <w:r w:rsidRPr="00B21190">
        <w:rPr>
          <w:rFonts w:ascii="Arial" w:hAnsi="Arial" w:cs="Arial"/>
          <w:szCs w:val="24"/>
        </w:rPr>
        <w:t xml:space="preserve">The dollar amount or percentage of the net bid price (as specified in the solicitation) per subcontractor  </w:t>
      </w:r>
    </w:p>
    <w:p w14:paraId="55448453" w14:textId="77777777" w:rsidR="0040612E" w:rsidRPr="00B21190" w:rsidRDefault="0040612E" w:rsidP="00C34BFF">
      <w:pPr>
        <w:pStyle w:val="BlockText0"/>
        <w:rPr>
          <w:rFonts w:ascii="Arial" w:hAnsi="Arial" w:cs="Arial"/>
          <w:szCs w:val="24"/>
        </w:rPr>
      </w:pPr>
      <w:r w:rsidRPr="00B21190">
        <w:rPr>
          <w:rFonts w:ascii="Arial" w:hAnsi="Arial" w:cs="Arial"/>
          <w:szCs w:val="24"/>
        </w:rPr>
        <w:t>Completion of the Bidder Declaration serves this purpose.</w:t>
      </w:r>
    </w:p>
    <w:p w14:paraId="409534B3" w14:textId="77777777" w:rsidR="0040612E" w:rsidRPr="00B21190" w:rsidRDefault="0040612E" w:rsidP="00E80EF1">
      <w:pPr>
        <w:pStyle w:val="BlockText0"/>
        <w:ind w:left="702" w:hanging="702"/>
        <w:rPr>
          <w:rFonts w:ascii="Arial" w:hAnsi="Arial" w:cs="Arial"/>
          <w:b/>
          <w:bCs/>
          <w:szCs w:val="24"/>
        </w:rPr>
      </w:pPr>
    </w:p>
    <w:p w14:paraId="37139AFC" w14:textId="77777777" w:rsidR="0040612E" w:rsidRPr="00B21190" w:rsidRDefault="0040612E" w:rsidP="00822293">
      <w:pPr>
        <w:pStyle w:val="BlockText0"/>
        <w:rPr>
          <w:rFonts w:ascii="Arial" w:hAnsi="Arial" w:cs="Arial"/>
          <w:szCs w:val="24"/>
        </w:rPr>
      </w:pPr>
      <w:r w:rsidRPr="00B21190">
        <w:rPr>
          <w:rFonts w:ascii="Arial" w:hAnsi="Arial" w:cs="Arial"/>
          <w:szCs w:val="24"/>
        </w:rPr>
        <w:t xml:space="preserve">Each listed California certified SB must perform </w:t>
      </w:r>
      <w:proofErr w:type="gramStart"/>
      <w:r w:rsidRPr="00B21190">
        <w:rPr>
          <w:rFonts w:ascii="Arial" w:hAnsi="Arial" w:cs="Arial"/>
          <w:szCs w:val="24"/>
        </w:rPr>
        <w:t>a ”Commercially</w:t>
      </w:r>
      <w:proofErr w:type="gramEnd"/>
      <w:r w:rsidRPr="00B21190">
        <w:rPr>
          <w:rFonts w:ascii="Arial" w:hAnsi="Arial" w:cs="Arial"/>
          <w:szCs w:val="24"/>
        </w:rPr>
        <w:t xml:space="preserve"> Useful Function” in performance of the contract as defined in Government Code Section 14837(d)(4).</w:t>
      </w:r>
    </w:p>
    <w:p w14:paraId="062D74DD" w14:textId="77777777" w:rsidR="003511FA" w:rsidRPr="00B21190" w:rsidRDefault="003511FA" w:rsidP="00C34BFF">
      <w:pPr>
        <w:pStyle w:val="BlockLine"/>
        <w:rPr>
          <w:rFonts w:ascii="Arial" w:hAnsi="Arial" w:cs="Arial"/>
          <w:szCs w:val="24"/>
        </w:rPr>
      </w:pPr>
    </w:p>
    <w:p w14:paraId="18E9086C" w14:textId="77777777" w:rsidR="0040612E" w:rsidRPr="00B21190" w:rsidRDefault="0040612E" w:rsidP="008D1404">
      <w:pPr>
        <w:pStyle w:val="Heading3"/>
        <w:spacing w:after="0"/>
        <w:jc w:val="left"/>
        <w:rPr>
          <w:rFonts w:cs="Arial"/>
          <w:bCs/>
          <w:sz w:val="24"/>
          <w:szCs w:val="24"/>
        </w:rPr>
      </w:pPr>
      <w:bookmarkStart w:id="221" w:name="_Toc12786615"/>
      <w:r w:rsidRPr="00B21190">
        <w:rPr>
          <w:rFonts w:cs="Arial"/>
          <w:bCs/>
          <w:sz w:val="24"/>
          <w:szCs w:val="24"/>
        </w:rPr>
        <w:t>3.A7.2   Required solicitation language</w:t>
      </w:r>
      <w:bookmarkEnd w:id="221"/>
    </w:p>
    <w:p w14:paraId="3EF4CB4F" w14:textId="77777777" w:rsidR="0040612E" w:rsidRPr="00B21190" w:rsidRDefault="0040612E" w:rsidP="00C34BFF">
      <w:pPr>
        <w:rPr>
          <w:rFonts w:ascii="Arial" w:hAnsi="Arial" w:cs="Arial"/>
        </w:rPr>
      </w:pPr>
      <w:r w:rsidRPr="00B21190">
        <w:rPr>
          <w:rFonts w:ascii="Arial" w:hAnsi="Arial" w:cs="Arial"/>
        </w:rPr>
        <w:t xml:space="preserve">Buyers must include non-SB preference language in all written solicitations, except those solicitations conducted as a “SB or DVBE Option” acquisition method. </w:t>
      </w:r>
    </w:p>
    <w:p w14:paraId="502878C1" w14:textId="77777777" w:rsidR="0040612E" w:rsidRPr="00B21190" w:rsidRDefault="0040612E" w:rsidP="00C34BFF">
      <w:pPr>
        <w:pStyle w:val="BlockText0"/>
        <w:rPr>
          <w:rFonts w:ascii="Arial" w:hAnsi="Arial" w:cs="Arial"/>
          <w:szCs w:val="24"/>
        </w:rPr>
      </w:pPr>
    </w:p>
    <w:p w14:paraId="3BAD62E6" w14:textId="77777777" w:rsidR="0040612E" w:rsidRPr="00B21190" w:rsidRDefault="0040612E" w:rsidP="00C34BFF">
      <w:pPr>
        <w:pStyle w:val="BlockText0"/>
        <w:rPr>
          <w:rFonts w:ascii="Arial" w:hAnsi="Arial" w:cs="Arial"/>
          <w:szCs w:val="24"/>
        </w:rPr>
      </w:pPr>
      <w:r w:rsidRPr="00B21190">
        <w:rPr>
          <w:rFonts w:ascii="Arial" w:hAnsi="Arial" w:cs="Arial"/>
          <w:szCs w:val="24"/>
        </w:rPr>
        <w:t>When applying the non-SB preference to a solicitation that is not written, the same concepts required for a written solicitation must be applied and the appropriate documentation must be retained in the procurement file.</w:t>
      </w:r>
    </w:p>
    <w:p w14:paraId="05B7E2C8" w14:textId="77777777" w:rsidR="0040612E" w:rsidRPr="00B21190" w:rsidRDefault="0040612E" w:rsidP="00E80EF1">
      <w:pPr>
        <w:pStyle w:val="BlockText0"/>
        <w:rPr>
          <w:rFonts w:ascii="Arial" w:hAnsi="Arial" w:cs="Arial"/>
          <w:szCs w:val="24"/>
        </w:rPr>
      </w:pPr>
    </w:p>
    <w:p w14:paraId="7A83C23C" w14:textId="77777777" w:rsidR="0040612E" w:rsidRPr="00B21190" w:rsidRDefault="0040612E" w:rsidP="001E60A9">
      <w:pPr>
        <w:pStyle w:val="BlockText0"/>
        <w:rPr>
          <w:rFonts w:ascii="Arial" w:hAnsi="Arial" w:cs="Arial"/>
          <w:szCs w:val="24"/>
        </w:rPr>
      </w:pPr>
      <w:r w:rsidRPr="00B21190">
        <w:rPr>
          <w:rFonts w:ascii="Arial" w:hAnsi="Arial" w:cs="Arial"/>
          <w:szCs w:val="24"/>
        </w:rPr>
        <w:t xml:space="preserve">Refer to Section C, </w:t>
      </w:r>
      <w:hyperlink w:anchor="Resources3" w:history="1">
        <w:r w:rsidRPr="00B21190">
          <w:rPr>
            <w:rStyle w:val="Hyperlink"/>
            <w:rFonts w:ascii="Arial" w:hAnsi="Arial" w:cs="Arial"/>
            <w:szCs w:val="24"/>
          </w:rPr>
          <w:t>Resources</w:t>
        </w:r>
      </w:hyperlink>
      <w:r w:rsidRPr="00B21190">
        <w:rPr>
          <w:rFonts w:ascii="Arial" w:hAnsi="Arial" w:cs="Arial"/>
          <w:szCs w:val="24"/>
        </w:rPr>
        <w:t>, at the end of this chapter to access the required non-SB solicitation language.</w:t>
      </w:r>
    </w:p>
    <w:p w14:paraId="2BBF5EC0" w14:textId="77777777" w:rsidR="003511FA" w:rsidRPr="00B21190" w:rsidRDefault="003511FA" w:rsidP="00C34BFF">
      <w:pPr>
        <w:pStyle w:val="BlockLine"/>
        <w:rPr>
          <w:rFonts w:ascii="Arial" w:hAnsi="Arial" w:cs="Arial"/>
          <w:szCs w:val="24"/>
        </w:rPr>
      </w:pPr>
    </w:p>
    <w:p w14:paraId="67A2B567" w14:textId="77777777" w:rsidR="003511FA" w:rsidRPr="00B21190" w:rsidRDefault="003511FA">
      <w:pPr>
        <w:rPr>
          <w:rFonts w:ascii="Arial" w:hAnsi="Arial" w:cs="Arial"/>
        </w:rPr>
      </w:pPr>
      <w:r w:rsidRPr="00B21190">
        <w:rPr>
          <w:rFonts w:ascii="Arial" w:hAnsi="Arial" w:cs="Arial"/>
          <w:b/>
        </w:rPr>
        <w:br w:type="page"/>
      </w:r>
    </w:p>
    <w:p w14:paraId="68161F76" w14:textId="77777777" w:rsidR="0040612E" w:rsidRPr="00B21190" w:rsidRDefault="0040612E" w:rsidP="00B32EC3">
      <w:pPr>
        <w:pStyle w:val="Heading3"/>
        <w:spacing w:after="0"/>
        <w:jc w:val="left"/>
        <w:rPr>
          <w:rFonts w:cs="Arial"/>
          <w:bCs/>
          <w:sz w:val="24"/>
          <w:szCs w:val="24"/>
        </w:rPr>
      </w:pPr>
      <w:bookmarkStart w:id="222" w:name="_Toc12786616"/>
      <w:r w:rsidRPr="00B21190">
        <w:rPr>
          <w:rFonts w:cs="Arial"/>
          <w:bCs/>
          <w:sz w:val="24"/>
          <w:szCs w:val="24"/>
        </w:rPr>
        <w:lastRenderedPageBreak/>
        <w:t>3.A7.3   Award based on low price</w:t>
      </w:r>
      <w:bookmarkEnd w:id="222"/>
    </w:p>
    <w:p w14:paraId="33C1D30D" w14:textId="77777777" w:rsidR="0040612E" w:rsidRPr="00B21190" w:rsidRDefault="0040612E" w:rsidP="00C34BFF">
      <w:pPr>
        <w:rPr>
          <w:rFonts w:ascii="Arial" w:hAnsi="Arial" w:cs="Arial"/>
        </w:rPr>
      </w:pPr>
      <w:r w:rsidRPr="00B21190">
        <w:rPr>
          <w:rFonts w:ascii="Arial" w:hAnsi="Arial" w:cs="Arial"/>
        </w:rPr>
        <w:t>The following is an example of applying the non-SB preference to determine the successful bidder when award is based on low price.</w:t>
      </w:r>
    </w:p>
    <w:p w14:paraId="2DCA63C1" w14:textId="77777777" w:rsidR="0040612E" w:rsidRPr="00B21190" w:rsidRDefault="0040612E" w:rsidP="00C34BFF">
      <w:pPr>
        <w:rPr>
          <w:rFonts w:ascii="Arial" w:hAnsi="Arial" w:cs="Arial"/>
        </w:rPr>
      </w:pPr>
    </w:p>
    <w:tbl>
      <w:tblPr>
        <w:tblStyle w:val="TableGridLight"/>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ward based on low price"/>
        <w:tblDescription w:val="Award based on low price"/>
      </w:tblPr>
      <w:tblGrid>
        <w:gridCol w:w="1145"/>
        <w:gridCol w:w="1530"/>
        <w:gridCol w:w="1980"/>
        <w:gridCol w:w="2854"/>
      </w:tblGrid>
      <w:tr w:rsidR="0040612E" w:rsidRPr="00B21190" w14:paraId="5E3D8C0E" w14:textId="77777777" w:rsidTr="00EF2C52">
        <w:trPr>
          <w:tblHeader/>
          <w:jc w:val="center"/>
        </w:trPr>
        <w:tc>
          <w:tcPr>
            <w:tcW w:w="1145" w:type="dxa"/>
          </w:tcPr>
          <w:p w14:paraId="4861A846" w14:textId="77777777" w:rsidR="0040612E" w:rsidRPr="00B21190" w:rsidRDefault="0040612E" w:rsidP="00573A89">
            <w:pPr>
              <w:tabs>
                <w:tab w:val="left" w:pos="720"/>
              </w:tabs>
              <w:jc w:val="center"/>
              <w:rPr>
                <w:rFonts w:ascii="Arial" w:hAnsi="Arial" w:cs="Arial"/>
                <w:b/>
              </w:rPr>
            </w:pPr>
            <w:r w:rsidRPr="00B21190">
              <w:rPr>
                <w:rFonts w:ascii="Arial" w:hAnsi="Arial" w:cs="Arial"/>
                <w:b/>
              </w:rPr>
              <w:t>BIDDER</w:t>
            </w:r>
          </w:p>
        </w:tc>
        <w:tc>
          <w:tcPr>
            <w:tcW w:w="1530" w:type="dxa"/>
          </w:tcPr>
          <w:p w14:paraId="65815201" w14:textId="77777777" w:rsidR="0040612E" w:rsidRPr="00B21190" w:rsidRDefault="0040612E" w:rsidP="00573A89">
            <w:pPr>
              <w:jc w:val="center"/>
              <w:rPr>
                <w:rFonts w:ascii="Arial" w:hAnsi="Arial" w:cs="Arial"/>
                <w:b/>
              </w:rPr>
            </w:pPr>
            <w:r w:rsidRPr="00B21190">
              <w:rPr>
                <w:rFonts w:ascii="Arial" w:hAnsi="Arial" w:cs="Arial"/>
                <w:b/>
              </w:rPr>
              <w:t>NET BID PRICE</w:t>
            </w:r>
          </w:p>
        </w:tc>
        <w:tc>
          <w:tcPr>
            <w:tcW w:w="1980" w:type="dxa"/>
          </w:tcPr>
          <w:p w14:paraId="2D33E2A1" w14:textId="77777777" w:rsidR="0040612E" w:rsidRPr="00B21190" w:rsidRDefault="0040612E" w:rsidP="00573A89">
            <w:pPr>
              <w:jc w:val="center"/>
              <w:rPr>
                <w:rFonts w:ascii="Arial" w:hAnsi="Arial" w:cs="Arial"/>
                <w:b/>
              </w:rPr>
            </w:pPr>
            <w:r w:rsidRPr="00B21190">
              <w:rPr>
                <w:rFonts w:ascii="Arial" w:hAnsi="Arial" w:cs="Arial"/>
                <w:b/>
              </w:rPr>
              <w:t>BID AFTER APPLYING SB PREFERENCE</w:t>
            </w:r>
          </w:p>
        </w:tc>
        <w:tc>
          <w:tcPr>
            <w:tcW w:w="2854" w:type="dxa"/>
          </w:tcPr>
          <w:p w14:paraId="3A8A1467" w14:textId="77777777" w:rsidR="0040612E" w:rsidRPr="00B21190" w:rsidRDefault="0040612E" w:rsidP="00573A89">
            <w:pPr>
              <w:jc w:val="center"/>
              <w:rPr>
                <w:rFonts w:ascii="Arial" w:hAnsi="Arial" w:cs="Arial"/>
                <w:b/>
              </w:rPr>
            </w:pPr>
            <w:r w:rsidRPr="00B21190">
              <w:rPr>
                <w:rFonts w:ascii="Arial" w:hAnsi="Arial" w:cs="Arial"/>
                <w:b/>
              </w:rPr>
              <w:t>STATUS OF BIDDER</w:t>
            </w:r>
          </w:p>
        </w:tc>
      </w:tr>
      <w:tr w:rsidR="0040612E" w:rsidRPr="00B21190" w14:paraId="7CD26E7E" w14:textId="77777777" w:rsidTr="00EF2C52">
        <w:trPr>
          <w:jc w:val="center"/>
        </w:trPr>
        <w:tc>
          <w:tcPr>
            <w:tcW w:w="1145" w:type="dxa"/>
          </w:tcPr>
          <w:p w14:paraId="7A32F0B7" w14:textId="77777777" w:rsidR="0040612E" w:rsidRPr="00B21190" w:rsidRDefault="0040612E" w:rsidP="00573A89">
            <w:pPr>
              <w:tabs>
                <w:tab w:val="left" w:pos="720"/>
              </w:tabs>
              <w:jc w:val="center"/>
              <w:rPr>
                <w:rFonts w:ascii="Arial" w:hAnsi="Arial" w:cs="Arial"/>
              </w:rPr>
            </w:pPr>
            <w:r w:rsidRPr="00B21190">
              <w:rPr>
                <w:rFonts w:ascii="Arial" w:hAnsi="Arial" w:cs="Arial"/>
              </w:rPr>
              <w:t>A</w:t>
            </w:r>
          </w:p>
        </w:tc>
        <w:tc>
          <w:tcPr>
            <w:tcW w:w="1530" w:type="dxa"/>
          </w:tcPr>
          <w:p w14:paraId="0F499172" w14:textId="77777777" w:rsidR="0040612E" w:rsidRPr="00B21190" w:rsidRDefault="0040612E" w:rsidP="00573A89">
            <w:pPr>
              <w:tabs>
                <w:tab w:val="left" w:pos="720"/>
              </w:tabs>
              <w:jc w:val="center"/>
              <w:rPr>
                <w:rFonts w:ascii="Arial" w:hAnsi="Arial" w:cs="Arial"/>
              </w:rPr>
            </w:pPr>
            <w:r w:rsidRPr="00B21190">
              <w:rPr>
                <w:rFonts w:ascii="Arial" w:hAnsi="Arial" w:cs="Arial"/>
              </w:rPr>
              <w:t>$19,870</w:t>
            </w:r>
          </w:p>
        </w:tc>
        <w:tc>
          <w:tcPr>
            <w:tcW w:w="1980" w:type="dxa"/>
          </w:tcPr>
          <w:p w14:paraId="145D8AB9" w14:textId="77777777" w:rsidR="0040612E" w:rsidRPr="00B21190" w:rsidRDefault="0040612E" w:rsidP="00573A89">
            <w:pPr>
              <w:tabs>
                <w:tab w:val="left" w:pos="720"/>
              </w:tabs>
              <w:jc w:val="center"/>
              <w:rPr>
                <w:rFonts w:ascii="Arial" w:hAnsi="Arial" w:cs="Arial"/>
              </w:rPr>
            </w:pPr>
            <w:r w:rsidRPr="00B21190">
              <w:rPr>
                <w:rFonts w:ascii="Arial" w:hAnsi="Arial" w:cs="Arial"/>
              </w:rPr>
              <w:t>$18,894</w:t>
            </w:r>
          </w:p>
        </w:tc>
        <w:tc>
          <w:tcPr>
            <w:tcW w:w="2854" w:type="dxa"/>
          </w:tcPr>
          <w:p w14:paraId="639F998C" w14:textId="77777777" w:rsidR="0040612E" w:rsidRPr="00B21190" w:rsidRDefault="0040612E" w:rsidP="00573A89">
            <w:pPr>
              <w:tabs>
                <w:tab w:val="left" w:pos="720"/>
              </w:tabs>
              <w:jc w:val="center"/>
              <w:rPr>
                <w:rFonts w:ascii="Arial" w:hAnsi="Arial" w:cs="Arial"/>
              </w:rPr>
            </w:pPr>
            <w:r w:rsidRPr="00B21190">
              <w:rPr>
                <w:rFonts w:ascii="Arial" w:hAnsi="Arial" w:cs="Arial"/>
              </w:rPr>
              <w:t>Non-SB subcontractor preference (commits to 25% certified SB participation)</w:t>
            </w:r>
          </w:p>
        </w:tc>
      </w:tr>
      <w:tr w:rsidR="0040612E" w:rsidRPr="00B21190" w14:paraId="5C9A9E36" w14:textId="77777777" w:rsidTr="00EF2C52">
        <w:trPr>
          <w:jc w:val="center"/>
        </w:trPr>
        <w:tc>
          <w:tcPr>
            <w:tcW w:w="1145" w:type="dxa"/>
          </w:tcPr>
          <w:p w14:paraId="2FE5C16C" w14:textId="77777777" w:rsidR="0040612E" w:rsidRPr="00B21190" w:rsidRDefault="0040612E" w:rsidP="00573A89">
            <w:pPr>
              <w:tabs>
                <w:tab w:val="left" w:pos="720"/>
              </w:tabs>
              <w:jc w:val="center"/>
              <w:rPr>
                <w:rFonts w:ascii="Arial" w:hAnsi="Arial" w:cs="Arial"/>
              </w:rPr>
            </w:pPr>
            <w:r w:rsidRPr="00B21190">
              <w:rPr>
                <w:rFonts w:ascii="Arial" w:hAnsi="Arial" w:cs="Arial"/>
              </w:rPr>
              <w:t>B</w:t>
            </w:r>
          </w:p>
        </w:tc>
        <w:tc>
          <w:tcPr>
            <w:tcW w:w="1530" w:type="dxa"/>
          </w:tcPr>
          <w:p w14:paraId="1C3A2A92" w14:textId="77777777" w:rsidR="0040612E" w:rsidRPr="00B21190" w:rsidRDefault="0040612E" w:rsidP="00573A89">
            <w:pPr>
              <w:tabs>
                <w:tab w:val="left" w:pos="720"/>
              </w:tabs>
              <w:jc w:val="center"/>
              <w:rPr>
                <w:rFonts w:ascii="Arial" w:hAnsi="Arial" w:cs="Arial"/>
              </w:rPr>
            </w:pPr>
            <w:r w:rsidRPr="00B21190">
              <w:rPr>
                <w:rFonts w:ascii="Arial" w:hAnsi="Arial" w:cs="Arial"/>
              </w:rPr>
              <w:t>$19,975</w:t>
            </w:r>
          </w:p>
        </w:tc>
        <w:tc>
          <w:tcPr>
            <w:tcW w:w="1980" w:type="dxa"/>
          </w:tcPr>
          <w:p w14:paraId="7E7FF0D0" w14:textId="77777777" w:rsidR="0040612E" w:rsidRPr="00B21190" w:rsidRDefault="0040612E" w:rsidP="00573A89">
            <w:pPr>
              <w:tabs>
                <w:tab w:val="left" w:pos="720"/>
              </w:tabs>
              <w:jc w:val="center"/>
              <w:rPr>
                <w:rFonts w:ascii="Arial" w:hAnsi="Arial" w:cs="Arial"/>
              </w:rPr>
            </w:pPr>
            <w:r w:rsidRPr="00B21190">
              <w:rPr>
                <w:rFonts w:ascii="Arial" w:hAnsi="Arial" w:cs="Arial"/>
              </w:rPr>
              <w:t>$19,975</w:t>
            </w:r>
          </w:p>
        </w:tc>
        <w:tc>
          <w:tcPr>
            <w:tcW w:w="2854" w:type="dxa"/>
          </w:tcPr>
          <w:p w14:paraId="0D464A3C" w14:textId="77777777" w:rsidR="0040612E" w:rsidRPr="00B21190" w:rsidRDefault="0040612E" w:rsidP="00573A89">
            <w:pPr>
              <w:tabs>
                <w:tab w:val="left" w:pos="720"/>
              </w:tabs>
              <w:jc w:val="center"/>
              <w:rPr>
                <w:rFonts w:ascii="Arial" w:hAnsi="Arial" w:cs="Arial"/>
              </w:rPr>
            </w:pPr>
            <w:r w:rsidRPr="00B21190">
              <w:rPr>
                <w:rFonts w:ascii="Arial" w:hAnsi="Arial" w:cs="Arial"/>
              </w:rPr>
              <w:t>Does not claim to be SB and does not claim non-SB subcontractor participation</w:t>
            </w:r>
          </w:p>
        </w:tc>
      </w:tr>
      <w:tr w:rsidR="0040612E" w:rsidRPr="00B21190" w14:paraId="4683DD39" w14:textId="77777777" w:rsidTr="00EF2C52">
        <w:trPr>
          <w:jc w:val="center"/>
        </w:trPr>
        <w:tc>
          <w:tcPr>
            <w:tcW w:w="1145" w:type="dxa"/>
          </w:tcPr>
          <w:p w14:paraId="32B46339" w14:textId="77777777" w:rsidR="0040612E" w:rsidRPr="00B21190" w:rsidRDefault="0040612E" w:rsidP="00573A89">
            <w:pPr>
              <w:tabs>
                <w:tab w:val="left" w:pos="720"/>
              </w:tabs>
              <w:ind w:left="407" w:hanging="407"/>
              <w:jc w:val="center"/>
              <w:rPr>
                <w:rFonts w:ascii="Arial" w:hAnsi="Arial" w:cs="Arial"/>
              </w:rPr>
            </w:pPr>
            <w:r w:rsidRPr="00B21190">
              <w:rPr>
                <w:rFonts w:ascii="Arial" w:hAnsi="Arial" w:cs="Arial"/>
              </w:rPr>
              <w:t>C</w:t>
            </w:r>
          </w:p>
        </w:tc>
        <w:tc>
          <w:tcPr>
            <w:tcW w:w="1530" w:type="dxa"/>
          </w:tcPr>
          <w:p w14:paraId="4D4F40DF" w14:textId="77777777" w:rsidR="0040612E" w:rsidRPr="00B21190" w:rsidRDefault="0040612E" w:rsidP="00573A89">
            <w:pPr>
              <w:tabs>
                <w:tab w:val="left" w:pos="720"/>
              </w:tabs>
              <w:jc w:val="center"/>
              <w:rPr>
                <w:rFonts w:ascii="Arial" w:hAnsi="Arial" w:cs="Arial"/>
              </w:rPr>
            </w:pPr>
            <w:r w:rsidRPr="00B21190">
              <w:rPr>
                <w:rFonts w:ascii="Arial" w:hAnsi="Arial" w:cs="Arial"/>
              </w:rPr>
              <w:t>$19,520</w:t>
            </w:r>
          </w:p>
        </w:tc>
        <w:tc>
          <w:tcPr>
            <w:tcW w:w="1980" w:type="dxa"/>
          </w:tcPr>
          <w:p w14:paraId="74788991" w14:textId="77777777" w:rsidR="0040612E" w:rsidRPr="00B21190" w:rsidRDefault="0040612E" w:rsidP="00573A89">
            <w:pPr>
              <w:tabs>
                <w:tab w:val="left" w:pos="720"/>
              </w:tabs>
              <w:jc w:val="center"/>
              <w:rPr>
                <w:rFonts w:ascii="Arial" w:hAnsi="Arial" w:cs="Arial"/>
              </w:rPr>
            </w:pPr>
            <w:r w:rsidRPr="00B21190">
              <w:rPr>
                <w:rFonts w:ascii="Arial" w:hAnsi="Arial" w:cs="Arial"/>
              </w:rPr>
              <w:t>$19,520</w:t>
            </w:r>
          </w:p>
        </w:tc>
        <w:tc>
          <w:tcPr>
            <w:tcW w:w="2854" w:type="dxa"/>
          </w:tcPr>
          <w:p w14:paraId="4F4288B8" w14:textId="77777777" w:rsidR="0040612E" w:rsidRPr="00B21190" w:rsidRDefault="0040612E" w:rsidP="00573A89">
            <w:pPr>
              <w:tabs>
                <w:tab w:val="left" w:pos="720"/>
              </w:tabs>
              <w:jc w:val="center"/>
              <w:rPr>
                <w:rFonts w:ascii="Arial" w:hAnsi="Arial" w:cs="Arial"/>
              </w:rPr>
            </w:pPr>
            <w:r w:rsidRPr="00B21190">
              <w:rPr>
                <w:rFonts w:ascii="Arial" w:hAnsi="Arial" w:cs="Arial"/>
              </w:rPr>
              <w:t>Does not claim to be SB and does not claim non-SB subcontractor participation.</w:t>
            </w:r>
          </w:p>
        </w:tc>
      </w:tr>
    </w:tbl>
    <w:p w14:paraId="4BCAC081" w14:textId="77777777" w:rsidR="0040612E" w:rsidRPr="00B21190" w:rsidRDefault="0040612E" w:rsidP="00C34BFF">
      <w:pPr>
        <w:tabs>
          <w:tab w:val="left" w:pos="1620"/>
          <w:tab w:val="left" w:pos="3420"/>
        </w:tabs>
        <w:rPr>
          <w:rFonts w:ascii="Arial" w:hAnsi="Arial" w:cs="Arial"/>
        </w:rPr>
      </w:pPr>
    </w:p>
    <w:p w14:paraId="3C47E4D0" w14:textId="77777777" w:rsidR="0040612E" w:rsidRPr="00B21190" w:rsidRDefault="0040612E" w:rsidP="00573A89">
      <w:pPr>
        <w:numPr>
          <w:ilvl w:val="0"/>
          <w:numId w:val="4"/>
        </w:numPr>
        <w:tabs>
          <w:tab w:val="clear" w:pos="720"/>
          <w:tab w:val="num" w:pos="360"/>
        </w:tabs>
        <w:ind w:left="360"/>
        <w:rPr>
          <w:rFonts w:ascii="Arial" w:hAnsi="Arial" w:cs="Arial"/>
        </w:rPr>
      </w:pPr>
      <w:r w:rsidRPr="00B21190">
        <w:rPr>
          <w:rFonts w:ascii="Arial" w:hAnsi="Arial" w:cs="Arial"/>
        </w:rPr>
        <w:t xml:space="preserve">Calculate 5% of the net bid price of the lowest responsible and responsive bid.  In this example Bidder C is the lowest responsive bid. </w:t>
      </w:r>
      <w:r w:rsidRPr="00B21190">
        <w:rPr>
          <w:rFonts w:ascii="Arial" w:hAnsi="Arial" w:cs="Arial"/>
        </w:rPr>
        <w:br/>
        <w:t>Bidder C:  Multiply net bid price by the preference factor ($19,520 x .05 = $976).  $976 is the preference value to be applied for evaluation purposes to non-SB and SB.</w:t>
      </w:r>
    </w:p>
    <w:p w14:paraId="2D21D223" w14:textId="77777777" w:rsidR="0040612E" w:rsidRPr="00B21190" w:rsidRDefault="0040612E" w:rsidP="00573A89">
      <w:pPr>
        <w:numPr>
          <w:ilvl w:val="0"/>
          <w:numId w:val="4"/>
        </w:numPr>
        <w:tabs>
          <w:tab w:val="clear" w:pos="720"/>
          <w:tab w:val="num" w:pos="360"/>
        </w:tabs>
        <w:ind w:left="360"/>
        <w:rPr>
          <w:rFonts w:ascii="Arial" w:hAnsi="Arial" w:cs="Arial"/>
        </w:rPr>
      </w:pPr>
      <w:r w:rsidRPr="00B21190">
        <w:rPr>
          <w:rFonts w:ascii="Arial" w:hAnsi="Arial" w:cs="Arial"/>
        </w:rPr>
        <w:t>Subtract the preference value from the bid amount of Bidder A claiming non-SB subcontractor preference.</w:t>
      </w:r>
    </w:p>
    <w:p w14:paraId="058742A3" w14:textId="77777777" w:rsidR="0040612E" w:rsidRPr="00B21190" w:rsidRDefault="0040612E" w:rsidP="00E80EF1">
      <w:pPr>
        <w:ind w:left="1152" w:hanging="810"/>
        <w:rPr>
          <w:rFonts w:ascii="Arial" w:hAnsi="Arial" w:cs="Arial"/>
        </w:rPr>
      </w:pPr>
    </w:p>
    <w:p w14:paraId="31142A5A" w14:textId="77777777" w:rsidR="0040612E" w:rsidRPr="00B21190" w:rsidRDefault="0040612E" w:rsidP="00B06514">
      <w:pPr>
        <w:ind w:left="342"/>
        <w:rPr>
          <w:rFonts w:ascii="Arial" w:hAnsi="Arial" w:cs="Arial"/>
        </w:rPr>
      </w:pPr>
      <w:r w:rsidRPr="00B21190">
        <w:rPr>
          <w:rFonts w:ascii="Arial" w:hAnsi="Arial" w:cs="Arial"/>
        </w:rPr>
        <w:t>Applying the SB preference formula is for evaluation purposes only and does not change the actual bids offered by any suppliers.</w:t>
      </w:r>
    </w:p>
    <w:p w14:paraId="6DA98EF1" w14:textId="77777777" w:rsidR="0040612E" w:rsidRPr="00B21190" w:rsidRDefault="0040612E" w:rsidP="00E80EF1">
      <w:pPr>
        <w:ind w:left="1152" w:hanging="810"/>
        <w:rPr>
          <w:rFonts w:ascii="Arial" w:hAnsi="Arial" w:cs="Arial"/>
        </w:rPr>
      </w:pPr>
    </w:p>
    <w:p w14:paraId="1CDDA1FF" w14:textId="77777777" w:rsidR="0040612E" w:rsidRPr="00B21190" w:rsidRDefault="0040612E" w:rsidP="00573A89">
      <w:pPr>
        <w:numPr>
          <w:ilvl w:val="0"/>
          <w:numId w:val="4"/>
        </w:numPr>
        <w:tabs>
          <w:tab w:val="clear" w:pos="720"/>
          <w:tab w:val="num" w:pos="360"/>
        </w:tabs>
        <w:ind w:left="360"/>
        <w:rPr>
          <w:rFonts w:ascii="Arial" w:hAnsi="Arial" w:cs="Arial"/>
        </w:rPr>
      </w:pPr>
      <w:r w:rsidRPr="00B21190">
        <w:rPr>
          <w:rFonts w:ascii="Arial" w:hAnsi="Arial" w:cs="Arial"/>
        </w:rPr>
        <w:t>Apply the results of No. 2 above as follows:</w:t>
      </w:r>
    </w:p>
    <w:p w14:paraId="7D9C8395" w14:textId="77777777" w:rsidR="0040612E" w:rsidRPr="00B21190" w:rsidRDefault="0040612E" w:rsidP="00C34BFF">
      <w:pPr>
        <w:ind w:left="360"/>
        <w:rPr>
          <w:rFonts w:ascii="Arial" w:hAnsi="Arial" w:cs="Arial"/>
        </w:rPr>
      </w:pPr>
      <w:r w:rsidRPr="00B21190">
        <w:rPr>
          <w:rFonts w:ascii="Arial" w:hAnsi="Arial" w:cs="Arial"/>
        </w:rPr>
        <w:t>Bidder A (non-SB claiming subcontractor preference):  Subtract preference value amount from the net bid price of Bidder A.</w:t>
      </w:r>
      <w:r w:rsidRPr="00B21190">
        <w:rPr>
          <w:rFonts w:ascii="Arial" w:hAnsi="Arial" w:cs="Arial"/>
        </w:rPr>
        <w:br/>
        <w:t>($19,870 - $976 = $18,894)</w:t>
      </w:r>
      <w:r w:rsidRPr="00B21190">
        <w:rPr>
          <w:rFonts w:ascii="Arial" w:hAnsi="Arial" w:cs="Arial"/>
        </w:rPr>
        <w:br/>
      </w:r>
      <w:r w:rsidRPr="00B21190">
        <w:rPr>
          <w:rFonts w:ascii="Arial" w:hAnsi="Arial" w:cs="Arial"/>
          <w:b/>
        </w:rPr>
        <w:t>Results:</w:t>
      </w:r>
      <w:r w:rsidRPr="00B21190">
        <w:rPr>
          <w:rFonts w:ascii="Arial" w:hAnsi="Arial" w:cs="Arial"/>
        </w:rPr>
        <w:t xml:space="preserve">  Since $18,894 is less than $19,520 the award is made to Bidder A.</w:t>
      </w:r>
    </w:p>
    <w:p w14:paraId="7870E40F" w14:textId="77777777" w:rsidR="0040612E" w:rsidRPr="00B21190" w:rsidRDefault="0040612E" w:rsidP="00573A89">
      <w:pPr>
        <w:numPr>
          <w:ilvl w:val="0"/>
          <w:numId w:val="4"/>
        </w:numPr>
        <w:tabs>
          <w:tab w:val="clear" w:pos="720"/>
          <w:tab w:val="num" w:pos="360"/>
        </w:tabs>
        <w:ind w:left="360"/>
        <w:rPr>
          <w:rFonts w:ascii="Arial" w:hAnsi="Arial" w:cs="Arial"/>
        </w:rPr>
      </w:pPr>
      <w:r w:rsidRPr="00B21190">
        <w:rPr>
          <w:rFonts w:ascii="Arial" w:hAnsi="Arial" w:cs="Arial"/>
        </w:rPr>
        <w:t>Document the procurement file in sufficient detail to support the award.  This includes recording the non-SB preference calculations.</w:t>
      </w:r>
    </w:p>
    <w:p w14:paraId="1DEA1A3F" w14:textId="77777777" w:rsidR="0040612E" w:rsidRPr="00B21190" w:rsidRDefault="0040612E" w:rsidP="00E378C3">
      <w:pPr>
        <w:ind w:left="432" w:hanging="432"/>
        <w:rPr>
          <w:rFonts w:ascii="Arial" w:hAnsi="Arial" w:cs="Arial"/>
          <w:b/>
          <w:bCs/>
        </w:rPr>
      </w:pPr>
    </w:p>
    <w:p w14:paraId="38FDB409" w14:textId="77777777" w:rsidR="0040612E" w:rsidRPr="00B21190" w:rsidRDefault="0040612E" w:rsidP="00B06514">
      <w:pPr>
        <w:rPr>
          <w:rFonts w:ascii="Arial" w:hAnsi="Arial" w:cs="Arial"/>
        </w:rPr>
      </w:pPr>
      <w:r w:rsidRPr="00B21190">
        <w:rPr>
          <w:rFonts w:ascii="Arial" w:hAnsi="Arial" w:cs="Arial"/>
          <w:bCs/>
        </w:rPr>
        <w:t>In the case above, if Bidder C was a SB, a preference would not be calculated since a SB that is already ranked #1 cannot be displaced for award due to application of the SB preference.</w:t>
      </w:r>
      <w:r w:rsidRPr="00B21190">
        <w:rPr>
          <w:rFonts w:ascii="Arial" w:hAnsi="Arial" w:cs="Arial"/>
        </w:rPr>
        <w:t xml:space="preserve"> </w:t>
      </w:r>
    </w:p>
    <w:p w14:paraId="77F08C3E" w14:textId="77777777" w:rsidR="003511FA" w:rsidRPr="00B21190" w:rsidRDefault="003511FA" w:rsidP="00C34BFF">
      <w:pPr>
        <w:pStyle w:val="BlockLine"/>
        <w:rPr>
          <w:rFonts w:ascii="Arial" w:hAnsi="Arial" w:cs="Arial"/>
          <w:szCs w:val="24"/>
        </w:rPr>
      </w:pPr>
    </w:p>
    <w:p w14:paraId="62411198" w14:textId="77777777" w:rsidR="0040612E" w:rsidRPr="00B21190" w:rsidRDefault="0040612E" w:rsidP="00B32EC3">
      <w:pPr>
        <w:pStyle w:val="Heading3"/>
        <w:spacing w:after="0"/>
        <w:jc w:val="left"/>
        <w:rPr>
          <w:rFonts w:cs="Arial"/>
          <w:bCs/>
          <w:sz w:val="24"/>
          <w:szCs w:val="24"/>
        </w:rPr>
      </w:pPr>
      <w:bookmarkStart w:id="223" w:name="_Toc12786617"/>
      <w:r w:rsidRPr="00B21190">
        <w:rPr>
          <w:rFonts w:cs="Arial"/>
          <w:bCs/>
          <w:sz w:val="24"/>
          <w:szCs w:val="24"/>
        </w:rPr>
        <w:t>3.A7.4   Award based on high point awards</w:t>
      </w:r>
      <w:bookmarkEnd w:id="223"/>
    </w:p>
    <w:p w14:paraId="754CE3C9" w14:textId="77777777" w:rsidR="0040612E" w:rsidRPr="00B21190" w:rsidRDefault="0040612E" w:rsidP="00C34BFF">
      <w:pPr>
        <w:rPr>
          <w:rFonts w:ascii="Arial" w:hAnsi="Arial" w:cs="Arial"/>
        </w:rPr>
      </w:pPr>
      <w:r w:rsidRPr="00B21190">
        <w:rPr>
          <w:rFonts w:ascii="Arial" w:hAnsi="Arial" w:cs="Arial"/>
        </w:rPr>
        <w:t xml:space="preserve">SB preference calculation is performed for awards based on high points. To apply the preference: </w:t>
      </w:r>
    </w:p>
    <w:p w14:paraId="21CB819E" w14:textId="77777777" w:rsidR="0040612E" w:rsidRPr="00B21190" w:rsidRDefault="0040612E" w:rsidP="00C34BFF">
      <w:pPr>
        <w:rPr>
          <w:rFonts w:ascii="Arial" w:hAnsi="Arial" w:cs="Arial"/>
        </w:rPr>
      </w:pPr>
    </w:p>
    <w:p w14:paraId="17385DF2" w14:textId="77777777" w:rsidR="0040612E" w:rsidRPr="00B21190" w:rsidRDefault="0040612E" w:rsidP="00573A89">
      <w:pPr>
        <w:numPr>
          <w:ilvl w:val="0"/>
          <w:numId w:val="12"/>
        </w:numPr>
        <w:tabs>
          <w:tab w:val="left" w:pos="27"/>
        </w:tabs>
        <w:rPr>
          <w:rFonts w:ascii="Arial" w:hAnsi="Arial" w:cs="Arial"/>
        </w:rPr>
      </w:pPr>
      <w:r w:rsidRPr="00B21190">
        <w:rPr>
          <w:rFonts w:ascii="Arial" w:hAnsi="Arial" w:cs="Arial"/>
        </w:rPr>
        <w:t xml:space="preserve">Identify the bidder with the #1 ranked bid (the responsive bid with the highest total score </w:t>
      </w:r>
    </w:p>
    <w:p w14:paraId="6878D4B1" w14:textId="77777777" w:rsidR="0040612E" w:rsidRPr="00B21190" w:rsidRDefault="0040612E" w:rsidP="00573A89">
      <w:pPr>
        <w:numPr>
          <w:ilvl w:val="0"/>
          <w:numId w:val="12"/>
        </w:numPr>
        <w:tabs>
          <w:tab w:val="left" w:pos="27"/>
        </w:tabs>
        <w:rPr>
          <w:rFonts w:ascii="Arial" w:hAnsi="Arial" w:cs="Arial"/>
        </w:rPr>
      </w:pPr>
      <w:r w:rsidRPr="00B21190">
        <w:rPr>
          <w:rFonts w:ascii="Arial" w:hAnsi="Arial" w:cs="Arial"/>
        </w:rPr>
        <w:lastRenderedPageBreak/>
        <w:t>Multiply the total score of the #1 ranked bid by five (5%) to determine the preference amount (per Government Code Section 14838(b)).</w:t>
      </w:r>
    </w:p>
    <w:p w14:paraId="7E848AF3" w14:textId="77777777" w:rsidR="0040612E" w:rsidRPr="00B21190" w:rsidRDefault="0040612E" w:rsidP="00573A89">
      <w:pPr>
        <w:numPr>
          <w:ilvl w:val="0"/>
          <w:numId w:val="12"/>
        </w:numPr>
        <w:tabs>
          <w:tab w:val="left" w:pos="27"/>
        </w:tabs>
        <w:rPr>
          <w:rFonts w:ascii="Arial" w:hAnsi="Arial" w:cs="Arial"/>
        </w:rPr>
      </w:pPr>
      <w:r w:rsidRPr="00B21190">
        <w:rPr>
          <w:rFonts w:ascii="Arial" w:hAnsi="Arial" w:cs="Arial"/>
        </w:rPr>
        <w:t>Add the preference amount to the total score of responsive bids eligible to receive the preference.</w:t>
      </w:r>
    </w:p>
    <w:p w14:paraId="3DD387C2" w14:textId="77777777" w:rsidR="0040612E" w:rsidRPr="00B21190" w:rsidRDefault="0040612E" w:rsidP="00573A89">
      <w:pPr>
        <w:numPr>
          <w:ilvl w:val="0"/>
          <w:numId w:val="10"/>
        </w:numPr>
        <w:tabs>
          <w:tab w:val="clear" w:pos="450"/>
          <w:tab w:val="left" w:pos="27"/>
          <w:tab w:val="num" w:pos="342"/>
          <w:tab w:val="left" w:pos="720"/>
        </w:tabs>
        <w:ind w:left="342" w:hanging="342"/>
        <w:rPr>
          <w:rFonts w:ascii="Arial" w:hAnsi="Arial" w:cs="Arial"/>
        </w:rPr>
      </w:pPr>
      <w:r w:rsidRPr="00B21190">
        <w:rPr>
          <w:rFonts w:ascii="Arial" w:hAnsi="Arial" w:cs="Arial"/>
        </w:rPr>
        <w:t>Identify the total score of the #1 ranked bidder (Bidder A at 1600).</w:t>
      </w:r>
    </w:p>
    <w:p w14:paraId="770C0480" w14:textId="77777777" w:rsidR="0040612E" w:rsidRPr="00B21190" w:rsidRDefault="0040612E" w:rsidP="00573A89">
      <w:pPr>
        <w:numPr>
          <w:ilvl w:val="0"/>
          <w:numId w:val="10"/>
        </w:numPr>
        <w:tabs>
          <w:tab w:val="clear" w:pos="450"/>
          <w:tab w:val="left" w:pos="27"/>
          <w:tab w:val="num" w:pos="342"/>
          <w:tab w:val="left" w:pos="720"/>
        </w:tabs>
        <w:ind w:left="342" w:hanging="342"/>
        <w:rPr>
          <w:rFonts w:ascii="Arial" w:hAnsi="Arial" w:cs="Arial"/>
        </w:rPr>
      </w:pPr>
      <w:r w:rsidRPr="00B21190">
        <w:rPr>
          <w:rFonts w:ascii="Arial" w:hAnsi="Arial" w:cs="Arial"/>
        </w:rPr>
        <w:t>Determine the preference amount (1600 X .05 = 80).</w:t>
      </w:r>
    </w:p>
    <w:p w14:paraId="23159957" w14:textId="77777777" w:rsidR="0040612E" w:rsidRPr="00B21190" w:rsidRDefault="0040612E" w:rsidP="00573A89">
      <w:pPr>
        <w:numPr>
          <w:ilvl w:val="0"/>
          <w:numId w:val="10"/>
        </w:numPr>
        <w:tabs>
          <w:tab w:val="clear" w:pos="450"/>
          <w:tab w:val="left" w:pos="27"/>
          <w:tab w:val="num" w:pos="342"/>
          <w:tab w:val="left" w:pos="720"/>
        </w:tabs>
        <w:ind w:left="342" w:hanging="342"/>
        <w:rPr>
          <w:rFonts w:ascii="Arial" w:hAnsi="Arial" w:cs="Arial"/>
        </w:rPr>
      </w:pPr>
      <w:r w:rsidRPr="00B21190">
        <w:rPr>
          <w:rFonts w:ascii="Arial" w:hAnsi="Arial" w:cs="Arial"/>
        </w:rPr>
        <w:t>Add the preference amount to the total score of bids eligible to receive the preference (Bidder C: 1,550 + 80 = 1,630).</w:t>
      </w:r>
    </w:p>
    <w:p w14:paraId="0EA85562" w14:textId="77777777" w:rsidR="0040612E" w:rsidRPr="00B21190" w:rsidRDefault="0040612E" w:rsidP="00C34BFF">
      <w:pPr>
        <w:pStyle w:val="TableText"/>
        <w:rPr>
          <w:rFonts w:ascii="Arial" w:hAnsi="Arial" w:cs="Arial"/>
          <w:szCs w:val="24"/>
        </w:rPr>
      </w:pPr>
    </w:p>
    <w:p w14:paraId="6AE03B9C" w14:textId="77777777" w:rsidR="0040612E" w:rsidRPr="00B21190" w:rsidRDefault="0040612E" w:rsidP="00C34BFF">
      <w:pPr>
        <w:rPr>
          <w:rFonts w:ascii="Arial" w:hAnsi="Arial" w:cs="Arial"/>
          <w:i/>
        </w:rPr>
      </w:pPr>
      <w:r w:rsidRPr="00B21190">
        <w:rPr>
          <w:rFonts w:ascii="Arial" w:hAnsi="Arial" w:cs="Arial"/>
          <w:i/>
          <w:u w:val="single"/>
        </w:rPr>
        <w:t>Example</w:t>
      </w:r>
      <w:r w:rsidRPr="00B21190">
        <w:rPr>
          <w:rFonts w:ascii="Arial" w:hAnsi="Arial" w:cs="Arial"/>
          <w:i/>
        </w:rPr>
        <w:t>:</w:t>
      </w:r>
    </w:p>
    <w:p w14:paraId="375BB38D" w14:textId="77777777" w:rsidR="0040612E" w:rsidRPr="00B21190" w:rsidRDefault="0040612E" w:rsidP="00C34BFF">
      <w:pPr>
        <w:pStyle w:val="BlockText"/>
        <w:tabs>
          <w:tab w:val="left" w:pos="3600"/>
          <w:tab w:val="left" w:pos="5040"/>
          <w:tab w:val="left" w:pos="6480"/>
          <w:tab w:val="left" w:pos="7920"/>
        </w:tabs>
        <w:rPr>
          <w:rFonts w:ascii="Arial" w:hAnsi="Arial" w:cs="Arial"/>
        </w:rPr>
      </w:pPr>
    </w:p>
    <w:tbl>
      <w:tblPr>
        <w:tblStyle w:val="TableGridLight"/>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xample - Award based on low price"/>
        <w:tblDescription w:val="Example - Award based on low price"/>
      </w:tblPr>
      <w:tblGrid>
        <w:gridCol w:w="3485"/>
        <w:gridCol w:w="1341"/>
        <w:gridCol w:w="1341"/>
        <w:gridCol w:w="1342"/>
      </w:tblGrid>
      <w:tr w:rsidR="0040612E" w:rsidRPr="00B21190" w14:paraId="53E5F41D" w14:textId="77777777" w:rsidTr="00EF2C52">
        <w:trPr>
          <w:tblHeader/>
        </w:trPr>
        <w:tc>
          <w:tcPr>
            <w:tcW w:w="3485" w:type="dxa"/>
          </w:tcPr>
          <w:p w14:paraId="54040702" w14:textId="77777777" w:rsidR="0040612E" w:rsidRPr="00B21190" w:rsidRDefault="0040612E" w:rsidP="00573A89">
            <w:pPr>
              <w:tabs>
                <w:tab w:val="left" w:pos="720"/>
              </w:tabs>
              <w:jc w:val="center"/>
              <w:rPr>
                <w:rFonts w:ascii="Arial" w:hAnsi="Arial" w:cs="Arial"/>
                <w:b/>
              </w:rPr>
            </w:pPr>
          </w:p>
        </w:tc>
        <w:tc>
          <w:tcPr>
            <w:tcW w:w="1341" w:type="dxa"/>
          </w:tcPr>
          <w:p w14:paraId="398DA8F3" w14:textId="77777777" w:rsidR="0040612E" w:rsidRPr="00B21190" w:rsidRDefault="0040612E" w:rsidP="00573A89">
            <w:pPr>
              <w:jc w:val="center"/>
              <w:rPr>
                <w:rFonts w:ascii="Arial" w:hAnsi="Arial" w:cs="Arial"/>
                <w:b/>
              </w:rPr>
            </w:pPr>
            <w:r w:rsidRPr="00B21190">
              <w:rPr>
                <w:rFonts w:ascii="Arial" w:hAnsi="Arial" w:cs="Arial"/>
                <w:b/>
              </w:rPr>
              <w:t>BIDDER A</w:t>
            </w:r>
          </w:p>
        </w:tc>
        <w:tc>
          <w:tcPr>
            <w:tcW w:w="1341" w:type="dxa"/>
          </w:tcPr>
          <w:p w14:paraId="0A974839" w14:textId="77777777" w:rsidR="0040612E" w:rsidRPr="00B21190" w:rsidRDefault="0040612E" w:rsidP="00573A89">
            <w:pPr>
              <w:jc w:val="center"/>
              <w:rPr>
                <w:rFonts w:ascii="Arial" w:hAnsi="Arial" w:cs="Arial"/>
                <w:b/>
              </w:rPr>
            </w:pPr>
            <w:r w:rsidRPr="00B21190">
              <w:rPr>
                <w:rFonts w:ascii="Arial" w:hAnsi="Arial" w:cs="Arial"/>
                <w:b/>
              </w:rPr>
              <w:t>BIDDER B</w:t>
            </w:r>
          </w:p>
        </w:tc>
        <w:tc>
          <w:tcPr>
            <w:tcW w:w="1342" w:type="dxa"/>
          </w:tcPr>
          <w:p w14:paraId="68BA734B" w14:textId="77777777" w:rsidR="0040612E" w:rsidRPr="00B21190" w:rsidRDefault="0040612E" w:rsidP="00573A89">
            <w:pPr>
              <w:jc w:val="center"/>
              <w:rPr>
                <w:rFonts w:ascii="Arial" w:hAnsi="Arial" w:cs="Arial"/>
                <w:b/>
              </w:rPr>
            </w:pPr>
            <w:r w:rsidRPr="00B21190">
              <w:rPr>
                <w:rFonts w:ascii="Arial" w:hAnsi="Arial" w:cs="Arial"/>
                <w:b/>
              </w:rPr>
              <w:t>BIDDER C</w:t>
            </w:r>
          </w:p>
        </w:tc>
      </w:tr>
      <w:tr w:rsidR="0040612E" w:rsidRPr="00B21190" w14:paraId="06A78DF2" w14:textId="77777777" w:rsidTr="00EF2C52">
        <w:tc>
          <w:tcPr>
            <w:tcW w:w="3485" w:type="dxa"/>
          </w:tcPr>
          <w:p w14:paraId="37D2DDA5" w14:textId="77777777" w:rsidR="0040612E" w:rsidRPr="00B21190" w:rsidRDefault="0040612E" w:rsidP="00573A89">
            <w:pPr>
              <w:tabs>
                <w:tab w:val="left" w:pos="720"/>
              </w:tabs>
              <w:rPr>
                <w:rFonts w:ascii="Arial" w:hAnsi="Arial" w:cs="Arial"/>
              </w:rPr>
            </w:pPr>
            <w:r w:rsidRPr="00B21190">
              <w:rPr>
                <w:rFonts w:ascii="Arial" w:hAnsi="Arial" w:cs="Arial"/>
              </w:rPr>
              <w:t>Responsive and responsible</w:t>
            </w:r>
            <w:r w:rsidRPr="00B21190">
              <w:rPr>
                <w:rFonts w:ascii="Arial" w:hAnsi="Arial" w:cs="Arial"/>
              </w:rPr>
              <w:tab/>
            </w:r>
          </w:p>
        </w:tc>
        <w:tc>
          <w:tcPr>
            <w:tcW w:w="1341" w:type="dxa"/>
          </w:tcPr>
          <w:p w14:paraId="2F8DC601" w14:textId="77777777" w:rsidR="0040612E" w:rsidRPr="00B21190" w:rsidRDefault="0040612E" w:rsidP="00573A89">
            <w:pPr>
              <w:tabs>
                <w:tab w:val="left" w:pos="720"/>
              </w:tabs>
              <w:jc w:val="center"/>
              <w:rPr>
                <w:rFonts w:ascii="Arial" w:hAnsi="Arial" w:cs="Arial"/>
              </w:rPr>
            </w:pPr>
            <w:r w:rsidRPr="00B21190">
              <w:rPr>
                <w:rFonts w:ascii="Arial" w:hAnsi="Arial" w:cs="Arial"/>
              </w:rPr>
              <w:t>Yes</w:t>
            </w:r>
          </w:p>
        </w:tc>
        <w:tc>
          <w:tcPr>
            <w:tcW w:w="1341" w:type="dxa"/>
          </w:tcPr>
          <w:p w14:paraId="6CF1DDA4" w14:textId="77777777" w:rsidR="0040612E" w:rsidRPr="00B21190" w:rsidRDefault="0040612E" w:rsidP="00573A89">
            <w:pPr>
              <w:tabs>
                <w:tab w:val="left" w:pos="720"/>
              </w:tabs>
              <w:jc w:val="center"/>
              <w:rPr>
                <w:rFonts w:ascii="Arial" w:hAnsi="Arial" w:cs="Arial"/>
              </w:rPr>
            </w:pPr>
            <w:r w:rsidRPr="00B21190">
              <w:rPr>
                <w:rFonts w:ascii="Arial" w:hAnsi="Arial" w:cs="Arial"/>
              </w:rPr>
              <w:t>Yes</w:t>
            </w:r>
          </w:p>
        </w:tc>
        <w:tc>
          <w:tcPr>
            <w:tcW w:w="1342" w:type="dxa"/>
          </w:tcPr>
          <w:p w14:paraId="15D0CF25" w14:textId="77777777" w:rsidR="0040612E" w:rsidRPr="00B21190" w:rsidRDefault="0040612E" w:rsidP="00573A89">
            <w:pPr>
              <w:tabs>
                <w:tab w:val="left" w:pos="720"/>
              </w:tabs>
              <w:jc w:val="center"/>
              <w:rPr>
                <w:rFonts w:ascii="Arial" w:hAnsi="Arial" w:cs="Arial"/>
              </w:rPr>
            </w:pPr>
            <w:r w:rsidRPr="00B21190">
              <w:rPr>
                <w:rFonts w:ascii="Arial" w:hAnsi="Arial" w:cs="Arial"/>
              </w:rPr>
              <w:t>Yes</w:t>
            </w:r>
          </w:p>
        </w:tc>
      </w:tr>
      <w:tr w:rsidR="0040612E" w:rsidRPr="00B21190" w14:paraId="5C28BE93" w14:textId="77777777" w:rsidTr="00EF2C52">
        <w:tc>
          <w:tcPr>
            <w:tcW w:w="3485" w:type="dxa"/>
          </w:tcPr>
          <w:p w14:paraId="64FD25AC" w14:textId="77777777" w:rsidR="0040612E" w:rsidRPr="00B21190" w:rsidRDefault="0040612E" w:rsidP="00573A89">
            <w:pPr>
              <w:tabs>
                <w:tab w:val="left" w:pos="720"/>
              </w:tabs>
              <w:rPr>
                <w:rFonts w:ascii="Arial" w:hAnsi="Arial" w:cs="Arial"/>
              </w:rPr>
            </w:pPr>
            <w:r w:rsidRPr="00B21190">
              <w:rPr>
                <w:rFonts w:ascii="Arial" w:hAnsi="Arial" w:cs="Arial"/>
              </w:rPr>
              <w:t>Eligible preference</w:t>
            </w:r>
          </w:p>
        </w:tc>
        <w:tc>
          <w:tcPr>
            <w:tcW w:w="1341" w:type="dxa"/>
          </w:tcPr>
          <w:p w14:paraId="5E9B307E" w14:textId="77777777" w:rsidR="0040612E" w:rsidRPr="00B21190" w:rsidRDefault="0040612E" w:rsidP="00573A89">
            <w:pPr>
              <w:tabs>
                <w:tab w:val="left" w:pos="720"/>
              </w:tabs>
              <w:jc w:val="center"/>
              <w:rPr>
                <w:rFonts w:ascii="Arial" w:hAnsi="Arial" w:cs="Arial"/>
              </w:rPr>
            </w:pPr>
            <w:r w:rsidRPr="00B21190">
              <w:rPr>
                <w:rFonts w:ascii="Arial" w:hAnsi="Arial" w:cs="Arial"/>
              </w:rPr>
              <w:t>None</w:t>
            </w:r>
          </w:p>
        </w:tc>
        <w:tc>
          <w:tcPr>
            <w:tcW w:w="1341" w:type="dxa"/>
          </w:tcPr>
          <w:p w14:paraId="02A03907" w14:textId="77777777" w:rsidR="0040612E" w:rsidRPr="00B21190" w:rsidRDefault="0040612E" w:rsidP="00573A89">
            <w:pPr>
              <w:tabs>
                <w:tab w:val="left" w:pos="720"/>
              </w:tabs>
              <w:jc w:val="center"/>
              <w:rPr>
                <w:rFonts w:ascii="Arial" w:hAnsi="Arial" w:cs="Arial"/>
              </w:rPr>
            </w:pPr>
            <w:r w:rsidRPr="00B21190">
              <w:rPr>
                <w:rFonts w:ascii="Arial" w:hAnsi="Arial" w:cs="Arial"/>
              </w:rPr>
              <w:t>None</w:t>
            </w:r>
          </w:p>
        </w:tc>
        <w:tc>
          <w:tcPr>
            <w:tcW w:w="1342" w:type="dxa"/>
          </w:tcPr>
          <w:p w14:paraId="57B8808E" w14:textId="77777777" w:rsidR="0040612E" w:rsidRPr="00B21190" w:rsidRDefault="0040612E" w:rsidP="00573A89">
            <w:pPr>
              <w:tabs>
                <w:tab w:val="left" w:pos="720"/>
              </w:tabs>
              <w:jc w:val="center"/>
              <w:rPr>
                <w:rFonts w:ascii="Arial" w:hAnsi="Arial" w:cs="Arial"/>
              </w:rPr>
            </w:pPr>
            <w:r w:rsidRPr="00B21190">
              <w:rPr>
                <w:rFonts w:ascii="Arial" w:hAnsi="Arial" w:cs="Arial"/>
              </w:rPr>
              <w:t>SB</w:t>
            </w:r>
          </w:p>
        </w:tc>
      </w:tr>
      <w:tr w:rsidR="0040612E" w:rsidRPr="00B21190" w14:paraId="60E163CD" w14:textId="77777777" w:rsidTr="00EF2C52">
        <w:tc>
          <w:tcPr>
            <w:tcW w:w="3485" w:type="dxa"/>
          </w:tcPr>
          <w:p w14:paraId="2223E8F8" w14:textId="77777777" w:rsidR="0040612E" w:rsidRPr="00B21190" w:rsidRDefault="0040612E" w:rsidP="00573A89">
            <w:pPr>
              <w:tabs>
                <w:tab w:val="left" w:pos="720"/>
              </w:tabs>
              <w:ind w:left="407" w:hanging="407"/>
              <w:rPr>
                <w:rFonts w:ascii="Arial" w:hAnsi="Arial" w:cs="Arial"/>
              </w:rPr>
            </w:pPr>
            <w:r w:rsidRPr="00B21190">
              <w:rPr>
                <w:rFonts w:ascii="Arial" w:hAnsi="Arial" w:cs="Arial"/>
              </w:rPr>
              <w:t>Combined administrative &amp; Technical Score</w:t>
            </w:r>
          </w:p>
        </w:tc>
        <w:tc>
          <w:tcPr>
            <w:tcW w:w="1341" w:type="dxa"/>
          </w:tcPr>
          <w:p w14:paraId="56AD2438" w14:textId="77777777" w:rsidR="0040612E" w:rsidRPr="00B21190" w:rsidRDefault="0040612E" w:rsidP="00573A89">
            <w:pPr>
              <w:tabs>
                <w:tab w:val="left" w:pos="720"/>
              </w:tabs>
              <w:jc w:val="center"/>
              <w:rPr>
                <w:rFonts w:ascii="Arial" w:hAnsi="Arial" w:cs="Arial"/>
              </w:rPr>
            </w:pPr>
            <w:r w:rsidRPr="00B21190">
              <w:rPr>
                <w:rFonts w:ascii="Arial" w:hAnsi="Arial" w:cs="Arial"/>
              </w:rPr>
              <w:t>400</w:t>
            </w:r>
          </w:p>
        </w:tc>
        <w:tc>
          <w:tcPr>
            <w:tcW w:w="1341" w:type="dxa"/>
          </w:tcPr>
          <w:p w14:paraId="4B53660A" w14:textId="77777777" w:rsidR="0040612E" w:rsidRPr="00B21190" w:rsidRDefault="0040612E" w:rsidP="00573A89">
            <w:pPr>
              <w:tabs>
                <w:tab w:val="left" w:pos="720"/>
              </w:tabs>
              <w:jc w:val="center"/>
              <w:rPr>
                <w:rFonts w:ascii="Arial" w:hAnsi="Arial" w:cs="Arial"/>
              </w:rPr>
            </w:pPr>
            <w:r w:rsidRPr="00B21190">
              <w:rPr>
                <w:rFonts w:ascii="Arial" w:hAnsi="Arial" w:cs="Arial"/>
              </w:rPr>
              <w:t>450</w:t>
            </w:r>
          </w:p>
        </w:tc>
        <w:tc>
          <w:tcPr>
            <w:tcW w:w="1342" w:type="dxa"/>
          </w:tcPr>
          <w:p w14:paraId="597E6479" w14:textId="77777777" w:rsidR="0040612E" w:rsidRPr="00B21190" w:rsidRDefault="0040612E" w:rsidP="00573A89">
            <w:pPr>
              <w:tabs>
                <w:tab w:val="left" w:pos="720"/>
              </w:tabs>
              <w:jc w:val="center"/>
              <w:rPr>
                <w:rFonts w:ascii="Arial" w:hAnsi="Arial" w:cs="Arial"/>
              </w:rPr>
            </w:pPr>
            <w:r w:rsidRPr="00B21190">
              <w:rPr>
                <w:rFonts w:ascii="Arial" w:hAnsi="Arial" w:cs="Arial"/>
              </w:rPr>
              <w:t>450</w:t>
            </w:r>
          </w:p>
        </w:tc>
      </w:tr>
      <w:tr w:rsidR="0040612E" w:rsidRPr="00B21190" w14:paraId="0FDC6CE3" w14:textId="77777777" w:rsidTr="00EF2C52">
        <w:tc>
          <w:tcPr>
            <w:tcW w:w="3485" w:type="dxa"/>
          </w:tcPr>
          <w:p w14:paraId="41BE9440" w14:textId="77777777" w:rsidR="0040612E" w:rsidRPr="00B21190" w:rsidRDefault="0040612E" w:rsidP="00573A89">
            <w:pPr>
              <w:tabs>
                <w:tab w:val="left" w:pos="720"/>
              </w:tabs>
              <w:rPr>
                <w:rFonts w:ascii="Arial" w:hAnsi="Arial" w:cs="Arial"/>
              </w:rPr>
            </w:pPr>
            <w:r w:rsidRPr="00B21190">
              <w:rPr>
                <w:rFonts w:ascii="Arial" w:hAnsi="Arial" w:cs="Arial"/>
              </w:rPr>
              <w:t>Score based on price bid</w:t>
            </w:r>
          </w:p>
        </w:tc>
        <w:tc>
          <w:tcPr>
            <w:tcW w:w="1341" w:type="dxa"/>
          </w:tcPr>
          <w:p w14:paraId="474A40DA" w14:textId="77777777" w:rsidR="0040612E" w:rsidRPr="00B21190" w:rsidRDefault="0040612E" w:rsidP="00573A89">
            <w:pPr>
              <w:tabs>
                <w:tab w:val="left" w:pos="720"/>
              </w:tabs>
              <w:jc w:val="center"/>
              <w:rPr>
                <w:rFonts w:ascii="Arial" w:hAnsi="Arial" w:cs="Arial"/>
              </w:rPr>
            </w:pPr>
            <w:r w:rsidRPr="00B21190">
              <w:rPr>
                <w:rFonts w:ascii="Arial" w:hAnsi="Arial" w:cs="Arial"/>
              </w:rPr>
              <w:t>1200</w:t>
            </w:r>
          </w:p>
        </w:tc>
        <w:tc>
          <w:tcPr>
            <w:tcW w:w="1341" w:type="dxa"/>
          </w:tcPr>
          <w:p w14:paraId="06A6D0BA" w14:textId="77777777" w:rsidR="0040612E" w:rsidRPr="00B21190" w:rsidRDefault="0040612E" w:rsidP="00573A89">
            <w:pPr>
              <w:tabs>
                <w:tab w:val="left" w:pos="720"/>
              </w:tabs>
              <w:jc w:val="center"/>
              <w:rPr>
                <w:rFonts w:ascii="Arial" w:hAnsi="Arial" w:cs="Arial"/>
              </w:rPr>
            </w:pPr>
            <w:r w:rsidRPr="00B21190">
              <w:rPr>
                <w:rFonts w:ascii="Arial" w:hAnsi="Arial" w:cs="Arial"/>
              </w:rPr>
              <w:t>1140</w:t>
            </w:r>
          </w:p>
        </w:tc>
        <w:tc>
          <w:tcPr>
            <w:tcW w:w="1342" w:type="dxa"/>
          </w:tcPr>
          <w:p w14:paraId="48A227C4" w14:textId="77777777" w:rsidR="0040612E" w:rsidRPr="00B21190" w:rsidRDefault="0040612E" w:rsidP="00573A89">
            <w:pPr>
              <w:tabs>
                <w:tab w:val="left" w:pos="720"/>
              </w:tabs>
              <w:jc w:val="center"/>
              <w:rPr>
                <w:rFonts w:ascii="Arial" w:hAnsi="Arial" w:cs="Arial"/>
              </w:rPr>
            </w:pPr>
            <w:r w:rsidRPr="00B21190">
              <w:rPr>
                <w:rFonts w:ascii="Arial" w:hAnsi="Arial" w:cs="Arial"/>
              </w:rPr>
              <w:t>1100</w:t>
            </w:r>
          </w:p>
        </w:tc>
      </w:tr>
      <w:tr w:rsidR="0040612E" w:rsidRPr="00B21190" w14:paraId="0F797E27" w14:textId="77777777" w:rsidTr="00EF2C52">
        <w:tc>
          <w:tcPr>
            <w:tcW w:w="3485" w:type="dxa"/>
          </w:tcPr>
          <w:p w14:paraId="1649FC69" w14:textId="77777777" w:rsidR="0040612E" w:rsidRPr="00B21190" w:rsidRDefault="0040612E" w:rsidP="00573A89">
            <w:pPr>
              <w:tabs>
                <w:tab w:val="left" w:pos="720"/>
              </w:tabs>
              <w:rPr>
                <w:rFonts w:ascii="Arial" w:hAnsi="Arial" w:cs="Arial"/>
              </w:rPr>
            </w:pPr>
            <w:r w:rsidRPr="00B21190">
              <w:rPr>
                <w:rFonts w:ascii="Arial" w:hAnsi="Arial" w:cs="Arial"/>
              </w:rPr>
              <w:t>Total Score</w:t>
            </w:r>
          </w:p>
        </w:tc>
        <w:tc>
          <w:tcPr>
            <w:tcW w:w="1341" w:type="dxa"/>
          </w:tcPr>
          <w:p w14:paraId="2F65079C" w14:textId="77777777" w:rsidR="0040612E" w:rsidRPr="00B21190" w:rsidRDefault="0040612E" w:rsidP="00573A89">
            <w:pPr>
              <w:tabs>
                <w:tab w:val="left" w:pos="720"/>
              </w:tabs>
              <w:jc w:val="center"/>
              <w:rPr>
                <w:rFonts w:ascii="Arial" w:hAnsi="Arial" w:cs="Arial"/>
              </w:rPr>
            </w:pPr>
            <w:r w:rsidRPr="00B21190">
              <w:rPr>
                <w:rFonts w:ascii="Arial" w:hAnsi="Arial" w:cs="Arial"/>
              </w:rPr>
              <w:t>1600</w:t>
            </w:r>
          </w:p>
        </w:tc>
        <w:tc>
          <w:tcPr>
            <w:tcW w:w="1341" w:type="dxa"/>
          </w:tcPr>
          <w:p w14:paraId="51E1BFBE" w14:textId="77777777" w:rsidR="0040612E" w:rsidRPr="00B21190" w:rsidRDefault="0040612E" w:rsidP="00573A89">
            <w:pPr>
              <w:tabs>
                <w:tab w:val="left" w:pos="720"/>
              </w:tabs>
              <w:jc w:val="center"/>
              <w:rPr>
                <w:rFonts w:ascii="Arial" w:hAnsi="Arial" w:cs="Arial"/>
              </w:rPr>
            </w:pPr>
            <w:r w:rsidRPr="00B21190">
              <w:rPr>
                <w:rFonts w:ascii="Arial" w:hAnsi="Arial" w:cs="Arial"/>
              </w:rPr>
              <w:t>1590</w:t>
            </w:r>
          </w:p>
        </w:tc>
        <w:tc>
          <w:tcPr>
            <w:tcW w:w="1342" w:type="dxa"/>
          </w:tcPr>
          <w:p w14:paraId="5C85AE38" w14:textId="77777777" w:rsidR="0040612E" w:rsidRPr="00B21190" w:rsidRDefault="0040612E" w:rsidP="00573A89">
            <w:pPr>
              <w:tabs>
                <w:tab w:val="left" w:pos="720"/>
              </w:tabs>
              <w:jc w:val="center"/>
              <w:rPr>
                <w:rFonts w:ascii="Arial" w:hAnsi="Arial" w:cs="Arial"/>
              </w:rPr>
            </w:pPr>
            <w:r w:rsidRPr="00B21190">
              <w:rPr>
                <w:rFonts w:ascii="Arial" w:hAnsi="Arial" w:cs="Arial"/>
              </w:rPr>
              <w:t>1550</w:t>
            </w:r>
          </w:p>
        </w:tc>
      </w:tr>
      <w:tr w:rsidR="0040612E" w:rsidRPr="00B21190" w14:paraId="6631CB12" w14:textId="77777777" w:rsidTr="00EF2C52">
        <w:tc>
          <w:tcPr>
            <w:tcW w:w="3485" w:type="dxa"/>
          </w:tcPr>
          <w:p w14:paraId="42E94F8C" w14:textId="77777777" w:rsidR="0040612E" w:rsidRPr="00B21190" w:rsidRDefault="0040612E" w:rsidP="00573A89">
            <w:pPr>
              <w:tabs>
                <w:tab w:val="left" w:pos="720"/>
              </w:tabs>
              <w:rPr>
                <w:rFonts w:ascii="Arial" w:hAnsi="Arial" w:cs="Arial"/>
              </w:rPr>
            </w:pPr>
            <w:r w:rsidRPr="00B21190">
              <w:rPr>
                <w:rFonts w:ascii="Arial" w:hAnsi="Arial" w:cs="Arial"/>
              </w:rPr>
              <w:t>Rank</w:t>
            </w:r>
          </w:p>
        </w:tc>
        <w:tc>
          <w:tcPr>
            <w:tcW w:w="1341" w:type="dxa"/>
          </w:tcPr>
          <w:p w14:paraId="0B9D7C3D" w14:textId="77777777" w:rsidR="0040612E" w:rsidRPr="00B21190" w:rsidRDefault="0040612E" w:rsidP="00573A89">
            <w:pPr>
              <w:tabs>
                <w:tab w:val="left" w:pos="720"/>
              </w:tabs>
              <w:jc w:val="center"/>
              <w:rPr>
                <w:rFonts w:ascii="Arial" w:hAnsi="Arial" w:cs="Arial"/>
              </w:rPr>
            </w:pPr>
            <w:r w:rsidRPr="00B21190">
              <w:rPr>
                <w:rFonts w:ascii="Arial" w:hAnsi="Arial" w:cs="Arial"/>
              </w:rPr>
              <w:t>1</w:t>
            </w:r>
          </w:p>
        </w:tc>
        <w:tc>
          <w:tcPr>
            <w:tcW w:w="1341" w:type="dxa"/>
          </w:tcPr>
          <w:p w14:paraId="33B3E37D" w14:textId="77777777" w:rsidR="0040612E" w:rsidRPr="00B21190" w:rsidRDefault="0040612E" w:rsidP="00573A89">
            <w:pPr>
              <w:tabs>
                <w:tab w:val="left" w:pos="720"/>
              </w:tabs>
              <w:jc w:val="center"/>
              <w:rPr>
                <w:rFonts w:ascii="Arial" w:hAnsi="Arial" w:cs="Arial"/>
              </w:rPr>
            </w:pPr>
            <w:r w:rsidRPr="00B21190">
              <w:rPr>
                <w:rFonts w:ascii="Arial" w:hAnsi="Arial" w:cs="Arial"/>
              </w:rPr>
              <w:t>2</w:t>
            </w:r>
          </w:p>
        </w:tc>
        <w:tc>
          <w:tcPr>
            <w:tcW w:w="1342" w:type="dxa"/>
          </w:tcPr>
          <w:p w14:paraId="172AF626" w14:textId="77777777" w:rsidR="0040612E" w:rsidRPr="00B21190" w:rsidRDefault="0040612E" w:rsidP="00573A89">
            <w:pPr>
              <w:tabs>
                <w:tab w:val="left" w:pos="720"/>
              </w:tabs>
              <w:jc w:val="center"/>
              <w:rPr>
                <w:rFonts w:ascii="Arial" w:hAnsi="Arial" w:cs="Arial"/>
              </w:rPr>
            </w:pPr>
            <w:r w:rsidRPr="00B21190">
              <w:rPr>
                <w:rFonts w:ascii="Arial" w:hAnsi="Arial" w:cs="Arial"/>
              </w:rPr>
              <w:t>3</w:t>
            </w:r>
          </w:p>
        </w:tc>
      </w:tr>
      <w:tr w:rsidR="0040612E" w:rsidRPr="00B21190" w14:paraId="7151CCEE" w14:textId="77777777" w:rsidTr="00EF2C52">
        <w:tc>
          <w:tcPr>
            <w:tcW w:w="3485" w:type="dxa"/>
          </w:tcPr>
          <w:p w14:paraId="1F486561" w14:textId="77777777" w:rsidR="0040612E" w:rsidRPr="00B21190" w:rsidRDefault="0040612E" w:rsidP="00573A89">
            <w:pPr>
              <w:tabs>
                <w:tab w:val="left" w:pos="720"/>
              </w:tabs>
              <w:rPr>
                <w:rFonts w:ascii="Arial" w:hAnsi="Arial" w:cs="Arial"/>
              </w:rPr>
            </w:pPr>
            <w:r w:rsidRPr="00B21190">
              <w:rPr>
                <w:rFonts w:ascii="Arial" w:hAnsi="Arial" w:cs="Arial"/>
              </w:rPr>
              <w:t>Preference Amount</w:t>
            </w:r>
          </w:p>
        </w:tc>
        <w:tc>
          <w:tcPr>
            <w:tcW w:w="1341" w:type="dxa"/>
          </w:tcPr>
          <w:p w14:paraId="37660D09" w14:textId="77777777" w:rsidR="0040612E" w:rsidRPr="00B21190" w:rsidRDefault="0040612E" w:rsidP="00573A89">
            <w:pPr>
              <w:tabs>
                <w:tab w:val="left" w:pos="720"/>
              </w:tabs>
              <w:jc w:val="center"/>
              <w:rPr>
                <w:rFonts w:ascii="Arial" w:hAnsi="Arial" w:cs="Arial"/>
              </w:rPr>
            </w:pPr>
          </w:p>
        </w:tc>
        <w:tc>
          <w:tcPr>
            <w:tcW w:w="1341" w:type="dxa"/>
          </w:tcPr>
          <w:p w14:paraId="610EE118" w14:textId="77777777" w:rsidR="0040612E" w:rsidRPr="00B21190" w:rsidRDefault="0040612E" w:rsidP="00573A89">
            <w:pPr>
              <w:tabs>
                <w:tab w:val="left" w:pos="720"/>
              </w:tabs>
              <w:jc w:val="center"/>
              <w:rPr>
                <w:rFonts w:ascii="Arial" w:hAnsi="Arial" w:cs="Arial"/>
              </w:rPr>
            </w:pPr>
          </w:p>
        </w:tc>
        <w:tc>
          <w:tcPr>
            <w:tcW w:w="1342" w:type="dxa"/>
          </w:tcPr>
          <w:p w14:paraId="12DE32DC" w14:textId="77777777" w:rsidR="0040612E" w:rsidRPr="00B21190" w:rsidRDefault="0040612E" w:rsidP="00573A89">
            <w:pPr>
              <w:tabs>
                <w:tab w:val="left" w:pos="720"/>
              </w:tabs>
              <w:jc w:val="center"/>
              <w:rPr>
                <w:rFonts w:ascii="Arial" w:hAnsi="Arial" w:cs="Arial"/>
              </w:rPr>
            </w:pPr>
            <w:r w:rsidRPr="00B21190">
              <w:rPr>
                <w:rFonts w:ascii="Arial" w:hAnsi="Arial" w:cs="Arial"/>
              </w:rPr>
              <w:t>80</w:t>
            </w:r>
          </w:p>
        </w:tc>
      </w:tr>
      <w:tr w:rsidR="0040612E" w:rsidRPr="00B21190" w14:paraId="5E523435" w14:textId="77777777" w:rsidTr="00EF2C52">
        <w:tc>
          <w:tcPr>
            <w:tcW w:w="3485" w:type="dxa"/>
          </w:tcPr>
          <w:p w14:paraId="6A2FAA57" w14:textId="77777777" w:rsidR="0040612E" w:rsidRPr="00B21190" w:rsidRDefault="0040612E" w:rsidP="00573A89">
            <w:pPr>
              <w:tabs>
                <w:tab w:val="left" w:pos="720"/>
              </w:tabs>
              <w:rPr>
                <w:rFonts w:ascii="Arial" w:hAnsi="Arial" w:cs="Arial"/>
              </w:rPr>
            </w:pPr>
            <w:r w:rsidRPr="00B21190">
              <w:rPr>
                <w:rFonts w:ascii="Arial" w:hAnsi="Arial" w:cs="Arial"/>
              </w:rPr>
              <w:t>Final Score</w:t>
            </w:r>
          </w:p>
        </w:tc>
        <w:tc>
          <w:tcPr>
            <w:tcW w:w="1341" w:type="dxa"/>
          </w:tcPr>
          <w:p w14:paraId="41A6AA64" w14:textId="77777777" w:rsidR="0040612E" w:rsidRPr="00B21190" w:rsidRDefault="0040612E" w:rsidP="00573A89">
            <w:pPr>
              <w:tabs>
                <w:tab w:val="left" w:pos="720"/>
              </w:tabs>
              <w:jc w:val="center"/>
              <w:rPr>
                <w:rFonts w:ascii="Arial" w:hAnsi="Arial" w:cs="Arial"/>
              </w:rPr>
            </w:pPr>
            <w:r w:rsidRPr="00B21190">
              <w:rPr>
                <w:rFonts w:ascii="Arial" w:hAnsi="Arial" w:cs="Arial"/>
              </w:rPr>
              <w:t>1600</w:t>
            </w:r>
          </w:p>
        </w:tc>
        <w:tc>
          <w:tcPr>
            <w:tcW w:w="1341" w:type="dxa"/>
          </w:tcPr>
          <w:p w14:paraId="31E38F8D" w14:textId="77777777" w:rsidR="0040612E" w:rsidRPr="00B21190" w:rsidRDefault="0040612E" w:rsidP="00573A89">
            <w:pPr>
              <w:tabs>
                <w:tab w:val="left" w:pos="720"/>
              </w:tabs>
              <w:jc w:val="center"/>
              <w:rPr>
                <w:rFonts w:ascii="Arial" w:hAnsi="Arial" w:cs="Arial"/>
              </w:rPr>
            </w:pPr>
            <w:r w:rsidRPr="00B21190">
              <w:rPr>
                <w:rFonts w:ascii="Arial" w:hAnsi="Arial" w:cs="Arial"/>
              </w:rPr>
              <w:t>1590</w:t>
            </w:r>
          </w:p>
        </w:tc>
        <w:tc>
          <w:tcPr>
            <w:tcW w:w="1342" w:type="dxa"/>
          </w:tcPr>
          <w:p w14:paraId="0206EA2B" w14:textId="77777777" w:rsidR="0040612E" w:rsidRPr="00B21190" w:rsidRDefault="0040612E" w:rsidP="00573A89">
            <w:pPr>
              <w:tabs>
                <w:tab w:val="left" w:pos="720"/>
              </w:tabs>
              <w:jc w:val="center"/>
              <w:rPr>
                <w:rFonts w:ascii="Arial" w:hAnsi="Arial" w:cs="Arial"/>
              </w:rPr>
            </w:pPr>
            <w:r w:rsidRPr="00B21190">
              <w:rPr>
                <w:rFonts w:ascii="Arial" w:hAnsi="Arial" w:cs="Arial"/>
              </w:rPr>
              <w:t>1630</w:t>
            </w:r>
          </w:p>
        </w:tc>
      </w:tr>
      <w:tr w:rsidR="0040612E" w:rsidRPr="00B21190" w14:paraId="628A6E06" w14:textId="77777777" w:rsidTr="00EF2C52">
        <w:tc>
          <w:tcPr>
            <w:tcW w:w="3485" w:type="dxa"/>
          </w:tcPr>
          <w:p w14:paraId="12A9C521" w14:textId="77777777" w:rsidR="0040612E" w:rsidRPr="00B21190" w:rsidRDefault="0040612E" w:rsidP="00573A89">
            <w:pPr>
              <w:tabs>
                <w:tab w:val="left" w:pos="720"/>
              </w:tabs>
              <w:rPr>
                <w:rFonts w:ascii="Arial" w:hAnsi="Arial" w:cs="Arial"/>
              </w:rPr>
            </w:pPr>
            <w:r w:rsidRPr="00B21190">
              <w:rPr>
                <w:rFonts w:ascii="Arial" w:hAnsi="Arial" w:cs="Arial"/>
              </w:rPr>
              <w:t>Final Rank</w:t>
            </w:r>
          </w:p>
        </w:tc>
        <w:tc>
          <w:tcPr>
            <w:tcW w:w="1341" w:type="dxa"/>
          </w:tcPr>
          <w:p w14:paraId="15FC2E60" w14:textId="77777777" w:rsidR="0040612E" w:rsidRPr="00B21190" w:rsidRDefault="0040612E" w:rsidP="00573A89">
            <w:pPr>
              <w:tabs>
                <w:tab w:val="left" w:pos="720"/>
              </w:tabs>
              <w:jc w:val="center"/>
              <w:rPr>
                <w:rFonts w:ascii="Arial" w:hAnsi="Arial" w:cs="Arial"/>
              </w:rPr>
            </w:pPr>
            <w:r w:rsidRPr="00B21190">
              <w:rPr>
                <w:rFonts w:ascii="Arial" w:hAnsi="Arial" w:cs="Arial"/>
              </w:rPr>
              <w:t>2</w:t>
            </w:r>
          </w:p>
        </w:tc>
        <w:tc>
          <w:tcPr>
            <w:tcW w:w="1341" w:type="dxa"/>
          </w:tcPr>
          <w:p w14:paraId="068BD2E0" w14:textId="77777777" w:rsidR="0040612E" w:rsidRPr="00B21190" w:rsidRDefault="0040612E" w:rsidP="00573A89">
            <w:pPr>
              <w:tabs>
                <w:tab w:val="left" w:pos="720"/>
              </w:tabs>
              <w:jc w:val="center"/>
              <w:rPr>
                <w:rFonts w:ascii="Arial" w:hAnsi="Arial" w:cs="Arial"/>
              </w:rPr>
            </w:pPr>
            <w:r w:rsidRPr="00B21190">
              <w:rPr>
                <w:rFonts w:ascii="Arial" w:hAnsi="Arial" w:cs="Arial"/>
              </w:rPr>
              <w:t>3</w:t>
            </w:r>
          </w:p>
        </w:tc>
        <w:tc>
          <w:tcPr>
            <w:tcW w:w="1342" w:type="dxa"/>
          </w:tcPr>
          <w:p w14:paraId="3D257F1E" w14:textId="77777777" w:rsidR="0040612E" w:rsidRPr="00B21190" w:rsidRDefault="0040612E" w:rsidP="00573A89">
            <w:pPr>
              <w:tabs>
                <w:tab w:val="left" w:pos="720"/>
              </w:tabs>
              <w:jc w:val="center"/>
              <w:rPr>
                <w:rFonts w:ascii="Arial" w:hAnsi="Arial" w:cs="Arial"/>
              </w:rPr>
            </w:pPr>
            <w:r w:rsidRPr="00B21190">
              <w:rPr>
                <w:rFonts w:ascii="Arial" w:hAnsi="Arial" w:cs="Arial"/>
              </w:rPr>
              <w:t>1</w:t>
            </w:r>
          </w:p>
        </w:tc>
      </w:tr>
    </w:tbl>
    <w:p w14:paraId="73ABCAFF" w14:textId="77777777" w:rsidR="0040612E" w:rsidRPr="00B21190" w:rsidRDefault="0040612E" w:rsidP="00C34BFF">
      <w:pPr>
        <w:pStyle w:val="BlockText"/>
        <w:tabs>
          <w:tab w:val="left" w:pos="3600"/>
          <w:tab w:val="left" w:pos="5040"/>
          <w:tab w:val="left" w:pos="6480"/>
          <w:tab w:val="left" w:pos="7920"/>
        </w:tabs>
        <w:rPr>
          <w:rFonts w:ascii="Arial" w:hAnsi="Arial" w:cs="Arial"/>
        </w:rPr>
      </w:pPr>
    </w:p>
    <w:p w14:paraId="20978B47" w14:textId="77777777" w:rsidR="0040612E" w:rsidRPr="00B21190" w:rsidRDefault="0040612E" w:rsidP="00376AA8">
      <w:pPr>
        <w:pStyle w:val="TableText"/>
        <w:rPr>
          <w:rFonts w:ascii="Arial" w:hAnsi="Arial" w:cs="Arial"/>
          <w:szCs w:val="24"/>
        </w:rPr>
      </w:pPr>
      <w:r w:rsidRPr="00B21190">
        <w:rPr>
          <w:rFonts w:ascii="Arial" w:hAnsi="Arial" w:cs="Arial"/>
          <w:szCs w:val="24"/>
        </w:rPr>
        <w:t>The award is to Bidder C.</w:t>
      </w:r>
    </w:p>
    <w:p w14:paraId="70C6F955" w14:textId="77777777" w:rsidR="003511FA" w:rsidRPr="00B21190" w:rsidRDefault="003511FA" w:rsidP="00C34BFF">
      <w:pPr>
        <w:pStyle w:val="BlockLine"/>
        <w:rPr>
          <w:rFonts w:ascii="Arial" w:hAnsi="Arial" w:cs="Arial"/>
          <w:szCs w:val="24"/>
        </w:rPr>
      </w:pPr>
    </w:p>
    <w:p w14:paraId="1C582A37" w14:textId="77777777" w:rsidR="0040612E" w:rsidRPr="00B21190" w:rsidRDefault="0040612E" w:rsidP="00A11A93">
      <w:pPr>
        <w:pStyle w:val="Heading3"/>
        <w:spacing w:after="0"/>
        <w:jc w:val="left"/>
        <w:rPr>
          <w:rFonts w:cs="Arial"/>
          <w:bCs/>
          <w:sz w:val="24"/>
          <w:szCs w:val="24"/>
        </w:rPr>
      </w:pPr>
      <w:bookmarkStart w:id="224" w:name="_Toc12786618"/>
      <w:r w:rsidRPr="00B21190">
        <w:rPr>
          <w:rFonts w:cs="Arial"/>
          <w:bCs/>
          <w:sz w:val="24"/>
          <w:szCs w:val="24"/>
        </w:rPr>
        <w:t>3.A7.5   Ties between suppliers claiming preferences</w:t>
      </w:r>
      <w:bookmarkEnd w:id="224"/>
    </w:p>
    <w:p w14:paraId="7D584F07" w14:textId="77777777" w:rsidR="0040612E" w:rsidRPr="00B21190" w:rsidRDefault="0040612E" w:rsidP="00376AA8">
      <w:pPr>
        <w:pStyle w:val="BlockText0"/>
        <w:rPr>
          <w:rFonts w:ascii="Arial" w:hAnsi="Arial" w:cs="Arial"/>
          <w:szCs w:val="24"/>
        </w:rPr>
      </w:pPr>
      <w:r w:rsidRPr="00B21190">
        <w:rPr>
          <w:rFonts w:ascii="Arial" w:hAnsi="Arial" w:cs="Arial"/>
          <w:szCs w:val="24"/>
        </w:rPr>
        <w:t>In the event of a precise tie between a California certified SB bid and a non-SB subcontracting with California certified SB, the award will be made to the California certified SB.</w:t>
      </w:r>
    </w:p>
    <w:p w14:paraId="3FDCB196" w14:textId="77777777" w:rsidR="0040612E" w:rsidRPr="00B21190" w:rsidRDefault="0040612E" w:rsidP="00376AA8">
      <w:pPr>
        <w:pStyle w:val="BlockText0"/>
        <w:rPr>
          <w:rFonts w:ascii="Arial" w:hAnsi="Arial" w:cs="Arial"/>
          <w:szCs w:val="24"/>
        </w:rPr>
      </w:pPr>
    </w:p>
    <w:p w14:paraId="10958CA7" w14:textId="77777777" w:rsidR="0040612E" w:rsidRPr="00B21190" w:rsidRDefault="0040612E" w:rsidP="00376AA8">
      <w:pPr>
        <w:pStyle w:val="BlockText0"/>
        <w:rPr>
          <w:rFonts w:ascii="Arial" w:hAnsi="Arial" w:cs="Arial"/>
          <w:szCs w:val="24"/>
        </w:rPr>
      </w:pPr>
      <w:r w:rsidRPr="00B21190">
        <w:rPr>
          <w:rFonts w:ascii="Arial" w:hAnsi="Arial" w:cs="Arial"/>
          <w:szCs w:val="24"/>
        </w:rPr>
        <w:t xml:space="preserve">In the event of a precise tie between a certified SB bid and a certified DVBE/SB bid, the award will be made to the certified DVBE/SB. </w:t>
      </w:r>
    </w:p>
    <w:p w14:paraId="5441AF3E" w14:textId="77777777" w:rsidR="003511FA" w:rsidRPr="00B21190" w:rsidRDefault="003511FA" w:rsidP="00376AA8">
      <w:pPr>
        <w:pStyle w:val="BlockLine"/>
        <w:rPr>
          <w:rFonts w:ascii="Arial" w:hAnsi="Arial" w:cs="Arial"/>
          <w:szCs w:val="24"/>
        </w:rPr>
      </w:pPr>
    </w:p>
    <w:p w14:paraId="76ECCFC9" w14:textId="77777777" w:rsidR="0040612E" w:rsidRPr="00B21190" w:rsidRDefault="0040612E" w:rsidP="00E80EF1">
      <w:pPr>
        <w:pStyle w:val="Heading3"/>
        <w:spacing w:after="0"/>
        <w:jc w:val="left"/>
        <w:rPr>
          <w:rFonts w:cs="Arial"/>
          <w:bCs/>
          <w:sz w:val="24"/>
          <w:szCs w:val="24"/>
        </w:rPr>
      </w:pPr>
      <w:bookmarkStart w:id="225" w:name="_Toc12786619"/>
      <w:r w:rsidRPr="00B21190">
        <w:rPr>
          <w:rFonts w:cs="Arial"/>
          <w:bCs/>
          <w:sz w:val="24"/>
          <w:szCs w:val="24"/>
        </w:rPr>
        <w:t>3.A7.6   Maximum preference allowed for low price awards</w:t>
      </w:r>
      <w:bookmarkEnd w:id="225"/>
      <w:r w:rsidRPr="00B21190">
        <w:rPr>
          <w:rFonts w:cs="Arial"/>
          <w:bCs/>
          <w:sz w:val="24"/>
          <w:szCs w:val="24"/>
        </w:rPr>
        <w:t xml:space="preserve"> </w:t>
      </w:r>
    </w:p>
    <w:p w14:paraId="75EC524B" w14:textId="77777777" w:rsidR="0040612E" w:rsidRPr="00B21190" w:rsidRDefault="0040612E" w:rsidP="007D1278">
      <w:pPr>
        <w:pStyle w:val="BlockText0"/>
        <w:rPr>
          <w:rFonts w:ascii="Arial" w:hAnsi="Arial" w:cs="Arial"/>
          <w:szCs w:val="24"/>
        </w:rPr>
      </w:pPr>
      <w:r w:rsidRPr="00B21190">
        <w:rPr>
          <w:rFonts w:ascii="Arial" w:hAnsi="Arial" w:cs="Arial"/>
          <w:szCs w:val="24"/>
        </w:rPr>
        <w:t>For awards based on low price, the maximum bid preference allowed individually may not exceed $50,000 for any bid.  In combination with any other preferences (TACPA, SB, non-SB subcontracting participation, recycled, etc.), the maximum limit of the combined preferences is 15% of the bid amount or $100,000.00 whichever is less.</w:t>
      </w:r>
    </w:p>
    <w:p w14:paraId="061E0641" w14:textId="77777777" w:rsidR="003511FA" w:rsidRPr="00B21190" w:rsidRDefault="003511FA" w:rsidP="0060484C">
      <w:pPr>
        <w:rPr>
          <w:rFonts w:ascii="Arial" w:hAnsi="Arial" w:cs="Arial"/>
        </w:rPr>
      </w:pPr>
      <w:bookmarkStart w:id="226" w:name="_Toc115235527"/>
      <w:bookmarkEnd w:id="217"/>
      <w:r w:rsidRPr="00B21190">
        <w:rPr>
          <w:rFonts w:ascii="Arial" w:hAnsi="Arial" w:cs="Arial"/>
        </w:rPr>
        <w:br w:type="page"/>
      </w:r>
      <w:bookmarkStart w:id="227" w:name="_Toc250455244"/>
      <w:bookmarkStart w:id="228" w:name="_Toc250456340"/>
      <w:bookmarkStart w:id="229" w:name="_Toc250458074"/>
      <w:r w:rsidRPr="00B21190">
        <w:rPr>
          <w:rFonts w:ascii="Arial" w:hAnsi="Arial" w:cs="Arial"/>
        </w:rPr>
        <w:lastRenderedPageBreak/>
        <w:t xml:space="preserve"> </w:t>
      </w:r>
      <w:bookmarkStart w:id="230" w:name="_Topic_6_–_Small_Business_Nonprofit_"/>
      <w:bookmarkEnd w:id="226"/>
      <w:bookmarkEnd w:id="227"/>
      <w:bookmarkEnd w:id="228"/>
      <w:bookmarkEnd w:id="229"/>
      <w:bookmarkEnd w:id="230"/>
    </w:p>
    <w:p w14:paraId="48E29A98" w14:textId="77777777" w:rsidR="003511FA" w:rsidRPr="00B21190" w:rsidRDefault="003511FA" w:rsidP="00ED414A">
      <w:pPr>
        <w:pStyle w:val="Heading2"/>
        <w:ind w:left="1440" w:hanging="1440"/>
        <w:jc w:val="left"/>
        <w:rPr>
          <w:rFonts w:cs="Arial"/>
          <w:b w:val="0"/>
          <w:bCs/>
          <w:sz w:val="24"/>
          <w:szCs w:val="24"/>
        </w:rPr>
      </w:pPr>
      <w:bookmarkStart w:id="231" w:name="_Toc12786620"/>
      <w:bookmarkStart w:id="232" w:name="_Toc115235531"/>
      <w:r w:rsidRPr="00B21190">
        <w:rPr>
          <w:rFonts w:cs="Arial"/>
          <w:bCs/>
          <w:sz w:val="24"/>
          <w:szCs w:val="24"/>
        </w:rPr>
        <w:t>Topic 8 – Small Business/Nonprofit Veteran Service Agencies and Competitive Solicitations</w:t>
      </w:r>
      <w:bookmarkEnd w:id="231"/>
      <w:r w:rsidRPr="00B21190">
        <w:rPr>
          <w:rFonts w:cs="Arial"/>
          <w:bCs/>
          <w:sz w:val="24"/>
          <w:szCs w:val="24"/>
        </w:rPr>
        <w:t xml:space="preserve"> </w:t>
      </w:r>
    </w:p>
    <w:p w14:paraId="38518ECA" w14:textId="77777777" w:rsidR="003511FA" w:rsidRPr="00B21190" w:rsidRDefault="003511FA" w:rsidP="00ED414A">
      <w:pPr>
        <w:pStyle w:val="BlockLine"/>
        <w:rPr>
          <w:rFonts w:ascii="Arial" w:hAnsi="Arial" w:cs="Arial"/>
          <w:szCs w:val="24"/>
        </w:rPr>
      </w:pPr>
    </w:p>
    <w:p w14:paraId="2BDF9F7F" w14:textId="77777777" w:rsidR="0040612E" w:rsidRPr="00B21190" w:rsidRDefault="0040612E" w:rsidP="008D1404">
      <w:pPr>
        <w:pStyle w:val="Heading3"/>
        <w:spacing w:after="0"/>
        <w:jc w:val="left"/>
        <w:rPr>
          <w:rFonts w:cs="Arial"/>
          <w:bCs/>
          <w:sz w:val="24"/>
          <w:szCs w:val="24"/>
        </w:rPr>
      </w:pPr>
      <w:bookmarkStart w:id="233" w:name="_Toc12786621"/>
      <w:r w:rsidRPr="00B21190">
        <w:rPr>
          <w:rFonts w:cs="Arial"/>
          <w:bCs/>
          <w:sz w:val="24"/>
          <w:szCs w:val="24"/>
        </w:rPr>
        <w:t>3.A8.0   Preference amount</w:t>
      </w:r>
      <w:bookmarkEnd w:id="233"/>
      <w:r w:rsidRPr="00B21190">
        <w:rPr>
          <w:rFonts w:cs="Arial"/>
          <w:bCs/>
          <w:sz w:val="24"/>
          <w:szCs w:val="24"/>
        </w:rPr>
        <w:t xml:space="preserve"> </w:t>
      </w:r>
    </w:p>
    <w:p w14:paraId="3CF682E2" w14:textId="77777777" w:rsidR="0040612E" w:rsidRPr="00B21190" w:rsidRDefault="0040612E" w:rsidP="006751AE">
      <w:pPr>
        <w:rPr>
          <w:rFonts w:ascii="Arial" w:hAnsi="Arial" w:cs="Arial"/>
        </w:rPr>
      </w:pPr>
      <w:r w:rsidRPr="00B21190">
        <w:rPr>
          <w:rFonts w:ascii="Arial" w:hAnsi="Arial" w:cs="Arial"/>
        </w:rPr>
        <w:t>Nonprofit veteran service agencies (NVSA) that have been CA certified as a SB nonprofit veteran service agency are eligible to claim the 5% SB preference when responding to competitive solicitations.</w:t>
      </w:r>
    </w:p>
    <w:p w14:paraId="5807F756" w14:textId="77777777" w:rsidR="003511FA" w:rsidRPr="00B21190" w:rsidRDefault="003511FA" w:rsidP="00ED414A">
      <w:pPr>
        <w:pStyle w:val="BlockLine"/>
        <w:rPr>
          <w:rFonts w:ascii="Arial" w:hAnsi="Arial" w:cs="Arial"/>
          <w:szCs w:val="24"/>
        </w:rPr>
      </w:pPr>
    </w:p>
    <w:p w14:paraId="44A872E9" w14:textId="77777777" w:rsidR="0040612E" w:rsidRPr="00B21190" w:rsidRDefault="0040612E" w:rsidP="008D1404">
      <w:pPr>
        <w:pStyle w:val="Heading3"/>
        <w:spacing w:after="0"/>
        <w:jc w:val="left"/>
        <w:rPr>
          <w:rFonts w:cs="Arial"/>
          <w:bCs/>
          <w:sz w:val="24"/>
          <w:szCs w:val="24"/>
        </w:rPr>
      </w:pPr>
      <w:bookmarkStart w:id="234" w:name="_Toc12786622"/>
      <w:r w:rsidRPr="00B21190">
        <w:rPr>
          <w:rFonts w:cs="Arial"/>
          <w:bCs/>
          <w:sz w:val="24"/>
          <w:szCs w:val="24"/>
        </w:rPr>
        <w:t>3.A8.1   Eligibility</w:t>
      </w:r>
      <w:bookmarkEnd w:id="234"/>
      <w:r w:rsidRPr="00B21190">
        <w:rPr>
          <w:rFonts w:cs="Arial"/>
          <w:bCs/>
          <w:sz w:val="24"/>
          <w:szCs w:val="24"/>
        </w:rPr>
        <w:t xml:space="preserve"> </w:t>
      </w:r>
    </w:p>
    <w:p w14:paraId="0D4D383A" w14:textId="77777777" w:rsidR="0040612E" w:rsidRPr="00B21190" w:rsidRDefault="0040612E" w:rsidP="00C57FB0">
      <w:pPr>
        <w:rPr>
          <w:rFonts w:ascii="Arial" w:hAnsi="Arial" w:cs="Arial"/>
        </w:rPr>
      </w:pPr>
      <w:r w:rsidRPr="00B21190">
        <w:rPr>
          <w:rFonts w:ascii="Arial" w:hAnsi="Arial" w:cs="Arial"/>
        </w:rPr>
        <w:t>Nonprofit veteran service agencies (NVSA) suppliers will be designated as SB/NVSA in FI$Cal. A NVSA must already possess a valid CA certification prior to submitting a response to a competitive solicitation.</w:t>
      </w:r>
    </w:p>
    <w:p w14:paraId="6672CBE8" w14:textId="77777777" w:rsidR="003511FA" w:rsidRPr="00B21190" w:rsidRDefault="003511FA" w:rsidP="00ED414A">
      <w:pPr>
        <w:pStyle w:val="BlockLine"/>
        <w:rPr>
          <w:rFonts w:ascii="Arial" w:hAnsi="Arial" w:cs="Arial"/>
          <w:szCs w:val="24"/>
        </w:rPr>
      </w:pPr>
    </w:p>
    <w:p w14:paraId="5D055E05" w14:textId="77777777" w:rsidR="0040612E" w:rsidRPr="00B21190" w:rsidRDefault="0040612E" w:rsidP="008D1404">
      <w:pPr>
        <w:pStyle w:val="Heading3"/>
        <w:spacing w:after="0"/>
        <w:jc w:val="left"/>
        <w:rPr>
          <w:rFonts w:cs="Arial"/>
          <w:bCs/>
          <w:sz w:val="24"/>
          <w:szCs w:val="24"/>
        </w:rPr>
      </w:pPr>
      <w:bookmarkStart w:id="235" w:name="_Toc12786623"/>
      <w:r w:rsidRPr="00B21190">
        <w:rPr>
          <w:rFonts w:cs="Arial"/>
          <w:bCs/>
          <w:sz w:val="24"/>
          <w:szCs w:val="24"/>
        </w:rPr>
        <w:t>3.A8.2   Verifying certification status</w:t>
      </w:r>
      <w:bookmarkEnd w:id="235"/>
      <w:r w:rsidRPr="00B21190">
        <w:rPr>
          <w:rFonts w:cs="Arial"/>
          <w:bCs/>
          <w:sz w:val="24"/>
          <w:szCs w:val="24"/>
        </w:rPr>
        <w:t xml:space="preserve"> </w:t>
      </w:r>
    </w:p>
    <w:p w14:paraId="31F4BE62" w14:textId="77777777" w:rsidR="0040612E" w:rsidRPr="00B21190" w:rsidRDefault="0040612E" w:rsidP="00ED414A">
      <w:pPr>
        <w:pStyle w:val="BlockText0"/>
        <w:rPr>
          <w:rFonts w:ascii="Arial" w:hAnsi="Arial" w:cs="Arial"/>
          <w:szCs w:val="24"/>
        </w:rPr>
      </w:pPr>
      <w:r w:rsidRPr="00B21190">
        <w:rPr>
          <w:rFonts w:ascii="Arial" w:hAnsi="Arial" w:cs="Arial"/>
          <w:szCs w:val="24"/>
        </w:rPr>
        <w:t>As with other certifications, buyers shall verify CA NVSA certification status by accessing the SB and DVBE Services certified firm inquiry database located in FI$Cal.</w:t>
      </w:r>
    </w:p>
    <w:p w14:paraId="153883E8" w14:textId="77777777" w:rsidR="0040612E" w:rsidRPr="00B21190" w:rsidRDefault="0040612E" w:rsidP="002E0EC8">
      <w:pPr>
        <w:rPr>
          <w:rFonts w:ascii="Arial" w:hAnsi="Arial" w:cs="Arial"/>
        </w:rPr>
      </w:pPr>
    </w:p>
    <w:p w14:paraId="342907A4" w14:textId="77777777" w:rsidR="003511FA" w:rsidRPr="00B21190" w:rsidRDefault="003511FA" w:rsidP="00ED414A">
      <w:pPr>
        <w:pStyle w:val="BlockLine"/>
        <w:rPr>
          <w:rFonts w:ascii="Arial" w:hAnsi="Arial" w:cs="Arial"/>
          <w:szCs w:val="24"/>
        </w:rPr>
      </w:pPr>
    </w:p>
    <w:p w14:paraId="2516E670" w14:textId="77777777" w:rsidR="0040612E" w:rsidRPr="00B21190" w:rsidRDefault="0040612E" w:rsidP="008D1404">
      <w:pPr>
        <w:pStyle w:val="Heading3"/>
        <w:spacing w:after="0"/>
        <w:jc w:val="left"/>
        <w:rPr>
          <w:rFonts w:cs="Arial"/>
          <w:bCs/>
          <w:sz w:val="24"/>
          <w:szCs w:val="24"/>
        </w:rPr>
      </w:pPr>
      <w:bookmarkStart w:id="236" w:name="_Toc12786624"/>
      <w:r w:rsidRPr="00B21190">
        <w:rPr>
          <w:rFonts w:cs="Arial"/>
          <w:bCs/>
          <w:sz w:val="24"/>
          <w:szCs w:val="24"/>
        </w:rPr>
        <w:t>3.A8.3   Applying the preference for awards based on low price</w:t>
      </w:r>
      <w:bookmarkEnd w:id="236"/>
    </w:p>
    <w:p w14:paraId="7A931194" w14:textId="77777777" w:rsidR="0040612E" w:rsidRPr="00B21190" w:rsidRDefault="0040612E" w:rsidP="00ED414A">
      <w:pPr>
        <w:pStyle w:val="BlockText0"/>
        <w:rPr>
          <w:rFonts w:ascii="Arial" w:hAnsi="Arial" w:cs="Arial"/>
          <w:szCs w:val="24"/>
        </w:rPr>
      </w:pPr>
      <w:r w:rsidRPr="00B21190">
        <w:rPr>
          <w:rFonts w:ascii="Arial" w:hAnsi="Arial" w:cs="Arial"/>
          <w:szCs w:val="24"/>
        </w:rPr>
        <w:t>The application of the SB preference is only allowed when an NVSA is acting as the prime bidder.  To apply the preference:</w:t>
      </w:r>
    </w:p>
    <w:p w14:paraId="77165220" w14:textId="77777777" w:rsidR="0040612E" w:rsidRPr="00B21190" w:rsidRDefault="0040612E" w:rsidP="00ED414A">
      <w:pPr>
        <w:pStyle w:val="BlockText0"/>
        <w:rPr>
          <w:rFonts w:ascii="Arial" w:hAnsi="Arial" w:cs="Arial"/>
          <w:szCs w:val="24"/>
        </w:rPr>
      </w:pPr>
    </w:p>
    <w:p w14:paraId="2E597D1A" w14:textId="77777777" w:rsidR="0040612E" w:rsidRPr="00B21190" w:rsidRDefault="0040612E" w:rsidP="00573A89">
      <w:pPr>
        <w:pStyle w:val="BlockText0"/>
        <w:numPr>
          <w:ilvl w:val="0"/>
          <w:numId w:val="5"/>
        </w:numPr>
        <w:tabs>
          <w:tab w:val="clear" w:pos="720"/>
          <w:tab w:val="num" w:pos="360"/>
        </w:tabs>
        <w:ind w:left="360"/>
        <w:rPr>
          <w:rFonts w:ascii="Arial" w:hAnsi="Arial" w:cs="Arial"/>
          <w:szCs w:val="24"/>
        </w:rPr>
      </w:pPr>
      <w:r w:rsidRPr="00B21190">
        <w:rPr>
          <w:rFonts w:ascii="Arial" w:hAnsi="Arial" w:cs="Arial"/>
          <w:szCs w:val="24"/>
        </w:rPr>
        <w:t xml:space="preserve">If the NVSA is claiming an SB preference, it shall be 5% of the lowest responsible bidder meeting specifications.  </w:t>
      </w:r>
    </w:p>
    <w:p w14:paraId="3A212271" w14:textId="77777777" w:rsidR="0040612E" w:rsidRPr="00B21190" w:rsidRDefault="0040612E" w:rsidP="00822293">
      <w:pPr>
        <w:pStyle w:val="BlockText0"/>
        <w:ind w:left="342"/>
        <w:rPr>
          <w:rFonts w:ascii="Arial" w:hAnsi="Arial" w:cs="Arial"/>
          <w:szCs w:val="24"/>
        </w:rPr>
      </w:pPr>
      <w:r w:rsidRPr="00B21190">
        <w:rPr>
          <w:rFonts w:ascii="Arial" w:hAnsi="Arial" w:cs="Arial"/>
          <w:szCs w:val="24"/>
        </w:rPr>
        <w:t xml:space="preserve">“Net bid price of the bid that does not qualify for the SB preference” is the value of the offer excluding sales and use tax, finance charges, </w:t>
      </w:r>
      <w:proofErr w:type="gramStart"/>
      <w:r w:rsidRPr="00B21190">
        <w:rPr>
          <w:rFonts w:ascii="Arial" w:hAnsi="Arial" w:cs="Arial"/>
          <w:szCs w:val="24"/>
        </w:rPr>
        <w:t>postage</w:t>
      </w:r>
      <w:proofErr w:type="gramEnd"/>
      <w:r w:rsidRPr="00B21190">
        <w:rPr>
          <w:rFonts w:ascii="Arial" w:hAnsi="Arial" w:cs="Arial"/>
          <w:szCs w:val="24"/>
        </w:rPr>
        <w:t xml:space="preserve"> and handling charges.  Shipping charges are also excluded from the net cost unless the shipping charge is included in the evaluation such as FOB Origin, Freight Collect or FOB Destination.  The net bid price includes any evaluation corrections and applicable discounts.</w:t>
      </w:r>
    </w:p>
    <w:p w14:paraId="24331448" w14:textId="77777777" w:rsidR="0040612E" w:rsidRPr="00B21190" w:rsidRDefault="0040612E" w:rsidP="00573A89">
      <w:pPr>
        <w:pStyle w:val="BlockText0"/>
        <w:numPr>
          <w:ilvl w:val="0"/>
          <w:numId w:val="5"/>
        </w:numPr>
        <w:tabs>
          <w:tab w:val="clear" w:pos="720"/>
          <w:tab w:val="num" w:pos="360"/>
        </w:tabs>
        <w:ind w:left="360"/>
        <w:rPr>
          <w:rFonts w:ascii="Arial" w:hAnsi="Arial" w:cs="Arial"/>
          <w:szCs w:val="24"/>
        </w:rPr>
      </w:pPr>
      <w:r w:rsidRPr="00B21190">
        <w:rPr>
          <w:rFonts w:ascii="Arial" w:hAnsi="Arial" w:cs="Arial"/>
          <w:szCs w:val="24"/>
        </w:rPr>
        <w:t>Subtract this amount from all qualifying bids.</w:t>
      </w:r>
    </w:p>
    <w:p w14:paraId="569DCFB8" w14:textId="77777777" w:rsidR="0040612E" w:rsidRPr="00B21190" w:rsidRDefault="0040612E" w:rsidP="00573A89">
      <w:pPr>
        <w:pStyle w:val="BlockText0"/>
        <w:numPr>
          <w:ilvl w:val="0"/>
          <w:numId w:val="5"/>
        </w:numPr>
        <w:tabs>
          <w:tab w:val="clear" w:pos="720"/>
          <w:tab w:val="num" w:pos="360"/>
        </w:tabs>
        <w:ind w:left="360"/>
        <w:rPr>
          <w:rFonts w:ascii="Arial" w:hAnsi="Arial" w:cs="Arial"/>
          <w:szCs w:val="24"/>
        </w:rPr>
      </w:pPr>
      <w:r w:rsidRPr="00B21190">
        <w:rPr>
          <w:rFonts w:ascii="Arial" w:hAnsi="Arial" w:cs="Arial"/>
          <w:szCs w:val="24"/>
        </w:rPr>
        <w:t>If no other preferences or the NVSAs are applicable, re-rank bids to determine which bidder has the low responsive bid.</w:t>
      </w:r>
    </w:p>
    <w:p w14:paraId="7F369D35" w14:textId="77777777" w:rsidR="0040612E" w:rsidRPr="00B21190" w:rsidRDefault="0040612E" w:rsidP="00822293">
      <w:pPr>
        <w:pStyle w:val="BlockText0"/>
        <w:ind w:left="342"/>
        <w:rPr>
          <w:rFonts w:ascii="Arial" w:hAnsi="Arial" w:cs="Arial"/>
          <w:bCs/>
          <w:szCs w:val="24"/>
        </w:rPr>
      </w:pPr>
      <w:r w:rsidRPr="00B21190">
        <w:rPr>
          <w:rFonts w:ascii="Arial" w:hAnsi="Arial" w:cs="Arial"/>
          <w:bCs/>
          <w:szCs w:val="24"/>
        </w:rPr>
        <w:t>Applying the SB preference formula is for evaluation purposes only and does not change the actual bids offered by any suppliers.</w:t>
      </w:r>
    </w:p>
    <w:p w14:paraId="6D39F283" w14:textId="77777777" w:rsidR="0040612E" w:rsidRPr="00B21190" w:rsidRDefault="0040612E" w:rsidP="00ED414A">
      <w:pPr>
        <w:pStyle w:val="BlockText0"/>
        <w:ind w:left="360"/>
        <w:rPr>
          <w:rFonts w:ascii="Arial" w:hAnsi="Arial" w:cs="Arial"/>
          <w:szCs w:val="24"/>
        </w:rPr>
      </w:pPr>
    </w:p>
    <w:p w14:paraId="631979F5" w14:textId="77777777" w:rsidR="0040612E" w:rsidRPr="00B21190" w:rsidRDefault="0040612E" w:rsidP="00ED414A">
      <w:pPr>
        <w:rPr>
          <w:rFonts w:ascii="Arial" w:hAnsi="Arial" w:cs="Arial"/>
        </w:rPr>
      </w:pPr>
      <w:r w:rsidRPr="00B21190">
        <w:rPr>
          <w:rFonts w:ascii="Arial" w:hAnsi="Arial" w:cs="Arial"/>
        </w:rPr>
        <w:t>Documenting the file includes recording the SB</w:t>
      </w:r>
      <w:r w:rsidRPr="00B21190">
        <w:rPr>
          <w:rFonts w:ascii="Arial" w:hAnsi="Arial" w:cs="Arial"/>
          <w:color w:val="0000FF"/>
        </w:rPr>
        <w:t xml:space="preserve"> </w:t>
      </w:r>
      <w:r w:rsidRPr="00B21190">
        <w:rPr>
          <w:rFonts w:ascii="Arial" w:hAnsi="Arial" w:cs="Arial"/>
        </w:rPr>
        <w:t>preference calculations.</w:t>
      </w:r>
    </w:p>
    <w:p w14:paraId="63689B45" w14:textId="77777777" w:rsidR="0040612E" w:rsidRPr="00B21190" w:rsidRDefault="0040612E" w:rsidP="00ED414A">
      <w:pPr>
        <w:rPr>
          <w:rFonts w:ascii="Arial" w:hAnsi="Arial" w:cs="Arial"/>
        </w:rPr>
      </w:pPr>
    </w:p>
    <w:p w14:paraId="3F199C27" w14:textId="77777777" w:rsidR="0040612E" w:rsidRPr="00B21190" w:rsidRDefault="0040612E" w:rsidP="002E0EC8">
      <w:pPr>
        <w:rPr>
          <w:rFonts w:ascii="Arial" w:hAnsi="Arial" w:cs="Arial"/>
        </w:rPr>
      </w:pPr>
      <w:r w:rsidRPr="00B21190">
        <w:rPr>
          <w:rFonts w:ascii="Arial" w:hAnsi="Arial" w:cs="Arial"/>
          <w:b/>
          <w:u w:val="single"/>
        </w:rPr>
        <w:t>Example:</w:t>
      </w:r>
      <w:r w:rsidRPr="00B21190">
        <w:rPr>
          <w:rFonts w:ascii="Arial" w:hAnsi="Arial" w:cs="Arial"/>
        </w:rPr>
        <w:br/>
        <w:t>Bidder A – Business that does not quality for SB preference:  Multiplied low net bid price by the preference factor.</w:t>
      </w:r>
      <w:r w:rsidRPr="00B21190">
        <w:rPr>
          <w:rFonts w:ascii="Arial" w:hAnsi="Arial" w:cs="Arial"/>
        </w:rPr>
        <w:br/>
        <w:t>($12,500 x .05 = $625)</w:t>
      </w:r>
      <w:r w:rsidRPr="00B21190">
        <w:rPr>
          <w:rFonts w:ascii="Arial" w:hAnsi="Arial" w:cs="Arial"/>
        </w:rPr>
        <w:br/>
      </w:r>
      <w:r w:rsidRPr="00B21190">
        <w:rPr>
          <w:rFonts w:ascii="Arial" w:hAnsi="Arial" w:cs="Arial"/>
        </w:rPr>
        <w:br/>
        <w:t>Bidder B – Certified SB:  Subtract $625 from the net bid price.</w:t>
      </w:r>
      <w:r w:rsidRPr="00B21190">
        <w:rPr>
          <w:rFonts w:ascii="Arial" w:hAnsi="Arial" w:cs="Arial"/>
        </w:rPr>
        <w:br/>
        <w:t>($13,000 - $625 = $12,375)</w:t>
      </w:r>
      <w:r w:rsidRPr="00B21190">
        <w:rPr>
          <w:rFonts w:ascii="Arial" w:hAnsi="Arial" w:cs="Arial"/>
        </w:rPr>
        <w:br/>
      </w:r>
      <w:r w:rsidRPr="00B21190">
        <w:rPr>
          <w:rFonts w:ascii="Arial" w:hAnsi="Arial" w:cs="Arial"/>
        </w:rPr>
        <w:lastRenderedPageBreak/>
        <w:br/>
        <w:t>Results:  Since $12,375 is less than $12,500 the award is made to the certified SB (assuming all other conditions of the solicitation were met).</w:t>
      </w:r>
    </w:p>
    <w:p w14:paraId="54886832" w14:textId="77777777" w:rsidR="003511FA" w:rsidRPr="00B21190" w:rsidRDefault="003511FA" w:rsidP="00ED414A">
      <w:pPr>
        <w:pStyle w:val="BlockLine"/>
        <w:rPr>
          <w:rFonts w:ascii="Arial" w:hAnsi="Arial" w:cs="Arial"/>
          <w:szCs w:val="24"/>
        </w:rPr>
      </w:pPr>
    </w:p>
    <w:p w14:paraId="101232D0" w14:textId="77777777" w:rsidR="0040612E" w:rsidRPr="00B21190" w:rsidRDefault="0040612E" w:rsidP="008D1404">
      <w:pPr>
        <w:pStyle w:val="Heading3"/>
        <w:spacing w:after="0"/>
        <w:jc w:val="left"/>
        <w:rPr>
          <w:rFonts w:cs="Arial"/>
          <w:bCs/>
          <w:sz w:val="24"/>
          <w:szCs w:val="24"/>
        </w:rPr>
      </w:pPr>
      <w:bookmarkStart w:id="237" w:name="_Toc12786625"/>
      <w:r w:rsidRPr="00B21190">
        <w:rPr>
          <w:rFonts w:cs="Arial"/>
          <w:bCs/>
          <w:sz w:val="24"/>
          <w:szCs w:val="24"/>
        </w:rPr>
        <w:t>3.A8.4   SB or DVBE Option</w:t>
      </w:r>
      <w:bookmarkEnd w:id="237"/>
      <w:r w:rsidRPr="00B21190">
        <w:rPr>
          <w:rFonts w:cs="Arial"/>
          <w:bCs/>
          <w:sz w:val="24"/>
          <w:szCs w:val="24"/>
        </w:rPr>
        <w:t xml:space="preserve"> </w:t>
      </w:r>
    </w:p>
    <w:p w14:paraId="25341794" w14:textId="77777777" w:rsidR="0040612E" w:rsidRPr="00B21190" w:rsidRDefault="0040612E" w:rsidP="002E0EC8">
      <w:pPr>
        <w:rPr>
          <w:rFonts w:ascii="Arial" w:hAnsi="Arial" w:cs="Arial"/>
        </w:rPr>
      </w:pPr>
      <w:r w:rsidRPr="00B21190">
        <w:rPr>
          <w:rFonts w:ascii="Arial" w:hAnsi="Arial" w:cs="Arial"/>
        </w:rPr>
        <w:t xml:space="preserve">A California certified NVSA may be solicited when conducting a SB or DVBE Option solicitation in accordance with Government Code Section 14838.5 (a).  </w:t>
      </w:r>
    </w:p>
    <w:p w14:paraId="5A793D37" w14:textId="77777777" w:rsidR="0040612E" w:rsidRPr="00B21190" w:rsidRDefault="0040612E" w:rsidP="002E0EC8">
      <w:pPr>
        <w:rPr>
          <w:rFonts w:ascii="Arial" w:hAnsi="Arial" w:cs="Arial"/>
        </w:rPr>
      </w:pPr>
      <w:r w:rsidRPr="00B21190">
        <w:rPr>
          <w:rFonts w:ascii="Arial" w:hAnsi="Arial" w:cs="Arial"/>
        </w:rPr>
        <w:t xml:space="preserve">For additional information on the SB or DVBE Option, see Chapter 4. </w:t>
      </w:r>
    </w:p>
    <w:p w14:paraId="782E4683" w14:textId="77777777" w:rsidR="003511FA" w:rsidRPr="00B21190" w:rsidRDefault="003511FA" w:rsidP="00ED414A">
      <w:pPr>
        <w:pStyle w:val="BlockLine"/>
        <w:rPr>
          <w:rFonts w:ascii="Arial" w:hAnsi="Arial" w:cs="Arial"/>
          <w:szCs w:val="24"/>
        </w:rPr>
      </w:pPr>
    </w:p>
    <w:p w14:paraId="22540022" w14:textId="77777777" w:rsidR="0040612E" w:rsidRPr="00B21190" w:rsidRDefault="0040612E" w:rsidP="008D1404">
      <w:pPr>
        <w:pStyle w:val="Heading3"/>
        <w:spacing w:after="0"/>
        <w:jc w:val="left"/>
        <w:rPr>
          <w:rFonts w:cs="Arial"/>
          <w:bCs/>
          <w:sz w:val="24"/>
          <w:szCs w:val="24"/>
        </w:rPr>
      </w:pPr>
      <w:bookmarkStart w:id="238" w:name="_Toc12786626"/>
      <w:r w:rsidRPr="00B21190">
        <w:rPr>
          <w:rFonts w:cs="Arial"/>
          <w:bCs/>
          <w:sz w:val="24"/>
          <w:szCs w:val="24"/>
        </w:rPr>
        <w:t>3.A8.5   Notification of ineligibility</w:t>
      </w:r>
      <w:bookmarkEnd w:id="238"/>
      <w:r w:rsidRPr="00B21190">
        <w:rPr>
          <w:rFonts w:cs="Arial"/>
          <w:bCs/>
          <w:sz w:val="24"/>
          <w:szCs w:val="24"/>
        </w:rPr>
        <w:t xml:space="preserve"> </w:t>
      </w:r>
    </w:p>
    <w:p w14:paraId="0B95EB9A" w14:textId="77777777" w:rsidR="0040612E" w:rsidRPr="00B21190" w:rsidRDefault="0040612E" w:rsidP="00ED414A">
      <w:pPr>
        <w:pStyle w:val="BlockText0"/>
        <w:rPr>
          <w:rFonts w:ascii="Arial" w:hAnsi="Arial" w:cs="Arial"/>
          <w:szCs w:val="24"/>
        </w:rPr>
      </w:pPr>
      <w:proofErr w:type="gramStart"/>
      <w:r w:rsidRPr="00B21190">
        <w:rPr>
          <w:rFonts w:ascii="Arial" w:hAnsi="Arial" w:cs="Arial"/>
          <w:szCs w:val="24"/>
        </w:rPr>
        <w:t>In order to</w:t>
      </w:r>
      <w:proofErr w:type="gramEnd"/>
      <w:r w:rsidRPr="00B21190">
        <w:rPr>
          <w:rFonts w:ascii="Arial" w:hAnsi="Arial" w:cs="Arial"/>
          <w:szCs w:val="24"/>
        </w:rPr>
        <w:t xml:space="preserve"> maintain NVSA certification a NVSA is required to provide social security, unemployment and disability benefits for its employees.  </w:t>
      </w:r>
      <w:proofErr w:type="gramStart"/>
      <w:r w:rsidRPr="00B21190">
        <w:rPr>
          <w:rFonts w:ascii="Arial" w:hAnsi="Arial" w:cs="Arial"/>
          <w:szCs w:val="24"/>
        </w:rPr>
        <w:t>In the event that</w:t>
      </w:r>
      <w:proofErr w:type="gramEnd"/>
      <w:r w:rsidRPr="00B21190">
        <w:rPr>
          <w:rFonts w:ascii="Arial" w:hAnsi="Arial" w:cs="Arial"/>
          <w:szCs w:val="24"/>
        </w:rPr>
        <w:t xml:space="preserve"> the NVSA ceases to be compliant with these requirements, any existing contract awarded as a result of the application of the SB preference must be terminated and the NVSA will be ineligible to contract with the State for two (2) years.</w:t>
      </w:r>
    </w:p>
    <w:p w14:paraId="117C1EDB" w14:textId="77777777" w:rsidR="0040612E" w:rsidRPr="00B21190" w:rsidRDefault="0040612E" w:rsidP="00ED414A">
      <w:pPr>
        <w:pStyle w:val="BlockText0"/>
        <w:rPr>
          <w:rFonts w:ascii="Arial" w:hAnsi="Arial" w:cs="Arial"/>
          <w:szCs w:val="24"/>
        </w:rPr>
      </w:pPr>
    </w:p>
    <w:p w14:paraId="61B87BF7" w14:textId="77777777" w:rsidR="0040612E" w:rsidRPr="00B21190" w:rsidRDefault="0040612E" w:rsidP="00067302">
      <w:pPr>
        <w:pStyle w:val="BlockText0"/>
        <w:rPr>
          <w:rFonts w:ascii="Arial" w:hAnsi="Arial" w:cs="Arial"/>
          <w:szCs w:val="24"/>
        </w:rPr>
      </w:pPr>
      <w:r w:rsidRPr="00B21190">
        <w:rPr>
          <w:rFonts w:ascii="Arial" w:hAnsi="Arial" w:cs="Arial"/>
          <w:szCs w:val="24"/>
        </w:rPr>
        <w:t>Notification of ineligibility will be disseminated to departments through DGS/PD broadcast bulletins and the information posted to the OSDS website.</w:t>
      </w:r>
    </w:p>
    <w:p w14:paraId="7D78ACB6" w14:textId="77777777" w:rsidR="003511FA" w:rsidRPr="00B21190" w:rsidRDefault="003511FA" w:rsidP="00ED414A">
      <w:pPr>
        <w:pStyle w:val="BlockLine"/>
        <w:rPr>
          <w:rFonts w:ascii="Arial" w:hAnsi="Arial" w:cs="Arial"/>
          <w:szCs w:val="24"/>
        </w:rPr>
      </w:pPr>
    </w:p>
    <w:p w14:paraId="1986B73C" w14:textId="77777777" w:rsidR="0040612E" w:rsidRPr="00B21190" w:rsidRDefault="0040612E" w:rsidP="008D1404">
      <w:pPr>
        <w:pStyle w:val="Heading3"/>
        <w:spacing w:after="0"/>
        <w:jc w:val="left"/>
        <w:rPr>
          <w:rFonts w:cs="Arial"/>
          <w:bCs/>
          <w:sz w:val="24"/>
          <w:szCs w:val="24"/>
        </w:rPr>
      </w:pPr>
      <w:bookmarkStart w:id="239" w:name="_Toc12786627"/>
      <w:r w:rsidRPr="00B21190">
        <w:rPr>
          <w:rFonts w:cs="Arial"/>
          <w:bCs/>
          <w:sz w:val="24"/>
          <w:szCs w:val="24"/>
        </w:rPr>
        <w:t>3.A8.6   NVSA reporting</w:t>
      </w:r>
      <w:bookmarkEnd w:id="239"/>
      <w:r w:rsidRPr="00B21190">
        <w:rPr>
          <w:rFonts w:cs="Arial"/>
          <w:bCs/>
          <w:sz w:val="24"/>
          <w:szCs w:val="24"/>
        </w:rPr>
        <w:t xml:space="preserve"> </w:t>
      </w:r>
    </w:p>
    <w:p w14:paraId="603028AD" w14:textId="77777777" w:rsidR="0040612E" w:rsidRPr="00B21190" w:rsidRDefault="0040612E" w:rsidP="00ED414A">
      <w:pPr>
        <w:pStyle w:val="BlockText0"/>
        <w:rPr>
          <w:rFonts w:ascii="Arial" w:hAnsi="Arial" w:cs="Arial"/>
          <w:szCs w:val="24"/>
        </w:rPr>
      </w:pPr>
      <w:r w:rsidRPr="00B21190">
        <w:rPr>
          <w:rFonts w:ascii="Arial" w:hAnsi="Arial" w:cs="Arial"/>
          <w:szCs w:val="24"/>
        </w:rPr>
        <w:t>Contract awards to NVSAs shall be separately identified and included with the count of total SB participation as part of the annual reporting requirements.</w:t>
      </w:r>
    </w:p>
    <w:p w14:paraId="3295514F" w14:textId="77777777" w:rsidR="0040612E" w:rsidRPr="00B21190" w:rsidRDefault="0040612E" w:rsidP="00ED414A">
      <w:pPr>
        <w:pStyle w:val="BlockText0"/>
        <w:rPr>
          <w:rFonts w:ascii="Arial" w:hAnsi="Arial" w:cs="Arial"/>
          <w:szCs w:val="24"/>
        </w:rPr>
      </w:pPr>
    </w:p>
    <w:p w14:paraId="255D2316" w14:textId="77777777" w:rsidR="0040612E" w:rsidRPr="00B21190" w:rsidRDefault="0040612E" w:rsidP="00E378C3">
      <w:pPr>
        <w:rPr>
          <w:rFonts w:ascii="Arial" w:hAnsi="Arial" w:cs="Arial"/>
        </w:rPr>
      </w:pPr>
      <w:r w:rsidRPr="00B21190">
        <w:rPr>
          <w:rFonts w:ascii="Arial" w:hAnsi="Arial" w:cs="Arial"/>
        </w:rPr>
        <w:t>Refer to Chapter 9 for Post Award Reporting Activities.</w:t>
      </w:r>
    </w:p>
    <w:p w14:paraId="0117BF3D" w14:textId="77777777" w:rsidR="003511FA" w:rsidRPr="00B21190" w:rsidRDefault="003511FA" w:rsidP="00ED414A">
      <w:pPr>
        <w:pStyle w:val="BlockLine"/>
        <w:rPr>
          <w:rFonts w:ascii="Arial" w:hAnsi="Arial" w:cs="Arial"/>
          <w:szCs w:val="24"/>
        </w:rPr>
      </w:pPr>
    </w:p>
    <w:p w14:paraId="07103C23" w14:textId="77777777" w:rsidR="003511FA" w:rsidRPr="00B21190" w:rsidRDefault="003511FA" w:rsidP="004C1D10">
      <w:pPr>
        <w:pStyle w:val="Heading2"/>
        <w:ind w:left="1440" w:hanging="1440"/>
        <w:jc w:val="left"/>
        <w:rPr>
          <w:rFonts w:cs="Arial"/>
          <w:sz w:val="24"/>
          <w:szCs w:val="24"/>
        </w:rPr>
      </w:pPr>
      <w:bookmarkStart w:id="240" w:name="_2.F.3.1_Example"/>
      <w:bookmarkStart w:id="241" w:name="_2.F.4___SB/DVBE_Option"/>
      <w:bookmarkStart w:id="242" w:name="_Topic_7_–_Competitive_Solicitation_"/>
      <w:bookmarkStart w:id="243" w:name="_Toc115235538"/>
      <w:bookmarkEnd w:id="232"/>
      <w:bookmarkEnd w:id="240"/>
      <w:bookmarkEnd w:id="241"/>
      <w:bookmarkEnd w:id="242"/>
      <w:r w:rsidRPr="00B21190">
        <w:rPr>
          <w:rFonts w:cs="Arial"/>
          <w:sz w:val="24"/>
          <w:szCs w:val="24"/>
        </w:rPr>
        <w:br w:type="page"/>
      </w:r>
      <w:bookmarkStart w:id="244" w:name="_Toc12786628"/>
      <w:bookmarkStart w:id="245" w:name="_Toc115235539"/>
      <w:bookmarkEnd w:id="243"/>
      <w:r w:rsidRPr="00B21190">
        <w:rPr>
          <w:rFonts w:cs="Arial"/>
          <w:bCs/>
          <w:sz w:val="24"/>
          <w:szCs w:val="24"/>
        </w:rPr>
        <w:lastRenderedPageBreak/>
        <w:t>Topic 9 –TACPA</w:t>
      </w:r>
      <w:r w:rsidRPr="00B21190">
        <w:rPr>
          <w:rFonts w:cs="Arial"/>
          <w:sz w:val="24"/>
          <w:szCs w:val="24"/>
        </w:rPr>
        <w:t xml:space="preserve"> Competitive Solicitations</w:t>
      </w:r>
      <w:bookmarkEnd w:id="244"/>
    </w:p>
    <w:p w14:paraId="14DFCE4E" w14:textId="77777777" w:rsidR="003511FA" w:rsidRPr="00B21190" w:rsidRDefault="003511FA" w:rsidP="002E0EC8">
      <w:pPr>
        <w:pStyle w:val="BlockLine"/>
        <w:rPr>
          <w:rFonts w:ascii="Arial" w:hAnsi="Arial" w:cs="Arial"/>
          <w:szCs w:val="24"/>
        </w:rPr>
      </w:pPr>
    </w:p>
    <w:p w14:paraId="68FA3F2B" w14:textId="77777777" w:rsidR="0040612E" w:rsidRPr="00B21190" w:rsidRDefault="0040612E" w:rsidP="00C57FB0">
      <w:pPr>
        <w:pStyle w:val="Heading3"/>
        <w:spacing w:after="0"/>
        <w:jc w:val="left"/>
        <w:rPr>
          <w:rFonts w:cs="Arial"/>
          <w:bCs/>
          <w:sz w:val="24"/>
          <w:szCs w:val="24"/>
        </w:rPr>
      </w:pPr>
      <w:bookmarkStart w:id="246" w:name="_Toc12786629"/>
      <w:r w:rsidRPr="00B21190">
        <w:rPr>
          <w:rFonts w:cs="Arial"/>
          <w:bCs/>
          <w:sz w:val="24"/>
          <w:szCs w:val="24"/>
        </w:rPr>
        <w:t>3.A9.0   TACPA preference</w:t>
      </w:r>
      <w:bookmarkEnd w:id="246"/>
    </w:p>
    <w:p w14:paraId="635638FC" w14:textId="77777777" w:rsidR="0040612E" w:rsidRPr="00B21190" w:rsidRDefault="0040612E" w:rsidP="005F3F9A">
      <w:pPr>
        <w:pStyle w:val="BulletText1"/>
        <w:numPr>
          <w:ilvl w:val="0"/>
          <w:numId w:val="0"/>
        </w:numPr>
        <w:rPr>
          <w:rFonts w:ascii="Arial" w:hAnsi="Arial" w:cs="Arial"/>
          <w:szCs w:val="24"/>
        </w:rPr>
      </w:pPr>
      <w:r w:rsidRPr="00B21190">
        <w:rPr>
          <w:rFonts w:ascii="Arial" w:hAnsi="Arial" w:cs="Arial"/>
          <w:szCs w:val="24"/>
        </w:rPr>
        <w:t>The Target Area Contract Preference Act (TACPA) preference program attachment shall be included with IT and non-IT competitive solicitations valued at $100,000 and greater:</w:t>
      </w:r>
    </w:p>
    <w:p w14:paraId="7DD51454" w14:textId="77777777" w:rsidR="0040612E" w:rsidRPr="00B21190" w:rsidRDefault="0040612E" w:rsidP="00247F94">
      <w:pPr>
        <w:pStyle w:val="BulletText1"/>
        <w:numPr>
          <w:ilvl w:val="0"/>
          <w:numId w:val="0"/>
        </w:numPr>
        <w:rPr>
          <w:rFonts w:ascii="Arial" w:hAnsi="Arial" w:cs="Arial"/>
          <w:szCs w:val="24"/>
        </w:rPr>
      </w:pPr>
    </w:p>
    <w:p w14:paraId="7279D339" w14:textId="77777777" w:rsidR="0040612E" w:rsidRPr="00B21190" w:rsidRDefault="0040612E" w:rsidP="002E0EC8">
      <w:pPr>
        <w:rPr>
          <w:rFonts w:ascii="Arial" w:hAnsi="Arial" w:cs="Arial"/>
        </w:rPr>
      </w:pPr>
      <w:r w:rsidRPr="00B21190">
        <w:rPr>
          <w:rFonts w:ascii="Arial" w:hAnsi="Arial" w:cs="Arial"/>
        </w:rPr>
        <w:t>The TACPA preference only applies to California based firms that demonstrate and certify under penalty of perjury that at least 50% of the total labor hours for manufactured goods or 90% of the total labor hours for services will be performed at a worksite within a TACPA defined distressed area.</w:t>
      </w:r>
    </w:p>
    <w:p w14:paraId="46A92386" w14:textId="77777777" w:rsidR="0040612E" w:rsidRPr="00B21190" w:rsidRDefault="0040612E" w:rsidP="002E0EC8">
      <w:pPr>
        <w:rPr>
          <w:rFonts w:ascii="Arial" w:hAnsi="Arial" w:cs="Arial"/>
        </w:rPr>
      </w:pPr>
    </w:p>
    <w:p w14:paraId="61C4A238" w14:textId="77777777" w:rsidR="0040612E" w:rsidRPr="00B21190" w:rsidRDefault="0040612E" w:rsidP="00DF0221">
      <w:pPr>
        <w:numPr>
          <w:ilvl w:val="0"/>
          <w:numId w:val="17"/>
        </w:numPr>
        <w:rPr>
          <w:rFonts w:ascii="Arial" w:hAnsi="Arial" w:cs="Arial"/>
        </w:rPr>
      </w:pPr>
      <w:r w:rsidRPr="00B21190">
        <w:rPr>
          <w:rFonts w:ascii="Arial" w:hAnsi="Arial" w:cs="Arial"/>
        </w:rPr>
        <w:t>Bidders that qualify for the worksite preference may also apply for additional workforce preference of one to four percent if the bidder agrees to hire certain identified persons equal to a percentage of its workforce during the contract performance period (See Government Code Section 4533.1,)</w:t>
      </w:r>
    </w:p>
    <w:p w14:paraId="4F9036AE" w14:textId="77777777" w:rsidR="003511FA" w:rsidRPr="00B21190" w:rsidRDefault="003511FA" w:rsidP="002E0EC8">
      <w:pPr>
        <w:pStyle w:val="BlockLine"/>
        <w:rPr>
          <w:rFonts w:ascii="Arial" w:hAnsi="Arial" w:cs="Arial"/>
          <w:szCs w:val="24"/>
        </w:rPr>
      </w:pPr>
    </w:p>
    <w:p w14:paraId="6A8E801C" w14:textId="77777777" w:rsidR="0040612E" w:rsidRPr="00B21190" w:rsidRDefault="0040612E" w:rsidP="00F76360">
      <w:pPr>
        <w:pStyle w:val="Heading3"/>
        <w:spacing w:after="0"/>
        <w:jc w:val="left"/>
        <w:rPr>
          <w:rFonts w:cs="Arial"/>
          <w:bCs/>
          <w:sz w:val="24"/>
          <w:szCs w:val="24"/>
        </w:rPr>
      </w:pPr>
      <w:bookmarkStart w:id="247" w:name="_Toc12786630"/>
      <w:r w:rsidRPr="00B21190">
        <w:rPr>
          <w:rFonts w:cs="Arial"/>
          <w:bCs/>
          <w:sz w:val="24"/>
          <w:szCs w:val="24"/>
        </w:rPr>
        <w:t xml:space="preserve">3.A9.1   </w:t>
      </w:r>
      <w:r w:rsidRPr="00B21190">
        <w:rPr>
          <w:rFonts w:cs="Arial"/>
          <w:sz w:val="24"/>
          <w:szCs w:val="24"/>
        </w:rPr>
        <w:t xml:space="preserve">Recommended </w:t>
      </w:r>
      <w:r w:rsidRPr="00B21190">
        <w:rPr>
          <w:rFonts w:cs="Arial"/>
          <w:bCs/>
          <w:sz w:val="24"/>
          <w:szCs w:val="24"/>
        </w:rPr>
        <w:t>Dollar value to include language and preference forms</w:t>
      </w:r>
      <w:bookmarkEnd w:id="247"/>
      <w:r w:rsidRPr="00B21190">
        <w:rPr>
          <w:rFonts w:cs="Arial"/>
          <w:bCs/>
          <w:sz w:val="24"/>
          <w:szCs w:val="24"/>
        </w:rPr>
        <w:t xml:space="preserve"> </w:t>
      </w:r>
    </w:p>
    <w:p w14:paraId="77D59646" w14:textId="77777777" w:rsidR="0040612E" w:rsidRPr="00B21190" w:rsidRDefault="0040612E" w:rsidP="00C57FB0">
      <w:pPr>
        <w:rPr>
          <w:rFonts w:ascii="Arial" w:hAnsi="Arial" w:cs="Arial"/>
        </w:rPr>
      </w:pPr>
      <w:r w:rsidRPr="00B21190">
        <w:rPr>
          <w:rFonts w:ascii="Arial" w:hAnsi="Arial" w:cs="Arial"/>
        </w:rPr>
        <w:t>DGS/PD buyers shall include preference attachments with all competitive solicitations valued at $85,000 and greater.  For departments with purchasing authority, DGS/PD strongly recommends that the preference forms be included in all competitive solicitations valued at $85,000 and greater.  If the low responsive bid received from a responsible supplier is $100,000 or more, and the preference requirements were not included in the solicitation, the solicitation must be canceled and re-issued.</w:t>
      </w:r>
    </w:p>
    <w:p w14:paraId="57F2EF0B" w14:textId="77777777" w:rsidR="003511FA" w:rsidRPr="00B21190" w:rsidRDefault="003511FA" w:rsidP="002E0EC8">
      <w:pPr>
        <w:pStyle w:val="BlockLine"/>
        <w:rPr>
          <w:rFonts w:ascii="Arial" w:hAnsi="Arial" w:cs="Arial"/>
          <w:szCs w:val="24"/>
        </w:rPr>
      </w:pPr>
    </w:p>
    <w:p w14:paraId="1DC95D54" w14:textId="77777777" w:rsidR="0040612E" w:rsidRPr="00B21190" w:rsidRDefault="0040612E" w:rsidP="00F76360">
      <w:pPr>
        <w:pStyle w:val="Heading3"/>
        <w:spacing w:after="0"/>
        <w:jc w:val="left"/>
        <w:rPr>
          <w:rFonts w:cs="Arial"/>
          <w:bCs/>
          <w:sz w:val="24"/>
          <w:szCs w:val="24"/>
        </w:rPr>
      </w:pPr>
      <w:bookmarkStart w:id="248" w:name="_Toc12786631"/>
      <w:r w:rsidRPr="00B21190">
        <w:rPr>
          <w:rFonts w:cs="Arial"/>
          <w:bCs/>
          <w:sz w:val="24"/>
          <w:szCs w:val="24"/>
        </w:rPr>
        <w:t>3.A9.2   TACPA solicitation language</w:t>
      </w:r>
      <w:bookmarkEnd w:id="248"/>
      <w:r w:rsidRPr="00B21190">
        <w:rPr>
          <w:rFonts w:cs="Arial"/>
          <w:bCs/>
          <w:sz w:val="24"/>
          <w:szCs w:val="24"/>
        </w:rPr>
        <w:t xml:space="preserve"> </w:t>
      </w:r>
    </w:p>
    <w:p w14:paraId="510E1B4F" w14:textId="77777777" w:rsidR="0040612E" w:rsidRPr="00B21190" w:rsidRDefault="0040612E" w:rsidP="009D6AEC">
      <w:pPr>
        <w:pStyle w:val="Heading4"/>
        <w:rPr>
          <w:rFonts w:cs="Arial"/>
          <w:sz w:val="24"/>
          <w:szCs w:val="24"/>
        </w:rPr>
      </w:pPr>
    </w:p>
    <w:p w14:paraId="253A7D98" w14:textId="77777777" w:rsidR="0040612E" w:rsidRPr="00B21190" w:rsidRDefault="0040612E" w:rsidP="002E0EC8">
      <w:pPr>
        <w:pStyle w:val="BlockText0"/>
        <w:rPr>
          <w:rFonts w:ascii="Arial" w:hAnsi="Arial" w:cs="Arial"/>
          <w:szCs w:val="24"/>
        </w:rPr>
      </w:pPr>
      <w:r w:rsidRPr="00B21190">
        <w:rPr>
          <w:rFonts w:ascii="Arial" w:hAnsi="Arial" w:cs="Arial"/>
          <w:szCs w:val="24"/>
        </w:rPr>
        <w:t>Departments shall include language that identifies to bidders that the TACPA</w:t>
      </w:r>
      <w:r w:rsidRPr="00B21190" w:rsidDel="00B76304">
        <w:rPr>
          <w:rFonts w:ascii="Arial" w:hAnsi="Arial" w:cs="Arial"/>
          <w:szCs w:val="24"/>
        </w:rPr>
        <w:t xml:space="preserve"> </w:t>
      </w:r>
      <w:r w:rsidRPr="00B21190">
        <w:rPr>
          <w:rFonts w:ascii="Arial" w:hAnsi="Arial" w:cs="Arial"/>
          <w:szCs w:val="24"/>
        </w:rPr>
        <w:t>preference is applicable to the competitive solicitation. Recommended solicitation language is as follows:</w:t>
      </w:r>
    </w:p>
    <w:p w14:paraId="4FF0E62B" w14:textId="77777777" w:rsidR="0040612E" w:rsidRPr="00B21190" w:rsidRDefault="0040612E" w:rsidP="002E0EC8">
      <w:pPr>
        <w:pStyle w:val="BlockText0"/>
        <w:rPr>
          <w:rFonts w:ascii="Arial" w:hAnsi="Arial" w:cs="Arial"/>
          <w:szCs w:val="24"/>
        </w:rPr>
      </w:pPr>
    </w:p>
    <w:p w14:paraId="67BAD111" w14:textId="77777777" w:rsidR="0040612E" w:rsidRPr="00B21190" w:rsidRDefault="0040612E" w:rsidP="003529E3">
      <w:pPr>
        <w:pStyle w:val="BlockText0"/>
        <w:ind w:left="192"/>
        <w:rPr>
          <w:rFonts w:ascii="Arial" w:hAnsi="Arial" w:cs="Arial"/>
          <w:szCs w:val="24"/>
        </w:rPr>
      </w:pPr>
      <w:r w:rsidRPr="00B21190">
        <w:rPr>
          <w:rFonts w:ascii="Arial" w:hAnsi="Arial" w:cs="Arial"/>
          <w:szCs w:val="24"/>
        </w:rPr>
        <w:t>“The TACPA preference will be granted for this procurement.  Bidders wishing to take advantage of this preference will need to review the following website and submit the appropriate response with the bid: http://www.documents.dgs.ca.gov/pd/poliproc/tacpapage.pdf”</w:t>
      </w:r>
    </w:p>
    <w:p w14:paraId="04F36407" w14:textId="77777777" w:rsidR="0040612E" w:rsidRPr="00B21190" w:rsidRDefault="0040612E" w:rsidP="00534DA8">
      <w:pPr>
        <w:pStyle w:val="BulletText1"/>
        <w:numPr>
          <w:ilvl w:val="0"/>
          <w:numId w:val="0"/>
        </w:numPr>
        <w:rPr>
          <w:rFonts w:ascii="Arial" w:hAnsi="Arial" w:cs="Arial"/>
          <w:szCs w:val="24"/>
        </w:rPr>
      </w:pPr>
    </w:p>
    <w:p w14:paraId="085114C6" w14:textId="77777777" w:rsidR="003511FA" w:rsidRPr="00B21190" w:rsidRDefault="003511FA" w:rsidP="002E0EC8">
      <w:pPr>
        <w:pStyle w:val="BlockLine"/>
        <w:rPr>
          <w:rFonts w:ascii="Arial" w:hAnsi="Arial" w:cs="Arial"/>
          <w:szCs w:val="24"/>
        </w:rPr>
      </w:pPr>
    </w:p>
    <w:p w14:paraId="29969432" w14:textId="77777777" w:rsidR="0040612E" w:rsidRPr="00B21190" w:rsidRDefault="0040612E" w:rsidP="00DB690C">
      <w:pPr>
        <w:pStyle w:val="Heading3"/>
        <w:spacing w:after="0"/>
        <w:jc w:val="left"/>
        <w:rPr>
          <w:rFonts w:cs="Arial"/>
          <w:bCs/>
          <w:sz w:val="24"/>
          <w:szCs w:val="24"/>
        </w:rPr>
      </w:pPr>
      <w:bookmarkStart w:id="249" w:name="_Toc12786632"/>
      <w:r w:rsidRPr="00B21190">
        <w:rPr>
          <w:rFonts w:cs="Arial"/>
          <w:bCs/>
          <w:sz w:val="24"/>
          <w:szCs w:val="24"/>
        </w:rPr>
        <w:t>3.A9.3   Program description</w:t>
      </w:r>
      <w:bookmarkEnd w:id="249"/>
      <w:r w:rsidRPr="00B21190">
        <w:rPr>
          <w:rFonts w:cs="Arial"/>
          <w:bCs/>
          <w:sz w:val="24"/>
          <w:szCs w:val="24"/>
        </w:rPr>
        <w:t xml:space="preserve"> </w:t>
      </w:r>
    </w:p>
    <w:p w14:paraId="10C018B6" w14:textId="77777777" w:rsidR="0040612E" w:rsidRPr="00B21190" w:rsidRDefault="0040612E" w:rsidP="002E0EC8">
      <w:pPr>
        <w:pStyle w:val="BlockText0"/>
        <w:rPr>
          <w:rFonts w:ascii="Arial" w:hAnsi="Arial" w:cs="Arial"/>
          <w:szCs w:val="24"/>
        </w:rPr>
      </w:pPr>
      <w:r w:rsidRPr="00B21190">
        <w:rPr>
          <w:rFonts w:ascii="Arial" w:hAnsi="Arial" w:cs="Arial"/>
          <w:szCs w:val="24"/>
        </w:rPr>
        <w:t>An overview of the TACPA preference program is provided below:</w:t>
      </w:r>
    </w:p>
    <w:p w14:paraId="3480A9BA" w14:textId="77777777" w:rsidR="0040612E" w:rsidRPr="00B21190" w:rsidRDefault="0040612E" w:rsidP="00DB690C">
      <w:pPr>
        <w:pStyle w:val="BulletText1"/>
        <w:numPr>
          <w:ilvl w:val="0"/>
          <w:numId w:val="0"/>
        </w:numPr>
        <w:tabs>
          <w:tab w:val="left" w:pos="1440"/>
        </w:tabs>
        <w:ind w:left="173" w:hanging="173"/>
        <w:rPr>
          <w:rFonts w:ascii="Arial" w:hAnsi="Arial" w:cs="Arial"/>
          <w:szCs w:val="24"/>
        </w:rPr>
      </w:pPr>
    </w:p>
    <w:p w14:paraId="46FC1378" w14:textId="77777777" w:rsidR="0040612E" w:rsidRPr="00B21190" w:rsidRDefault="0040612E" w:rsidP="00DB690C">
      <w:pPr>
        <w:pStyle w:val="BulletText1"/>
        <w:numPr>
          <w:ilvl w:val="0"/>
          <w:numId w:val="0"/>
        </w:numPr>
        <w:tabs>
          <w:tab w:val="left" w:pos="1440"/>
        </w:tabs>
        <w:ind w:left="173" w:hanging="173"/>
        <w:rPr>
          <w:rFonts w:ascii="Arial" w:hAnsi="Arial" w:cs="Arial"/>
          <w:szCs w:val="24"/>
        </w:rPr>
      </w:pPr>
      <w:r w:rsidRPr="00B21190">
        <w:rPr>
          <w:rFonts w:ascii="Arial" w:hAnsi="Arial" w:cs="Arial"/>
          <w:szCs w:val="24"/>
        </w:rPr>
        <w:t>TACPA</w:t>
      </w:r>
    </w:p>
    <w:p w14:paraId="4F83C6B3" w14:textId="77777777" w:rsidR="0040612E" w:rsidRPr="00B21190" w:rsidRDefault="0040612E" w:rsidP="00573A89">
      <w:pPr>
        <w:pStyle w:val="BulletText1"/>
        <w:numPr>
          <w:ilvl w:val="0"/>
          <w:numId w:val="6"/>
        </w:numPr>
        <w:tabs>
          <w:tab w:val="clear" w:pos="360"/>
          <w:tab w:val="num" w:pos="720"/>
          <w:tab w:val="left" w:pos="1440"/>
        </w:tabs>
        <w:ind w:left="720"/>
        <w:rPr>
          <w:rFonts w:ascii="Arial" w:hAnsi="Arial" w:cs="Arial"/>
          <w:szCs w:val="24"/>
        </w:rPr>
      </w:pPr>
      <w:r w:rsidRPr="00B21190">
        <w:rPr>
          <w:rFonts w:ascii="Arial" w:hAnsi="Arial" w:cs="Arial"/>
          <w:szCs w:val="24"/>
        </w:rPr>
        <w:t xml:space="preserve">Pursuant to Government Code Sections 4530 – 4535.3 </w:t>
      </w:r>
    </w:p>
    <w:p w14:paraId="0D6A8E48" w14:textId="77777777" w:rsidR="0040612E" w:rsidRPr="00B21190" w:rsidRDefault="0040612E" w:rsidP="00573A89">
      <w:pPr>
        <w:pStyle w:val="BulletText1"/>
        <w:numPr>
          <w:ilvl w:val="0"/>
          <w:numId w:val="6"/>
        </w:numPr>
        <w:tabs>
          <w:tab w:val="clear" w:pos="360"/>
          <w:tab w:val="num" w:pos="720"/>
          <w:tab w:val="left" w:pos="1440"/>
        </w:tabs>
        <w:ind w:left="720"/>
        <w:rPr>
          <w:rFonts w:ascii="Arial" w:hAnsi="Arial" w:cs="Arial"/>
          <w:szCs w:val="24"/>
        </w:rPr>
      </w:pPr>
      <w:r w:rsidRPr="00B21190">
        <w:rPr>
          <w:rFonts w:ascii="Arial" w:hAnsi="Arial" w:cs="Arial"/>
          <w:szCs w:val="24"/>
        </w:rPr>
        <w:t>Encourages and facilitates job maintenance and job development in distressed and declining areas found in California cities and towns.</w:t>
      </w:r>
    </w:p>
    <w:p w14:paraId="4BE11E0C" w14:textId="77777777" w:rsidR="0040612E" w:rsidRPr="00B21190" w:rsidRDefault="0040612E" w:rsidP="00C142F5">
      <w:pPr>
        <w:pStyle w:val="BulletText1"/>
        <w:numPr>
          <w:ilvl w:val="0"/>
          <w:numId w:val="0"/>
        </w:numPr>
        <w:tabs>
          <w:tab w:val="left" w:pos="1440"/>
        </w:tabs>
        <w:ind w:left="360"/>
        <w:rPr>
          <w:rFonts w:ascii="Arial" w:hAnsi="Arial" w:cs="Arial"/>
          <w:szCs w:val="24"/>
          <w:highlight w:val="yellow"/>
        </w:rPr>
      </w:pPr>
    </w:p>
    <w:p w14:paraId="164A8D8D" w14:textId="77777777" w:rsidR="0040612E" w:rsidRPr="00B21190" w:rsidRDefault="0040612E" w:rsidP="002E0EC8">
      <w:pPr>
        <w:pStyle w:val="TableText"/>
        <w:ind w:left="360"/>
        <w:rPr>
          <w:rFonts w:ascii="Arial" w:hAnsi="Arial" w:cs="Arial"/>
          <w:szCs w:val="24"/>
        </w:rPr>
      </w:pPr>
    </w:p>
    <w:p w14:paraId="45250FDF" w14:textId="77777777" w:rsidR="0040612E" w:rsidRPr="00B21190" w:rsidRDefault="0040612E" w:rsidP="00DB690C">
      <w:pPr>
        <w:pStyle w:val="TableText"/>
        <w:rPr>
          <w:rFonts w:ascii="Arial" w:hAnsi="Arial" w:cs="Arial"/>
          <w:b/>
          <w:szCs w:val="24"/>
        </w:rPr>
      </w:pPr>
      <w:r w:rsidRPr="00B21190">
        <w:rPr>
          <w:rFonts w:ascii="Arial" w:hAnsi="Arial" w:cs="Arial"/>
          <w:szCs w:val="24"/>
        </w:rPr>
        <w:t>Contracts excluded from this Preference Program include construction contracts and contracts with a designated worksite.</w:t>
      </w:r>
    </w:p>
    <w:p w14:paraId="39DEB9F3" w14:textId="77777777" w:rsidR="003511FA" w:rsidRPr="00B21190" w:rsidRDefault="003511FA" w:rsidP="002E0EC8">
      <w:pPr>
        <w:pStyle w:val="BlockLine"/>
        <w:rPr>
          <w:rFonts w:ascii="Arial" w:hAnsi="Arial" w:cs="Arial"/>
          <w:szCs w:val="24"/>
        </w:rPr>
      </w:pPr>
    </w:p>
    <w:p w14:paraId="3090743F" w14:textId="77777777" w:rsidR="0040612E" w:rsidRPr="00B21190" w:rsidRDefault="0040612E" w:rsidP="00DB690C">
      <w:pPr>
        <w:pStyle w:val="Heading3"/>
        <w:spacing w:after="0"/>
        <w:jc w:val="left"/>
        <w:rPr>
          <w:rFonts w:cs="Arial"/>
          <w:bCs/>
          <w:sz w:val="24"/>
          <w:szCs w:val="24"/>
        </w:rPr>
      </w:pPr>
      <w:bookmarkStart w:id="250" w:name="_Toc12786633"/>
      <w:r w:rsidRPr="00B21190">
        <w:rPr>
          <w:rFonts w:cs="Arial"/>
          <w:bCs/>
          <w:sz w:val="24"/>
          <w:szCs w:val="24"/>
        </w:rPr>
        <w:t>3.A9.4   Preference procedures</w:t>
      </w:r>
      <w:bookmarkEnd w:id="250"/>
      <w:r w:rsidRPr="00B21190">
        <w:rPr>
          <w:rFonts w:cs="Arial"/>
          <w:bCs/>
          <w:sz w:val="24"/>
          <w:szCs w:val="24"/>
        </w:rPr>
        <w:t xml:space="preserve"> </w:t>
      </w:r>
    </w:p>
    <w:p w14:paraId="30C86DFA" w14:textId="77777777" w:rsidR="0040612E" w:rsidRPr="00B21190" w:rsidRDefault="0040612E" w:rsidP="00534DA8">
      <w:pPr>
        <w:pStyle w:val="BlockText0"/>
        <w:rPr>
          <w:rFonts w:ascii="Arial" w:hAnsi="Arial" w:cs="Arial"/>
          <w:szCs w:val="24"/>
        </w:rPr>
      </w:pPr>
      <w:r w:rsidRPr="00B21190">
        <w:rPr>
          <w:rFonts w:ascii="Arial" w:hAnsi="Arial" w:cs="Arial"/>
          <w:szCs w:val="24"/>
        </w:rPr>
        <w:t>DGS, Procurement Division reviews all TACPA applications.  Departments Bidders wishing to take advantage of these preferences are required to complete the following applications which the department buyer then forwards to DGS/PD:</w:t>
      </w:r>
    </w:p>
    <w:p w14:paraId="142FE88A" w14:textId="77777777" w:rsidR="0040612E" w:rsidRPr="00B21190" w:rsidRDefault="0040612E" w:rsidP="00223BEB">
      <w:pPr>
        <w:pStyle w:val="BulletText1"/>
        <w:numPr>
          <w:ilvl w:val="0"/>
          <w:numId w:val="17"/>
        </w:numPr>
        <w:rPr>
          <w:rFonts w:ascii="Arial" w:hAnsi="Arial" w:cs="Arial"/>
          <w:szCs w:val="24"/>
        </w:rPr>
      </w:pPr>
      <w:r w:rsidRPr="00B21190">
        <w:rPr>
          <w:rFonts w:ascii="Arial" w:hAnsi="Arial" w:cs="Arial"/>
          <w:szCs w:val="24"/>
        </w:rPr>
        <w:t>TACPA (Std. 830)</w:t>
      </w:r>
    </w:p>
    <w:p w14:paraId="0CF8AC02" w14:textId="77777777" w:rsidR="0040612E" w:rsidRPr="00B21190" w:rsidRDefault="0040612E" w:rsidP="00223BEB">
      <w:pPr>
        <w:pStyle w:val="BulletText1"/>
        <w:numPr>
          <w:ilvl w:val="0"/>
          <w:numId w:val="17"/>
        </w:numPr>
        <w:rPr>
          <w:rFonts w:ascii="Arial" w:hAnsi="Arial" w:cs="Arial"/>
          <w:szCs w:val="24"/>
        </w:rPr>
      </w:pPr>
      <w:r w:rsidRPr="00B21190">
        <w:rPr>
          <w:rFonts w:ascii="Arial" w:hAnsi="Arial" w:cs="Arial"/>
          <w:szCs w:val="24"/>
        </w:rPr>
        <w:t xml:space="preserve">Manufacturer’s Summary of Contract Activities and Labor Hours </w:t>
      </w:r>
    </w:p>
    <w:p w14:paraId="3AEB9335" w14:textId="77777777" w:rsidR="0040612E" w:rsidRPr="00B21190" w:rsidRDefault="0040612E" w:rsidP="00223BEB">
      <w:pPr>
        <w:pStyle w:val="BulletText1"/>
        <w:numPr>
          <w:ilvl w:val="0"/>
          <w:numId w:val="0"/>
        </w:numPr>
        <w:ind w:left="780"/>
        <w:rPr>
          <w:rFonts w:ascii="Arial" w:hAnsi="Arial" w:cs="Arial"/>
          <w:szCs w:val="24"/>
        </w:rPr>
      </w:pPr>
      <w:r w:rsidRPr="00B21190">
        <w:rPr>
          <w:rFonts w:ascii="Arial" w:hAnsi="Arial" w:cs="Arial"/>
          <w:szCs w:val="24"/>
        </w:rPr>
        <w:t>(DGS/PD   525)</w:t>
      </w:r>
    </w:p>
    <w:p w14:paraId="7A7B20DB" w14:textId="77777777" w:rsidR="0040612E" w:rsidRPr="00B21190" w:rsidRDefault="0040612E" w:rsidP="00223BEB">
      <w:pPr>
        <w:pStyle w:val="BulletText1"/>
        <w:numPr>
          <w:ilvl w:val="0"/>
          <w:numId w:val="17"/>
        </w:numPr>
        <w:rPr>
          <w:rFonts w:ascii="Arial" w:hAnsi="Arial" w:cs="Arial"/>
          <w:szCs w:val="24"/>
        </w:rPr>
      </w:pPr>
      <w:r w:rsidRPr="00B21190">
        <w:rPr>
          <w:rFonts w:ascii="Arial" w:hAnsi="Arial" w:cs="Arial"/>
          <w:szCs w:val="24"/>
        </w:rPr>
        <w:t xml:space="preserve">Bidder’s Summary of Contract Activities and Labor Hours </w:t>
      </w:r>
    </w:p>
    <w:p w14:paraId="60A87222" w14:textId="77777777" w:rsidR="0040612E" w:rsidRPr="00B21190" w:rsidRDefault="0040612E" w:rsidP="00223BEB">
      <w:pPr>
        <w:pStyle w:val="BulletText1"/>
        <w:numPr>
          <w:ilvl w:val="0"/>
          <w:numId w:val="0"/>
        </w:numPr>
        <w:ind w:left="780"/>
        <w:rPr>
          <w:rFonts w:ascii="Arial" w:hAnsi="Arial" w:cs="Arial"/>
          <w:szCs w:val="24"/>
        </w:rPr>
      </w:pPr>
      <w:r w:rsidRPr="00B21190">
        <w:rPr>
          <w:rFonts w:ascii="Arial" w:hAnsi="Arial" w:cs="Arial"/>
          <w:szCs w:val="24"/>
        </w:rPr>
        <w:t>(DGS/PD 526).</w:t>
      </w:r>
    </w:p>
    <w:p w14:paraId="392F76DE" w14:textId="77777777" w:rsidR="0040612E" w:rsidRPr="00B21190" w:rsidRDefault="0040612E" w:rsidP="00534DA8">
      <w:pPr>
        <w:pStyle w:val="BulletText1"/>
        <w:numPr>
          <w:ilvl w:val="0"/>
          <w:numId w:val="0"/>
        </w:numPr>
        <w:rPr>
          <w:rFonts w:ascii="Arial" w:hAnsi="Arial" w:cs="Arial"/>
          <w:szCs w:val="24"/>
        </w:rPr>
      </w:pPr>
      <w:r w:rsidRPr="00B21190">
        <w:rPr>
          <w:rFonts w:ascii="Arial" w:hAnsi="Arial" w:cs="Arial"/>
          <w:szCs w:val="24"/>
        </w:rPr>
        <w:t xml:space="preserve">These forms are available in Section C, </w:t>
      </w:r>
      <w:hyperlink w:anchor="Resources3" w:history="1">
        <w:r w:rsidRPr="00B21190">
          <w:rPr>
            <w:rStyle w:val="Hyperlink"/>
            <w:rFonts w:ascii="Arial" w:hAnsi="Arial" w:cs="Arial"/>
            <w:szCs w:val="24"/>
          </w:rPr>
          <w:t>Resources</w:t>
        </w:r>
      </w:hyperlink>
      <w:r w:rsidRPr="00B21190">
        <w:rPr>
          <w:rFonts w:ascii="Arial" w:hAnsi="Arial" w:cs="Arial"/>
          <w:szCs w:val="24"/>
        </w:rPr>
        <w:t>,  at the end of this chapter.</w:t>
      </w:r>
    </w:p>
    <w:p w14:paraId="6CEFE76E" w14:textId="77777777" w:rsidR="0040612E" w:rsidRPr="00B21190" w:rsidRDefault="0040612E" w:rsidP="00534DA8">
      <w:pPr>
        <w:pStyle w:val="BulletText1"/>
        <w:numPr>
          <w:ilvl w:val="0"/>
          <w:numId w:val="0"/>
        </w:numPr>
        <w:ind w:left="-18"/>
        <w:rPr>
          <w:rFonts w:ascii="Arial" w:hAnsi="Arial" w:cs="Arial"/>
          <w:szCs w:val="24"/>
        </w:rPr>
      </w:pPr>
    </w:p>
    <w:p w14:paraId="4A8E5D6C" w14:textId="77777777" w:rsidR="0040612E" w:rsidRPr="00B21190" w:rsidRDefault="0040612E" w:rsidP="00534DA8">
      <w:pPr>
        <w:pStyle w:val="BulletText1"/>
        <w:numPr>
          <w:ilvl w:val="0"/>
          <w:numId w:val="0"/>
        </w:numPr>
        <w:rPr>
          <w:rFonts w:ascii="Arial" w:hAnsi="Arial" w:cs="Arial"/>
          <w:szCs w:val="24"/>
        </w:rPr>
      </w:pPr>
      <w:r w:rsidRPr="00B21190">
        <w:rPr>
          <w:rFonts w:ascii="Arial" w:hAnsi="Arial" w:cs="Arial"/>
          <w:szCs w:val="24"/>
        </w:rPr>
        <w:t>The department buyer must also include:</w:t>
      </w:r>
    </w:p>
    <w:p w14:paraId="52A2D8D1" w14:textId="77777777" w:rsidR="0040612E" w:rsidRPr="00B21190" w:rsidRDefault="0040612E" w:rsidP="00573A89">
      <w:pPr>
        <w:pStyle w:val="BlockText0"/>
        <w:numPr>
          <w:ilvl w:val="0"/>
          <w:numId w:val="23"/>
        </w:numPr>
        <w:tabs>
          <w:tab w:val="clear" w:pos="173"/>
          <w:tab w:val="num" w:pos="702"/>
        </w:tabs>
        <w:ind w:left="702" w:hanging="270"/>
        <w:rPr>
          <w:rFonts w:ascii="Arial" w:hAnsi="Arial" w:cs="Arial"/>
          <w:szCs w:val="24"/>
        </w:rPr>
      </w:pPr>
      <w:r w:rsidRPr="00B21190">
        <w:rPr>
          <w:rFonts w:ascii="Arial" w:hAnsi="Arial" w:cs="Arial"/>
          <w:szCs w:val="24"/>
        </w:rPr>
        <w:t>Copy of Solicitation</w:t>
      </w:r>
    </w:p>
    <w:p w14:paraId="4C64A8EF" w14:textId="77777777" w:rsidR="0040612E" w:rsidRPr="00B21190" w:rsidRDefault="0040612E" w:rsidP="00573A89">
      <w:pPr>
        <w:pStyle w:val="BlockText0"/>
        <w:numPr>
          <w:ilvl w:val="0"/>
          <w:numId w:val="23"/>
        </w:numPr>
        <w:tabs>
          <w:tab w:val="clear" w:pos="173"/>
          <w:tab w:val="num" w:pos="702"/>
        </w:tabs>
        <w:ind w:left="702" w:hanging="270"/>
        <w:rPr>
          <w:rFonts w:ascii="Arial" w:hAnsi="Arial" w:cs="Arial"/>
          <w:szCs w:val="24"/>
        </w:rPr>
      </w:pPr>
      <w:r w:rsidRPr="00B21190">
        <w:rPr>
          <w:rFonts w:ascii="Arial" w:hAnsi="Arial" w:cs="Arial"/>
          <w:szCs w:val="24"/>
        </w:rPr>
        <w:t>Delivery Schedule (if applicable)</w:t>
      </w:r>
    </w:p>
    <w:p w14:paraId="4CB1BEF3" w14:textId="77777777" w:rsidR="0040612E" w:rsidRPr="00B21190" w:rsidRDefault="0040612E" w:rsidP="006A58C2">
      <w:pPr>
        <w:pStyle w:val="BlockText0"/>
        <w:tabs>
          <w:tab w:val="num" w:pos="702"/>
        </w:tabs>
        <w:ind w:left="702" w:hanging="270"/>
        <w:rPr>
          <w:rFonts w:ascii="Arial" w:hAnsi="Arial" w:cs="Arial"/>
          <w:szCs w:val="24"/>
        </w:rPr>
      </w:pPr>
    </w:p>
    <w:p w14:paraId="59F76038" w14:textId="77777777" w:rsidR="0040612E" w:rsidRPr="00B21190" w:rsidRDefault="0040612E" w:rsidP="002E0EC8">
      <w:pPr>
        <w:pStyle w:val="BlockText0"/>
        <w:rPr>
          <w:rFonts w:ascii="Arial" w:hAnsi="Arial" w:cs="Arial"/>
          <w:szCs w:val="24"/>
        </w:rPr>
      </w:pPr>
      <w:r w:rsidRPr="00B21190">
        <w:rPr>
          <w:rFonts w:ascii="Arial" w:hAnsi="Arial" w:cs="Arial"/>
          <w:szCs w:val="24"/>
        </w:rPr>
        <w:t>Preference requests are reviewed and processed within five (5) business days and a recommendation memo (approval/denial) will be work</w:t>
      </w:r>
      <w:r w:rsidR="005E59E3">
        <w:rPr>
          <w:rFonts w:ascii="Arial" w:hAnsi="Arial" w:cs="Arial"/>
          <w:szCs w:val="24"/>
        </w:rPr>
        <w:t>-</w:t>
      </w:r>
      <w:r w:rsidRPr="00B21190">
        <w:rPr>
          <w:rFonts w:ascii="Arial" w:hAnsi="Arial" w:cs="Arial"/>
          <w:szCs w:val="24"/>
        </w:rPr>
        <w:t xml:space="preserve">flowed to the originating department’s contract analyst. Applications that do not have the Bidder’s Summary and Manufacturer’s Summary forms attached are rejected. </w:t>
      </w:r>
    </w:p>
    <w:p w14:paraId="02332C6C" w14:textId="77777777" w:rsidR="0040612E" w:rsidRPr="00B21190" w:rsidRDefault="0040612E" w:rsidP="002E0EC8">
      <w:pPr>
        <w:pStyle w:val="BlockText0"/>
        <w:rPr>
          <w:rFonts w:ascii="Arial" w:hAnsi="Arial" w:cs="Arial"/>
          <w:szCs w:val="24"/>
        </w:rPr>
      </w:pPr>
    </w:p>
    <w:p w14:paraId="003BEA2E" w14:textId="77777777" w:rsidR="0040612E" w:rsidRPr="00B21190" w:rsidRDefault="0040612E" w:rsidP="002E0EC8">
      <w:pPr>
        <w:pStyle w:val="BlockText0"/>
        <w:rPr>
          <w:rFonts w:ascii="Arial" w:hAnsi="Arial" w:cs="Arial"/>
          <w:szCs w:val="24"/>
        </w:rPr>
      </w:pPr>
      <w:r w:rsidRPr="00B21190">
        <w:rPr>
          <w:rFonts w:ascii="Arial" w:hAnsi="Arial" w:cs="Arial"/>
          <w:szCs w:val="24"/>
        </w:rPr>
        <w:t>After receipt of the recommendation memo, the contract analyst must notify the Preference Unit if an award is made based on the approved preference points. The Preference Unit monitors the contract for compliance.  Non-compliance contract performance has the following consequences:</w:t>
      </w:r>
    </w:p>
    <w:p w14:paraId="15938A02" w14:textId="77777777" w:rsidR="0040612E" w:rsidRPr="00B21190" w:rsidRDefault="0040612E" w:rsidP="00573A89">
      <w:pPr>
        <w:pStyle w:val="BlockText0"/>
        <w:numPr>
          <w:ilvl w:val="0"/>
          <w:numId w:val="23"/>
        </w:numPr>
        <w:tabs>
          <w:tab w:val="clear" w:pos="173"/>
          <w:tab w:val="num" w:pos="702"/>
        </w:tabs>
        <w:ind w:left="702" w:hanging="270"/>
        <w:rPr>
          <w:rFonts w:ascii="Arial" w:hAnsi="Arial" w:cs="Arial"/>
          <w:szCs w:val="24"/>
        </w:rPr>
      </w:pPr>
      <w:r w:rsidRPr="00B21190">
        <w:rPr>
          <w:rFonts w:ascii="Arial" w:hAnsi="Arial" w:cs="Arial"/>
          <w:szCs w:val="24"/>
        </w:rPr>
        <w:t xml:space="preserve">The contractor will pay to the state any difference between the contract amount and what the state’s cost would have been if the contract had been properly </w:t>
      </w:r>
      <w:proofErr w:type="gramStart"/>
      <w:r w:rsidRPr="00B21190">
        <w:rPr>
          <w:rFonts w:ascii="Arial" w:hAnsi="Arial" w:cs="Arial"/>
          <w:szCs w:val="24"/>
        </w:rPr>
        <w:t>awarded;</w:t>
      </w:r>
      <w:proofErr w:type="gramEnd"/>
      <w:r w:rsidRPr="00B21190">
        <w:rPr>
          <w:rFonts w:ascii="Arial" w:hAnsi="Arial" w:cs="Arial"/>
          <w:szCs w:val="24"/>
        </w:rPr>
        <w:t xml:space="preserve"> </w:t>
      </w:r>
    </w:p>
    <w:p w14:paraId="5822280A" w14:textId="77777777" w:rsidR="0040612E" w:rsidRPr="00B21190" w:rsidRDefault="0040612E" w:rsidP="00573A89">
      <w:pPr>
        <w:pStyle w:val="BlockText0"/>
        <w:numPr>
          <w:ilvl w:val="0"/>
          <w:numId w:val="23"/>
        </w:numPr>
        <w:tabs>
          <w:tab w:val="clear" w:pos="173"/>
          <w:tab w:val="num" w:pos="702"/>
        </w:tabs>
        <w:ind w:left="702" w:hanging="270"/>
        <w:rPr>
          <w:rFonts w:ascii="Arial" w:hAnsi="Arial" w:cs="Arial"/>
          <w:szCs w:val="24"/>
        </w:rPr>
      </w:pPr>
      <w:r w:rsidRPr="00B21190">
        <w:rPr>
          <w:rFonts w:ascii="Arial" w:hAnsi="Arial" w:cs="Arial"/>
          <w:szCs w:val="24"/>
        </w:rPr>
        <w:t xml:space="preserve">In addition to the amount specified in (A) above, be assessed a penalty in an amount of not more than 10% of the amount of the contract involved; and </w:t>
      </w:r>
    </w:p>
    <w:p w14:paraId="3166F5DB" w14:textId="77777777" w:rsidR="0040612E" w:rsidRPr="00B21190" w:rsidRDefault="0040612E" w:rsidP="00573A89">
      <w:pPr>
        <w:pStyle w:val="BlockText0"/>
        <w:numPr>
          <w:ilvl w:val="0"/>
          <w:numId w:val="23"/>
        </w:numPr>
        <w:tabs>
          <w:tab w:val="clear" w:pos="173"/>
          <w:tab w:val="num" w:pos="702"/>
        </w:tabs>
        <w:ind w:left="702" w:hanging="270"/>
        <w:rPr>
          <w:rFonts w:ascii="Arial" w:hAnsi="Arial" w:cs="Arial"/>
          <w:szCs w:val="24"/>
        </w:rPr>
      </w:pPr>
      <w:r w:rsidRPr="00B21190">
        <w:rPr>
          <w:rFonts w:ascii="Arial" w:hAnsi="Arial" w:cs="Arial"/>
          <w:szCs w:val="24"/>
        </w:rPr>
        <w:t xml:space="preserve">The contractor will be ineligible to </w:t>
      </w:r>
      <w:proofErr w:type="gramStart"/>
      <w:r w:rsidRPr="00B21190">
        <w:rPr>
          <w:rFonts w:ascii="Arial" w:hAnsi="Arial" w:cs="Arial"/>
          <w:szCs w:val="24"/>
        </w:rPr>
        <w:t>directly or indirectly transact any business</w:t>
      </w:r>
      <w:proofErr w:type="gramEnd"/>
      <w:r w:rsidRPr="00B21190">
        <w:rPr>
          <w:rFonts w:ascii="Arial" w:hAnsi="Arial" w:cs="Arial"/>
          <w:szCs w:val="24"/>
        </w:rPr>
        <w:t xml:space="preserve"> with the state for a period of not less than six (6) months and not more than 36 months.</w:t>
      </w:r>
      <w:r w:rsidRPr="00B21190">
        <w:rPr>
          <w:rFonts w:ascii="Arial" w:hAnsi="Arial" w:cs="Arial"/>
          <w:szCs w:val="24"/>
        </w:rPr>
        <w:tab/>
      </w:r>
    </w:p>
    <w:p w14:paraId="55F28D74" w14:textId="77777777" w:rsidR="0040612E" w:rsidRPr="00B21190" w:rsidRDefault="0040612E" w:rsidP="00C26CA6">
      <w:pPr>
        <w:rPr>
          <w:rFonts w:ascii="Arial" w:hAnsi="Arial" w:cs="Arial"/>
          <w:b/>
        </w:rPr>
      </w:pPr>
    </w:p>
    <w:p w14:paraId="55296C23" w14:textId="77777777" w:rsidR="0040612E" w:rsidRPr="00B21190" w:rsidRDefault="0040612E" w:rsidP="00822293">
      <w:pPr>
        <w:rPr>
          <w:rFonts w:ascii="Arial" w:hAnsi="Arial" w:cs="Arial"/>
        </w:rPr>
      </w:pPr>
      <w:r w:rsidRPr="00B21190">
        <w:rPr>
          <w:rFonts w:ascii="Arial" w:hAnsi="Arial" w:cs="Arial"/>
        </w:rPr>
        <w:t>Prior to the imposition of any sanction under this chapter, the contractor or supplier shall be entitled to a public hearing and to five days’ notice of the time and place thereof. The notice shall state the reasons for the hearing.</w:t>
      </w:r>
    </w:p>
    <w:p w14:paraId="3126621E" w14:textId="77777777" w:rsidR="003511FA" w:rsidRPr="00B21190" w:rsidRDefault="003511FA" w:rsidP="002E0EC8">
      <w:pPr>
        <w:pStyle w:val="BlockLine"/>
        <w:rPr>
          <w:rFonts w:ascii="Arial" w:hAnsi="Arial" w:cs="Arial"/>
          <w:szCs w:val="24"/>
        </w:rPr>
      </w:pPr>
    </w:p>
    <w:p w14:paraId="288EE5DA" w14:textId="77777777" w:rsidR="0040612E" w:rsidRPr="00B21190" w:rsidRDefault="0040612E" w:rsidP="00376548">
      <w:pPr>
        <w:pStyle w:val="Heading3"/>
        <w:spacing w:after="0"/>
        <w:jc w:val="left"/>
        <w:rPr>
          <w:rFonts w:cs="Arial"/>
          <w:bCs/>
          <w:sz w:val="24"/>
          <w:szCs w:val="24"/>
        </w:rPr>
      </w:pPr>
      <w:bookmarkStart w:id="251" w:name="_Toc12786634"/>
      <w:r w:rsidRPr="00B21190">
        <w:rPr>
          <w:rFonts w:cs="Arial"/>
          <w:bCs/>
          <w:sz w:val="24"/>
          <w:szCs w:val="24"/>
        </w:rPr>
        <w:t>3.A9.5   Maximum preference allowed for low price awards</w:t>
      </w:r>
      <w:bookmarkEnd w:id="251"/>
      <w:r w:rsidRPr="00B21190">
        <w:rPr>
          <w:rFonts w:cs="Arial"/>
          <w:bCs/>
          <w:sz w:val="24"/>
          <w:szCs w:val="24"/>
        </w:rPr>
        <w:t xml:space="preserve"> </w:t>
      </w:r>
    </w:p>
    <w:p w14:paraId="0D14A494" w14:textId="77777777" w:rsidR="0040612E" w:rsidRPr="00B21190" w:rsidRDefault="0040612E" w:rsidP="006751AE">
      <w:pPr>
        <w:rPr>
          <w:rFonts w:ascii="Arial" w:hAnsi="Arial" w:cs="Arial"/>
        </w:rPr>
      </w:pPr>
      <w:r w:rsidRPr="00B21190">
        <w:rPr>
          <w:rFonts w:ascii="Arial" w:hAnsi="Arial" w:cs="Arial"/>
        </w:rPr>
        <w:t>The maximum preference allowed for TACPA is 9% and may not exceed $50,000.00 for any bid. In combination with any other preferences (TACPA, SB, non-SB subcontracting participation, recycled, etc.), the maximum limit of the combined preferences is 15% of the bid amount and, in no case, shall be more than $100,000.00 per bid.</w:t>
      </w:r>
    </w:p>
    <w:p w14:paraId="6BFA8712" w14:textId="77777777" w:rsidR="003511FA" w:rsidRPr="00B21190" w:rsidRDefault="003511FA" w:rsidP="002E0EC8">
      <w:pPr>
        <w:pStyle w:val="BlockLine"/>
        <w:rPr>
          <w:rFonts w:ascii="Arial" w:hAnsi="Arial" w:cs="Arial"/>
          <w:szCs w:val="24"/>
        </w:rPr>
      </w:pPr>
    </w:p>
    <w:p w14:paraId="051CBE6B" w14:textId="77777777" w:rsidR="0040612E" w:rsidRPr="00B21190" w:rsidRDefault="0040612E" w:rsidP="006E2A1F">
      <w:pPr>
        <w:pStyle w:val="Heading3"/>
        <w:spacing w:after="0"/>
        <w:jc w:val="left"/>
        <w:rPr>
          <w:rFonts w:cs="Arial"/>
          <w:bCs/>
          <w:sz w:val="24"/>
          <w:szCs w:val="24"/>
        </w:rPr>
      </w:pPr>
      <w:bookmarkStart w:id="252" w:name="_Toc12786635"/>
      <w:r w:rsidRPr="00B21190">
        <w:rPr>
          <w:rFonts w:cs="Arial"/>
          <w:bCs/>
          <w:sz w:val="24"/>
          <w:szCs w:val="24"/>
        </w:rPr>
        <w:t>3.A9.6   Preference program contact and information</w:t>
      </w:r>
      <w:bookmarkEnd w:id="252"/>
    </w:p>
    <w:p w14:paraId="3AC1D288" w14:textId="77777777" w:rsidR="0040612E" w:rsidRPr="00B21190" w:rsidRDefault="0040612E" w:rsidP="002E0EC8">
      <w:pPr>
        <w:rPr>
          <w:rFonts w:ascii="Arial" w:hAnsi="Arial" w:cs="Arial"/>
        </w:rPr>
      </w:pPr>
      <w:r w:rsidRPr="00B21190">
        <w:rPr>
          <w:rFonts w:ascii="Arial" w:hAnsi="Arial" w:cs="Arial"/>
        </w:rPr>
        <w:t xml:space="preserve">DGS/PD/Dispute Resolution and Preference Program administer the bid preference programs. Contact information </w:t>
      </w:r>
      <w:proofErr w:type="gramStart"/>
      <w:r w:rsidRPr="00B21190">
        <w:rPr>
          <w:rFonts w:ascii="Arial" w:hAnsi="Arial" w:cs="Arial"/>
        </w:rPr>
        <w:t>is located in</w:t>
      </w:r>
      <w:proofErr w:type="gramEnd"/>
      <w:r w:rsidRPr="00B21190">
        <w:rPr>
          <w:rFonts w:ascii="Arial" w:hAnsi="Arial" w:cs="Arial"/>
        </w:rPr>
        <w:t xml:space="preserve"> Section C, </w:t>
      </w:r>
      <w:hyperlink w:anchor="Resources3" w:history="1">
        <w:r w:rsidRPr="00B21190">
          <w:rPr>
            <w:rStyle w:val="Hyperlink"/>
            <w:rFonts w:ascii="Arial" w:hAnsi="Arial" w:cs="Arial"/>
          </w:rPr>
          <w:t>Resources</w:t>
        </w:r>
      </w:hyperlink>
      <w:r w:rsidRPr="00B21190">
        <w:rPr>
          <w:rFonts w:ascii="Arial" w:hAnsi="Arial" w:cs="Arial"/>
        </w:rPr>
        <w:t>, at the end of this chapter.</w:t>
      </w:r>
    </w:p>
    <w:p w14:paraId="38B68612" w14:textId="77777777" w:rsidR="0040612E" w:rsidRPr="00B21190" w:rsidRDefault="0040612E" w:rsidP="002E0EC8">
      <w:pPr>
        <w:rPr>
          <w:rFonts w:ascii="Arial" w:hAnsi="Arial" w:cs="Arial"/>
        </w:rPr>
      </w:pPr>
    </w:p>
    <w:p w14:paraId="4D423223" w14:textId="77777777" w:rsidR="003511FA" w:rsidRPr="00B21190" w:rsidRDefault="003511FA" w:rsidP="002E0EC8">
      <w:pPr>
        <w:pStyle w:val="BlockLine"/>
        <w:rPr>
          <w:rFonts w:ascii="Arial" w:hAnsi="Arial" w:cs="Arial"/>
          <w:szCs w:val="24"/>
        </w:rPr>
      </w:pPr>
    </w:p>
    <w:p w14:paraId="7F8A3B22" w14:textId="77777777" w:rsidR="00B26190" w:rsidRPr="00B21190" w:rsidRDefault="003511FA" w:rsidP="00B26190">
      <w:pPr>
        <w:pStyle w:val="Heading1"/>
        <w:rPr>
          <w:rFonts w:cs="Arial"/>
          <w:sz w:val="24"/>
          <w:szCs w:val="24"/>
        </w:rPr>
      </w:pPr>
      <w:r w:rsidRPr="00B21190">
        <w:rPr>
          <w:rFonts w:cs="Arial"/>
          <w:sz w:val="24"/>
          <w:szCs w:val="24"/>
        </w:rPr>
        <w:br w:type="page"/>
      </w:r>
      <w:bookmarkStart w:id="253" w:name="_Toc12786636"/>
      <w:r w:rsidR="00B26190" w:rsidRPr="00B21190">
        <w:rPr>
          <w:rFonts w:cs="Arial"/>
          <w:sz w:val="24"/>
          <w:szCs w:val="24"/>
        </w:rPr>
        <w:lastRenderedPageBreak/>
        <w:t>Section B</w:t>
      </w:r>
      <w:bookmarkEnd w:id="253"/>
    </w:p>
    <w:p w14:paraId="750B800F" w14:textId="77777777" w:rsidR="00B26190" w:rsidRPr="00B21190" w:rsidRDefault="00B26190" w:rsidP="00B26190">
      <w:pPr>
        <w:pStyle w:val="Heading1"/>
        <w:rPr>
          <w:rFonts w:cs="Arial"/>
          <w:sz w:val="24"/>
          <w:szCs w:val="24"/>
        </w:rPr>
      </w:pPr>
      <w:bookmarkStart w:id="254" w:name="_Toc12786637"/>
      <w:r w:rsidRPr="00B21190">
        <w:rPr>
          <w:rFonts w:cs="Arial"/>
          <w:sz w:val="24"/>
          <w:szCs w:val="24"/>
        </w:rPr>
        <w:t>Environmental Programs</w:t>
      </w:r>
      <w:bookmarkEnd w:id="254"/>
    </w:p>
    <w:p w14:paraId="553CB144" w14:textId="77777777" w:rsidR="00B26190" w:rsidRPr="00B21190" w:rsidRDefault="00B26190" w:rsidP="00523C8A">
      <w:pPr>
        <w:rPr>
          <w:rFonts w:ascii="Arial" w:hAnsi="Arial" w:cs="Arial"/>
        </w:rPr>
      </w:pPr>
    </w:p>
    <w:p w14:paraId="14695440" w14:textId="77777777" w:rsidR="003511FA" w:rsidRPr="00B21190" w:rsidRDefault="003511FA" w:rsidP="00F06142">
      <w:pPr>
        <w:pStyle w:val="Heading2"/>
        <w:ind w:left="1440" w:hanging="1440"/>
        <w:jc w:val="left"/>
        <w:rPr>
          <w:rFonts w:cs="Arial"/>
          <w:b w:val="0"/>
          <w:bCs/>
          <w:sz w:val="24"/>
          <w:szCs w:val="24"/>
        </w:rPr>
      </w:pPr>
      <w:bookmarkStart w:id="255" w:name="_Topic_8_–_Buy_Recycle_Program"/>
      <w:bookmarkStart w:id="256" w:name="_Topic_9_–_Environmentally_Preferabl"/>
      <w:bookmarkStart w:id="257" w:name="_Topic_8_–_Environmentally_Preferabl"/>
      <w:bookmarkStart w:id="258" w:name="380"/>
      <w:bookmarkStart w:id="259" w:name="_2.H.0___Using_Recycled_Content_Prod"/>
      <w:bookmarkStart w:id="260" w:name="_Section_H_2"/>
      <w:bookmarkStart w:id="261" w:name="_Section_H_1"/>
      <w:bookmarkStart w:id="262" w:name="_Section_H"/>
      <w:bookmarkStart w:id="263" w:name="_Buy_Recycle_Program"/>
      <w:bookmarkStart w:id="264" w:name="t8"/>
      <w:bookmarkStart w:id="265" w:name="_Toc12786638"/>
      <w:bookmarkStart w:id="266" w:name="_Toc83602868"/>
      <w:bookmarkStart w:id="267" w:name="_Toc115235553"/>
      <w:bookmarkEnd w:id="245"/>
      <w:bookmarkEnd w:id="255"/>
      <w:bookmarkEnd w:id="256"/>
      <w:bookmarkEnd w:id="257"/>
      <w:bookmarkEnd w:id="258"/>
      <w:bookmarkEnd w:id="259"/>
      <w:bookmarkEnd w:id="260"/>
      <w:bookmarkEnd w:id="261"/>
      <w:bookmarkEnd w:id="262"/>
      <w:bookmarkEnd w:id="263"/>
      <w:bookmarkEnd w:id="264"/>
      <w:r w:rsidRPr="00B21190">
        <w:rPr>
          <w:rFonts w:cs="Arial"/>
          <w:bCs/>
          <w:sz w:val="24"/>
          <w:szCs w:val="24"/>
        </w:rPr>
        <w:t xml:space="preserve">Topic 1 – </w:t>
      </w:r>
      <w:r w:rsidR="00A107C0" w:rsidRPr="00B21190">
        <w:rPr>
          <w:rFonts w:cs="Arial"/>
          <w:bCs/>
          <w:sz w:val="24"/>
          <w:szCs w:val="24"/>
        </w:rPr>
        <w:t xml:space="preserve">State Agency Buy Recycled Campaign (SABRC) </w:t>
      </w:r>
      <w:r w:rsidRPr="00B21190">
        <w:rPr>
          <w:rFonts w:cs="Arial"/>
          <w:bCs/>
          <w:sz w:val="24"/>
          <w:szCs w:val="24"/>
        </w:rPr>
        <w:t>Program</w:t>
      </w:r>
      <w:bookmarkEnd w:id="265"/>
      <w:r w:rsidRPr="00B21190">
        <w:rPr>
          <w:rFonts w:cs="Arial"/>
          <w:bCs/>
          <w:sz w:val="24"/>
          <w:szCs w:val="24"/>
        </w:rPr>
        <w:t xml:space="preserve"> </w:t>
      </w:r>
    </w:p>
    <w:p w14:paraId="27D1C6DC" w14:textId="77777777" w:rsidR="003511FA" w:rsidRPr="00B21190" w:rsidRDefault="003511FA" w:rsidP="00F06142">
      <w:pPr>
        <w:pStyle w:val="BlockLine"/>
        <w:rPr>
          <w:rFonts w:ascii="Arial" w:hAnsi="Arial" w:cs="Arial"/>
          <w:szCs w:val="24"/>
        </w:rPr>
      </w:pPr>
    </w:p>
    <w:p w14:paraId="35C6B4D3" w14:textId="77777777" w:rsidR="0040612E" w:rsidRPr="00B21190" w:rsidRDefault="0040612E" w:rsidP="006E2A1F">
      <w:pPr>
        <w:pStyle w:val="Heading3"/>
        <w:spacing w:after="0"/>
        <w:jc w:val="left"/>
        <w:rPr>
          <w:rFonts w:cs="Arial"/>
          <w:bCs/>
          <w:sz w:val="24"/>
          <w:szCs w:val="24"/>
        </w:rPr>
      </w:pPr>
      <w:bookmarkStart w:id="268" w:name="_Toc12786639"/>
      <w:r w:rsidRPr="00B21190">
        <w:rPr>
          <w:rFonts w:cs="Arial"/>
          <w:bCs/>
          <w:sz w:val="24"/>
          <w:szCs w:val="24"/>
        </w:rPr>
        <w:t>3.B1.0   Using recycled content products</w:t>
      </w:r>
      <w:bookmarkEnd w:id="268"/>
      <w:r w:rsidRPr="00B21190">
        <w:rPr>
          <w:rFonts w:cs="Arial"/>
          <w:bCs/>
          <w:sz w:val="24"/>
          <w:szCs w:val="24"/>
        </w:rPr>
        <w:t xml:space="preserve"> </w:t>
      </w:r>
    </w:p>
    <w:p w14:paraId="2313C065" w14:textId="77777777" w:rsidR="0040612E" w:rsidRPr="00B21190" w:rsidRDefault="0040612E" w:rsidP="006751AE">
      <w:pPr>
        <w:rPr>
          <w:rFonts w:ascii="Arial" w:hAnsi="Arial" w:cs="Arial"/>
        </w:rPr>
      </w:pPr>
      <w:r w:rsidRPr="00B21190">
        <w:rPr>
          <w:rFonts w:ascii="Arial" w:hAnsi="Arial" w:cs="Arial"/>
        </w:rPr>
        <w:t>Public Contract Code (PCC) section 12203 requires departments to utilize recycled content products (RCP).  A minimum of 50% of funds expended in each of the targeted categories must be products meeting the requirements of an RCP.  The required Recycled Content Products varies by SABRC product category.</w:t>
      </w:r>
    </w:p>
    <w:p w14:paraId="47C8AFF1" w14:textId="77777777" w:rsidR="003511FA" w:rsidRPr="00B21190" w:rsidRDefault="003511FA" w:rsidP="00F06142">
      <w:pPr>
        <w:pStyle w:val="BlockLine"/>
        <w:rPr>
          <w:rFonts w:ascii="Arial" w:hAnsi="Arial" w:cs="Arial"/>
          <w:szCs w:val="24"/>
        </w:rPr>
      </w:pPr>
    </w:p>
    <w:p w14:paraId="791294CD" w14:textId="77777777" w:rsidR="0040612E" w:rsidRPr="00B21190" w:rsidRDefault="0040612E" w:rsidP="006E2A1F">
      <w:pPr>
        <w:pStyle w:val="Heading3"/>
        <w:spacing w:after="0"/>
        <w:jc w:val="left"/>
        <w:rPr>
          <w:rFonts w:cs="Arial"/>
          <w:bCs/>
          <w:sz w:val="24"/>
          <w:szCs w:val="24"/>
        </w:rPr>
      </w:pPr>
      <w:bookmarkStart w:id="269" w:name="_Toc12786640"/>
      <w:r w:rsidRPr="00B21190">
        <w:rPr>
          <w:rFonts w:cs="Arial"/>
          <w:bCs/>
          <w:sz w:val="24"/>
          <w:szCs w:val="24"/>
        </w:rPr>
        <w:t>3.B1.1   Department Recycled Content Product purchasing requirements</w:t>
      </w:r>
      <w:bookmarkEnd w:id="269"/>
      <w:r w:rsidRPr="00B21190">
        <w:rPr>
          <w:rFonts w:cs="Arial"/>
          <w:bCs/>
          <w:sz w:val="24"/>
          <w:szCs w:val="24"/>
        </w:rPr>
        <w:t xml:space="preserve"> </w:t>
      </w:r>
    </w:p>
    <w:p w14:paraId="58E37E06" w14:textId="77777777" w:rsidR="0040612E" w:rsidRPr="00B21190" w:rsidRDefault="0040612E" w:rsidP="009A6830">
      <w:pPr>
        <w:rPr>
          <w:rFonts w:ascii="Arial" w:hAnsi="Arial" w:cs="Arial"/>
        </w:rPr>
      </w:pPr>
      <w:r w:rsidRPr="00B21190">
        <w:rPr>
          <w:rFonts w:ascii="Arial" w:hAnsi="Arial" w:cs="Arial"/>
        </w:rPr>
        <w:t xml:space="preserve">The State of California promotes the procurement of sustainable and recycled content products.  Departments shall ensure that the responsibility for SABRC is shared among procurement personnel, managers, buyers, contract specialists, contractors, </w:t>
      </w:r>
      <w:proofErr w:type="gramStart"/>
      <w:r w:rsidRPr="00B21190">
        <w:rPr>
          <w:rFonts w:ascii="Arial" w:hAnsi="Arial" w:cs="Arial"/>
        </w:rPr>
        <w:t>suppliers</w:t>
      </w:r>
      <w:proofErr w:type="gramEnd"/>
      <w:r w:rsidRPr="00B21190">
        <w:rPr>
          <w:rFonts w:ascii="Arial" w:hAnsi="Arial" w:cs="Arial"/>
        </w:rPr>
        <w:t xml:space="preserve"> and all others who procure goods and services for the State.</w:t>
      </w:r>
    </w:p>
    <w:p w14:paraId="2A668845" w14:textId="77777777" w:rsidR="0040612E" w:rsidRPr="00B21190" w:rsidRDefault="0040612E" w:rsidP="009A6830">
      <w:pPr>
        <w:rPr>
          <w:rFonts w:ascii="Arial" w:hAnsi="Arial" w:cs="Arial"/>
        </w:rPr>
      </w:pPr>
    </w:p>
    <w:p w14:paraId="3A867B9C" w14:textId="77777777" w:rsidR="0040612E" w:rsidRPr="00B21190" w:rsidRDefault="0040612E" w:rsidP="009A6830">
      <w:pPr>
        <w:rPr>
          <w:rFonts w:ascii="Arial" w:hAnsi="Arial" w:cs="Arial"/>
        </w:rPr>
      </w:pPr>
      <w:r w:rsidRPr="00B21190">
        <w:rPr>
          <w:rFonts w:ascii="Arial" w:hAnsi="Arial" w:cs="Arial"/>
        </w:rPr>
        <w:t>Departments will consider RCP in conducting its purchasing activities.  All departments are required to comply with the RCP requirements of the State Agency Buy Recycled Campaign contained in PCC Sections 12200-12217.</w:t>
      </w:r>
    </w:p>
    <w:p w14:paraId="5440E085" w14:textId="77777777" w:rsidR="0040612E" w:rsidRPr="00B21190" w:rsidRDefault="0040612E" w:rsidP="009A6830">
      <w:pPr>
        <w:rPr>
          <w:rFonts w:ascii="Arial" w:hAnsi="Arial" w:cs="Arial"/>
        </w:rPr>
      </w:pPr>
    </w:p>
    <w:p w14:paraId="57F227C8" w14:textId="77777777" w:rsidR="0040612E" w:rsidRPr="00B21190" w:rsidRDefault="0040612E" w:rsidP="001E60A9">
      <w:pPr>
        <w:rPr>
          <w:rFonts w:ascii="Arial" w:hAnsi="Arial" w:cs="Arial"/>
        </w:rPr>
      </w:pPr>
      <w:r w:rsidRPr="00B21190">
        <w:rPr>
          <w:rFonts w:ascii="Arial" w:hAnsi="Arial" w:cs="Arial"/>
        </w:rPr>
        <w:t>The SABRC reportable categories and requirements are located on the Department of Resources Recycling and Recovery (</w:t>
      </w:r>
      <w:proofErr w:type="spellStart"/>
      <w:r w:rsidRPr="00B21190">
        <w:rPr>
          <w:rFonts w:ascii="Arial" w:hAnsi="Arial" w:cs="Arial"/>
        </w:rPr>
        <w:t>CalRecycle</w:t>
      </w:r>
      <w:proofErr w:type="spellEnd"/>
      <w:r w:rsidRPr="00B21190">
        <w:rPr>
          <w:rFonts w:ascii="Arial" w:hAnsi="Arial" w:cs="Arial"/>
        </w:rPr>
        <w:t xml:space="preserve">) website. Refer to Section C, </w:t>
      </w:r>
      <w:hyperlink w:anchor="Resources3" w:history="1">
        <w:r w:rsidRPr="00B21190">
          <w:rPr>
            <w:rStyle w:val="Hyperlink"/>
            <w:rFonts w:ascii="Arial" w:hAnsi="Arial" w:cs="Arial"/>
          </w:rPr>
          <w:t>Resources</w:t>
        </w:r>
      </w:hyperlink>
      <w:r w:rsidRPr="00B21190">
        <w:rPr>
          <w:rFonts w:ascii="Arial" w:hAnsi="Arial" w:cs="Arial"/>
        </w:rPr>
        <w:t>, at the end of this chapter.</w:t>
      </w:r>
    </w:p>
    <w:p w14:paraId="7FECF8D9" w14:textId="77777777" w:rsidR="003511FA" w:rsidRPr="00B21190" w:rsidRDefault="003511FA" w:rsidP="00F06142">
      <w:pPr>
        <w:pStyle w:val="BlockLine"/>
        <w:rPr>
          <w:rFonts w:ascii="Arial" w:hAnsi="Arial" w:cs="Arial"/>
          <w:szCs w:val="24"/>
        </w:rPr>
      </w:pPr>
    </w:p>
    <w:p w14:paraId="41138AD4" w14:textId="77777777" w:rsidR="0040612E" w:rsidRPr="00B21190" w:rsidRDefault="0040612E" w:rsidP="000D5BFB">
      <w:pPr>
        <w:pStyle w:val="Heading3"/>
        <w:spacing w:after="0"/>
        <w:jc w:val="left"/>
        <w:rPr>
          <w:rFonts w:cs="Arial"/>
          <w:bCs/>
          <w:sz w:val="24"/>
          <w:szCs w:val="24"/>
        </w:rPr>
      </w:pPr>
      <w:bookmarkStart w:id="270" w:name="_Toc12786641"/>
      <w:r w:rsidRPr="00B21190">
        <w:rPr>
          <w:rFonts w:cs="Arial"/>
          <w:bCs/>
          <w:sz w:val="24"/>
          <w:szCs w:val="24"/>
        </w:rPr>
        <w:t>3.B1.2   Recycle preference and competitive solicitations</w:t>
      </w:r>
      <w:bookmarkEnd w:id="270"/>
    </w:p>
    <w:p w14:paraId="25C1B35F" w14:textId="77777777" w:rsidR="0040612E" w:rsidRPr="00B21190" w:rsidRDefault="0040612E" w:rsidP="008D1404">
      <w:pPr>
        <w:rPr>
          <w:rFonts w:ascii="Arial" w:hAnsi="Arial" w:cs="Arial"/>
        </w:rPr>
      </w:pPr>
      <w:r w:rsidRPr="00B21190">
        <w:rPr>
          <w:rFonts w:ascii="Arial" w:hAnsi="Arial" w:cs="Arial"/>
        </w:rPr>
        <w:t>Pursuant to PCC section 12203 (d), to the maximum extent economically feasible in performance of the contract work, each department shall require the businesses with whom it contracts to use recycled content products.  SABRC compliant products as a component of these contracts shall be reported (Refer to Chapter 9 – Post Award Activities).</w:t>
      </w:r>
    </w:p>
    <w:p w14:paraId="130AFA83" w14:textId="77777777" w:rsidR="0040612E" w:rsidRPr="00B21190" w:rsidRDefault="0040612E" w:rsidP="008D1404">
      <w:pPr>
        <w:rPr>
          <w:rFonts w:ascii="Arial" w:hAnsi="Arial" w:cs="Arial"/>
        </w:rPr>
      </w:pPr>
    </w:p>
    <w:p w14:paraId="27393381" w14:textId="77777777" w:rsidR="0040612E" w:rsidRPr="00B21190" w:rsidRDefault="0040612E" w:rsidP="0038704F">
      <w:pPr>
        <w:rPr>
          <w:rFonts w:ascii="Arial" w:hAnsi="Arial" w:cs="Arial"/>
        </w:rPr>
      </w:pPr>
      <w:r w:rsidRPr="00B21190">
        <w:rPr>
          <w:rFonts w:ascii="Arial" w:hAnsi="Arial" w:cs="Arial"/>
        </w:rPr>
        <w:t xml:space="preserve">Contact the Department of Resources Recycling and Recovery </w:t>
      </w:r>
      <w:proofErr w:type="spellStart"/>
      <w:r w:rsidRPr="00B21190">
        <w:rPr>
          <w:rFonts w:ascii="Arial" w:hAnsi="Arial" w:cs="Arial"/>
        </w:rPr>
        <w:t>CalRecycle</w:t>
      </w:r>
      <w:proofErr w:type="spellEnd"/>
      <w:r w:rsidRPr="00B21190">
        <w:rPr>
          <w:rFonts w:ascii="Arial" w:hAnsi="Arial" w:cs="Arial"/>
        </w:rPr>
        <w:t xml:space="preserve"> at (916) 341-6199 or </w:t>
      </w:r>
      <w:hyperlink r:id="rId31" w:history="1">
        <w:r w:rsidRPr="00B21190">
          <w:rPr>
            <w:rStyle w:val="Hyperlink"/>
            <w:rFonts w:ascii="Arial" w:hAnsi="Arial" w:cs="Arial"/>
          </w:rPr>
          <w:t>SABRC@CalRecycle.ca.gov</w:t>
        </w:r>
      </w:hyperlink>
      <w:r w:rsidRPr="00B21190">
        <w:rPr>
          <w:rFonts w:ascii="Arial" w:hAnsi="Arial" w:cs="Arial"/>
        </w:rPr>
        <w:t xml:space="preserve"> for information on qualifying SABRC reusable and recycled content products.</w:t>
      </w:r>
    </w:p>
    <w:p w14:paraId="5879B361" w14:textId="77777777" w:rsidR="003511FA" w:rsidRPr="00B21190" w:rsidRDefault="003511FA" w:rsidP="00F06142">
      <w:pPr>
        <w:pStyle w:val="BlockLine"/>
        <w:rPr>
          <w:rFonts w:ascii="Arial" w:hAnsi="Arial" w:cs="Arial"/>
          <w:szCs w:val="24"/>
        </w:rPr>
      </w:pPr>
    </w:p>
    <w:p w14:paraId="4FE37012" w14:textId="77777777" w:rsidR="0040612E" w:rsidRPr="00B21190" w:rsidRDefault="0040612E" w:rsidP="00F40232">
      <w:pPr>
        <w:pStyle w:val="Heading3"/>
        <w:spacing w:after="0"/>
        <w:jc w:val="left"/>
        <w:rPr>
          <w:rFonts w:cs="Arial"/>
          <w:bCs/>
          <w:sz w:val="24"/>
          <w:szCs w:val="24"/>
        </w:rPr>
      </w:pPr>
      <w:bookmarkStart w:id="271" w:name="_Toc12786642"/>
      <w:r w:rsidRPr="00B21190">
        <w:rPr>
          <w:rFonts w:cs="Arial"/>
          <w:bCs/>
          <w:sz w:val="24"/>
          <w:szCs w:val="24"/>
        </w:rPr>
        <w:t>3.B1.3   Noncompliant trash bag manufacturers and wholesalers</w:t>
      </w:r>
      <w:bookmarkEnd w:id="271"/>
    </w:p>
    <w:p w14:paraId="634F4897" w14:textId="77777777" w:rsidR="0040612E" w:rsidRPr="00B21190" w:rsidRDefault="0040612E" w:rsidP="00F06142">
      <w:pPr>
        <w:adjustRightInd w:val="0"/>
        <w:rPr>
          <w:rFonts w:ascii="Arial" w:hAnsi="Arial" w:cs="Arial"/>
        </w:rPr>
      </w:pPr>
      <w:r w:rsidRPr="00B21190">
        <w:rPr>
          <w:rFonts w:ascii="Arial" w:hAnsi="Arial" w:cs="Arial"/>
        </w:rPr>
        <w:t xml:space="preserve">Pursuant to Public Resources Code 42297 (c) (1) and (2), any plastic trash bag supplier, </w:t>
      </w:r>
      <w:proofErr w:type="gramStart"/>
      <w:r w:rsidRPr="00B21190">
        <w:rPr>
          <w:rFonts w:ascii="Arial" w:hAnsi="Arial" w:cs="Arial"/>
        </w:rPr>
        <w:t>manufacturer</w:t>
      </w:r>
      <w:proofErr w:type="gramEnd"/>
      <w:r w:rsidRPr="00B21190">
        <w:rPr>
          <w:rFonts w:ascii="Arial" w:hAnsi="Arial" w:cs="Arial"/>
        </w:rPr>
        <w:t xml:space="preserve"> or wholesaler, or any of its divisions, subsidiaries, or successors, is ineligible for any State contract or subcontract or renewal, extension or modification of any State contract, if it is not in compliance with the certification requirements of the law. To be compliant, manufacturers must meet any one of the following options: </w:t>
      </w:r>
    </w:p>
    <w:p w14:paraId="73A0B1D4" w14:textId="77777777" w:rsidR="0040612E" w:rsidRPr="00B21190" w:rsidRDefault="0040612E" w:rsidP="00573A89">
      <w:pPr>
        <w:numPr>
          <w:ilvl w:val="0"/>
          <w:numId w:val="18"/>
        </w:numPr>
        <w:adjustRightInd w:val="0"/>
        <w:ind w:left="720" w:hanging="360"/>
        <w:rPr>
          <w:rFonts w:ascii="Arial" w:hAnsi="Arial" w:cs="Arial"/>
        </w:rPr>
      </w:pPr>
      <w:r w:rsidRPr="00B21190">
        <w:rPr>
          <w:rFonts w:ascii="Arial" w:hAnsi="Arial" w:cs="Arial"/>
        </w:rPr>
        <w:lastRenderedPageBreak/>
        <w:t>Ensure that its plastic trash bags contain a quantity of recycled plastic postconsumer material (RPPCM) equal to at least 10% of the weight of the regulated bags.</w:t>
      </w:r>
    </w:p>
    <w:p w14:paraId="76D2FE36" w14:textId="77777777" w:rsidR="0040612E" w:rsidRPr="00B21190" w:rsidRDefault="0040612E" w:rsidP="00573A89">
      <w:pPr>
        <w:numPr>
          <w:ilvl w:val="0"/>
          <w:numId w:val="18"/>
        </w:numPr>
        <w:adjustRightInd w:val="0"/>
        <w:ind w:left="720" w:hanging="360"/>
        <w:rPr>
          <w:rFonts w:ascii="Arial" w:hAnsi="Arial" w:cs="Arial"/>
        </w:rPr>
      </w:pPr>
      <w:r w:rsidRPr="00B21190">
        <w:rPr>
          <w:rFonts w:ascii="Arial" w:hAnsi="Arial" w:cs="Arial"/>
        </w:rPr>
        <w:t xml:space="preserve">Ensure that at least 30% of the weight of material used in </w:t>
      </w:r>
      <w:proofErr w:type="gramStart"/>
      <w:r w:rsidRPr="00B21190">
        <w:rPr>
          <w:rFonts w:ascii="Arial" w:hAnsi="Arial" w:cs="Arial"/>
        </w:rPr>
        <w:t>all of</w:t>
      </w:r>
      <w:proofErr w:type="gramEnd"/>
      <w:r w:rsidRPr="00B21190">
        <w:rPr>
          <w:rFonts w:ascii="Arial" w:hAnsi="Arial" w:cs="Arial"/>
        </w:rPr>
        <w:t xml:space="preserve"> its plastic products intended for sale in California is RPPCM.</w:t>
      </w:r>
    </w:p>
    <w:p w14:paraId="176F428C" w14:textId="77777777" w:rsidR="0040612E" w:rsidRPr="00B21190" w:rsidRDefault="0040612E" w:rsidP="00573A89">
      <w:pPr>
        <w:numPr>
          <w:ilvl w:val="0"/>
          <w:numId w:val="18"/>
        </w:numPr>
        <w:adjustRightInd w:val="0"/>
        <w:ind w:left="720" w:hanging="360"/>
        <w:rPr>
          <w:rFonts w:ascii="Arial" w:hAnsi="Arial" w:cs="Arial"/>
        </w:rPr>
      </w:pPr>
      <w:r w:rsidRPr="00B21190">
        <w:rPr>
          <w:rFonts w:ascii="Arial" w:hAnsi="Arial" w:cs="Arial"/>
        </w:rPr>
        <w:t>Ensure that its plastic trash bag is labeled as biodegradable or compostable and meets ASTM D6400 standard for Compostable Plastics.</w:t>
      </w:r>
    </w:p>
    <w:p w14:paraId="2258C21D" w14:textId="77777777" w:rsidR="0040612E" w:rsidRPr="00B21190" w:rsidRDefault="0040612E" w:rsidP="005472C8">
      <w:pPr>
        <w:pStyle w:val="HTMLPreformatted"/>
        <w:rPr>
          <w:rFonts w:ascii="Arial" w:hAnsi="Arial" w:cs="Arial"/>
          <w:sz w:val="24"/>
        </w:rPr>
      </w:pPr>
      <w:r w:rsidRPr="00B21190">
        <w:rPr>
          <w:rFonts w:ascii="Arial" w:hAnsi="Arial" w:cs="Arial"/>
          <w:sz w:val="24"/>
        </w:rPr>
        <w:t>Manufacturers and wholesalers who are non-compliant with the Plastic Trash Bag Law cannot contract with the State regardless of the product being provided in the contract (</w:t>
      </w:r>
      <w:proofErr w:type="gramStart"/>
      <w:r w:rsidRPr="00B21190">
        <w:rPr>
          <w:rFonts w:ascii="Arial" w:hAnsi="Arial" w:cs="Arial"/>
          <w:sz w:val="24"/>
        </w:rPr>
        <w:t>i.e.</w:t>
      </w:r>
      <w:proofErr w:type="gramEnd"/>
      <w:r w:rsidRPr="00B21190">
        <w:rPr>
          <w:rFonts w:ascii="Arial" w:hAnsi="Arial" w:cs="Arial"/>
          <w:sz w:val="24"/>
        </w:rPr>
        <w:t xml:space="preserve"> plastic trash bags, janitorial supplies or services, or any other products or services).  Additional information, including a listing of compliant and noncompliant trash bag manufacturers and wholesalers is available on the </w:t>
      </w:r>
      <w:proofErr w:type="spellStart"/>
      <w:r w:rsidRPr="00B21190">
        <w:rPr>
          <w:rFonts w:ascii="Arial" w:hAnsi="Arial" w:cs="Arial"/>
          <w:sz w:val="24"/>
        </w:rPr>
        <w:t>CalRecycle</w:t>
      </w:r>
      <w:proofErr w:type="spellEnd"/>
      <w:r w:rsidRPr="00B21190">
        <w:rPr>
          <w:rFonts w:ascii="Arial" w:hAnsi="Arial" w:cs="Arial"/>
          <w:sz w:val="24"/>
        </w:rPr>
        <w:t xml:space="preserve"> website.</w:t>
      </w:r>
    </w:p>
    <w:p w14:paraId="421B906D" w14:textId="77777777" w:rsidR="003511FA" w:rsidRPr="00B21190" w:rsidRDefault="003511FA" w:rsidP="00F06142">
      <w:pPr>
        <w:pStyle w:val="BlockLine"/>
        <w:rPr>
          <w:rFonts w:ascii="Arial" w:hAnsi="Arial" w:cs="Arial"/>
          <w:szCs w:val="24"/>
        </w:rPr>
      </w:pPr>
    </w:p>
    <w:p w14:paraId="368080C9" w14:textId="77777777" w:rsidR="0040612E" w:rsidRPr="00B21190" w:rsidRDefault="0040612E" w:rsidP="006E2A1F">
      <w:pPr>
        <w:pStyle w:val="Heading3"/>
        <w:spacing w:after="0"/>
        <w:jc w:val="left"/>
        <w:rPr>
          <w:rFonts w:cs="Arial"/>
          <w:bCs/>
          <w:sz w:val="24"/>
          <w:szCs w:val="24"/>
        </w:rPr>
      </w:pPr>
      <w:bookmarkStart w:id="272" w:name="_Toc12786643"/>
      <w:r w:rsidRPr="00B21190">
        <w:rPr>
          <w:rFonts w:cs="Arial"/>
          <w:bCs/>
          <w:sz w:val="24"/>
          <w:szCs w:val="24"/>
        </w:rPr>
        <w:t>3.B1.4   Supplier certification</w:t>
      </w:r>
      <w:bookmarkEnd w:id="272"/>
      <w:r w:rsidRPr="00B21190">
        <w:rPr>
          <w:rFonts w:cs="Arial"/>
          <w:bCs/>
          <w:sz w:val="24"/>
          <w:szCs w:val="24"/>
        </w:rPr>
        <w:t xml:space="preserve">  </w:t>
      </w:r>
    </w:p>
    <w:p w14:paraId="7AD97B07" w14:textId="77777777" w:rsidR="0040612E" w:rsidRPr="00B21190" w:rsidRDefault="0040612E" w:rsidP="00965061">
      <w:pPr>
        <w:pStyle w:val="NormalWeb"/>
        <w:spacing w:before="0" w:beforeAutospacing="0" w:after="0" w:afterAutospacing="0"/>
        <w:rPr>
          <w:rFonts w:ascii="Arial" w:hAnsi="Arial" w:cs="Arial"/>
        </w:rPr>
      </w:pPr>
      <w:r w:rsidRPr="00B21190">
        <w:rPr>
          <w:rFonts w:ascii="Arial" w:hAnsi="Arial" w:cs="Arial"/>
        </w:rPr>
        <w:t>Pursuant to PCC section 12205, all purchases of products in the targeted categories must include a written certification by the business/supplier, under penalty of perjury as to the recycled content percentage.  The supplier may certify that the product or material contains zero recycled content.</w:t>
      </w:r>
    </w:p>
    <w:p w14:paraId="0451BDD9" w14:textId="77777777" w:rsidR="0040612E" w:rsidRPr="00B21190" w:rsidRDefault="0040612E" w:rsidP="00965061">
      <w:pPr>
        <w:pStyle w:val="NormalWeb"/>
        <w:spacing w:before="0" w:beforeAutospacing="0" w:after="0" w:afterAutospacing="0"/>
        <w:rPr>
          <w:rFonts w:ascii="Arial" w:hAnsi="Arial" w:cs="Arial"/>
        </w:rPr>
      </w:pPr>
    </w:p>
    <w:p w14:paraId="4EECDC83" w14:textId="77777777" w:rsidR="0040612E" w:rsidRPr="00B21190" w:rsidRDefault="0040612E" w:rsidP="00965061">
      <w:pPr>
        <w:pStyle w:val="NormalWeb"/>
        <w:spacing w:before="0" w:beforeAutospacing="0" w:after="0" w:afterAutospacing="0"/>
        <w:rPr>
          <w:rFonts w:ascii="Arial" w:hAnsi="Arial" w:cs="Arial"/>
        </w:rPr>
      </w:pPr>
      <w:r w:rsidRPr="00B21190">
        <w:rPr>
          <w:rFonts w:ascii="Arial" w:hAnsi="Arial" w:cs="Arial"/>
        </w:rPr>
        <w:t>This certification can be waived if the post-consumer recycled content can be verified by other written means such as product label, packaging, catalog, manufacturer/vendor website, product advertisement.</w:t>
      </w:r>
    </w:p>
    <w:p w14:paraId="6FD46DA5" w14:textId="77777777" w:rsidR="0040612E" w:rsidRPr="00B21190" w:rsidRDefault="0040612E" w:rsidP="00965061">
      <w:pPr>
        <w:pStyle w:val="NormalWeb"/>
        <w:spacing w:before="0" w:beforeAutospacing="0" w:after="0" w:afterAutospacing="0"/>
        <w:rPr>
          <w:rFonts w:ascii="Arial" w:hAnsi="Arial" w:cs="Arial"/>
        </w:rPr>
      </w:pPr>
    </w:p>
    <w:p w14:paraId="437F4DE6" w14:textId="77777777" w:rsidR="0040612E" w:rsidRPr="00B21190" w:rsidRDefault="0040612E" w:rsidP="00965061">
      <w:pPr>
        <w:pStyle w:val="NormalWeb"/>
        <w:spacing w:before="0" w:beforeAutospacing="0" w:after="0" w:afterAutospacing="0"/>
        <w:rPr>
          <w:rFonts w:ascii="Arial" w:hAnsi="Arial" w:cs="Arial"/>
        </w:rPr>
      </w:pPr>
      <w:r w:rsidRPr="00B21190">
        <w:rPr>
          <w:rFonts w:ascii="Arial" w:hAnsi="Arial" w:cs="Arial"/>
        </w:rPr>
        <w:t xml:space="preserve">Refer to Section C, </w:t>
      </w:r>
      <w:hyperlink w:anchor="Resources3" w:history="1">
        <w:r w:rsidRPr="00B21190">
          <w:rPr>
            <w:rStyle w:val="Hyperlink"/>
            <w:rFonts w:ascii="Arial" w:hAnsi="Arial" w:cs="Arial"/>
          </w:rPr>
          <w:t>Resources</w:t>
        </w:r>
      </w:hyperlink>
      <w:r w:rsidRPr="00B21190">
        <w:rPr>
          <w:rFonts w:ascii="Arial" w:hAnsi="Arial" w:cs="Arial"/>
        </w:rPr>
        <w:t>, at the end of this chapter to access the Post-Consumer Recycled Content Certification form.</w:t>
      </w:r>
    </w:p>
    <w:p w14:paraId="05DC4D3F" w14:textId="77777777" w:rsidR="003511FA" w:rsidRPr="00B21190" w:rsidRDefault="003511FA" w:rsidP="00F06142">
      <w:pPr>
        <w:pStyle w:val="BlockLine"/>
        <w:rPr>
          <w:rFonts w:ascii="Arial" w:hAnsi="Arial" w:cs="Arial"/>
          <w:szCs w:val="24"/>
        </w:rPr>
      </w:pPr>
    </w:p>
    <w:p w14:paraId="6F8C1172" w14:textId="77777777" w:rsidR="0040612E" w:rsidRPr="00B21190" w:rsidRDefault="0040612E" w:rsidP="006E2A1F">
      <w:pPr>
        <w:pStyle w:val="Heading3"/>
        <w:spacing w:after="0"/>
        <w:jc w:val="left"/>
        <w:rPr>
          <w:rFonts w:cs="Arial"/>
          <w:bCs/>
          <w:sz w:val="24"/>
          <w:szCs w:val="24"/>
        </w:rPr>
      </w:pPr>
      <w:bookmarkStart w:id="273" w:name="_Toc12786644"/>
      <w:r w:rsidRPr="00B21190">
        <w:rPr>
          <w:rFonts w:cs="Arial"/>
          <w:bCs/>
          <w:sz w:val="24"/>
          <w:szCs w:val="24"/>
        </w:rPr>
        <w:t>3.B1.5   Tire Recycle Preference</w:t>
      </w:r>
      <w:bookmarkEnd w:id="273"/>
      <w:r w:rsidRPr="00B21190">
        <w:rPr>
          <w:rFonts w:cs="Arial"/>
          <w:bCs/>
          <w:sz w:val="24"/>
          <w:szCs w:val="24"/>
        </w:rPr>
        <w:t xml:space="preserve"> </w:t>
      </w:r>
    </w:p>
    <w:p w14:paraId="6B863F04" w14:textId="77777777" w:rsidR="0040612E" w:rsidRPr="00B21190" w:rsidRDefault="0040612E" w:rsidP="006751AE">
      <w:pPr>
        <w:pStyle w:val="BlockText"/>
        <w:rPr>
          <w:rFonts w:ascii="Arial" w:hAnsi="Arial" w:cs="Arial"/>
        </w:rPr>
      </w:pPr>
      <w:r w:rsidRPr="00B21190">
        <w:rPr>
          <w:rFonts w:ascii="Arial" w:hAnsi="Arial" w:cs="Arial"/>
        </w:rPr>
        <w:t xml:space="preserve">Per Public Resources Code (PRC) section 42890 et seq., a 5% recycle preference is available for recycled tire products (also known as tire-derived products). Recycled tire products are reportable for </w:t>
      </w:r>
      <w:proofErr w:type="gramStart"/>
      <w:r w:rsidRPr="00B21190">
        <w:rPr>
          <w:rFonts w:ascii="Arial" w:hAnsi="Arial" w:cs="Arial"/>
        </w:rPr>
        <w:t>SABRC</w:t>
      </w:r>
      <w:proofErr w:type="gramEnd"/>
      <w:r w:rsidRPr="00B21190">
        <w:rPr>
          <w:rFonts w:ascii="Arial" w:hAnsi="Arial" w:cs="Arial"/>
        </w:rPr>
        <w:t xml:space="preserve"> and purchases are SABRC compliant if they contain at least 50% recycled used tires.</w:t>
      </w:r>
    </w:p>
    <w:p w14:paraId="182C7F5B" w14:textId="77777777" w:rsidR="00965061" w:rsidRPr="00B21190" w:rsidRDefault="00965061" w:rsidP="00965061">
      <w:pPr>
        <w:pStyle w:val="BlockLine"/>
        <w:rPr>
          <w:rFonts w:ascii="Arial" w:hAnsi="Arial" w:cs="Arial"/>
          <w:szCs w:val="24"/>
        </w:rPr>
      </w:pPr>
    </w:p>
    <w:p w14:paraId="7E1E861E" w14:textId="77777777" w:rsidR="0040612E" w:rsidRPr="00B21190" w:rsidRDefault="0040612E" w:rsidP="006E2A1F">
      <w:pPr>
        <w:pStyle w:val="Heading3"/>
        <w:spacing w:after="0"/>
        <w:jc w:val="left"/>
        <w:rPr>
          <w:rFonts w:cs="Arial"/>
          <w:bCs/>
          <w:sz w:val="24"/>
          <w:szCs w:val="24"/>
        </w:rPr>
      </w:pPr>
      <w:bookmarkStart w:id="274" w:name="_Toc12786645"/>
      <w:r w:rsidRPr="00B21190">
        <w:rPr>
          <w:rFonts w:cs="Arial"/>
          <w:bCs/>
          <w:sz w:val="24"/>
          <w:szCs w:val="24"/>
        </w:rPr>
        <w:t>3.B1.6   Tire Preference evaluation</w:t>
      </w:r>
      <w:bookmarkEnd w:id="274"/>
    </w:p>
    <w:p w14:paraId="740C38B6" w14:textId="77777777" w:rsidR="0040612E" w:rsidRPr="00B21190" w:rsidRDefault="0040612E" w:rsidP="00F06142">
      <w:pPr>
        <w:rPr>
          <w:rFonts w:ascii="Arial" w:hAnsi="Arial" w:cs="Arial"/>
        </w:rPr>
      </w:pPr>
      <w:r w:rsidRPr="00B21190">
        <w:rPr>
          <w:rFonts w:ascii="Arial" w:hAnsi="Arial" w:cs="Arial"/>
        </w:rPr>
        <w:t>When evaluating bids, application of the recycle preference is only applicable if both virgin products and recycled content products (RCP) are acceptable for a line item and the products bid are similar.  Should only recycled content products be bid, then the preference is not calculated.</w:t>
      </w:r>
    </w:p>
    <w:p w14:paraId="13E89C39" w14:textId="77777777" w:rsidR="0040612E" w:rsidRPr="00B21190" w:rsidRDefault="0040612E" w:rsidP="00F06142">
      <w:pPr>
        <w:rPr>
          <w:rFonts w:ascii="Arial" w:hAnsi="Arial" w:cs="Arial"/>
        </w:rPr>
      </w:pPr>
    </w:p>
    <w:p w14:paraId="5DBE0528" w14:textId="77777777" w:rsidR="0040612E" w:rsidRPr="00B21190" w:rsidRDefault="0040612E" w:rsidP="00F06142">
      <w:pPr>
        <w:rPr>
          <w:rFonts w:ascii="Arial" w:hAnsi="Arial" w:cs="Arial"/>
        </w:rPr>
      </w:pPr>
      <w:r w:rsidRPr="00B21190">
        <w:rPr>
          <w:rFonts w:ascii="Arial" w:hAnsi="Arial" w:cs="Arial"/>
        </w:rPr>
        <w:t xml:space="preserve">Should a solicitation include a mix of line items containing both qualified and non-qualified tire-derived RCPs, the preference shall only apply to qualified line items.  If </w:t>
      </w:r>
      <w:proofErr w:type="gramStart"/>
      <w:r w:rsidRPr="00B21190">
        <w:rPr>
          <w:rFonts w:ascii="Arial" w:hAnsi="Arial" w:cs="Arial"/>
        </w:rPr>
        <w:t>line item</w:t>
      </w:r>
      <w:proofErr w:type="gramEnd"/>
      <w:r w:rsidRPr="00B21190">
        <w:rPr>
          <w:rFonts w:ascii="Arial" w:hAnsi="Arial" w:cs="Arial"/>
        </w:rPr>
        <w:t xml:space="preserve"> awards are made, the preference shall be applied, to the extent possible, so as to maximize award to bidders proposing recycled tire products (PRC section 42892). </w:t>
      </w:r>
    </w:p>
    <w:p w14:paraId="5DD8B030" w14:textId="77777777" w:rsidR="0040612E" w:rsidRPr="00B21190" w:rsidRDefault="0040612E" w:rsidP="00F06142">
      <w:pPr>
        <w:rPr>
          <w:rFonts w:ascii="Arial" w:hAnsi="Arial" w:cs="Arial"/>
        </w:rPr>
      </w:pPr>
    </w:p>
    <w:p w14:paraId="5CEC076A" w14:textId="77777777" w:rsidR="0040612E" w:rsidRPr="00B21190" w:rsidRDefault="0040612E" w:rsidP="008D1404">
      <w:pPr>
        <w:pStyle w:val="BlockText"/>
        <w:rPr>
          <w:rFonts w:ascii="Arial" w:hAnsi="Arial" w:cs="Arial"/>
        </w:rPr>
      </w:pPr>
      <w:r w:rsidRPr="00B21190">
        <w:rPr>
          <w:rFonts w:ascii="Arial" w:hAnsi="Arial" w:cs="Arial"/>
        </w:rPr>
        <w:t>Virgin products refer to products not qualified as a recycled product.</w:t>
      </w:r>
    </w:p>
    <w:p w14:paraId="65E54F83" w14:textId="77777777" w:rsidR="003511FA" w:rsidRPr="00B21190" w:rsidRDefault="003511FA" w:rsidP="00F06142">
      <w:pPr>
        <w:pStyle w:val="BlockLine"/>
        <w:rPr>
          <w:rFonts w:ascii="Arial" w:hAnsi="Arial" w:cs="Arial"/>
          <w:szCs w:val="24"/>
        </w:rPr>
      </w:pPr>
    </w:p>
    <w:p w14:paraId="292844E9" w14:textId="77777777" w:rsidR="0040612E" w:rsidRPr="00B21190" w:rsidRDefault="0040612E" w:rsidP="006E2A1F">
      <w:pPr>
        <w:pStyle w:val="Heading3"/>
        <w:spacing w:after="0"/>
        <w:jc w:val="left"/>
        <w:rPr>
          <w:rFonts w:cs="Arial"/>
          <w:bCs/>
          <w:sz w:val="24"/>
          <w:szCs w:val="24"/>
        </w:rPr>
      </w:pPr>
      <w:bookmarkStart w:id="275" w:name="_Toc12786646"/>
      <w:r w:rsidRPr="00B21190">
        <w:rPr>
          <w:rFonts w:cs="Arial"/>
          <w:bCs/>
          <w:sz w:val="24"/>
          <w:szCs w:val="24"/>
        </w:rPr>
        <w:lastRenderedPageBreak/>
        <w:t>3.B1.7   Tire Preference calculation</w:t>
      </w:r>
      <w:bookmarkEnd w:id="275"/>
    </w:p>
    <w:p w14:paraId="08E85CD7" w14:textId="77777777" w:rsidR="0040612E" w:rsidRPr="00B21190" w:rsidRDefault="0040612E" w:rsidP="00F06142">
      <w:pPr>
        <w:rPr>
          <w:rFonts w:ascii="Arial" w:hAnsi="Arial" w:cs="Arial"/>
        </w:rPr>
      </w:pPr>
      <w:r w:rsidRPr="00B21190">
        <w:rPr>
          <w:rFonts w:ascii="Arial" w:hAnsi="Arial" w:cs="Arial"/>
        </w:rPr>
        <w:t>The following pertains to recycle preference calculation for awards based on low price.  Only responsive bids from responsible bidders are eligible for the preference.</w:t>
      </w:r>
    </w:p>
    <w:p w14:paraId="553E4E70" w14:textId="77777777" w:rsidR="0040612E" w:rsidRPr="00B21190" w:rsidRDefault="0040612E" w:rsidP="00573A89">
      <w:pPr>
        <w:numPr>
          <w:ilvl w:val="0"/>
          <w:numId w:val="13"/>
        </w:numPr>
        <w:rPr>
          <w:rFonts w:ascii="Arial" w:hAnsi="Arial" w:cs="Arial"/>
        </w:rPr>
      </w:pPr>
      <w:r w:rsidRPr="00B21190">
        <w:rPr>
          <w:rFonts w:ascii="Arial" w:hAnsi="Arial" w:cs="Arial"/>
        </w:rPr>
        <w:t xml:space="preserve">The recycle preference is calculated </w:t>
      </w:r>
      <w:proofErr w:type="gramStart"/>
      <w:r w:rsidRPr="00B21190">
        <w:rPr>
          <w:rFonts w:ascii="Arial" w:hAnsi="Arial" w:cs="Arial"/>
        </w:rPr>
        <w:t>subsequent to</w:t>
      </w:r>
      <w:proofErr w:type="gramEnd"/>
      <w:r w:rsidRPr="00B21190">
        <w:rPr>
          <w:rFonts w:ascii="Arial" w:hAnsi="Arial" w:cs="Arial"/>
        </w:rPr>
        <w:t xml:space="preserve"> price adjustment for the small business preference and prior to application of the DVBE incentive.</w:t>
      </w:r>
    </w:p>
    <w:p w14:paraId="52541094" w14:textId="77777777" w:rsidR="0040612E" w:rsidRPr="00B21190" w:rsidRDefault="0040612E" w:rsidP="00573A89">
      <w:pPr>
        <w:numPr>
          <w:ilvl w:val="0"/>
          <w:numId w:val="13"/>
        </w:numPr>
        <w:rPr>
          <w:rFonts w:ascii="Arial" w:hAnsi="Arial" w:cs="Arial"/>
        </w:rPr>
      </w:pPr>
      <w:r w:rsidRPr="00B21190">
        <w:rPr>
          <w:rFonts w:ascii="Arial" w:hAnsi="Arial" w:cs="Arial"/>
        </w:rPr>
        <w:t xml:space="preserve">The 5% preference is calculated against the net bid price of the lowest responsive bid proposing a virgin product and subtracted from eligible bids proposing recycle content products.  </w:t>
      </w:r>
    </w:p>
    <w:p w14:paraId="7E0CDB33" w14:textId="77777777" w:rsidR="0040612E" w:rsidRPr="00B21190" w:rsidRDefault="0040612E" w:rsidP="00573A89">
      <w:pPr>
        <w:numPr>
          <w:ilvl w:val="0"/>
          <w:numId w:val="13"/>
        </w:numPr>
        <w:rPr>
          <w:rFonts w:ascii="Arial" w:hAnsi="Arial" w:cs="Arial"/>
        </w:rPr>
      </w:pPr>
      <w:r w:rsidRPr="00B21190">
        <w:rPr>
          <w:rFonts w:ascii="Arial" w:hAnsi="Arial" w:cs="Arial"/>
        </w:rPr>
        <w:t xml:space="preserve">The preference amount cannot exceed $100,000.  </w:t>
      </w:r>
    </w:p>
    <w:p w14:paraId="4E4220C6" w14:textId="77777777" w:rsidR="0040612E" w:rsidRPr="00B21190" w:rsidRDefault="0040612E" w:rsidP="00573A89">
      <w:pPr>
        <w:numPr>
          <w:ilvl w:val="0"/>
          <w:numId w:val="13"/>
        </w:numPr>
        <w:rPr>
          <w:rFonts w:ascii="Arial" w:hAnsi="Arial" w:cs="Arial"/>
        </w:rPr>
      </w:pPr>
      <w:r w:rsidRPr="00B21190">
        <w:rPr>
          <w:rFonts w:ascii="Arial" w:hAnsi="Arial" w:cs="Arial"/>
        </w:rPr>
        <w:t xml:space="preserve">The preference cannot exceed $50,000 if its application would preclude award to a small business. </w:t>
      </w:r>
    </w:p>
    <w:p w14:paraId="59F01F79" w14:textId="77777777" w:rsidR="0040612E" w:rsidRPr="00B21190" w:rsidRDefault="0040612E" w:rsidP="006751AE">
      <w:pPr>
        <w:numPr>
          <w:ilvl w:val="0"/>
          <w:numId w:val="13"/>
        </w:numPr>
        <w:rPr>
          <w:rFonts w:ascii="Arial" w:hAnsi="Arial" w:cs="Arial"/>
        </w:rPr>
      </w:pPr>
      <w:r w:rsidRPr="00B21190">
        <w:rPr>
          <w:rFonts w:ascii="Arial" w:hAnsi="Arial" w:cs="Arial"/>
        </w:rPr>
        <w:t xml:space="preserve">Should a bidder be eligible for a recycle preference in addition to </w:t>
      </w:r>
      <w:proofErr w:type="gramStart"/>
      <w:r w:rsidRPr="00B21190">
        <w:rPr>
          <w:rFonts w:ascii="Arial" w:hAnsi="Arial" w:cs="Arial"/>
        </w:rPr>
        <w:t>another</w:t>
      </w:r>
      <w:proofErr w:type="gramEnd"/>
      <w:r w:rsidRPr="00B21190">
        <w:rPr>
          <w:rFonts w:ascii="Arial" w:hAnsi="Arial" w:cs="Arial"/>
        </w:rPr>
        <w:t xml:space="preserve"> preference(s) and/or the DVBE incentive, the cumulative adjustment is the lower of 15% or $100,000.</w:t>
      </w:r>
    </w:p>
    <w:p w14:paraId="6BF45319" w14:textId="77777777" w:rsidR="003511FA" w:rsidRPr="00B21190" w:rsidRDefault="003511FA" w:rsidP="00F06142">
      <w:pPr>
        <w:pStyle w:val="BlockLine"/>
        <w:rPr>
          <w:rFonts w:ascii="Arial" w:hAnsi="Arial" w:cs="Arial"/>
          <w:szCs w:val="24"/>
        </w:rPr>
      </w:pPr>
    </w:p>
    <w:p w14:paraId="1724E6BD" w14:textId="77777777" w:rsidR="0040612E" w:rsidRPr="00B21190" w:rsidRDefault="0040612E" w:rsidP="006E2A1F">
      <w:pPr>
        <w:pStyle w:val="Heading3"/>
        <w:spacing w:after="0"/>
        <w:jc w:val="left"/>
        <w:rPr>
          <w:rFonts w:cs="Arial"/>
          <w:bCs/>
          <w:sz w:val="24"/>
          <w:szCs w:val="24"/>
        </w:rPr>
      </w:pPr>
      <w:bookmarkStart w:id="276" w:name="_Toc12786647"/>
      <w:r w:rsidRPr="00B21190">
        <w:rPr>
          <w:rFonts w:cs="Arial"/>
          <w:bCs/>
          <w:sz w:val="24"/>
          <w:szCs w:val="24"/>
        </w:rPr>
        <w:t>3.B1.8   Tie bids</w:t>
      </w:r>
      <w:bookmarkEnd w:id="276"/>
    </w:p>
    <w:p w14:paraId="7DB48F7D" w14:textId="77777777" w:rsidR="0040612E" w:rsidRPr="00B21190" w:rsidRDefault="0040612E" w:rsidP="00F06142">
      <w:pPr>
        <w:rPr>
          <w:rFonts w:ascii="Arial" w:hAnsi="Arial" w:cs="Arial"/>
        </w:rPr>
      </w:pPr>
      <w:r w:rsidRPr="00B21190">
        <w:rPr>
          <w:rFonts w:ascii="Arial" w:hAnsi="Arial" w:cs="Arial"/>
        </w:rPr>
        <w:t>Where the fitness and quality of proposed products in tie bids is equal, award shall be made to the bidder proposing the greater percentage of recycled tire content (PRC section 42894).</w:t>
      </w:r>
    </w:p>
    <w:p w14:paraId="12F19C68" w14:textId="77777777" w:rsidR="003511FA" w:rsidRPr="00B21190" w:rsidRDefault="003511FA" w:rsidP="00F06142">
      <w:pPr>
        <w:pStyle w:val="BlockLine"/>
        <w:rPr>
          <w:rFonts w:ascii="Arial" w:hAnsi="Arial" w:cs="Arial"/>
          <w:szCs w:val="24"/>
        </w:rPr>
      </w:pPr>
    </w:p>
    <w:p w14:paraId="5A0A0E22" w14:textId="77777777" w:rsidR="0040612E" w:rsidRPr="00B21190" w:rsidRDefault="0040612E" w:rsidP="005E25C2">
      <w:pPr>
        <w:pStyle w:val="Heading3"/>
        <w:spacing w:after="0"/>
        <w:jc w:val="left"/>
        <w:rPr>
          <w:rFonts w:cs="Arial"/>
          <w:bCs/>
          <w:sz w:val="24"/>
          <w:szCs w:val="24"/>
        </w:rPr>
      </w:pPr>
      <w:bookmarkStart w:id="277" w:name="_Toc234383229"/>
      <w:bookmarkStart w:id="278" w:name="_Toc395004186"/>
      <w:bookmarkStart w:id="279" w:name="_Toc12786648"/>
      <w:r w:rsidRPr="00B21190">
        <w:rPr>
          <w:rFonts w:cs="Arial"/>
          <w:bCs/>
          <w:sz w:val="24"/>
          <w:szCs w:val="24"/>
        </w:rPr>
        <w:t xml:space="preserve">3.B1.9   </w:t>
      </w:r>
      <w:bookmarkEnd w:id="277"/>
      <w:r w:rsidRPr="00B21190">
        <w:rPr>
          <w:rFonts w:cs="Arial"/>
          <w:bCs/>
          <w:sz w:val="24"/>
          <w:szCs w:val="24"/>
        </w:rPr>
        <w:t>Example of Utilizing recycled content products</w:t>
      </w:r>
      <w:bookmarkEnd w:id="278"/>
      <w:bookmarkEnd w:id="279"/>
    </w:p>
    <w:p w14:paraId="4ECD0BB6" w14:textId="77777777" w:rsidR="0040612E" w:rsidRPr="00B21190" w:rsidRDefault="0040612E" w:rsidP="00D76855">
      <w:pPr>
        <w:rPr>
          <w:rFonts w:ascii="Arial" w:hAnsi="Arial" w:cs="Arial"/>
        </w:rPr>
      </w:pPr>
      <w:r w:rsidRPr="00B21190">
        <w:rPr>
          <w:rFonts w:ascii="Arial" w:hAnsi="Arial" w:cs="Arial"/>
        </w:rPr>
        <w:t>A department is purchasing $20,000 of printing and writing papers for their copy machines. At least $10,000 of the paper must have 30% recycled content by weight. The other $10,000 may be any mix of recycled or non-recycled products.</w:t>
      </w:r>
    </w:p>
    <w:p w14:paraId="2B472B65" w14:textId="77777777" w:rsidR="00D76855" w:rsidRPr="00B21190" w:rsidRDefault="00D76855" w:rsidP="00D76855">
      <w:pPr>
        <w:pStyle w:val="BlockLine"/>
        <w:rPr>
          <w:rFonts w:ascii="Arial" w:hAnsi="Arial" w:cs="Arial"/>
          <w:szCs w:val="24"/>
        </w:rPr>
      </w:pPr>
    </w:p>
    <w:p w14:paraId="64589935" w14:textId="77777777" w:rsidR="0040612E" w:rsidRPr="00B21190" w:rsidRDefault="0040612E" w:rsidP="006E2A1F">
      <w:pPr>
        <w:pStyle w:val="Heading3"/>
        <w:spacing w:after="0"/>
        <w:jc w:val="left"/>
        <w:rPr>
          <w:rFonts w:cs="Arial"/>
          <w:bCs/>
          <w:sz w:val="24"/>
          <w:szCs w:val="24"/>
        </w:rPr>
      </w:pPr>
      <w:bookmarkStart w:id="280" w:name="_Toc12786649"/>
      <w:r w:rsidRPr="00B21190">
        <w:rPr>
          <w:rFonts w:cs="Arial"/>
          <w:bCs/>
          <w:sz w:val="24"/>
          <w:szCs w:val="24"/>
        </w:rPr>
        <w:t>3.B1.10   Reportable purchases</w:t>
      </w:r>
      <w:bookmarkEnd w:id="280"/>
    </w:p>
    <w:p w14:paraId="35FA6617" w14:textId="77777777" w:rsidR="0040612E" w:rsidRPr="00B21190" w:rsidRDefault="0040612E" w:rsidP="00F06142">
      <w:pPr>
        <w:spacing w:before="20" w:after="20"/>
        <w:rPr>
          <w:rFonts w:ascii="Arial" w:hAnsi="Arial" w:cs="Arial"/>
        </w:rPr>
      </w:pPr>
      <w:r w:rsidRPr="00B21190">
        <w:rPr>
          <w:rFonts w:ascii="Arial" w:hAnsi="Arial" w:cs="Arial"/>
        </w:rPr>
        <w:t>Departments are to report all purchases within the SABRC 11 reportable categories, identify the commodities meeting the percent post-consumer recycle content as SABRC compliant and record the percent of post-consumer recycle content contained within the product.  Buyers must include requirements for bidders to document this information within bid submittals. Refer to Chapter 12- Reporting Requirements for further information on reporting RCP.</w:t>
      </w:r>
    </w:p>
    <w:p w14:paraId="622B400B" w14:textId="77777777" w:rsidR="0040612E" w:rsidRPr="00B21190" w:rsidRDefault="0040612E" w:rsidP="00F06142">
      <w:pPr>
        <w:spacing w:before="20" w:after="20"/>
        <w:rPr>
          <w:rFonts w:ascii="Arial" w:hAnsi="Arial" w:cs="Arial"/>
        </w:rPr>
      </w:pPr>
    </w:p>
    <w:p w14:paraId="3044CEF9" w14:textId="77777777" w:rsidR="0040612E" w:rsidRPr="00B21190" w:rsidRDefault="0040612E" w:rsidP="00573A89">
      <w:pPr>
        <w:numPr>
          <w:ilvl w:val="0"/>
          <w:numId w:val="35"/>
        </w:numPr>
        <w:tabs>
          <w:tab w:val="left" w:pos="792"/>
        </w:tabs>
        <w:spacing w:before="20" w:after="20"/>
        <w:rPr>
          <w:rFonts w:ascii="Arial" w:hAnsi="Arial" w:cs="Arial"/>
        </w:rPr>
      </w:pPr>
      <w:r w:rsidRPr="00B21190">
        <w:rPr>
          <w:rFonts w:ascii="Arial" w:hAnsi="Arial" w:cs="Arial"/>
        </w:rPr>
        <w:t>Paper Products</w:t>
      </w:r>
    </w:p>
    <w:p w14:paraId="5AC4EC4A"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Printing and Writing Papers</w:t>
      </w:r>
    </w:p>
    <w:p w14:paraId="4FA9B7D0"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Mulch, Compost, Co-compost</w:t>
      </w:r>
    </w:p>
    <w:p w14:paraId="3CFD73BD"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Glass Products</w:t>
      </w:r>
    </w:p>
    <w:p w14:paraId="624DF6F2"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Lubricating Oils</w:t>
      </w:r>
    </w:p>
    <w:p w14:paraId="64078139"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6a Plastic Products</w:t>
      </w:r>
    </w:p>
    <w:p w14:paraId="0EF54359"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6b. Plastic Products</w:t>
      </w:r>
      <w:proofErr w:type="gramStart"/>
      <w:r w:rsidRPr="00B21190">
        <w:rPr>
          <w:rFonts w:ascii="Arial" w:hAnsi="Arial" w:cs="Arial"/>
        </w:rPr>
        <w:t>-  Printer</w:t>
      </w:r>
      <w:proofErr w:type="gramEnd"/>
      <w:r w:rsidRPr="00B21190">
        <w:rPr>
          <w:rFonts w:ascii="Arial" w:hAnsi="Arial" w:cs="Arial"/>
        </w:rPr>
        <w:t xml:space="preserve"> or duplication cartridges</w:t>
      </w:r>
    </w:p>
    <w:p w14:paraId="7225666D"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Paint</w:t>
      </w:r>
    </w:p>
    <w:p w14:paraId="1FD74D2D"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Antifreeze</w:t>
      </w:r>
    </w:p>
    <w:p w14:paraId="21B86847"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Tires</w:t>
      </w:r>
    </w:p>
    <w:p w14:paraId="3A8536B9"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Tire-Derived Products</w:t>
      </w:r>
    </w:p>
    <w:p w14:paraId="23912343" w14:textId="77777777" w:rsidR="0040612E" w:rsidRPr="00B21190" w:rsidRDefault="0040612E" w:rsidP="00573A89">
      <w:pPr>
        <w:numPr>
          <w:ilvl w:val="0"/>
          <w:numId w:val="35"/>
        </w:numPr>
        <w:tabs>
          <w:tab w:val="left" w:pos="522"/>
          <w:tab w:val="left" w:pos="792"/>
        </w:tabs>
        <w:spacing w:before="20" w:after="20"/>
        <w:rPr>
          <w:rFonts w:ascii="Arial" w:hAnsi="Arial" w:cs="Arial"/>
        </w:rPr>
      </w:pPr>
      <w:r w:rsidRPr="00B21190">
        <w:rPr>
          <w:rFonts w:ascii="Arial" w:hAnsi="Arial" w:cs="Arial"/>
        </w:rPr>
        <w:t>Metal Products</w:t>
      </w:r>
    </w:p>
    <w:p w14:paraId="120282D5" w14:textId="77777777" w:rsidR="0040612E" w:rsidRPr="00B21190" w:rsidRDefault="0040612E" w:rsidP="00F06142">
      <w:pPr>
        <w:spacing w:before="20" w:after="20"/>
        <w:rPr>
          <w:rFonts w:ascii="Arial" w:hAnsi="Arial" w:cs="Arial"/>
        </w:rPr>
      </w:pPr>
    </w:p>
    <w:p w14:paraId="0561CF6B" w14:textId="77777777" w:rsidR="0040612E" w:rsidRPr="00B21190" w:rsidRDefault="0040612E" w:rsidP="00F06142">
      <w:pPr>
        <w:spacing w:before="20" w:after="20"/>
        <w:rPr>
          <w:rFonts w:ascii="Arial" w:hAnsi="Arial" w:cs="Arial"/>
        </w:rPr>
      </w:pPr>
      <w:r w:rsidRPr="00B21190">
        <w:rPr>
          <w:rFonts w:ascii="Arial" w:hAnsi="Arial" w:cs="Arial"/>
        </w:rPr>
        <w:t xml:space="preserve">The reportable product categories applicable to SABRC IT goods would be: </w:t>
      </w:r>
    </w:p>
    <w:p w14:paraId="145EEB87" w14:textId="77777777" w:rsidR="0040612E" w:rsidRPr="00B21190" w:rsidRDefault="0040612E" w:rsidP="00573A89">
      <w:pPr>
        <w:numPr>
          <w:ilvl w:val="0"/>
          <w:numId w:val="11"/>
        </w:numPr>
        <w:tabs>
          <w:tab w:val="clear" w:pos="720"/>
          <w:tab w:val="num" w:pos="360"/>
        </w:tabs>
        <w:spacing w:before="20" w:after="20"/>
        <w:ind w:left="360"/>
        <w:rPr>
          <w:rFonts w:ascii="Arial" w:hAnsi="Arial" w:cs="Arial"/>
        </w:rPr>
      </w:pPr>
      <w:r w:rsidRPr="00B21190">
        <w:rPr>
          <w:rFonts w:ascii="Arial" w:hAnsi="Arial" w:cs="Arial"/>
        </w:rPr>
        <w:t>Plastic Products that are 10% postconsumer, by weight</w:t>
      </w:r>
    </w:p>
    <w:p w14:paraId="187E619A" w14:textId="77777777" w:rsidR="0040612E" w:rsidRPr="00B21190" w:rsidRDefault="0040612E" w:rsidP="00573A89">
      <w:pPr>
        <w:numPr>
          <w:ilvl w:val="0"/>
          <w:numId w:val="11"/>
        </w:numPr>
        <w:tabs>
          <w:tab w:val="clear" w:pos="720"/>
          <w:tab w:val="num" w:pos="360"/>
        </w:tabs>
        <w:spacing w:before="20" w:after="20"/>
        <w:ind w:left="360"/>
        <w:rPr>
          <w:rFonts w:ascii="Arial" w:hAnsi="Arial" w:cs="Arial"/>
        </w:rPr>
      </w:pPr>
      <w:r w:rsidRPr="00B21190">
        <w:rPr>
          <w:rFonts w:ascii="Arial" w:hAnsi="Arial" w:cs="Arial"/>
        </w:rPr>
        <w:t>Printer or duplication cartridges that:</w:t>
      </w:r>
    </w:p>
    <w:p w14:paraId="43731654" w14:textId="77777777" w:rsidR="0040612E" w:rsidRPr="00B21190" w:rsidRDefault="0040612E" w:rsidP="00573A89">
      <w:pPr>
        <w:numPr>
          <w:ilvl w:val="1"/>
          <w:numId w:val="11"/>
        </w:numPr>
        <w:tabs>
          <w:tab w:val="clear" w:pos="1440"/>
          <w:tab w:val="num" w:pos="720"/>
        </w:tabs>
        <w:spacing w:before="20" w:after="20"/>
        <w:ind w:left="720"/>
        <w:rPr>
          <w:rFonts w:ascii="Arial" w:hAnsi="Arial" w:cs="Arial"/>
        </w:rPr>
      </w:pPr>
      <w:r w:rsidRPr="00B21190">
        <w:rPr>
          <w:rFonts w:ascii="Arial" w:hAnsi="Arial" w:cs="Arial"/>
        </w:rPr>
        <w:t xml:space="preserve">Have 10% postconsumer material, or </w:t>
      </w:r>
    </w:p>
    <w:p w14:paraId="312C7600" w14:textId="77777777" w:rsidR="0040612E" w:rsidRPr="00B21190" w:rsidRDefault="0040612E" w:rsidP="00573A89">
      <w:pPr>
        <w:numPr>
          <w:ilvl w:val="1"/>
          <w:numId w:val="11"/>
        </w:numPr>
        <w:tabs>
          <w:tab w:val="clear" w:pos="1440"/>
          <w:tab w:val="num" w:pos="360"/>
          <w:tab w:val="num" w:pos="720"/>
        </w:tabs>
        <w:spacing w:before="20" w:after="20"/>
        <w:ind w:left="720"/>
        <w:rPr>
          <w:rFonts w:ascii="Arial" w:hAnsi="Arial" w:cs="Arial"/>
        </w:rPr>
      </w:pPr>
      <w:r w:rsidRPr="00B21190">
        <w:rPr>
          <w:rFonts w:ascii="Arial" w:hAnsi="Arial" w:cs="Arial"/>
        </w:rPr>
        <w:t>Are purchased as remanufactured, or</w:t>
      </w:r>
    </w:p>
    <w:p w14:paraId="11B79D8B" w14:textId="77777777" w:rsidR="0040612E" w:rsidRPr="00B21190" w:rsidRDefault="0040612E" w:rsidP="00573A89">
      <w:pPr>
        <w:numPr>
          <w:ilvl w:val="1"/>
          <w:numId w:val="11"/>
        </w:numPr>
        <w:tabs>
          <w:tab w:val="clear" w:pos="1440"/>
          <w:tab w:val="num" w:pos="360"/>
          <w:tab w:val="num" w:pos="720"/>
        </w:tabs>
        <w:spacing w:before="20" w:after="20"/>
        <w:ind w:left="720"/>
        <w:rPr>
          <w:rFonts w:ascii="Arial" w:hAnsi="Arial" w:cs="Arial"/>
        </w:rPr>
      </w:pPr>
      <w:r w:rsidRPr="00B21190">
        <w:rPr>
          <w:rFonts w:ascii="Arial" w:hAnsi="Arial" w:cs="Arial"/>
        </w:rPr>
        <w:t>Are backed by a vendor-offered program that will take back the printer cartridges after their useful life and ensure that the cartridges are recycled and comply with the definition of recycled as set forth in PCC section 12156</w:t>
      </w:r>
    </w:p>
    <w:p w14:paraId="4C23922C" w14:textId="77777777" w:rsidR="0040612E" w:rsidRPr="00B21190" w:rsidRDefault="0040612E" w:rsidP="00822293">
      <w:pPr>
        <w:spacing w:before="20" w:after="20"/>
        <w:rPr>
          <w:rFonts w:ascii="Arial" w:hAnsi="Arial" w:cs="Arial"/>
        </w:rPr>
      </w:pPr>
      <w:r w:rsidRPr="00B21190">
        <w:rPr>
          <w:rFonts w:ascii="Arial" w:hAnsi="Arial" w:cs="Arial"/>
        </w:rPr>
        <w:t xml:space="preserve">Pursuant to PCC section 12156 no state department shall purchase any printer or duplication cartridge for which the manufacturer, wholesaler, distributor, retailer, or remanufacturer places restrictions on the recycling or remanufacturing of that cartridge by any other person.  For purposes of this section, these restrictions include, but are not limited to, </w:t>
      </w:r>
      <w:proofErr w:type="gramStart"/>
      <w:r w:rsidRPr="00B21190">
        <w:rPr>
          <w:rFonts w:ascii="Arial" w:hAnsi="Arial" w:cs="Arial"/>
        </w:rPr>
        <w:t>all of</w:t>
      </w:r>
      <w:proofErr w:type="gramEnd"/>
      <w:r w:rsidRPr="00B21190">
        <w:rPr>
          <w:rFonts w:ascii="Arial" w:hAnsi="Arial" w:cs="Arial"/>
        </w:rPr>
        <w:t xml:space="preserve"> the following:</w:t>
      </w:r>
    </w:p>
    <w:p w14:paraId="0BAB7010" w14:textId="77777777" w:rsidR="0040612E" w:rsidRPr="00B21190" w:rsidRDefault="0040612E" w:rsidP="00573A89">
      <w:pPr>
        <w:numPr>
          <w:ilvl w:val="0"/>
          <w:numId w:val="11"/>
        </w:numPr>
        <w:tabs>
          <w:tab w:val="clear" w:pos="720"/>
          <w:tab w:val="num" w:pos="1062"/>
        </w:tabs>
        <w:spacing w:before="20" w:after="20"/>
        <w:ind w:left="1062" w:hanging="270"/>
        <w:rPr>
          <w:rFonts w:ascii="Arial" w:hAnsi="Arial" w:cs="Arial"/>
        </w:rPr>
      </w:pPr>
      <w:r w:rsidRPr="00B21190">
        <w:rPr>
          <w:rFonts w:ascii="Arial" w:hAnsi="Arial" w:cs="Arial"/>
        </w:rPr>
        <w:t>Reducing the price of the cartridge in exchange for any agreement not to remanufacture the cartridge</w:t>
      </w:r>
    </w:p>
    <w:p w14:paraId="4AF6D3A1" w14:textId="77777777" w:rsidR="0040612E" w:rsidRPr="00B21190" w:rsidRDefault="0040612E" w:rsidP="00573A89">
      <w:pPr>
        <w:numPr>
          <w:ilvl w:val="0"/>
          <w:numId w:val="11"/>
        </w:numPr>
        <w:tabs>
          <w:tab w:val="clear" w:pos="720"/>
          <w:tab w:val="num" w:pos="1062"/>
        </w:tabs>
        <w:spacing w:before="20" w:after="20"/>
        <w:ind w:left="1062" w:hanging="270"/>
        <w:rPr>
          <w:rFonts w:ascii="Arial" w:hAnsi="Arial" w:cs="Arial"/>
        </w:rPr>
      </w:pPr>
      <w:r w:rsidRPr="00B21190">
        <w:rPr>
          <w:rFonts w:ascii="Arial" w:hAnsi="Arial" w:cs="Arial"/>
        </w:rPr>
        <w:t>A licensing agreement on the cartridge that forbids remanufacturing</w:t>
      </w:r>
    </w:p>
    <w:p w14:paraId="7A219BB4" w14:textId="77777777" w:rsidR="0040612E" w:rsidRPr="00B21190" w:rsidRDefault="0040612E" w:rsidP="00573A89">
      <w:pPr>
        <w:numPr>
          <w:ilvl w:val="0"/>
          <w:numId w:val="11"/>
        </w:numPr>
        <w:tabs>
          <w:tab w:val="clear" w:pos="720"/>
          <w:tab w:val="num" w:pos="1062"/>
        </w:tabs>
        <w:spacing w:before="20" w:after="20"/>
        <w:ind w:left="1062" w:hanging="270"/>
        <w:rPr>
          <w:rFonts w:ascii="Arial" w:hAnsi="Arial" w:cs="Arial"/>
        </w:rPr>
      </w:pPr>
      <w:r w:rsidRPr="00B21190">
        <w:rPr>
          <w:rFonts w:ascii="Arial" w:hAnsi="Arial" w:cs="Arial"/>
        </w:rPr>
        <w:t xml:space="preserve">Any </w:t>
      </w:r>
      <w:r w:rsidRPr="00B21190">
        <w:rPr>
          <w:rFonts w:ascii="Arial" w:hAnsi="Arial" w:cs="Arial"/>
          <w:bCs/>
        </w:rPr>
        <w:t>contract</w:t>
      </w:r>
      <w:r w:rsidRPr="00B21190">
        <w:rPr>
          <w:rFonts w:ascii="Arial" w:hAnsi="Arial" w:cs="Arial"/>
        </w:rPr>
        <w:t xml:space="preserve"> that forbids the remanufacturing or recycling of the cartridge</w:t>
      </w:r>
    </w:p>
    <w:p w14:paraId="765F4EE2" w14:textId="77777777" w:rsidR="0040612E" w:rsidRPr="00B21190" w:rsidRDefault="0040612E" w:rsidP="0033156C">
      <w:pPr>
        <w:spacing w:before="20" w:after="20"/>
        <w:ind w:left="1062"/>
        <w:rPr>
          <w:rFonts w:ascii="Arial" w:hAnsi="Arial" w:cs="Arial"/>
        </w:rPr>
      </w:pPr>
    </w:p>
    <w:p w14:paraId="4162361A" w14:textId="77777777" w:rsidR="0040612E" w:rsidRPr="00B21190" w:rsidRDefault="0040612E" w:rsidP="00F06142">
      <w:pPr>
        <w:pStyle w:val="HTMLPreformatted"/>
        <w:rPr>
          <w:rFonts w:ascii="Arial" w:hAnsi="Arial" w:cs="Arial"/>
          <w:sz w:val="24"/>
        </w:rPr>
      </w:pPr>
      <w:r w:rsidRPr="00B21190">
        <w:rPr>
          <w:rFonts w:ascii="Arial" w:hAnsi="Arial" w:cs="Arial"/>
          <w:sz w:val="24"/>
        </w:rPr>
        <w:t>Notwithstanding the above a manufacturer, wholesaler, distributor, retailer, or remanufacturer who establishes a recycling or remanufacturing program that is available to its customers may enter into signed agreements with those customers consenting to the return of the used cartridge to the manufacturer, wholesaler, distributor, retailer, or remanufacturer, only for either of the following purposes:</w:t>
      </w:r>
    </w:p>
    <w:p w14:paraId="6FC262FA" w14:textId="77777777" w:rsidR="0040612E" w:rsidRPr="00B21190" w:rsidRDefault="0040612E" w:rsidP="00573A89">
      <w:pPr>
        <w:numPr>
          <w:ilvl w:val="0"/>
          <w:numId w:val="11"/>
        </w:numPr>
        <w:tabs>
          <w:tab w:val="clear" w:pos="720"/>
          <w:tab w:val="num" w:pos="360"/>
        </w:tabs>
        <w:spacing w:before="20" w:after="20"/>
        <w:ind w:left="360"/>
        <w:rPr>
          <w:rFonts w:ascii="Arial" w:hAnsi="Arial" w:cs="Arial"/>
        </w:rPr>
      </w:pPr>
      <w:r w:rsidRPr="00B21190">
        <w:rPr>
          <w:rFonts w:ascii="Arial" w:hAnsi="Arial" w:cs="Arial"/>
        </w:rPr>
        <w:t>Recycling and remanufacturing, for purposes of making the remanufactured cartridge available for purchase</w:t>
      </w:r>
    </w:p>
    <w:p w14:paraId="0F5C015E" w14:textId="77777777" w:rsidR="0040612E" w:rsidRPr="00B21190" w:rsidRDefault="0040612E" w:rsidP="00573A89">
      <w:pPr>
        <w:numPr>
          <w:ilvl w:val="0"/>
          <w:numId w:val="11"/>
        </w:numPr>
        <w:spacing w:before="20" w:after="20"/>
        <w:ind w:left="360"/>
        <w:rPr>
          <w:rFonts w:ascii="Arial" w:hAnsi="Arial" w:cs="Arial"/>
        </w:rPr>
      </w:pPr>
      <w:r w:rsidRPr="00B21190">
        <w:rPr>
          <w:rFonts w:ascii="Arial" w:hAnsi="Arial" w:cs="Arial"/>
        </w:rPr>
        <w:t>Recycling</w:t>
      </w:r>
    </w:p>
    <w:p w14:paraId="57AD2008" w14:textId="77777777" w:rsidR="00F40232" w:rsidRPr="00B21190" w:rsidRDefault="00F40232" w:rsidP="00F40232">
      <w:pPr>
        <w:pStyle w:val="BlockLine"/>
        <w:rPr>
          <w:rFonts w:ascii="Arial" w:hAnsi="Arial" w:cs="Arial"/>
          <w:szCs w:val="24"/>
        </w:rPr>
      </w:pPr>
      <w:bookmarkStart w:id="281" w:name="_Section_I_1"/>
      <w:bookmarkStart w:id="282" w:name="_Section_I"/>
      <w:bookmarkStart w:id="283" w:name="_Environmentally_Preferable_Purchasi"/>
      <w:bookmarkStart w:id="284" w:name="_Toc245623062"/>
      <w:bookmarkStart w:id="285" w:name="_Toc115235554"/>
      <w:bookmarkEnd w:id="266"/>
      <w:bookmarkEnd w:id="267"/>
      <w:bookmarkEnd w:id="281"/>
      <w:bookmarkEnd w:id="282"/>
      <w:bookmarkEnd w:id="283"/>
    </w:p>
    <w:p w14:paraId="27B2A52E" w14:textId="77777777" w:rsidR="003511FA" w:rsidRPr="00B21190" w:rsidRDefault="00F40232" w:rsidP="00F40232">
      <w:pPr>
        <w:pStyle w:val="Heading2"/>
        <w:ind w:left="1440" w:hanging="1440"/>
        <w:jc w:val="left"/>
        <w:rPr>
          <w:rFonts w:cs="Arial"/>
          <w:bCs/>
          <w:sz w:val="24"/>
          <w:szCs w:val="24"/>
        </w:rPr>
      </w:pPr>
      <w:r w:rsidRPr="00B21190">
        <w:rPr>
          <w:rFonts w:cs="Arial"/>
          <w:bCs/>
          <w:sz w:val="24"/>
          <w:szCs w:val="24"/>
        </w:rPr>
        <w:br w:type="page"/>
      </w:r>
      <w:bookmarkStart w:id="286" w:name="_Toc12786650"/>
      <w:r w:rsidR="003511FA" w:rsidRPr="00B21190">
        <w:rPr>
          <w:rFonts w:cs="Arial"/>
          <w:bCs/>
          <w:sz w:val="24"/>
          <w:szCs w:val="24"/>
        </w:rPr>
        <w:lastRenderedPageBreak/>
        <w:t xml:space="preserve">Topic </w:t>
      </w:r>
      <w:r w:rsidR="006E2A1F" w:rsidRPr="00B21190">
        <w:rPr>
          <w:rFonts w:cs="Arial"/>
          <w:bCs/>
          <w:sz w:val="24"/>
          <w:szCs w:val="24"/>
        </w:rPr>
        <w:t>2</w:t>
      </w:r>
      <w:r w:rsidR="003511FA" w:rsidRPr="00B21190">
        <w:rPr>
          <w:rFonts w:cs="Arial"/>
          <w:bCs/>
          <w:sz w:val="24"/>
          <w:szCs w:val="24"/>
        </w:rPr>
        <w:t xml:space="preserve"> – </w:t>
      </w:r>
      <w:bookmarkEnd w:id="284"/>
      <w:r w:rsidR="003511FA" w:rsidRPr="00B21190">
        <w:rPr>
          <w:rFonts w:cs="Arial"/>
          <w:bCs/>
          <w:sz w:val="24"/>
          <w:szCs w:val="24"/>
        </w:rPr>
        <w:t>Environmentally Preferable Purchasing</w:t>
      </w:r>
      <w:r w:rsidR="008B0587" w:rsidRPr="00B21190">
        <w:rPr>
          <w:rFonts w:cs="Arial"/>
          <w:bCs/>
          <w:sz w:val="24"/>
          <w:szCs w:val="24"/>
        </w:rPr>
        <w:t xml:space="preserve"> (EPP)</w:t>
      </w:r>
      <w:bookmarkEnd w:id="286"/>
    </w:p>
    <w:p w14:paraId="0B779A20" w14:textId="77777777" w:rsidR="0040612E" w:rsidRPr="00B21190" w:rsidRDefault="0040612E" w:rsidP="006E2A1F">
      <w:pPr>
        <w:pStyle w:val="Heading3"/>
        <w:spacing w:after="0"/>
        <w:jc w:val="left"/>
        <w:rPr>
          <w:rFonts w:cs="Arial"/>
          <w:bCs/>
          <w:color w:val="000000"/>
          <w:sz w:val="24"/>
          <w:szCs w:val="24"/>
        </w:rPr>
      </w:pPr>
      <w:bookmarkStart w:id="287" w:name="_Toc12786651"/>
      <w:bookmarkStart w:id="288" w:name="_Toc245623063"/>
      <w:r w:rsidRPr="00B21190">
        <w:rPr>
          <w:rFonts w:cs="Arial"/>
          <w:bCs/>
          <w:color w:val="000000"/>
          <w:sz w:val="24"/>
          <w:szCs w:val="24"/>
        </w:rPr>
        <w:t>3.B2.0   Authority</w:t>
      </w:r>
      <w:bookmarkEnd w:id="287"/>
    </w:p>
    <w:p w14:paraId="06606AE3" w14:textId="77777777" w:rsidR="0040612E" w:rsidRPr="00B21190" w:rsidRDefault="0040612E" w:rsidP="00E87C45">
      <w:pPr>
        <w:rPr>
          <w:rFonts w:ascii="Arial" w:hAnsi="Arial" w:cs="Arial"/>
        </w:rPr>
      </w:pPr>
      <w:r w:rsidRPr="00B21190">
        <w:rPr>
          <w:rFonts w:ascii="Arial" w:hAnsi="Arial" w:cs="Arial"/>
        </w:rPr>
        <w:t xml:space="preserve">Pursuant to Public Contract Code (PCC) sections 12400-12404   departments are to </w:t>
      </w:r>
      <w:r w:rsidRPr="00B21190">
        <w:rPr>
          <w:rFonts w:ascii="Arial" w:hAnsi="Arial" w:cs="Arial"/>
          <w:lang w:val="en"/>
        </w:rPr>
        <w:t>purchase and use environmentally preferable products that have a lesser or reduced effect on human health and the environment when compared with competing goods that serve the same purpose, whenever applicable, perform well, and are cost effective.</w:t>
      </w:r>
      <w:r w:rsidRPr="00B21190">
        <w:rPr>
          <w:rFonts w:ascii="Arial" w:hAnsi="Arial" w:cs="Arial"/>
        </w:rPr>
        <w:t xml:space="preserve"> </w:t>
      </w:r>
    </w:p>
    <w:p w14:paraId="3BF12EDA" w14:textId="77777777" w:rsidR="0040612E" w:rsidRPr="00B21190" w:rsidRDefault="0040612E" w:rsidP="00E87C45">
      <w:pPr>
        <w:rPr>
          <w:rFonts w:ascii="Arial" w:hAnsi="Arial" w:cs="Arial"/>
        </w:rPr>
      </w:pPr>
    </w:p>
    <w:p w14:paraId="2E9F375D" w14:textId="77777777" w:rsidR="0040612E" w:rsidRPr="00B21190" w:rsidRDefault="0040612E" w:rsidP="00E87C45">
      <w:pPr>
        <w:rPr>
          <w:rFonts w:ascii="Arial" w:hAnsi="Arial" w:cs="Arial"/>
        </w:rPr>
      </w:pPr>
      <w:r w:rsidRPr="00B21190">
        <w:rPr>
          <w:rFonts w:ascii="Arial" w:hAnsi="Arial" w:cs="Arial"/>
        </w:rPr>
        <w:t xml:space="preserve">Executive Order B-16-2012 directs departments to support and facilitate the rapid commercialization of zero-emission vehicles. </w:t>
      </w:r>
    </w:p>
    <w:p w14:paraId="2D1BC048" w14:textId="77777777" w:rsidR="0040612E" w:rsidRPr="00B21190" w:rsidRDefault="0040612E" w:rsidP="00E87C45">
      <w:pPr>
        <w:rPr>
          <w:rFonts w:ascii="Arial" w:hAnsi="Arial" w:cs="Arial"/>
        </w:rPr>
      </w:pPr>
    </w:p>
    <w:p w14:paraId="1CAC474D" w14:textId="77777777" w:rsidR="0040612E" w:rsidRPr="00B21190" w:rsidRDefault="0040612E" w:rsidP="002967E4">
      <w:pPr>
        <w:rPr>
          <w:rFonts w:ascii="Arial" w:hAnsi="Arial" w:cs="Arial"/>
        </w:rPr>
      </w:pPr>
      <w:r w:rsidRPr="00B21190">
        <w:rPr>
          <w:rFonts w:ascii="Arial" w:hAnsi="Arial" w:cs="Arial"/>
        </w:rPr>
        <w:t>Executive Order B-18-12 directs departments to purchase and use environmentally preferable products and services, supporting the state’s Green Building Action Plan.</w:t>
      </w:r>
    </w:p>
    <w:p w14:paraId="183810D8" w14:textId="77777777" w:rsidR="00CD1C1D" w:rsidRPr="00B21190" w:rsidRDefault="00CD1C1D" w:rsidP="00CD1C1D">
      <w:pPr>
        <w:pStyle w:val="BlockLine"/>
        <w:rPr>
          <w:rFonts w:ascii="Arial" w:hAnsi="Arial" w:cs="Arial"/>
          <w:szCs w:val="24"/>
        </w:rPr>
      </w:pPr>
    </w:p>
    <w:p w14:paraId="39EAE6F7" w14:textId="77777777" w:rsidR="0040612E" w:rsidRPr="00B21190" w:rsidRDefault="0040612E" w:rsidP="006E2A1F">
      <w:pPr>
        <w:pStyle w:val="Heading3"/>
        <w:spacing w:after="0"/>
        <w:jc w:val="left"/>
        <w:rPr>
          <w:rFonts w:cs="Arial"/>
          <w:bCs/>
          <w:color w:val="000000"/>
          <w:sz w:val="24"/>
          <w:szCs w:val="24"/>
        </w:rPr>
      </w:pPr>
      <w:bookmarkStart w:id="289" w:name="_Toc12786652"/>
      <w:bookmarkEnd w:id="288"/>
      <w:r w:rsidRPr="00B21190">
        <w:rPr>
          <w:rFonts w:cs="Arial"/>
          <w:bCs/>
          <w:color w:val="000000"/>
          <w:sz w:val="24"/>
          <w:szCs w:val="24"/>
        </w:rPr>
        <w:t>3.B2.1   Definition</w:t>
      </w:r>
      <w:bookmarkEnd w:id="289"/>
    </w:p>
    <w:p w14:paraId="03AB69ED" w14:textId="77777777" w:rsidR="0040612E" w:rsidRPr="00B21190" w:rsidRDefault="0040612E" w:rsidP="0007702A">
      <w:pPr>
        <w:pStyle w:val="HTMLPreformatted"/>
        <w:rPr>
          <w:rFonts w:ascii="Arial" w:hAnsi="Arial" w:cs="Arial"/>
          <w:sz w:val="24"/>
        </w:rPr>
      </w:pPr>
      <w:r w:rsidRPr="00B21190">
        <w:rPr>
          <w:rFonts w:ascii="Arial" w:hAnsi="Arial" w:cs="Arial"/>
          <w:sz w:val="24"/>
        </w:rPr>
        <w:t>EPP is the procurement or acquisition of goods and services that have a lesser or reduced effect on human health and the environment when compared with competing goods or services that serve the same purpose. Departments shall take into consideration, to the extent feasible raw materials acquisition, production, manufacturing, packaging, distribution, reuse, operation, maintenance, disposal, energy efficiency, product performance, durability, safety, the needs of the purchaser, and cost (PCC sections 12400-12404).</w:t>
      </w:r>
    </w:p>
    <w:p w14:paraId="620B548E" w14:textId="77777777" w:rsidR="00CD1C1D" w:rsidRPr="00B21190" w:rsidRDefault="00CD1C1D" w:rsidP="00CD1C1D">
      <w:pPr>
        <w:pStyle w:val="BlockLine"/>
        <w:rPr>
          <w:rFonts w:ascii="Arial" w:hAnsi="Arial" w:cs="Arial"/>
          <w:szCs w:val="24"/>
        </w:rPr>
      </w:pPr>
    </w:p>
    <w:p w14:paraId="67B7B2E9" w14:textId="77777777" w:rsidR="0040612E" w:rsidRPr="00B21190" w:rsidRDefault="0040612E" w:rsidP="006E2A1F">
      <w:pPr>
        <w:pStyle w:val="Heading3"/>
        <w:spacing w:after="0"/>
        <w:jc w:val="left"/>
        <w:rPr>
          <w:rFonts w:cs="Arial"/>
          <w:bCs/>
          <w:color w:val="000000"/>
          <w:sz w:val="24"/>
          <w:szCs w:val="24"/>
        </w:rPr>
      </w:pPr>
      <w:bookmarkStart w:id="290" w:name="_Toc12786653"/>
      <w:r w:rsidRPr="00B21190">
        <w:rPr>
          <w:rFonts w:cs="Arial"/>
          <w:bCs/>
          <w:color w:val="000000"/>
          <w:sz w:val="24"/>
          <w:szCs w:val="24"/>
        </w:rPr>
        <w:t>3.B2.2   EPP Purchasing requirements</w:t>
      </w:r>
      <w:bookmarkEnd w:id="290"/>
      <w:r w:rsidRPr="00B21190">
        <w:rPr>
          <w:rFonts w:cs="Arial"/>
          <w:bCs/>
          <w:color w:val="000000"/>
          <w:sz w:val="24"/>
          <w:szCs w:val="24"/>
        </w:rPr>
        <w:t xml:space="preserve"> </w:t>
      </w:r>
    </w:p>
    <w:p w14:paraId="0D5780FF" w14:textId="77777777" w:rsidR="0040612E" w:rsidRPr="00B21190" w:rsidRDefault="0040612E" w:rsidP="00C43FC0">
      <w:pPr>
        <w:pStyle w:val="HTMLPreformatted"/>
        <w:rPr>
          <w:rFonts w:ascii="Arial" w:hAnsi="Arial" w:cs="Arial"/>
          <w:sz w:val="24"/>
        </w:rPr>
      </w:pPr>
      <w:proofErr w:type="gramStart"/>
      <w:r w:rsidRPr="00B21190">
        <w:rPr>
          <w:rFonts w:ascii="Arial" w:hAnsi="Arial" w:cs="Arial"/>
          <w:sz w:val="24"/>
        </w:rPr>
        <w:t>In order to</w:t>
      </w:r>
      <w:proofErr w:type="gramEnd"/>
      <w:r w:rsidRPr="00B21190">
        <w:rPr>
          <w:rFonts w:ascii="Arial" w:hAnsi="Arial" w:cs="Arial"/>
          <w:sz w:val="24"/>
        </w:rPr>
        <w:t xml:space="preserve"> designate a purchase as EPP, the purchase must fulfill one or more of the following criteria:</w:t>
      </w:r>
    </w:p>
    <w:p w14:paraId="70FC5CC6" w14:textId="77777777" w:rsidR="0040612E" w:rsidRPr="00B21190" w:rsidRDefault="0040612E" w:rsidP="00C43FC0">
      <w:pPr>
        <w:pStyle w:val="HTMLPreformatted"/>
        <w:rPr>
          <w:rFonts w:ascii="Arial" w:hAnsi="Arial" w:cs="Arial"/>
          <w:sz w:val="24"/>
        </w:rPr>
      </w:pPr>
    </w:p>
    <w:p w14:paraId="1C80033B" w14:textId="77777777" w:rsidR="0040612E" w:rsidRPr="00B21190" w:rsidRDefault="0040612E" w:rsidP="00573A89">
      <w:pPr>
        <w:pStyle w:val="HTMLPreformatted"/>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r w:rsidRPr="00B21190">
        <w:rPr>
          <w:rFonts w:ascii="Arial" w:hAnsi="Arial" w:cs="Arial"/>
          <w:sz w:val="24"/>
        </w:rPr>
        <w:t>Acquired through a leveraged procurement agreement identified as an “EPP” commodity or contract</w:t>
      </w:r>
    </w:p>
    <w:p w14:paraId="7608A61A" w14:textId="77777777" w:rsidR="0040612E" w:rsidRPr="00B21190" w:rsidRDefault="0040612E" w:rsidP="00573A89">
      <w:pPr>
        <w:pStyle w:val="HTMLPreformatted"/>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r w:rsidRPr="00B21190">
        <w:rPr>
          <w:rFonts w:ascii="Arial" w:hAnsi="Arial" w:cs="Arial"/>
          <w:sz w:val="24"/>
        </w:rPr>
        <w:t>Meet a DGS Purchasing Standard</w:t>
      </w:r>
    </w:p>
    <w:p w14:paraId="44D93213" w14:textId="77777777" w:rsidR="0040612E" w:rsidRPr="00B21190" w:rsidRDefault="0040612E" w:rsidP="00573A89">
      <w:pPr>
        <w:pStyle w:val="HTMLPreformatted"/>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r w:rsidRPr="00B21190">
        <w:rPr>
          <w:rFonts w:ascii="Arial" w:hAnsi="Arial" w:cs="Arial"/>
          <w:sz w:val="24"/>
        </w:rPr>
        <w:t>Be SABRC compliant</w:t>
      </w:r>
    </w:p>
    <w:p w14:paraId="5B62DBD7" w14:textId="77777777" w:rsidR="0040612E" w:rsidRPr="00B21190" w:rsidRDefault="0040612E" w:rsidP="00573A89">
      <w:pPr>
        <w:pStyle w:val="HTMLPreformatted"/>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r w:rsidRPr="00B21190">
        <w:rPr>
          <w:rFonts w:ascii="Arial" w:hAnsi="Arial" w:cs="Arial"/>
          <w:sz w:val="24"/>
        </w:rPr>
        <w:t>Meet third-party environmental certification(s)</w:t>
      </w:r>
    </w:p>
    <w:p w14:paraId="7A98B83E" w14:textId="77777777" w:rsidR="0040612E" w:rsidRPr="00B21190" w:rsidRDefault="0040612E" w:rsidP="00CD1C1D">
      <w:pPr>
        <w:pStyle w:val="HTMLPreformatted"/>
        <w:ind w:left="360"/>
        <w:rPr>
          <w:rFonts w:ascii="Arial" w:hAnsi="Arial" w:cs="Arial"/>
          <w:sz w:val="24"/>
        </w:rPr>
      </w:pPr>
      <w:r w:rsidRPr="00B21190">
        <w:rPr>
          <w:rFonts w:ascii="Arial" w:hAnsi="Arial" w:cs="Arial"/>
          <w:sz w:val="24"/>
        </w:rPr>
        <w:tab/>
        <w:t>(e.g., Energy Star ®, Green Seal®)</w:t>
      </w:r>
    </w:p>
    <w:p w14:paraId="4FE12D5D" w14:textId="77777777" w:rsidR="0040612E" w:rsidRPr="00B21190" w:rsidRDefault="0040612E" w:rsidP="00573A89">
      <w:pPr>
        <w:pStyle w:val="HTMLPreformatted"/>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r w:rsidRPr="00B21190">
        <w:rPr>
          <w:rFonts w:ascii="Arial" w:hAnsi="Arial" w:cs="Arial"/>
          <w:sz w:val="24"/>
        </w:rPr>
        <w:t>Incorporate a take-back program</w:t>
      </w:r>
    </w:p>
    <w:p w14:paraId="0C9638F5" w14:textId="77777777" w:rsidR="0040612E" w:rsidRPr="00B21190" w:rsidRDefault="0040612E" w:rsidP="00573A89">
      <w:pPr>
        <w:pStyle w:val="HTMLPreformatted"/>
        <w:numPr>
          <w:ilvl w:val="0"/>
          <w:numId w:val="3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rPr>
      </w:pPr>
      <w:r w:rsidRPr="00B21190">
        <w:rPr>
          <w:rFonts w:ascii="Arial" w:hAnsi="Arial" w:cs="Arial"/>
          <w:sz w:val="24"/>
        </w:rPr>
        <w:t xml:space="preserve">Meet the requirements of an EPP purchases identified in an executive order or the State Administrative Management Memos and IT policies. </w:t>
      </w:r>
    </w:p>
    <w:p w14:paraId="7A13BF41" w14:textId="77777777" w:rsidR="0040612E" w:rsidRPr="00B21190" w:rsidRDefault="0040612E" w:rsidP="001B5203">
      <w:pPr>
        <w:rPr>
          <w:rFonts w:ascii="Arial" w:hAnsi="Arial" w:cs="Arial"/>
        </w:rPr>
      </w:pPr>
    </w:p>
    <w:p w14:paraId="629D1FEA" w14:textId="77777777" w:rsidR="0040612E" w:rsidRPr="00B21190" w:rsidRDefault="0040612E" w:rsidP="00CD1C1D">
      <w:pPr>
        <w:rPr>
          <w:rFonts w:ascii="Arial" w:hAnsi="Arial" w:cs="Arial"/>
        </w:rPr>
      </w:pPr>
      <w:r w:rsidRPr="00B21190">
        <w:rPr>
          <w:rFonts w:ascii="Arial" w:hAnsi="Arial" w:cs="Arial"/>
        </w:rPr>
        <w:t>Pursuant to Executive Orders B-16-2012 and B-18-12, state departments must purchase:</w:t>
      </w:r>
    </w:p>
    <w:p w14:paraId="40DE453A" w14:textId="77777777" w:rsidR="0040612E" w:rsidRPr="00B21190" w:rsidRDefault="0040612E" w:rsidP="00573A89">
      <w:pPr>
        <w:numPr>
          <w:ilvl w:val="0"/>
          <w:numId w:val="29"/>
        </w:numPr>
        <w:rPr>
          <w:rFonts w:ascii="Arial" w:hAnsi="Arial" w:cs="Arial"/>
        </w:rPr>
      </w:pPr>
      <w:r w:rsidRPr="00B21190">
        <w:rPr>
          <w:rFonts w:ascii="Arial" w:hAnsi="Arial" w:cs="Arial"/>
        </w:rPr>
        <w:t>Alternate fuel and zero emission vehicles</w:t>
      </w:r>
    </w:p>
    <w:p w14:paraId="2A128728" w14:textId="77777777" w:rsidR="0040612E" w:rsidRPr="00B21190" w:rsidRDefault="0040612E" w:rsidP="00573A89">
      <w:pPr>
        <w:numPr>
          <w:ilvl w:val="0"/>
          <w:numId w:val="29"/>
        </w:numPr>
        <w:rPr>
          <w:rFonts w:ascii="Arial" w:hAnsi="Arial" w:cs="Arial"/>
        </w:rPr>
      </w:pPr>
      <w:r w:rsidRPr="00B21190">
        <w:rPr>
          <w:rFonts w:ascii="Arial" w:hAnsi="Arial" w:cs="Arial"/>
          <w:color w:val="000000"/>
        </w:rPr>
        <w:t>Energy Star® rated products</w:t>
      </w:r>
    </w:p>
    <w:p w14:paraId="23D7CF24" w14:textId="77777777" w:rsidR="0040612E" w:rsidRPr="00B21190" w:rsidRDefault="0040612E" w:rsidP="00573A89">
      <w:pPr>
        <w:numPr>
          <w:ilvl w:val="0"/>
          <w:numId w:val="29"/>
        </w:numPr>
        <w:rPr>
          <w:rFonts w:ascii="Arial" w:hAnsi="Arial" w:cs="Arial"/>
          <w:color w:val="000000"/>
        </w:rPr>
      </w:pPr>
      <w:r w:rsidRPr="00B21190">
        <w:rPr>
          <w:rFonts w:ascii="Arial" w:hAnsi="Arial" w:cs="Arial"/>
          <w:color w:val="000000"/>
        </w:rPr>
        <w:t>Recycled paint for exterior applications</w:t>
      </w:r>
    </w:p>
    <w:p w14:paraId="2932681A" w14:textId="77777777" w:rsidR="0040612E" w:rsidRPr="00B21190" w:rsidRDefault="0040612E" w:rsidP="00573A89">
      <w:pPr>
        <w:numPr>
          <w:ilvl w:val="0"/>
          <w:numId w:val="29"/>
        </w:numPr>
        <w:rPr>
          <w:rFonts w:ascii="Arial" w:hAnsi="Arial" w:cs="Arial"/>
          <w:color w:val="000000"/>
        </w:rPr>
      </w:pPr>
      <w:r w:rsidRPr="00B21190">
        <w:rPr>
          <w:rFonts w:ascii="Arial" w:hAnsi="Arial" w:cs="Arial"/>
          <w:color w:val="000000"/>
        </w:rPr>
        <w:t>Low or Zero VOC paint for building indoor applications</w:t>
      </w:r>
    </w:p>
    <w:p w14:paraId="0DD086FD" w14:textId="77777777" w:rsidR="0040612E" w:rsidRPr="00B21190" w:rsidRDefault="0040612E" w:rsidP="00573A89">
      <w:pPr>
        <w:numPr>
          <w:ilvl w:val="0"/>
          <w:numId w:val="29"/>
        </w:numPr>
        <w:rPr>
          <w:rFonts w:ascii="Arial" w:hAnsi="Arial" w:cs="Arial"/>
          <w:color w:val="000000"/>
        </w:rPr>
      </w:pPr>
      <w:r w:rsidRPr="00B21190">
        <w:rPr>
          <w:rFonts w:ascii="Arial" w:hAnsi="Arial" w:cs="Arial"/>
          <w:color w:val="000000"/>
        </w:rPr>
        <w:t xml:space="preserve">Remanufactured ink and toner cartridges </w:t>
      </w:r>
    </w:p>
    <w:p w14:paraId="13D74DB6" w14:textId="77777777" w:rsidR="0040612E" w:rsidRPr="00B21190" w:rsidRDefault="0040612E" w:rsidP="00573A89">
      <w:pPr>
        <w:numPr>
          <w:ilvl w:val="0"/>
          <w:numId w:val="29"/>
        </w:numPr>
        <w:rPr>
          <w:rFonts w:ascii="Arial" w:hAnsi="Arial" w:cs="Arial"/>
          <w:color w:val="000000"/>
        </w:rPr>
      </w:pPr>
      <w:proofErr w:type="spellStart"/>
      <w:r w:rsidRPr="00B21190">
        <w:rPr>
          <w:rFonts w:ascii="Arial" w:hAnsi="Arial" w:cs="Arial"/>
          <w:color w:val="000000"/>
        </w:rPr>
        <w:t>WaterSense</w:t>
      </w:r>
      <w:proofErr w:type="spellEnd"/>
      <w:r w:rsidRPr="00B21190">
        <w:rPr>
          <w:rFonts w:ascii="Arial" w:hAnsi="Arial" w:cs="Arial"/>
          <w:color w:val="000000"/>
        </w:rPr>
        <w:t>® or equivalent industry standard labeled fixtures and equipment</w:t>
      </w:r>
    </w:p>
    <w:p w14:paraId="45CD02A1" w14:textId="77777777" w:rsidR="0040612E" w:rsidRPr="00B21190" w:rsidRDefault="0040612E" w:rsidP="001B5203">
      <w:pPr>
        <w:pStyle w:val="BlockText0"/>
        <w:rPr>
          <w:rFonts w:ascii="Arial" w:hAnsi="Arial" w:cs="Arial"/>
          <w:szCs w:val="24"/>
        </w:rPr>
      </w:pPr>
    </w:p>
    <w:p w14:paraId="64EAA737" w14:textId="77777777" w:rsidR="0040612E" w:rsidRPr="00B21190" w:rsidRDefault="0040612E" w:rsidP="001B5203">
      <w:pPr>
        <w:rPr>
          <w:rFonts w:ascii="Arial" w:hAnsi="Arial" w:cs="Arial"/>
        </w:rPr>
      </w:pPr>
      <w:r w:rsidRPr="00B21190">
        <w:rPr>
          <w:rFonts w:ascii="Arial" w:hAnsi="Arial" w:cs="Arial"/>
        </w:rPr>
        <w:lastRenderedPageBreak/>
        <w:t>To support the state’s efforts to improve energy efficiency, reduce petroleum dependency and lower carbon emissions, state departments must follow the State Administrative Management Memos and IT policies, such as:</w:t>
      </w:r>
    </w:p>
    <w:p w14:paraId="191DC2D2" w14:textId="77777777" w:rsidR="0040612E" w:rsidRPr="00B21190" w:rsidRDefault="006025D8" w:rsidP="00573A89">
      <w:pPr>
        <w:numPr>
          <w:ilvl w:val="0"/>
          <w:numId w:val="33"/>
        </w:numPr>
        <w:rPr>
          <w:rFonts w:ascii="Arial" w:hAnsi="Arial" w:cs="Arial"/>
          <w:color w:val="000000"/>
        </w:rPr>
      </w:pPr>
      <w:hyperlink r:id="rId32" w:history="1">
        <w:r w:rsidR="0040612E" w:rsidRPr="00B21190">
          <w:rPr>
            <w:rFonts w:ascii="Arial" w:hAnsi="Arial" w:cs="Arial"/>
            <w:color w:val="000000"/>
          </w:rPr>
          <w:t>Energy Efficiency in Data Centers and Server Rooms</w:t>
        </w:r>
      </w:hyperlink>
    </w:p>
    <w:p w14:paraId="25C7C3F6" w14:textId="77777777" w:rsidR="0040612E" w:rsidRPr="00B21190" w:rsidRDefault="006025D8" w:rsidP="00573A89">
      <w:pPr>
        <w:numPr>
          <w:ilvl w:val="0"/>
          <w:numId w:val="33"/>
        </w:numPr>
        <w:rPr>
          <w:rFonts w:ascii="Arial" w:hAnsi="Arial" w:cs="Arial"/>
          <w:color w:val="000000"/>
        </w:rPr>
      </w:pPr>
      <w:hyperlink r:id="rId33" w:history="1">
        <w:r w:rsidR="0040612E" w:rsidRPr="00B21190">
          <w:rPr>
            <w:rFonts w:ascii="Arial" w:hAnsi="Arial" w:cs="Arial"/>
            <w:color w:val="000000"/>
          </w:rPr>
          <w:t xml:space="preserve">Standard Operating Procedures </w:t>
        </w:r>
        <w:proofErr w:type="gramStart"/>
        <w:r w:rsidR="0040612E" w:rsidRPr="00B21190">
          <w:rPr>
            <w:rFonts w:ascii="Arial" w:hAnsi="Arial" w:cs="Arial"/>
            <w:color w:val="000000"/>
          </w:rPr>
          <w:t>For</w:t>
        </w:r>
        <w:proofErr w:type="gramEnd"/>
        <w:r w:rsidR="0040612E" w:rsidRPr="00B21190">
          <w:rPr>
            <w:rFonts w:ascii="Arial" w:hAnsi="Arial" w:cs="Arial"/>
            <w:color w:val="000000"/>
          </w:rPr>
          <w:t xml:space="preserve"> Energy Management In State Buildings</w:t>
        </w:r>
      </w:hyperlink>
    </w:p>
    <w:p w14:paraId="7BB58DC1" w14:textId="77777777" w:rsidR="0040612E" w:rsidRPr="00B21190" w:rsidDel="00215DDA" w:rsidRDefault="006025D8" w:rsidP="00573A89">
      <w:pPr>
        <w:numPr>
          <w:ilvl w:val="0"/>
          <w:numId w:val="33"/>
        </w:numPr>
        <w:rPr>
          <w:rFonts w:ascii="Arial" w:hAnsi="Arial" w:cs="Arial"/>
        </w:rPr>
      </w:pPr>
      <w:hyperlink r:id="rId34" w:history="1">
        <w:r w:rsidR="0040612E" w:rsidRPr="00B21190">
          <w:rPr>
            <w:rFonts w:ascii="Arial" w:hAnsi="Arial" w:cs="Arial"/>
            <w:color w:val="000000"/>
          </w:rPr>
          <w:t>Indoor Environmental Quality: New, Renovated, And Existing Buildings</w:t>
        </w:r>
      </w:hyperlink>
    </w:p>
    <w:p w14:paraId="7F0C19B3" w14:textId="77777777" w:rsidR="00CD1C1D" w:rsidRPr="00B21190" w:rsidRDefault="00CD1C1D" w:rsidP="00CD1C1D">
      <w:pPr>
        <w:pStyle w:val="BlockLine"/>
        <w:rPr>
          <w:rFonts w:ascii="Arial" w:hAnsi="Arial" w:cs="Arial"/>
          <w:szCs w:val="24"/>
        </w:rPr>
      </w:pPr>
    </w:p>
    <w:p w14:paraId="0E42DA26" w14:textId="77777777" w:rsidR="0040612E" w:rsidRPr="00B21190" w:rsidRDefault="0040612E" w:rsidP="006E2A1F">
      <w:pPr>
        <w:pStyle w:val="Heading3"/>
        <w:spacing w:after="0"/>
        <w:jc w:val="left"/>
        <w:rPr>
          <w:rFonts w:cs="Arial"/>
          <w:bCs/>
          <w:sz w:val="24"/>
          <w:szCs w:val="24"/>
        </w:rPr>
      </w:pPr>
      <w:bookmarkStart w:id="291" w:name="_Toc12786654"/>
      <w:bookmarkEnd w:id="285"/>
      <w:r w:rsidRPr="00B21190">
        <w:rPr>
          <w:rFonts w:cs="Arial"/>
          <w:bCs/>
          <w:sz w:val="24"/>
          <w:szCs w:val="24"/>
        </w:rPr>
        <w:t>3.B2.3   EPP solicitation requirement</w:t>
      </w:r>
      <w:bookmarkEnd w:id="291"/>
    </w:p>
    <w:p w14:paraId="35B7897F" w14:textId="77777777" w:rsidR="0040612E" w:rsidRPr="00B21190" w:rsidRDefault="0040612E" w:rsidP="009F45B7">
      <w:pPr>
        <w:rPr>
          <w:rFonts w:ascii="Arial" w:hAnsi="Arial" w:cs="Arial"/>
        </w:rPr>
      </w:pPr>
      <w:r w:rsidRPr="00B21190">
        <w:rPr>
          <w:rFonts w:ascii="Arial" w:hAnsi="Arial" w:cs="Arial"/>
        </w:rPr>
        <w:t xml:space="preserve">When developing a solicitation with the intent of being an EPP purchase, buyers must: </w:t>
      </w:r>
    </w:p>
    <w:p w14:paraId="5D228E9F" w14:textId="77777777" w:rsidR="0040612E" w:rsidRPr="00B21190" w:rsidRDefault="0040612E" w:rsidP="00573A89">
      <w:pPr>
        <w:numPr>
          <w:ilvl w:val="0"/>
          <w:numId w:val="32"/>
        </w:numPr>
        <w:rPr>
          <w:rFonts w:ascii="Arial" w:hAnsi="Arial" w:cs="Arial"/>
        </w:rPr>
      </w:pPr>
      <w:r w:rsidRPr="00B21190">
        <w:rPr>
          <w:rFonts w:ascii="Arial" w:hAnsi="Arial" w:cs="Arial"/>
        </w:rPr>
        <w:t xml:space="preserve">Develop the technical specification to include EPP requirements </w:t>
      </w:r>
    </w:p>
    <w:p w14:paraId="11C66087" w14:textId="77777777" w:rsidR="0040612E" w:rsidRPr="00B21190" w:rsidRDefault="0040612E" w:rsidP="00AC518E">
      <w:pPr>
        <w:rPr>
          <w:rFonts w:ascii="Arial" w:hAnsi="Arial" w:cs="Arial"/>
        </w:rPr>
      </w:pPr>
      <w:r w:rsidRPr="00B21190">
        <w:rPr>
          <w:rFonts w:ascii="Arial" w:hAnsi="Arial" w:cs="Arial"/>
        </w:rPr>
        <w:tab/>
        <w:t>and/or</w:t>
      </w:r>
    </w:p>
    <w:p w14:paraId="0271CAB4" w14:textId="77777777" w:rsidR="0040612E" w:rsidRPr="00B21190" w:rsidRDefault="0040612E" w:rsidP="00573A89">
      <w:pPr>
        <w:numPr>
          <w:ilvl w:val="0"/>
          <w:numId w:val="32"/>
        </w:numPr>
        <w:rPr>
          <w:rFonts w:ascii="Arial" w:hAnsi="Arial" w:cs="Arial"/>
        </w:rPr>
      </w:pPr>
      <w:r w:rsidRPr="00B21190">
        <w:rPr>
          <w:rFonts w:ascii="Arial" w:hAnsi="Arial" w:cs="Arial"/>
        </w:rPr>
        <w:t xml:space="preserve">Develop EPP administrative requirements within the solicitation </w:t>
      </w:r>
    </w:p>
    <w:p w14:paraId="6279FC95" w14:textId="77777777" w:rsidR="00CD1C1D" w:rsidRPr="00B21190" w:rsidRDefault="00CD1C1D" w:rsidP="00CD1C1D">
      <w:pPr>
        <w:pStyle w:val="BlockLine"/>
        <w:rPr>
          <w:rFonts w:ascii="Arial" w:hAnsi="Arial" w:cs="Arial"/>
          <w:szCs w:val="24"/>
        </w:rPr>
      </w:pPr>
    </w:p>
    <w:p w14:paraId="7CDBCBE0" w14:textId="77777777" w:rsidR="0040612E" w:rsidRPr="00B21190" w:rsidRDefault="0040612E" w:rsidP="006E2A1F">
      <w:pPr>
        <w:pStyle w:val="Heading3"/>
        <w:jc w:val="left"/>
        <w:rPr>
          <w:rFonts w:cs="Arial"/>
          <w:bCs/>
          <w:color w:val="000000"/>
          <w:sz w:val="24"/>
          <w:szCs w:val="24"/>
        </w:rPr>
      </w:pPr>
      <w:bookmarkStart w:id="292" w:name="_Toc12786655"/>
      <w:r w:rsidRPr="00B21190">
        <w:rPr>
          <w:rFonts w:cs="Arial"/>
          <w:sz w:val="24"/>
          <w:szCs w:val="24"/>
        </w:rPr>
        <w:t>3.B2.4   EPP Documentation</w:t>
      </w:r>
      <w:bookmarkEnd w:id="292"/>
    </w:p>
    <w:p w14:paraId="172948DD" w14:textId="77777777" w:rsidR="0040612E" w:rsidRPr="00B21190" w:rsidRDefault="0040612E" w:rsidP="00A6679E">
      <w:pPr>
        <w:rPr>
          <w:rFonts w:ascii="Arial" w:hAnsi="Arial" w:cs="Arial"/>
        </w:rPr>
      </w:pPr>
      <w:proofErr w:type="gramStart"/>
      <w:r w:rsidRPr="00B21190">
        <w:rPr>
          <w:rFonts w:ascii="Arial" w:hAnsi="Arial" w:cs="Arial"/>
        </w:rPr>
        <w:t>In order to</w:t>
      </w:r>
      <w:proofErr w:type="gramEnd"/>
      <w:r w:rsidRPr="00B21190">
        <w:rPr>
          <w:rFonts w:ascii="Arial" w:hAnsi="Arial" w:cs="Arial"/>
        </w:rPr>
        <w:t xml:space="preserve"> document a product as EPP, Buyers are required to record the following elements by line item within FI$Cal: </w:t>
      </w:r>
    </w:p>
    <w:p w14:paraId="25DCFCC3" w14:textId="77777777" w:rsidR="0040612E" w:rsidRPr="00B21190" w:rsidRDefault="0040612E" w:rsidP="00573A89">
      <w:pPr>
        <w:numPr>
          <w:ilvl w:val="0"/>
          <w:numId w:val="30"/>
        </w:numPr>
        <w:rPr>
          <w:rFonts w:ascii="Arial" w:hAnsi="Arial" w:cs="Arial"/>
        </w:rPr>
      </w:pPr>
      <w:r w:rsidRPr="00B21190">
        <w:rPr>
          <w:rFonts w:ascii="Arial" w:hAnsi="Arial" w:cs="Arial"/>
        </w:rPr>
        <w:t xml:space="preserve">UNSPSC </w:t>
      </w:r>
    </w:p>
    <w:p w14:paraId="29D97A57" w14:textId="77777777" w:rsidR="0040612E" w:rsidRPr="00B21190" w:rsidRDefault="0040612E" w:rsidP="00573A89">
      <w:pPr>
        <w:numPr>
          <w:ilvl w:val="0"/>
          <w:numId w:val="30"/>
        </w:numPr>
        <w:rPr>
          <w:rFonts w:ascii="Arial" w:hAnsi="Arial" w:cs="Arial"/>
        </w:rPr>
      </w:pPr>
      <w:r w:rsidRPr="00B21190">
        <w:rPr>
          <w:rFonts w:ascii="Arial" w:hAnsi="Arial" w:cs="Arial"/>
        </w:rPr>
        <w:t>DGS Purchasing Standard</w:t>
      </w:r>
    </w:p>
    <w:p w14:paraId="1737299C" w14:textId="77777777" w:rsidR="0040612E" w:rsidRPr="00B21190" w:rsidRDefault="0040612E" w:rsidP="00573A89">
      <w:pPr>
        <w:numPr>
          <w:ilvl w:val="0"/>
          <w:numId w:val="30"/>
        </w:numPr>
        <w:rPr>
          <w:rFonts w:ascii="Arial" w:hAnsi="Arial" w:cs="Arial"/>
        </w:rPr>
      </w:pPr>
      <w:r w:rsidRPr="00B21190">
        <w:rPr>
          <w:rFonts w:ascii="Arial" w:hAnsi="Arial" w:cs="Arial"/>
        </w:rPr>
        <w:t>Third-Party Environmental Certification(s)</w:t>
      </w:r>
    </w:p>
    <w:p w14:paraId="3A43FC85" w14:textId="77777777" w:rsidR="0040612E" w:rsidRPr="00B21190" w:rsidRDefault="0040612E" w:rsidP="00573A89">
      <w:pPr>
        <w:numPr>
          <w:ilvl w:val="0"/>
          <w:numId w:val="30"/>
        </w:numPr>
        <w:rPr>
          <w:rFonts w:ascii="Arial" w:hAnsi="Arial" w:cs="Arial"/>
        </w:rPr>
      </w:pPr>
      <w:r w:rsidRPr="00B21190">
        <w:rPr>
          <w:rFonts w:ascii="Arial" w:hAnsi="Arial" w:cs="Arial"/>
        </w:rPr>
        <w:t>SABRC Compliant Product (Y/N)</w:t>
      </w:r>
    </w:p>
    <w:p w14:paraId="5D3B52A8" w14:textId="77777777" w:rsidR="0040612E" w:rsidRPr="00B21190" w:rsidRDefault="0040612E" w:rsidP="00573A89">
      <w:pPr>
        <w:numPr>
          <w:ilvl w:val="0"/>
          <w:numId w:val="30"/>
        </w:numPr>
        <w:rPr>
          <w:rFonts w:ascii="Arial" w:hAnsi="Arial" w:cs="Arial"/>
        </w:rPr>
      </w:pPr>
      <w:r w:rsidRPr="00B21190">
        <w:rPr>
          <w:rFonts w:ascii="Arial" w:hAnsi="Arial" w:cs="Arial"/>
        </w:rPr>
        <w:t>SABRC Category</w:t>
      </w:r>
    </w:p>
    <w:p w14:paraId="47DED6CA" w14:textId="77777777" w:rsidR="0040612E" w:rsidRPr="00B21190" w:rsidRDefault="0040612E" w:rsidP="007A311A">
      <w:pPr>
        <w:numPr>
          <w:ilvl w:val="0"/>
          <w:numId w:val="30"/>
        </w:numPr>
        <w:rPr>
          <w:rFonts w:ascii="Arial" w:hAnsi="Arial" w:cs="Arial"/>
        </w:rPr>
      </w:pPr>
      <w:r w:rsidRPr="00B21190">
        <w:rPr>
          <w:rFonts w:ascii="Arial" w:hAnsi="Arial" w:cs="Arial"/>
        </w:rPr>
        <w:t>Postconsumer Recycled Content (PCRC)</w:t>
      </w:r>
    </w:p>
    <w:p w14:paraId="4AE2E277" w14:textId="77777777" w:rsidR="0040612E" w:rsidRPr="00B21190" w:rsidRDefault="0040612E" w:rsidP="007A311A">
      <w:pPr>
        <w:numPr>
          <w:ilvl w:val="0"/>
          <w:numId w:val="30"/>
        </w:numPr>
        <w:rPr>
          <w:rFonts w:ascii="Arial" w:hAnsi="Arial" w:cs="Arial"/>
        </w:rPr>
      </w:pPr>
      <w:r w:rsidRPr="00B21190">
        <w:rPr>
          <w:rFonts w:ascii="Arial" w:hAnsi="Arial" w:cs="Arial"/>
        </w:rPr>
        <w:t>Total Recycled Content (TRC)</w:t>
      </w:r>
    </w:p>
    <w:p w14:paraId="7D16DC53" w14:textId="77777777" w:rsidR="0040612E" w:rsidRPr="00B21190" w:rsidRDefault="0040612E" w:rsidP="00573A89">
      <w:pPr>
        <w:numPr>
          <w:ilvl w:val="0"/>
          <w:numId w:val="30"/>
        </w:numPr>
        <w:rPr>
          <w:rFonts w:ascii="Arial" w:hAnsi="Arial" w:cs="Arial"/>
        </w:rPr>
      </w:pPr>
      <w:r w:rsidRPr="00B21190">
        <w:rPr>
          <w:rFonts w:ascii="Arial" w:hAnsi="Arial" w:cs="Arial"/>
        </w:rPr>
        <w:t>Take-Back Program (Y/N)</w:t>
      </w:r>
    </w:p>
    <w:p w14:paraId="710F47F9" w14:textId="77777777" w:rsidR="003E6CDF" w:rsidRPr="00B21190" w:rsidRDefault="003E6CDF" w:rsidP="003E6CDF">
      <w:pPr>
        <w:pStyle w:val="BlockLine"/>
        <w:rPr>
          <w:rFonts w:ascii="Arial" w:hAnsi="Arial" w:cs="Arial"/>
          <w:szCs w:val="24"/>
        </w:rPr>
      </w:pPr>
    </w:p>
    <w:p w14:paraId="724903FB" w14:textId="77777777" w:rsidR="0040612E" w:rsidRPr="00B21190" w:rsidRDefault="0040612E" w:rsidP="005E25C2">
      <w:pPr>
        <w:pStyle w:val="Heading3"/>
        <w:spacing w:after="0"/>
        <w:jc w:val="left"/>
        <w:rPr>
          <w:rFonts w:cs="Arial"/>
          <w:bCs/>
          <w:color w:val="000000"/>
          <w:sz w:val="24"/>
          <w:szCs w:val="24"/>
        </w:rPr>
      </w:pPr>
      <w:bookmarkStart w:id="293" w:name="_Toc12786656"/>
      <w:r w:rsidRPr="00B21190">
        <w:rPr>
          <w:rFonts w:cs="Arial"/>
          <w:bCs/>
          <w:color w:val="000000"/>
          <w:sz w:val="24"/>
          <w:szCs w:val="24"/>
        </w:rPr>
        <w:t>3.B2.5   EPP Reporting</w:t>
      </w:r>
      <w:bookmarkEnd w:id="293"/>
      <w:r w:rsidRPr="00B21190">
        <w:rPr>
          <w:rFonts w:cs="Arial"/>
          <w:bCs/>
          <w:color w:val="000000"/>
          <w:sz w:val="24"/>
          <w:szCs w:val="24"/>
        </w:rPr>
        <w:t xml:space="preserve"> </w:t>
      </w:r>
    </w:p>
    <w:p w14:paraId="762A9D01" w14:textId="77777777" w:rsidR="0040612E" w:rsidRPr="00B21190" w:rsidRDefault="0040612E" w:rsidP="006968D2">
      <w:pPr>
        <w:rPr>
          <w:rFonts w:ascii="Arial" w:hAnsi="Arial" w:cs="Arial"/>
        </w:rPr>
      </w:pPr>
      <w:r w:rsidRPr="00B21190">
        <w:rPr>
          <w:rFonts w:ascii="Arial" w:hAnsi="Arial" w:cs="Arial"/>
        </w:rPr>
        <w:t xml:space="preserve">Departments shall record EPP purchases within FI$Cal. </w:t>
      </w:r>
    </w:p>
    <w:p w14:paraId="5BD6340F" w14:textId="77777777" w:rsidR="0040612E" w:rsidRPr="00B21190" w:rsidRDefault="0040612E" w:rsidP="006968D2">
      <w:pPr>
        <w:rPr>
          <w:rFonts w:ascii="Arial" w:hAnsi="Arial" w:cs="Arial"/>
        </w:rPr>
      </w:pPr>
    </w:p>
    <w:p w14:paraId="439817AA" w14:textId="77777777" w:rsidR="0040612E" w:rsidRPr="00B21190" w:rsidRDefault="0040612E" w:rsidP="006968D2">
      <w:pPr>
        <w:rPr>
          <w:rFonts w:ascii="Arial" w:hAnsi="Arial" w:cs="Arial"/>
        </w:rPr>
      </w:pPr>
      <w:r w:rsidRPr="00B21190">
        <w:rPr>
          <w:rFonts w:ascii="Arial" w:hAnsi="Arial" w:cs="Arial"/>
        </w:rPr>
        <w:t xml:space="preserve">By recording EPP attributes within FI$Cal, as described in Section 3.11.5 EPP Documentation, departments will be able to monitor their progress through FI$Cal reports. </w:t>
      </w:r>
    </w:p>
    <w:p w14:paraId="3CD0A408" w14:textId="77777777" w:rsidR="0040612E" w:rsidRPr="00B21190" w:rsidRDefault="0040612E" w:rsidP="006968D2">
      <w:pPr>
        <w:rPr>
          <w:rFonts w:ascii="Arial" w:hAnsi="Arial" w:cs="Arial"/>
        </w:rPr>
      </w:pPr>
    </w:p>
    <w:p w14:paraId="2B31A77E" w14:textId="77777777" w:rsidR="0040612E" w:rsidRPr="00B21190" w:rsidRDefault="0040612E" w:rsidP="006968D2">
      <w:pPr>
        <w:rPr>
          <w:rFonts w:ascii="Arial" w:hAnsi="Arial" w:cs="Arial"/>
        </w:rPr>
      </w:pPr>
      <w:r w:rsidRPr="00B21190">
        <w:rPr>
          <w:rFonts w:ascii="Arial" w:hAnsi="Arial" w:cs="Arial"/>
        </w:rPr>
        <w:t>Refer to Chapter 9, Post Award Activities for further information on reporting EPP.</w:t>
      </w:r>
    </w:p>
    <w:p w14:paraId="2AF3456C" w14:textId="77777777" w:rsidR="003E6CDF" w:rsidRPr="00B21190" w:rsidRDefault="003E6CDF" w:rsidP="003E6CDF">
      <w:pPr>
        <w:pStyle w:val="BlockLine"/>
        <w:rPr>
          <w:rFonts w:ascii="Arial" w:hAnsi="Arial" w:cs="Arial"/>
          <w:szCs w:val="24"/>
        </w:rPr>
      </w:pPr>
    </w:p>
    <w:p w14:paraId="51BAFFFF" w14:textId="77777777" w:rsidR="0040612E" w:rsidRPr="00B21190" w:rsidRDefault="0040612E" w:rsidP="005E25C2">
      <w:pPr>
        <w:pStyle w:val="Heading3"/>
        <w:spacing w:after="0"/>
        <w:jc w:val="left"/>
        <w:rPr>
          <w:rFonts w:cs="Arial"/>
          <w:bCs/>
          <w:color w:val="000000"/>
          <w:sz w:val="24"/>
          <w:szCs w:val="24"/>
        </w:rPr>
      </w:pPr>
      <w:bookmarkStart w:id="294" w:name="_Toc12786657"/>
      <w:bookmarkStart w:id="295" w:name="_Toc245623066"/>
      <w:r w:rsidRPr="00B21190">
        <w:rPr>
          <w:rFonts w:cs="Arial"/>
          <w:bCs/>
          <w:color w:val="000000"/>
          <w:sz w:val="24"/>
          <w:szCs w:val="24"/>
        </w:rPr>
        <w:t>3.B2.6   EPP best practices</w:t>
      </w:r>
      <w:bookmarkEnd w:id="294"/>
      <w:r w:rsidRPr="00B21190">
        <w:rPr>
          <w:rFonts w:cs="Arial"/>
          <w:bCs/>
          <w:color w:val="000000"/>
          <w:sz w:val="24"/>
          <w:szCs w:val="24"/>
        </w:rPr>
        <w:t xml:space="preserve"> </w:t>
      </w:r>
      <w:bookmarkEnd w:id="295"/>
    </w:p>
    <w:p w14:paraId="0DFBC995" w14:textId="77777777" w:rsidR="0040612E" w:rsidRPr="00B21190" w:rsidRDefault="0040612E" w:rsidP="00C70261">
      <w:pPr>
        <w:pStyle w:val="HTMLPreformatted"/>
        <w:rPr>
          <w:rFonts w:ascii="Arial" w:hAnsi="Arial" w:cs="Arial"/>
          <w:sz w:val="24"/>
        </w:rPr>
      </w:pPr>
      <w:r w:rsidRPr="00B21190">
        <w:rPr>
          <w:rFonts w:ascii="Arial" w:hAnsi="Arial" w:cs="Arial"/>
          <w:sz w:val="24"/>
        </w:rPr>
        <w:t>DGS publishes a best practices manual – the Buying Gre</w:t>
      </w:r>
      <w:r w:rsidR="00D92BDE">
        <w:rPr>
          <w:rFonts w:ascii="Arial" w:hAnsi="Arial" w:cs="Arial"/>
          <w:sz w:val="24"/>
        </w:rPr>
        <w:t xml:space="preserve">en Guide – for buyers, online on the </w:t>
      </w:r>
      <w:hyperlink r:id="rId35" w:history="1">
        <w:r w:rsidR="00D92BDE" w:rsidRPr="00D92BDE">
          <w:rPr>
            <w:rStyle w:val="Hyperlink"/>
            <w:rFonts w:ascii="Arial" w:hAnsi="Arial" w:cs="Arial"/>
            <w:sz w:val="24"/>
          </w:rPr>
          <w:t>DGS Website</w:t>
        </w:r>
      </w:hyperlink>
      <w:r w:rsidR="00D92BDE">
        <w:rPr>
          <w:rFonts w:ascii="Arial" w:hAnsi="Arial" w:cs="Arial"/>
          <w:sz w:val="24"/>
        </w:rPr>
        <w:t xml:space="preserve"> at </w:t>
      </w:r>
      <w:r w:rsidR="00D92BDE" w:rsidRPr="00D92BDE">
        <w:rPr>
          <w:rFonts w:ascii="Arial" w:hAnsi="Arial" w:cs="Arial"/>
          <w:sz w:val="24"/>
        </w:rPr>
        <w:t>https://www.dgs.ca.gov/PD/Resources/Find-EPP-Goods-and-Services</w:t>
      </w:r>
      <w:r w:rsidRPr="00B21190">
        <w:rPr>
          <w:rFonts w:ascii="Arial" w:hAnsi="Arial" w:cs="Arial"/>
          <w:sz w:val="24"/>
        </w:rPr>
        <w:t xml:space="preserve">. The guide provides state buyers with a single source of up-to-date green contracts, DGS purchasing standards, bid </w:t>
      </w:r>
      <w:proofErr w:type="gramStart"/>
      <w:r w:rsidRPr="00B21190">
        <w:rPr>
          <w:rFonts w:ascii="Arial" w:hAnsi="Arial" w:cs="Arial"/>
          <w:sz w:val="24"/>
        </w:rPr>
        <w:t>specifications</w:t>
      </w:r>
      <w:proofErr w:type="gramEnd"/>
      <w:r w:rsidRPr="00B21190">
        <w:rPr>
          <w:rFonts w:ascii="Arial" w:hAnsi="Arial" w:cs="Arial"/>
          <w:sz w:val="24"/>
        </w:rPr>
        <w:t xml:space="preserve"> and buying tips.  Departments should use the Buying Green Guide to assist procurement staff in making environmentally preferable purchases.</w:t>
      </w:r>
    </w:p>
    <w:p w14:paraId="0F711AD8" w14:textId="77777777" w:rsidR="0040612E" w:rsidRPr="00B21190" w:rsidRDefault="0040612E" w:rsidP="00C70261">
      <w:pPr>
        <w:pStyle w:val="HTMLPreformatted"/>
        <w:rPr>
          <w:rFonts w:ascii="Arial" w:hAnsi="Arial" w:cs="Arial"/>
          <w:sz w:val="24"/>
        </w:rPr>
      </w:pPr>
    </w:p>
    <w:p w14:paraId="011F8F6A" w14:textId="77777777" w:rsidR="003511FA" w:rsidRPr="00B21190" w:rsidRDefault="003511FA" w:rsidP="002C325C">
      <w:pPr>
        <w:pStyle w:val="BlockLine"/>
        <w:rPr>
          <w:rFonts w:ascii="Arial" w:hAnsi="Arial" w:cs="Arial"/>
          <w:szCs w:val="24"/>
        </w:rPr>
      </w:pPr>
    </w:p>
    <w:p w14:paraId="32CD78CD" w14:textId="77777777" w:rsidR="00570553" w:rsidRPr="00B21190" w:rsidRDefault="00D8640A" w:rsidP="00E20728">
      <w:pPr>
        <w:pStyle w:val="Heading2"/>
        <w:ind w:left="1440" w:hanging="1440"/>
        <w:jc w:val="left"/>
        <w:rPr>
          <w:rFonts w:cs="Arial"/>
          <w:bCs/>
          <w:sz w:val="24"/>
          <w:szCs w:val="24"/>
        </w:rPr>
      </w:pPr>
      <w:r w:rsidRPr="00B21190">
        <w:rPr>
          <w:rFonts w:cs="Arial"/>
          <w:sz w:val="24"/>
          <w:szCs w:val="24"/>
        </w:rPr>
        <w:br w:type="page"/>
      </w:r>
      <w:bookmarkStart w:id="296" w:name="_Toc12786658"/>
      <w:r w:rsidR="00570553" w:rsidRPr="00B21190">
        <w:rPr>
          <w:rFonts w:cs="Arial"/>
          <w:bCs/>
          <w:sz w:val="24"/>
          <w:szCs w:val="24"/>
        </w:rPr>
        <w:lastRenderedPageBreak/>
        <w:t xml:space="preserve">Topic </w:t>
      </w:r>
      <w:r w:rsidR="005E25C2" w:rsidRPr="00B21190">
        <w:rPr>
          <w:rFonts w:cs="Arial"/>
          <w:bCs/>
          <w:sz w:val="24"/>
          <w:szCs w:val="24"/>
        </w:rPr>
        <w:t>3</w:t>
      </w:r>
      <w:r w:rsidR="00570553" w:rsidRPr="00B21190">
        <w:rPr>
          <w:rFonts w:cs="Arial"/>
          <w:bCs/>
          <w:sz w:val="24"/>
          <w:szCs w:val="24"/>
        </w:rPr>
        <w:t xml:space="preserve"> – Infrastructure-Related Bond Act of 2006</w:t>
      </w:r>
      <w:bookmarkEnd w:id="296"/>
    </w:p>
    <w:p w14:paraId="0FA01928" w14:textId="77777777" w:rsidR="00570553" w:rsidRPr="00B21190" w:rsidRDefault="00570553" w:rsidP="00570553">
      <w:pPr>
        <w:pBdr>
          <w:top w:val="single" w:sz="6" w:space="1" w:color="auto"/>
          <w:between w:val="single" w:sz="6" w:space="1" w:color="auto"/>
        </w:pBdr>
        <w:spacing w:before="240"/>
        <w:ind w:left="1728"/>
        <w:rPr>
          <w:rFonts w:ascii="Arial" w:hAnsi="Arial" w:cs="Arial"/>
        </w:rPr>
      </w:pPr>
    </w:p>
    <w:p w14:paraId="0BF1D9DB" w14:textId="77777777" w:rsidR="00570553" w:rsidRPr="00B21190" w:rsidRDefault="00570553" w:rsidP="00570553">
      <w:pPr>
        <w:rPr>
          <w:rFonts w:ascii="Arial" w:hAnsi="Arial" w:cs="Arial"/>
        </w:rPr>
      </w:pPr>
    </w:p>
    <w:p w14:paraId="583F58DF" w14:textId="77777777" w:rsidR="0040612E" w:rsidRPr="00B21190" w:rsidRDefault="0040612E" w:rsidP="005E25C2">
      <w:pPr>
        <w:pStyle w:val="Heading3"/>
        <w:spacing w:after="0"/>
        <w:jc w:val="left"/>
        <w:rPr>
          <w:rFonts w:cs="Arial"/>
          <w:bCs/>
          <w:color w:val="000000"/>
          <w:sz w:val="24"/>
          <w:szCs w:val="24"/>
        </w:rPr>
      </w:pPr>
      <w:bookmarkStart w:id="297" w:name="_Toc234383237"/>
      <w:bookmarkStart w:id="298" w:name="_Toc12786659"/>
      <w:r w:rsidRPr="00B21190">
        <w:rPr>
          <w:rFonts w:cs="Arial"/>
          <w:bCs/>
          <w:color w:val="000000"/>
          <w:sz w:val="24"/>
          <w:szCs w:val="24"/>
        </w:rPr>
        <w:t>3.B3.0   Opportunity</w:t>
      </w:r>
      <w:bookmarkEnd w:id="297"/>
      <w:bookmarkEnd w:id="298"/>
    </w:p>
    <w:p w14:paraId="11414EF3" w14:textId="77777777" w:rsidR="0040612E" w:rsidRPr="00B21190" w:rsidRDefault="0040612E" w:rsidP="005705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 xml:space="preserve">In 2006, the people of California enacted the infrastructure-related bond acts of 2006 (I-Bonds) authorizing the issuance of $42.7 billion in bonds for five distinct infrastructure programs: transportation (proposition 1B), housing (proposition 1C), education (proposition 1D), flood control (proposition 1E), and natural resources (proposition 84). Collectively, these bonds fund more than 60 programs within the state and are the first stage of the twenty-year California Strategic Growth Plan. </w:t>
      </w:r>
    </w:p>
    <w:p w14:paraId="117E79AD" w14:textId="77777777" w:rsidR="0040612E" w:rsidRPr="00B21190" w:rsidRDefault="0040612E" w:rsidP="00570553">
      <w:pPr>
        <w:autoSpaceDE w:val="0"/>
        <w:autoSpaceDN w:val="0"/>
        <w:adjustRightInd w:val="0"/>
        <w:ind w:left="-108"/>
        <w:rPr>
          <w:rFonts w:ascii="Arial" w:hAnsi="Arial" w:cs="Arial"/>
        </w:rPr>
      </w:pPr>
    </w:p>
    <w:p w14:paraId="3C0E9A92" w14:textId="77777777" w:rsidR="0040612E" w:rsidRPr="00B21190" w:rsidRDefault="0040612E" w:rsidP="002967E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In keeping with the state's commitment to SB, MB, and DVBE, Assembly Bill 761 was signed into law (added Government Code Section 14838.1) ensuring that SB, MB, and DVBE are given an opportunity to participate in, and be a successful part of the state's infrastructure construction.</w:t>
      </w:r>
    </w:p>
    <w:p w14:paraId="174C99C6" w14:textId="77777777" w:rsidR="00570553" w:rsidRPr="00B21190" w:rsidRDefault="00570553" w:rsidP="00570553">
      <w:pPr>
        <w:pBdr>
          <w:top w:val="single" w:sz="6" w:space="1" w:color="auto"/>
          <w:between w:val="single" w:sz="6" w:space="1" w:color="auto"/>
        </w:pBdr>
        <w:spacing w:before="240"/>
        <w:ind w:left="1710"/>
        <w:rPr>
          <w:rFonts w:ascii="Arial" w:hAnsi="Arial" w:cs="Arial"/>
          <w:highlight w:val="yellow"/>
        </w:rPr>
      </w:pPr>
    </w:p>
    <w:p w14:paraId="70B40663" w14:textId="77777777" w:rsidR="0040612E" w:rsidRPr="00B21190" w:rsidRDefault="0040612E" w:rsidP="005E25C2">
      <w:pPr>
        <w:pStyle w:val="Heading3"/>
        <w:spacing w:after="0"/>
        <w:jc w:val="left"/>
        <w:rPr>
          <w:rFonts w:cs="Arial"/>
          <w:bCs/>
          <w:color w:val="000000"/>
          <w:sz w:val="24"/>
          <w:szCs w:val="24"/>
        </w:rPr>
      </w:pPr>
      <w:bookmarkStart w:id="299" w:name="_Toc234383238"/>
      <w:bookmarkStart w:id="300" w:name="_Toc12786660"/>
      <w:r w:rsidRPr="00B21190">
        <w:rPr>
          <w:rFonts w:cs="Arial"/>
          <w:bCs/>
          <w:color w:val="000000"/>
          <w:sz w:val="24"/>
          <w:szCs w:val="24"/>
        </w:rPr>
        <w:t>3.B3.1   Contract Requirements</w:t>
      </w:r>
      <w:bookmarkEnd w:id="299"/>
      <w:bookmarkEnd w:id="300"/>
    </w:p>
    <w:p w14:paraId="4565EC6A" w14:textId="77777777" w:rsidR="0040612E" w:rsidRPr="00B21190" w:rsidRDefault="0040612E" w:rsidP="005705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 xml:space="preserve">In conformity to Government Code Section 14838.1, each state department awarding contracts directly to contractors with proceeds of the I-Bonds shall do </w:t>
      </w:r>
      <w:proofErr w:type="gramStart"/>
      <w:r w:rsidRPr="00B21190">
        <w:rPr>
          <w:rFonts w:ascii="Arial" w:hAnsi="Arial" w:cs="Arial"/>
        </w:rPr>
        <w:t>all of</w:t>
      </w:r>
      <w:proofErr w:type="gramEnd"/>
      <w:r w:rsidRPr="00B21190">
        <w:rPr>
          <w:rFonts w:ascii="Arial" w:hAnsi="Arial" w:cs="Arial"/>
        </w:rPr>
        <w:t xml:space="preserve"> the following: </w:t>
      </w:r>
    </w:p>
    <w:p w14:paraId="722B8070" w14:textId="77777777" w:rsidR="0040612E" w:rsidRPr="00B21190" w:rsidRDefault="0040612E" w:rsidP="00573A89">
      <w:pPr>
        <w:widowControl w:val="0"/>
        <w:numPr>
          <w:ilvl w:val="0"/>
          <w:numId w:val="19"/>
        </w:numPr>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234" w:hanging="285"/>
        <w:rPr>
          <w:rFonts w:ascii="Arial" w:hAnsi="Arial" w:cs="Arial"/>
        </w:rPr>
      </w:pPr>
      <w:r w:rsidRPr="00B21190">
        <w:rPr>
          <w:rFonts w:ascii="Arial" w:hAnsi="Arial" w:cs="Arial"/>
        </w:rPr>
        <w:t xml:space="preserve">Establish a 25% SB participation goal in all I-Bond financed contracts awarded directly from the department to the contractor.  </w:t>
      </w:r>
    </w:p>
    <w:p w14:paraId="09EB320A" w14:textId="77777777" w:rsidR="0040612E" w:rsidRPr="00B21190" w:rsidRDefault="0040612E" w:rsidP="00573A89">
      <w:pPr>
        <w:widowControl w:val="0"/>
        <w:numPr>
          <w:ilvl w:val="0"/>
          <w:numId w:val="19"/>
        </w:numPr>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234" w:hanging="285"/>
        <w:rPr>
          <w:rFonts w:ascii="Arial" w:hAnsi="Arial" w:cs="Arial"/>
        </w:rPr>
      </w:pPr>
      <w:r w:rsidRPr="00B21190">
        <w:rPr>
          <w:rFonts w:ascii="Arial" w:hAnsi="Arial" w:cs="Arial"/>
        </w:rPr>
        <w:t xml:space="preserve">Advertise all opportunities to bid on I-Bond funded contracts in the FI$Cal California State Contracts Register (CSCR). </w:t>
      </w:r>
      <w:r w:rsidRPr="00B21190" w:rsidDel="00EC6EA5">
        <w:rPr>
          <w:rFonts w:ascii="Arial" w:hAnsi="Arial" w:cs="Arial"/>
        </w:rPr>
        <w:t>Contract announcements</w:t>
      </w:r>
      <w:r w:rsidRPr="00B21190">
        <w:rPr>
          <w:rFonts w:ascii="Arial" w:hAnsi="Arial" w:cs="Arial"/>
        </w:rPr>
        <w:t xml:space="preserve"> Opportunities* published in the CSCR must use the following numbering convention:</w:t>
      </w:r>
    </w:p>
    <w:p w14:paraId="1EEB6C19" w14:textId="77777777" w:rsidR="0040612E" w:rsidRPr="00B21190" w:rsidRDefault="0040612E" w:rsidP="00573A89">
      <w:pPr>
        <w:widowControl w:val="0"/>
        <w:numPr>
          <w:ilvl w:val="1"/>
          <w:numId w:val="19"/>
        </w:numPr>
        <w:tabs>
          <w:tab w:val="left" w:pos="68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680" w:hanging="270"/>
        <w:rPr>
          <w:rFonts w:ascii="Arial" w:hAnsi="Arial" w:cs="Arial"/>
        </w:rPr>
      </w:pPr>
      <w:r w:rsidRPr="00B21190">
        <w:rPr>
          <w:rFonts w:ascii="Arial" w:hAnsi="Arial" w:cs="Arial"/>
        </w:rPr>
        <w:t xml:space="preserve">For Proposition 1B: if your department is using funds from the </w:t>
      </w:r>
      <w:r w:rsidRPr="00B21190">
        <w:rPr>
          <w:rFonts w:ascii="Arial" w:hAnsi="Arial" w:cs="Arial"/>
          <w:i/>
        </w:rPr>
        <w:t>Highway Safety, Traffic Reduction, Air Quality, and Port Security Bond Act of 2006</w:t>
      </w:r>
      <w:r w:rsidRPr="00B21190">
        <w:rPr>
          <w:rFonts w:ascii="Arial" w:hAnsi="Arial" w:cs="Arial"/>
        </w:rPr>
        <w:t xml:space="preserve">, begin your </w:t>
      </w:r>
      <w:r w:rsidRPr="00B21190" w:rsidDel="00EC6EA5">
        <w:rPr>
          <w:rFonts w:ascii="Arial" w:hAnsi="Arial" w:cs="Arial"/>
        </w:rPr>
        <w:t>contract</w:t>
      </w:r>
      <w:r w:rsidRPr="00B21190">
        <w:rPr>
          <w:rFonts w:ascii="Arial" w:hAnsi="Arial" w:cs="Arial"/>
        </w:rPr>
        <w:t xml:space="preserve"> opportunity number with </w:t>
      </w:r>
      <w:r w:rsidRPr="00B21190">
        <w:rPr>
          <w:rFonts w:ascii="Arial" w:hAnsi="Arial" w:cs="Arial"/>
          <w:b/>
        </w:rPr>
        <w:t>Bond06-1B HWY</w:t>
      </w:r>
      <w:r w:rsidRPr="00B21190">
        <w:rPr>
          <w:rFonts w:ascii="Arial" w:hAnsi="Arial" w:cs="Arial"/>
        </w:rPr>
        <w:t xml:space="preserve"> followed by your department’s unique identifying number. For example: </w:t>
      </w:r>
      <w:r w:rsidRPr="00B21190">
        <w:rPr>
          <w:rFonts w:ascii="Arial" w:hAnsi="Arial" w:cs="Arial"/>
          <w:u w:val="single"/>
        </w:rPr>
        <w:t>Bond06-1B HWY-08-316604</w:t>
      </w:r>
    </w:p>
    <w:p w14:paraId="489EB2FA" w14:textId="77777777" w:rsidR="0040612E" w:rsidRPr="00B21190" w:rsidRDefault="0040612E" w:rsidP="00573A89">
      <w:pPr>
        <w:widowControl w:val="0"/>
        <w:numPr>
          <w:ilvl w:val="1"/>
          <w:numId w:val="19"/>
        </w:numPr>
        <w:tabs>
          <w:tab w:val="left" w:pos="680"/>
          <w:tab w:val="left" w:pos="1146"/>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680" w:hanging="270"/>
        <w:rPr>
          <w:rFonts w:ascii="Arial" w:hAnsi="Arial" w:cs="Arial"/>
        </w:rPr>
      </w:pPr>
      <w:r w:rsidRPr="00B21190">
        <w:rPr>
          <w:rFonts w:ascii="Arial" w:hAnsi="Arial" w:cs="Arial"/>
        </w:rPr>
        <w:t xml:space="preserve">For Proposition 1C: if your department is using funds from the </w:t>
      </w:r>
      <w:r w:rsidRPr="00B21190">
        <w:rPr>
          <w:rFonts w:ascii="Arial" w:hAnsi="Arial" w:cs="Arial"/>
          <w:i/>
        </w:rPr>
        <w:t>Housing and Emergency Shelter Trust Fund Act of 2006</w:t>
      </w:r>
      <w:r w:rsidRPr="00B21190">
        <w:rPr>
          <w:rFonts w:ascii="Arial" w:hAnsi="Arial" w:cs="Arial"/>
        </w:rPr>
        <w:t xml:space="preserve">, begin your </w:t>
      </w:r>
      <w:r w:rsidRPr="00B21190" w:rsidDel="00EC6EA5">
        <w:rPr>
          <w:rFonts w:ascii="Arial" w:hAnsi="Arial" w:cs="Arial"/>
        </w:rPr>
        <w:t>contract</w:t>
      </w:r>
      <w:r w:rsidRPr="00B21190">
        <w:rPr>
          <w:rFonts w:ascii="Arial" w:hAnsi="Arial" w:cs="Arial"/>
        </w:rPr>
        <w:t xml:space="preserve"> opportunity number with </w:t>
      </w:r>
      <w:r w:rsidRPr="00B21190">
        <w:rPr>
          <w:rFonts w:ascii="Arial" w:hAnsi="Arial" w:cs="Arial"/>
          <w:b/>
        </w:rPr>
        <w:t>Bond06-1C HOUSE</w:t>
      </w:r>
      <w:r w:rsidRPr="00B21190">
        <w:rPr>
          <w:rFonts w:ascii="Arial" w:hAnsi="Arial" w:cs="Arial"/>
        </w:rPr>
        <w:t xml:space="preserve"> followed by your department’s unique identifying number. For example: </w:t>
      </w:r>
      <w:r w:rsidRPr="00B21190">
        <w:rPr>
          <w:rFonts w:ascii="Arial" w:hAnsi="Arial" w:cs="Arial"/>
          <w:u w:val="single"/>
        </w:rPr>
        <w:t>Bond06-1C HOUSE-08-316604</w:t>
      </w:r>
    </w:p>
    <w:p w14:paraId="0B450DFF" w14:textId="77777777" w:rsidR="0040612E" w:rsidRPr="00B21190" w:rsidRDefault="0040612E" w:rsidP="00573A89">
      <w:pPr>
        <w:widowControl w:val="0"/>
        <w:numPr>
          <w:ilvl w:val="1"/>
          <w:numId w:val="19"/>
        </w:numPr>
        <w:tabs>
          <w:tab w:val="left" w:pos="680"/>
          <w:tab w:val="left" w:pos="1146"/>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680" w:hanging="270"/>
        <w:rPr>
          <w:rFonts w:ascii="Arial" w:hAnsi="Arial" w:cs="Arial"/>
        </w:rPr>
      </w:pPr>
      <w:r w:rsidRPr="00B21190">
        <w:rPr>
          <w:rFonts w:ascii="Arial" w:hAnsi="Arial" w:cs="Arial"/>
        </w:rPr>
        <w:t xml:space="preserve">For Proposition 1D: if your department is using funds from the </w:t>
      </w:r>
      <w:proofErr w:type="gramStart"/>
      <w:r w:rsidRPr="00B21190">
        <w:rPr>
          <w:rFonts w:ascii="Arial" w:hAnsi="Arial" w:cs="Arial"/>
          <w:i/>
        </w:rPr>
        <w:t>Kindergarten</w:t>
      </w:r>
      <w:proofErr w:type="gramEnd"/>
      <w:r w:rsidRPr="00B21190">
        <w:rPr>
          <w:rFonts w:ascii="Arial" w:hAnsi="Arial" w:cs="Arial"/>
          <w:i/>
        </w:rPr>
        <w:t>-University Public Education Facilities Bond Act of 2006</w:t>
      </w:r>
      <w:r w:rsidRPr="00B21190">
        <w:rPr>
          <w:rFonts w:ascii="Arial" w:hAnsi="Arial" w:cs="Arial"/>
        </w:rPr>
        <w:t xml:space="preserve">, begin your </w:t>
      </w:r>
      <w:r w:rsidRPr="00B21190" w:rsidDel="0001187D">
        <w:rPr>
          <w:rFonts w:ascii="Arial" w:hAnsi="Arial" w:cs="Arial"/>
        </w:rPr>
        <w:t>contract</w:t>
      </w:r>
      <w:r w:rsidRPr="00B21190">
        <w:rPr>
          <w:rFonts w:ascii="Arial" w:hAnsi="Arial" w:cs="Arial"/>
        </w:rPr>
        <w:t xml:space="preserve"> opportunity number with </w:t>
      </w:r>
      <w:r w:rsidRPr="00B21190">
        <w:rPr>
          <w:rFonts w:ascii="Arial" w:hAnsi="Arial" w:cs="Arial"/>
          <w:b/>
        </w:rPr>
        <w:t>Bond06-1D EDU</w:t>
      </w:r>
      <w:r w:rsidRPr="00B21190">
        <w:rPr>
          <w:rFonts w:ascii="Arial" w:hAnsi="Arial" w:cs="Arial"/>
        </w:rPr>
        <w:t xml:space="preserve"> followed by your department’s unique identifying number. For example: </w:t>
      </w:r>
      <w:r w:rsidRPr="00B21190">
        <w:rPr>
          <w:rFonts w:ascii="Arial" w:hAnsi="Arial" w:cs="Arial"/>
          <w:u w:val="single"/>
        </w:rPr>
        <w:t>Bond06-1D EDU-C0837010</w:t>
      </w:r>
    </w:p>
    <w:p w14:paraId="733695B3" w14:textId="77777777" w:rsidR="0040612E" w:rsidRPr="00B21190" w:rsidRDefault="0040612E" w:rsidP="00573A89">
      <w:pPr>
        <w:widowControl w:val="0"/>
        <w:numPr>
          <w:ilvl w:val="1"/>
          <w:numId w:val="19"/>
        </w:numPr>
        <w:tabs>
          <w:tab w:val="left" w:pos="680"/>
          <w:tab w:val="left" w:pos="1146"/>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680" w:hanging="270"/>
        <w:rPr>
          <w:rFonts w:ascii="Arial" w:hAnsi="Arial" w:cs="Arial"/>
        </w:rPr>
      </w:pPr>
      <w:r w:rsidRPr="00B21190">
        <w:rPr>
          <w:rFonts w:ascii="Arial" w:hAnsi="Arial" w:cs="Arial"/>
        </w:rPr>
        <w:t xml:space="preserve">For Proposition 1E: if your department is using funds from the </w:t>
      </w:r>
      <w:r w:rsidRPr="00B21190">
        <w:rPr>
          <w:rFonts w:ascii="Arial" w:hAnsi="Arial" w:cs="Arial"/>
          <w:i/>
        </w:rPr>
        <w:t>Disaster Preparedness and Flood Prevention Bond Act of 2006</w:t>
      </w:r>
      <w:r w:rsidRPr="00B21190">
        <w:rPr>
          <w:rFonts w:ascii="Arial" w:hAnsi="Arial" w:cs="Arial"/>
        </w:rPr>
        <w:t xml:space="preserve">, begin your </w:t>
      </w:r>
      <w:r w:rsidRPr="00B21190" w:rsidDel="0001187D">
        <w:rPr>
          <w:rFonts w:ascii="Arial" w:hAnsi="Arial" w:cs="Arial"/>
        </w:rPr>
        <w:t>contract</w:t>
      </w:r>
      <w:r w:rsidRPr="00B21190">
        <w:rPr>
          <w:rFonts w:ascii="Arial" w:hAnsi="Arial" w:cs="Arial"/>
        </w:rPr>
        <w:t xml:space="preserve"> opportunity number with </w:t>
      </w:r>
      <w:r w:rsidRPr="00B21190">
        <w:rPr>
          <w:rFonts w:ascii="Arial" w:hAnsi="Arial" w:cs="Arial"/>
          <w:b/>
        </w:rPr>
        <w:t>Bond06-1E DIS</w:t>
      </w:r>
      <w:r w:rsidRPr="00B21190">
        <w:rPr>
          <w:rFonts w:ascii="Arial" w:hAnsi="Arial" w:cs="Arial"/>
        </w:rPr>
        <w:t xml:space="preserve"> followed by your department’s unique identifying number. For example: </w:t>
      </w:r>
      <w:r w:rsidRPr="00B21190">
        <w:rPr>
          <w:rFonts w:ascii="Arial" w:hAnsi="Arial" w:cs="Arial"/>
          <w:u w:val="single"/>
        </w:rPr>
        <w:t>Bond06-1E DIS-08-316604</w:t>
      </w:r>
    </w:p>
    <w:p w14:paraId="1019D85C" w14:textId="77777777" w:rsidR="0040612E" w:rsidRPr="00B21190" w:rsidRDefault="0040612E" w:rsidP="00573A89">
      <w:pPr>
        <w:widowControl w:val="0"/>
        <w:numPr>
          <w:ilvl w:val="1"/>
          <w:numId w:val="19"/>
        </w:numPr>
        <w:tabs>
          <w:tab w:val="left" w:pos="680"/>
          <w:tab w:val="left" w:pos="1146"/>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680" w:hanging="270"/>
        <w:rPr>
          <w:rFonts w:ascii="Arial" w:hAnsi="Arial" w:cs="Arial"/>
        </w:rPr>
      </w:pPr>
      <w:r w:rsidRPr="00B21190">
        <w:rPr>
          <w:rFonts w:ascii="Arial" w:hAnsi="Arial" w:cs="Arial"/>
        </w:rPr>
        <w:t xml:space="preserve">For Proposition 84: if your department is using funds from the </w:t>
      </w:r>
      <w:r w:rsidRPr="00B21190">
        <w:rPr>
          <w:rFonts w:ascii="Arial" w:hAnsi="Arial" w:cs="Arial"/>
          <w:i/>
        </w:rPr>
        <w:t>Safe Drinking Water, Water Quality and Supply, Flood Control, River and Coastal Protection Bond Act of 2006</w:t>
      </w:r>
      <w:r w:rsidRPr="00B21190">
        <w:rPr>
          <w:rFonts w:ascii="Arial" w:hAnsi="Arial" w:cs="Arial"/>
        </w:rPr>
        <w:t xml:space="preserve">, begin your </w:t>
      </w:r>
      <w:r w:rsidRPr="00B21190" w:rsidDel="0001187D">
        <w:rPr>
          <w:rFonts w:ascii="Arial" w:hAnsi="Arial" w:cs="Arial"/>
        </w:rPr>
        <w:t xml:space="preserve">contract </w:t>
      </w:r>
      <w:r w:rsidRPr="00B21190">
        <w:rPr>
          <w:rFonts w:ascii="Arial" w:hAnsi="Arial" w:cs="Arial"/>
        </w:rPr>
        <w:t xml:space="preserve">opportunity number with </w:t>
      </w:r>
      <w:r w:rsidRPr="00B21190">
        <w:rPr>
          <w:rFonts w:ascii="Arial" w:hAnsi="Arial" w:cs="Arial"/>
          <w:b/>
        </w:rPr>
        <w:t>Bond06-84 WATER</w:t>
      </w:r>
      <w:r w:rsidRPr="00B21190">
        <w:rPr>
          <w:rFonts w:ascii="Arial" w:hAnsi="Arial" w:cs="Arial"/>
        </w:rPr>
        <w:t xml:space="preserve"> followed by your department’s unique identifying number. For example: </w:t>
      </w:r>
      <w:r w:rsidRPr="00B21190">
        <w:rPr>
          <w:rFonts w:ascii="Arial" w:hAnsi="Arial" w:cs="Arial"/>
          <w:u w:val="single"/>
        </w:rPr>
        <w:t>Bond06-84 WATER-10088675</w:t>
      </w:r>
    </w:p>
    <w:p w14:paraId="4A8DFD4A" w14:textId="77777777" w:rsidR="0040612E" w:rsidRPr="00B21190" w:rsidRDefault="0040612E" w:rsidP="00573A89">
      <w:pPr>
        <w:widowControl w:val="0"/>
        <w:numPr>
          <w:ilvl w:val="0"/>
          <w:numId w:val="19"/>
        </w:numPr>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234" w:hanging="285"/>
        <w:rPr>
          <w:rFonts w:ascii="Arial" w:hAnsi="Arial" w:cs="Arial"/>
        </w:rPr>
      </w:pPr>
      <w:r w:rsidRPr="00B21190">
        <w:rPr>
          <w:rFonts w:ascii="Arial" w:hAnsi="Arial" w:cs="Arial"/>
        </w:rPr>
        <w:t xml:space="preserve">Include in the advertisement an Internet link to information for prospective bidders, including at minimum, general bidding procedures and proper procedures for preparing </w:t>
      </w:r>
      <w:r w:rsidRPr="00B21190">
        <w:rPr>
          <w:rFonts w:ascii="Arial" w:hAnsi="Arial" w:cs="Arial"/>
        </w:rPr>
        <w:lastRenderedPageBreak/>
        <w:t>a bid for I-Bond funded contracts.</w:t>
      </w:r>
    </w:p>
    <w:p w14:paraId="443ADEBE" w14:textId="77777777" w:rsidR="0040612E" w:rsidRPr="00B21190" w:rsidRDefault="0040612E" w:rsidP="00570553">
      <w:pPr>
        <w:widowControl w:val="0"/>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p>
    <w:p w14:paraId="217FF737" w14:textId="77777777" w:rsidR="0040612E" w:rsidRPr="00B21190" w:rsidRDefault="0040612E" w:rsidP="00570553">
      <w:pPr>
        <w:autoSpaceDE w:val="0"/>
        <w:autoSpaceDN w:val="0"/>
        <w:adjustRightInd w:val="0"/>
        <w:ind w:left="804" w:hanging="804"/>
        <w:rPr>
          <w:rFonts w:ascii="Arial" w:hAnsi="Arial" w:cs="Arial"/>
        </w:rPr>
      </w:pPr>
      <w:r w:rsidRPr="00B21190">
        <w:rPr>
          <w:rFonts w:ascii="Arial" w:hAnsi="Arial" w:cs="Arial"/>
        </w:rPr>
        <w:t>The CSCR uses “contract number” rather than “opportunity number.”</w:t>
      </w:r>
    </w:p>
    <w:p w14:paraId="453BCACD" w14:textId="77777777" w:rsidR="00570553" w:rsidRPr="00B21190" w:rsidRDefault="00570553" w:rsidP="00570553">
      <w:pPr>
        <w:pBdr>
          <w:top w:val="single" w:sz="6" w:space="1" w:color="auto"/>
          <w:between w:val="single" w:sz="6" w:space="1" w:color="auto"/>
        </w:pBdr>
        <w:spacing w:before="240"/>
        <w:ind w:left="1728"/>
        <w:rPr>
          <w:rFonts w:ascii="Arial" w:hAnsi="Arial" w:cs="Arial"/>
        </w:rPr>
      </w:pPr>
    </w:p>
    <w:p w14:paraId="21E001CD" w14:textId="77777777" w:rsidR="0040612E" w:rsidRPr="00B21190" w:rsidRDefault="0040612E" w:rsidP="005E25C2">
      <w:pPr>
        <w:pStyle w:val="Heading3"/>
        <w:spacing w:after="0"/>
        <w:jc w:val="left"/>
        <w:rPr>
          <w:rFonts w:cs="Arial"/>
          <w:bCs/>
          <w:color w:val="000000"/>
          <w:sz w:val="24"/>
          <w:szCs w:val="24"/>
        </w:rPr>
      </w:pPr>
      <w:bookmarkStart w:id="301" w:name="_Toc234383239"/>
      <w:bookmarkStart w:id="302" w:name="_Toc12786661"/>
      <w:r w:rsidRPr="00B21190">
        <w:rPr>
          <w:rFonts w:cs="Arial"/>
          <w:bCs/>
          <w:color w:val="000000"/>
          <w:sz w:val="24"/>
          <w:szCs w:val="24"/>
        </w:rPr>
        <w:t>3.B3.2   Participation Reporting</w:t>
      </w:r>
      <w:bookmarkEnd w:id="301"/>
      <w:bookmarkEnd w:id="302"/>
    </w:p>
    <w:p w14:paraId="29B1DB75" w14:textId="77777777" w:rsidR="0040612E" w:rsidRPr="00B21190" w:rsidRDefault="0040612E" w:rsidP="005705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 xml:space="preserve">State departments must report the SB, MB, and DVBE participation in their I-Bond funded contracts beginning with fiscal year 2008-2009. Each department, on or before August 1, 2009, and annually thereafter, will complete and submit a STD 810A Infrastructure Bond Acts of 2006 Activity Report. Report coordinators may contact DGS reports coordinator at </w:t>
      </w:r>
      <w:hyperlink r:id="rId36" w:history="1">
        <w:r w:rsidRPr="00B21190">
          <w:rPr>
            <w:rFonts w:ascii="Arial" w:hAnsi="Arial" w:cs="Arial"/>
            <w:color w:val="0000FF"/>
            <w:u w:val="single"/>
          </w:rPr>
          <w:t>osdshelp@dgs.ca.gov</w:t>
        </w:r>
      </w:hyperlink>
      <w:r w:rsidRPr="00B21190">
        <w:rPr>
          <w:rFonts w:ascii="Arial" w:hAnsi="Arial" w:cs="Arial"/>
        </w:rPr>
        <w:t xml:space="preserve"> for assistance.</w:t>
      </w:r>
    </w:p>
    <w:p w14:paraId="273CE402" w14:textId="77777777" w:rsidR="00570553" w:rsidRPr="00B21190" w:rsidRDefault="00570553" w:rsidP="00570553">
      <w:pPr>
        <w:pBdr>
          <w:top w:val="single" w:sz="6" w:space="1" w:color="auto"/>
          <w:between w:val="single" w:sz="6" w:space="1" w:color="auto"/>
        </w:pBdr>
        <w:spacing w:before="240"/>
        <w:ind w:left="1728"/>
        <w:rPr>
          <w:rFonts w:ascii="Arial" w:hAnsi="Arial" w:cs="Arial"/>
          <w:highlight w:val="yellow"/>
        </w:rPr>
      </w:pPr>
    </w:p>
    <w:p w14:paraId="6603E5A9" w14:textId="77777777" w:rsidR="0040612E" w:rsidRPr="00B21190" w:rsidRDefault="0040612E" w:rsidP="005E25C2">
      <w:pPr>
        <w:pStyle w:val="Heading3"/>
        <w:spacing w:after="0"/>
        <w:jc w:val="left"/>
        <w:rPr>
          <w:rFonts w:cs="Arial"/>
          <w:bCs/>
          <w:color w:val="000000"/>
          <w:sz w:val="24"/>
          <w:szCs w:val="24"/>
        </w:rPr>
      </w:pPr>
      <w:bookmarkStart w:id="303" w:name="_Toc234383240"/>
      <w:bookmarkStart w:id="304" w:name="_Toc12786662"/>
      <w:r w:rsidRPr="00B21190">
        <w:rPr>
          <w:rFonts w:cs="Arial"/>
          <w:bCs/>
          <w:color w:val="000000"/>
          <w:sz w:val="24"/>
          <w:szCs w:val="24"/>
        </w:rPr>
        <w:t>3.B3.3   SB Advocate</w:t>
      </w:r>
      <w:bookmarkEnd w:id="303"/>
      <w:bookmarkEnd w:id="304"/>
    </w:p>
    <w:p w14:paraId="3E8E626E" w14:textId="77777777" w:rsidR="0040612E" w:rsidRPr="00B21190" w:rsidRDefault="0040612E" w:rsidP="005705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There is no additional requirement to Government Code Section 14846, for departments contracting directly with the proceeds of I-Bond funding to designate a SB advocate. In accordance with section 14846, departments must assure that payments due on a contract with a SB are made promptly as provided for in Government Code Section 927 et seq.</w:t>
      </w:r>
    </w:p>
    <w:p w14:paraId="7762EE39" w14:textId="77777777" w:rsidR="00570553" w:rsidRPr="00B21190" w:rsidRDefault="00570553" w:rsidP="00570553">
      <w:pPr>
        <w:pBdr>
          <w:top w:val="single" w:sz="6" w:space="0" w:color="auto"/>
          <w:between w:val="single" w:sz="6" w:space="1" w:color="auto"/>
        </w:pBdr>
        <w:spacing w:before="240"/>
        <w:ind w:left="1728"/>
        <w:rPr>
          <w:rFonts w:ascii="Arial" w:hAnsi="Arial" w:cs="Arial"/>
          <w:highlight w:val="yellow"/>
        </w:rPr>
      </w:pPr>
    </w:p>
    <w:p w14:paraId="2959FFDD" w14:textId="77777777" w:rsidR="0040612E" w:rsidRPr="00B21190" w:rsidRDefault="0040612E" w:rsidP="005E25C2">
      <w:pPr>
        <w:pStyle w:val="Heading3"/>
        <w:spacing w:after="0"/>
        <w:jc w:val="left"/>
        <w:rPr>
          <w:rFonts w:cs="Arial"/>
          <w:bCs/>
          <w:color w:val="000000"/>
          <w:sz w:val="24"/>
          <w:szCs w:val="24"/>
        </w:rPr>
      </w:pPr>
      <w:bookmarkStart w:id="305" w:name="_Toc234383241"/>
      <w:bookmarkStart w:id="306" w:name="_Toc12786663"/>
      <w:r w:rsidRPr="00B21190">
        <w:rPr>
          <w:rFonts w:cs="Arial"/>
          <w:bCs/>
          <w:color w:val="000000"/>
          <w:sz w:val="24"/>
          <w:szCs w:val="24"/>
        </w:rPr>
        <w:t>3.B3.4   SB Preference</w:t>
      </w:r>
      <w:bookmarkEnd w:id="305"/>
      <w:bookmarkEnd w:id="306"/>
    </w:p>
    <w:p w14:paraId="7CB97E33" w14:textId="77777777" w:rsidR="0040612E" w:rsidRPr="00B21190" w:rsidRDefault="0040612E" w:rsidP="006751A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I-Bond funded contracts shall offer a 5% preference to SBs when evaluating bids. For more information on the application of the SB preference, see Chapter 3 of this Manual.</w:t>
      </w:r>
    </w:p>
    <w:p w14:paraId="732B5E37" w14:textId="77777777" w:rsidR="00570553" w:rsidRPr="00B21190" w:rsidRDefault="00570553" w:rsidP="00570553">
      <w:pPr>
        <w:pBdr>
          <w:top w:val="single" w:sz="6" w:space="1" w:color="auto"/>
          <w:between w:val="single" w:sz="6" w:space="1" w:color="auto"/>
        </w:pBdr>
        <w:spacing w:before="240"/>
        <w:ind w:left="1710"/>
        <w:rPr>
          <w:rFonts w:ascii="Arial" w:hAnsi="Arial" w:cs="Arial"/>
          <w:highlight w:val="yellow"/>
        </w:rPr>
      </w:pPr>
    </w:p>
    <w:p w14:paraId="61CA4F33" w14:textId="77777777" w:rsidR="0040612E" w:rsidRPr="00B21190" w:rsidRDefault="0040612E" w:rsidP="005E25C2">
      <w:pPr>
        <w:pStyle w:val="Heading3"/>
        <w:spacing w:after="0"/>
        <w:jc w:val="left"/>
        <w:rPr>
          <w:rFonts w:cs="Arial"/>
          <w:bCs/>
          <w:color w:val="000000"/>
          <w:sz w:val="24"/>
          <w:szCs w:val="24"/>
        </w:rPr>
      </w:pPr>
      <w:bookmarkStart w:id="307" w:name="_Toc234383242"/>
      <w:bookmarkStart w:id="308" w:name="_Toc12786664"/>
      <w:r w:rsidRPr="00B21190">
        <w:rPr>
          <w:rFonts w:cs="Arial"/>
          <w:bCs/>
          <w:color w:val="000000"/>
          <w:sz w:val="24"/>
          <w:szCs w:val="24"/>
        </w:rPr>
        <w:t>3.B3.5   SB and DVBE Requirements</w:t>
      </w:r>
      <w:bookmarkEnd w:id="307"/>
      <w:bookmarkEnd w:id="308"/>
    </w:p>
    <w:p w14:paraId="294D5509" w14:textId="77777777" w:rsidR="0040612E" w:rsidRPr="00B21190" w:rsidRDefault="0040612E" w:rsidP="004A1A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 xml:space="preserve">For requirements and definitions of California-Certified SB, MB, and DVBE, visit the OSDS Website, accessible in Section C, </w:t>
      </w:r>
      <w:hyperlink w:anchor="Resources3" w:history="1">
        <w:r w:rsidRPr="00B21190">
          <w:rPr>
            <w:rStyle w:val="Hyperlink"/>
            <w:rFonts w:ascii="Arial" w:hAnsi="Arial" w:cs="Arial"/>
          </w:rPr>
          <w:t>Resources</w:t>
        </w:r>
      </w:hyperlink>
      <w:r w:rsidRPr="00B21190">
        <w:rPr>
          <w:rFonts w:ascii="Arial" w:hAnsi="Arial" w:cs="Arial"/>
        </w:rPr>
        <w:t>, at the end of this chapter.</w:t>
      </w:r>
    </w:p>
    <w:p w14:paraId="16C3F744" w14:textId="77777777" w:rsidR="00570553" w:rsidRPr="00B21190" w:rsidRDefault="00570553" w:rsidP="00570553">
      <w:pPr>
        <w:pBdr>
          <w:top w:val="single" w:sz="6" w:space="1" w:color="auto"/>
          <w:between w:val="single" w:sz="6" w:space="1" w:color="auto"/>
        </w:pBdr>
        <w:spacing w:before="240"/>
        <w:ind w:left="1710"/>
        <w:rPr>
          <w:rFonts w:ascii="Arial" w:hAnsi="Arial" w:cs="Arial"/>
          <w:highlight w:val="yellow"/>
        </w:rPr>
      </w:pPr>
    </w:p>
    <w:p w14:paraId="76F199A2" w14:textId="77777777" w:rsidR="0040612E" w:rsidRPr="00B21190" w:rsidRDefault="0040612E" w:rsidP="005E25C2">
      <w:pPr>
        <w:pStyle w:val="Heading3"/>
        <w:spacing w:after="0"/>
        <w:jc w:val="left"/>
        <w:rPr>
          <w:rFonts w:cs="Arial"/>
          <w:bCs/>
          <w:color w:val="000000"/>
          <w:sz w:val="24"/>
          <w:szCs w:val="24"/>
        </w:rPr>
      </w:pPr>
      <w:bookmarkStart w:id="309" w:name="_Toc234383243"/>
      <w:bookmarkStart w:id="310" w:name="_Toc12786665"/>
      <w:r w:rsidRPr="00B21190">
        <w:rPr>
          <w:rFonts w:cs="Arial"/>
          <w:bCs/>
          <w:color w:val="000000"/>
          <w:sz w:val="24"/>
          <w:szCs w:val="24"/>
        </w:rPr>
        <w:t xml:space="preserve">3.B3.6   </w:t>
      </w:r>
      <w:bookmarkEnd w:id="309"/>
      <w:r w:rsidRPr="00B21190">
        <w:rPr>
          <w:rFonts w:cs="Arial"/>
          <w:bCs/>
          <w:color w:val="000000"/>
          <w:sz w:val="24"/>
          <w:szCs w:val="24"/>
        </w:rPr>
        <w:t>SB or DVBE Option</w:t>
      </w:r>
      <w:bookmarkEnd w:id="310"/>
    </w:p>
    <w:p w14:paraId="2D9FC2F4" w14:textId="77777777" w:rsidR="0040612E" w:rsidRPr="00B21190" w:rsidRDefault="0040612E" w:rsidP="005705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 xml:space="preserve">The SB or DVBE Option, Government Code Sections 14838.5 and 14838.7, shall not be allowed for I-Bond funded projects directly contracted by a state department. </w:t>
      </w:r>
    </w:p>
    <w:p w14:paraId="6506E214" w14:textId="77777777" w:rsidR="00570553" w:rsidRPr="00B21190" w:rsidRDefault="00570553" w:rsidP="00570553">
      <w:pPr>
        <w:pBdr>
          <w:top w:val="single" w:sz="6" w:space="2" w:color="auto"/>
          <w:between w:val="single" w:sz="6" w:space="1" w:color="auto"/>
        </w:pBdr>
        <w:spacing w:before="240"/>
        <w:ind w:left="1710"/>
        <w:rPr>
          <w:rFonts w:ascii="Arial" w:hAnsi="Arial" w:cs="Arial"/>
          <w:highlight w:val="yellow"/>
        </w:rPr>
      </w:pPr>
    </w:p>
    <w:p w14:paraId="541C187E" w14:textId="77777777" w:rsidR="0040612E" w:rsidRPr="00B21190" w:rsidRDefault="0040612E" w:rsidP="005E25C2">
      <w:pPr>
        <w:pStyle w:val="Heading3"/>
        <w:spacing w:after="0"/>
        <w:jc w:val="left"/>
        <w:rPr>
          <w:rFonts w:cs="Arial"/>
          <w:bCs/>
          <w:color w:val="000000"/>
          <w:sz w:val="24"/>
          <w:szCs w:val="24"/>
        </w:rPr>
      </w:pPr>
      <w:bookmarkStart w:id="311" w:name="_Toc234383244"/>
      <w:bookmarkStart w:id="312" w:name="_Toc12786666"/>
      <w:r w:rsidRPr="00B21190">
        <w:rPr>
          <w:rFonts w:cs="Arial"/>
          <w:bCs/>
          <w:color w:val="000000"/>
          <w:sz w:val="24"/>
          <w:szCs w:val="24"/>
        </w:rPr>
        <w:t>3.B3.7   NCB Contracts</w:t>
      </w:r>
      <w:bookmarkEnd w:id="311"/>
      <w:bookmarkEnd w:id="312"/>
    </w:p>
    <w:p w14:paraId="54E483F2" w14:textId="77777777" w:rsidR="0040612E" w:rsidRPr="00B21190" w:rsidRDefault="0040612E" w:rsidP="005705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 xml:space="preserve">The use of non-competitive bid contracting with I-Bond financing as defined in PCC sections 10301 and 12102 shall not be allowed for I-Bond funded projects directly contracted by a state department. </w:t>
      </w:r>
    </w:p>
    <w:p w14:paraId="5DA6C383" w14:textId="77777777" w:rsidR="00570553" w:rsidRPr="00B21190" w:rsidRDefault="00570553" w:rsidP="00570553">
      <w:pPr>
        <w:pBdr>
          <w:top w:val="single" w:sz="6" w:space="1" w:color="auto"/>
          <w:between w:val="single" w:sz="6" w:space="1" w:color="auto"/>
        </w:pBdr>
        <w:spacing w:before="240"/>
        <w:ind w:left="1710"/>
        <w:rPr>
          <w:rFonts w:ascii="Arial" w:hAnsi="Arial" w:cs="Arial"/>
          <w:highlight w:val="yellow"/>
        </w:rPr>
      </w:pPr>
    </w:p>
    <w:p w14:paraId="61A7684E" w14:textId="77777777" w:rsidR="0040612E" w:rsidRPr="00B21190" w:rsidRDefault="0040612E" w:rsidP="005E25C2">
      <w:pPr>
        <w:pStyle w:val="Heading3"/>
        <w:spacing w:after="0"/>
        <w:jc w:val="left"/>
        <w:rPr>
          <w:rFonts w:cs="Arial"/>
          <w:bCs/>
          <w:color w:val="000000"/>
          <w:sz w:val="24"/>
          <w:szCs w:val="24"/>
        </w:rPr>
      </w:pPr>
      <w:bookmarkStart w:id="313" w:name="_Toc234383245"/>
      <w:bookmarkStart w:id="314" w:name="_Toc12786667"/>
      <w:r w:rsidRPr="00B21190">
        <w:rPr>
          <w:rFonts w:cs="Arial"/>
          <w:bCs/>
          <w:color w:val="000000"/>
          <w:sz w:val="24"/>
          <w:szCs w:val="24"/>
        </w:rPr>
        <w:t>3.B3.8   LPA Contracts</w:t>
      </w:r>
      <w:bookmarkEnd w:id="313"/>
      <w:bookmarkEnd w:id="314"/>
    </w:p>
    <w:p w14:paraId="6E5971DE" w14:textId="77777777" w:rsidR="0040612E" w:rsidRPr="00B21190" w:rsidRDefault="0040612E" w:rsidP="005705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 xml:space="preserve">The use of leveraged procurement agreements including master agreements, California Multiple Award Schedules, statewide contracts, the Software Licensing Program, or the State Price Schedules shall not be allowed for I-Bond funded projects directly contracted by a state department. </w:t>
      </w:r>
    </w:p>
    <w:p w14:paraId="78724350" w14:textId="77777777" w:rsidR="00570553" w:rsidRPr="00B21190" w:rsidRDefault="00570553" w:rsidP="00570553">
      <w:pPr>
        <w:pBdr>
          <w:top w:val="single" w:sz="6" w:space="2" w:color="auto"/>
          <w:between w:val="single" w:sz="6" w:space="1" w:color="auto"/>
        </w:pBdr>
        <w:spacing w:before="240"/>
        <w:ind w:left="1710"/>
        <w:rPr>
          <w:rFonts w:ascii="Arial" w:hAnsi="Arial" w:cs="Arial"/>
          <w:highlight w:val="yellow"/>
        </w:rPr>
      </w:pPr>
    </w:p>
    <w:p w14:paraId="528D4308" w14:textId="77777777" w:rsidR="0040612E" w:rsidRPr="00B21190" w:rsidRDefault="0040612E" w:rsidP="005E25C2">
      <w:pPr>
        <w:pStyle w:val="Heading3"/>
        <w:spacing w:after="0"/>
        <w:jc w:val="left"/>
        <w:rPr>
          <w:rFonts w:cs="Arial"/>
          <w:bCs/>
          <w:color w:val="000000"/>
          <w:sz w:val="24"/>
          <w:szCs w:val="24"/>
        </w:rPr>
      </w:pPr>
      <w:bookmarkStart w:id="315" w:name="_Toc234383246"/>
      <w:bookmarkStart w:id="316" w:name="_Toc12786668"/>
      <w:r w:rsidRPr="00B21190">
        <w:rPr>
          <w:rFonts w:cs="Arial"/>
          <w:bCs/>
          <w:color w:val="000000"/>
          <w:sz w:val="24"/>
          <w:szCs w:val="24"/>
        </w:rPr>
        <w:lastRenderedPageBreak/>
        <w:t>3.B3.9   Further Assistance</w:t>
      </w:r>
      <w:bookmarkEnd w:id="315"/>
      <w:bookmarkEnd w:id="316"/>
    </w:p>
    <w:p w14:paraId="10516433" w14:textId="77777777" w:rsidR="0040612E" w:rsidRPr="00B21190" w:rsidRDefault="0040612E" w:rsidP="0057055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ind w:left="-51"/>
        <w:rPr>
          <w:rFonts w:ascii="Arial" w:hAnsi="Arial" w:cs="Arial"/>
        </w:rPr>
      </w:pPr>
      <w:r w:rsidRPr="00B21190">
        <w:rPr>
          <w:rFonts w:ascii="Arial" w:hAnsi="Arial" w:cs="Arial"/>
        </w:rPr>
        <w:t xml:space="preserve">For further assistance with I-Bond funded contracting, please contact: </w:t>
      </w:r>
    </w:p>
    <w:p w14:paraId="1D7DA749" w14:textId="77777777" w:rsidR="0040612E" w:rsidRPr="00B21190" w:rsidRDefault="0040612E" w:rsidP="00573A89">
      <w:pPr>
        <w:numPr>
          <w:ilvl w:val="0"/>
          <w:numId w:val="25"/>
        </w:numPr>
        <w:rPr>
          <w:rFonts w:ascii="Arial" w:hAnsi="Arial" w:cs="Arial"/>
        </w:rPr>
      </w:pPr>
      <w:r w:rsidRPr="00B21190">
        <w:rPr>
          <w:rFonts w:ascii="Arial" w:hAnsi="Arial" w:cs="Arial"/>
        </w:rPr>
        <w:t xml:space="preserve">Your department’s budgeting or capital outlay office to determine whether your department received funding form the </w:t>
      </w:r>
      <w:proofErr w:type="gramStart"/>
      <w:r w:rsidRPr="00B21190">
        <w:rPr>
          <w:rFonts w:ascii="Arial" w:hAnsi="Arial" w:cs="Arial"/>
        </w:rPr>
        <w:t>Infrastructure</w:t>
      </w:r>
      <w:proofErr w:type="gramEnd"/>
      <w:r w:rsidRPr="00B21190">
        <w:rPr>
          <w:rFonts w:ascii="Arial" w:hAnsi="Arial" w:cs="Arial"/>
        </w:rPr>
        <w:t>-Related Bond Acts of 2006.</w:t>
      </w:r>
    </w:p>
    <w:p w14:paraId="78875C2E" w14:textId="77777777" w:rsidR="0040612E" w:rsidRPr="00B21190" w:rsidRDefault="0040612E" w:rsidP="00573A89">
      <w:pPr>
        <w:widowControl w:val="0"/>
        <w:numPr>
          <w:ilvl w:val="0"/>
          <w:numId w:val="25"/>
        </w:numPr>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rFonts w:ascii="Arial" w:hAnsi="Arial" w:cs="Arial"/>
        </w:rPr>
      </w:pPr>
      <w:r w:rsidRPr="00B21190">
        <w:rPr>
          <w:rFonts w:ascii="Arial" w:hAnsi="Arial" w:cs="Arial"/>
        </w:rPr>
        <w:t xml:space="preserve">OSDS for general assistance at 916-375-4940, or via email: </w:t>
      </w:r>
      <w:hyperlink r:id="rId37" w:history="1">
        <w:r w:rsidRPr="00B21190">
          <w:rPr>
            <w:rFonts w:ascii="Arial" w:hAnsi="Arial" w:cs="Arial"/>
            <w:color w:val="0000FF"/>
            <w:u w:val="single"/>
          </w:rPr>
          <w:t>osdshelp@dgs.ca.gov</w:t>
        </w:r>
      </w:hyperlink>
    </w:p>
    <w:p w14:paraId="7BE8478B" w14:textId="77777777" w:rsidR="0040612E" w:rsidRPr="00B21190" w:rsidRDefault="0040612E" w:rsidP="00573A89">
      <w:pPr>
        <w:widowControl w:val="0"/>
        <w:numPr>
          <w:ilvl w:val="0"/>
          <w:numId w:val="26"/>
        </w:numPr>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rFonts w:ascii="Arial" w:hAnsi="Arial" w:cs="Arial"/>
        </w:rPr>
      </w:pPr>
      <w:r w:rsidRPr="00B21190">
        <w:rPr>
          <w:rFonts w:ascii="Arial" w:hAnsi="Arial" w:cs="Arial"/>
        </w:rPr>
        <w:t xml:space="preserve">DGS/PD for non-IT goods and IT goods and services: </w:t>
      </w:r>
      <w:hyperlink r:id="rId38" w:history="1">
        <w:r w:rsidRPr="00B21190">
          <w:rPr>
            <w:rFonts w:ascii="Arial" w:hAnsi="Arial" w:cs="Arial"/>
            <w:color w:val="0000FF"/>
            <w:u w:val="single"/>
          </w:rPr>
          <w:t>ppo@dgs.ca.gov</w:t>
        </w:r>
      </w:hyperlink>
    </w:p>
    <w:p w14:paraId="190DA2FF" w14:textId="77777777" w:rsidR="0040612E" w:rsidRPr="00B21190" w:rsidRDefault="006025D8" w:rsidP="00573A89">
      <w:pPr>
        <w:widowControl w:val="0"/>
        <w:numPr>
          <w:ilvl w:val="0"/>
          <w:numId w:val="26"/>
        </w:numPr>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rFonts w:ascii="Arial" w:hAnsi="Arial" w:cs="Arial"/>
        </w:rPr>
      </w:pPr>
      <w:hyperlink r:id="rId39" w:history="1">
        <w:r w:rsidR="0040612E" w:rsidRPr="00B21190">
          <w:rPr>
            <w:rStyle w:val="Hyperlink"/>
            <w:rFonts w:ascii="Arial" w:hAnsi="Arial" w:cs="Arial"/>
          </w:rPr>
          <w:t>DGS/OLS website</w:t>
        </w:r>
      </w:hyperlink>
      <w:r w:rsidR="0040612E" w:rsidRPr="00B21190">
        <w:rPr>
          <w:rFonts w:ascii="Arial" w:hAnsi="Arial" w:cs="Arial"/>
        </w:rPr>
        <w:t xml:space="preserve"> for non-IT services and public works: </w:t>
      </w:r>
      <w:r w:rsidR="0040612E" w:rsidRPr="00B21190">
        <w:rPr>
          <w:rFonts w:ascii="Arial" w:hAnsi="Arial" w:cs="Arial"/>
          <w:u w:val="single"/>
        </w:rPr>
        <w:t>http://www.dgs.ca.gov/ols</w:t>
      </w:r>
    </w:p>
    <w:p w14:paraId="3B32E216" w14:textId="77777777" w:rsidR="0040612E" w:rsidRPr="00B21190" w:rsidRDefault="0040612E" w:rsidP="00573A89">
      <w:pPr>
        <w:widowControl w:val="0"/>
        <w:numPr>
          <w:ilvl w:val="0"/>
          <w:numId w:val="26"/>
        </w:numPr>
        <w:tabs>
          <w:tab w:val="left" w:pos="234"/>
          <w:tab w:val="left" w:pos="1700"/>
          <w:tab w:val="left" w:pos="2267"/>
          <w:tab w:val="left" w:pos="2834"/>
          <w:tab w:val="left" w:pos="3401"/>
          <w:tab w:val="left" w:pos="3968"/>
          <w:tab w:val="left" w:pos="4535"/>
          <w:tab w:val="left" w:pos="5102"/>
          <w:tab w:val="left" w:pos="5669"/>
          <w:tab w:val="left" w:pos="6236"/>
          <w:tab w:val="left" w:pos="6803"/>
          <w:tab w:val="left" w:pos="7370"/>
          <w:tab w:val="left" w:pos="7937"/>
          <w:tab w:val="left" w:pos="8503"/>
        </w:tabs>
        <w:autoSpaceDE w:val="0"/>
        <w:autoSpaceDN w:val="0"/>
        <w:adjustRightInd w:val="0"/>
        <w:rPr>
          <w:rFonts w:ascii="Arial" w:hAnsi="Arial" w:cs="Arial"/>
        </w:rPr>
      </w:pPr>
      <w:r w:rsidRPr="00B21190">
        <w:rPr>
          <w:rFonts w:ascii="Arial" w:hAnsi="Arial" w:cs="Arial"/>
        </w:rPr>
        <w:t xml:space="preserve">DGS Real Estate Services Division (RESD): </w:t>
      </w:r>
      <w:hyperlink r:id="rId40" w:history="1">
        <w:r w:rsidRPr="00B21190">
          <w:rPr>
            <w:rFonts w:ascii="Arial" w:hAnsi="Arial" w:cs="Arial"/>
            <w:color w:val="0000FF"/>
            <w:u w:val="single"/>
          </w:rPr>
          <w:t>DCalvo@dgs.ca.gov.</w:t>
        </w:r>
      </w:hyperlink>
    </w:p>
    <w:p w14:paraId="2A182A7A" w14:textId="77777777" w:rsidR="00570553" w:rsidRPr="00B21190" w:rsidRDefault="00570553" w:rsidP="00570553">
      <w:pPr>
        <w:pBdr>
          <w:top w:val="single" w:sz="6" w:space="1" w:color="auto"/>
          <w:between w:val="single" w:sz="6" w:space="1" w:color="auto"/>
        </w:pBdr>
        <w:spacing w:before="240"/>
        <w:ind w:left="1728"/>
        <w:rPr>
          <w:rFonts w:ascii="Arial" w:hAnsi="Arial" w:cs="Arial"/>
        </w:rPr>
      </w:pPr>
    </w:p>
    <w:p w14:paraId="7C2264E8" w14:textId="77777777" w:rsidR="00B26190" w:rsidRPr="00B21190" w:rsidRDefault="00611139" w:rsidP="005E25C2">
      <w:pPr>
        <w:pStyle w:val="Heading1"/>
        <w:rPr>
          <w:rFonts w:cs="Arial"/>
          <w:sz w:val="24"/>
          <w:szCs w:val="24"/>
        </w:rPr>
      </w:pPr>
      <w:r w:rsidRPr="00B21190">
        <w:rPr>
          <w:rFonts w:cs="Arial"/>
          <w:sz w:val="24"/>
          <w:szCs w:val="24"/>
        </w:rPr>
        <w:br w:type="page"/>
      </w:r>
      <w:bookmarkStart w:id="317" w:name="_Toc12786669"/>
      <w:r w:rsidR="00B26190" w:rsidRPr="00B21190">
        <w:rPr>
          <w:rFonts w:cs="Arial"/>
          <w:sz w:val="24"/>
          <w:szCs w:val="24"/>
        </w:rPr>
        <w:lastRenderedPageBreak/>
        <w:t>Section C</w:t>
      </w:r>
      <w:bookmarkEnd w:id="317"/>
    </w:p>
    <w:p w14:paraId="4E860946" w14:textId="77777777" w:rsidR="00B26190" w:rsidRPr="00B21190" w:rsidRDefault="00B26190" w:rsidP="005E25C2">
      <w:pPr>
        <w:pStyle w:val="Heading1"/>
        <w:rPr>
          <w:rFonts w:cs="Arial"/>
          <w:sz w:val="24"/>
          <w:szCs w:val="24"/>
        </w:rPr>
      </w:pPr>
      <w:bookmarkStart w:id="318" w:name="_Toc12786670"/>
      <w:bookmarkStart w:id="319" w:name="Resources3"/>
      <w:r w:rsidRPr="00B21190">
        <w:rPr>
          <w:rFonts w:cs="Arial"/>
          <w:sz w:val="24"/>
          <w:szCs w:val="24"/>
        </w:rPr>
        <w:t>Resources</w:t>
      </w:r>
      <w:bookmarkEnd w:id="318"/>
    </w:p>
    <w:bookmarkEnd w:id="319"/>
    <w:p w14:paraId="071E98FA" w14:textId="77777777" w:rsidR="005E25C2" w:rsidRPr="00B21190" w:rsidRDefault="005E25C2" w:rsidP="005E25C2">
      <w:pPr>
        <w:pBdr>
          <w:top w:val="single" w:sz="6" w:space="1" w:color="auto"/>
          <w:between w:val="single" w:sz="6" w:space="1" w:color="auto"/>
        </w:pBdr>
        <w:spacing w:before="240"/>
        <w:ind w:left="1728"/>
        <w:rPr>
          <w:rFonts w:ascii="Arial" w:hAnsi="Arial" w:cs="Arial"/>
        </w:rPr>
      </w:pPr>
    </w:p>
    <w:p w14:paraId="3BDF5A6E" w14:textId="77777777" w:rsidR="006E2A1F" w:rsidRPr="00B21190" w:rsidRDefault="006E2A1F" w:rsidP="006E2A1F">
      <w:pPr>
        <w:tabs>
          <w:tab w:val="left" w:pos="5832"/>
          <w:tab w:val="right" w:pos="7524"/>
        </w:tabs>
        <w:rPr>
          <w:rFonts w:ascii="Arial" w:hAnsi="Arial" w:cs="Arial"/>
          <w:b/>
          <w:u w:val="single"/>
        </w:rPr>
      </w:pPr>
      <w:r w:rsidRPr="00B21190">
        <w:rPr>
          <w:rFonts w:ascii="Arial" w:hAnsi="Arial" w:cs="Arial"/>
          <w:b/>
          <w:u w:val="single"/>
        </w:rPr>
        <w:t>B</w:t>
      </w:r>
    </w:p>
    <w:p w14:paraId="029CFCDD"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Bidder Declaration, GSPD 05-105 – Written Version</w:t>
      </w:r>
      <w:r w:rsidRPr="00B21190">
        <w:rPr>
          <w:rFonts w:ascii="Arial" w:hAnsi="Arial" w:cs="Arial"/>
        </w:rPr>
        <w:tab/>
      </w:r>
      <w:r w:rsidRPr="00B21190">
        <w:rPr>
          <w:rFonts w:ascii="Arial" w:hAnsi="Arial" w:cs="Arial"/>
        </w:rPr>
        <w:tab/>
      </w:r>
      <w:hyperlink r:id="rId41" w:history="1">
        <w:r w:rsidR="00ED1D30">
          <w:rPr>
            <w:rStyle w:val="Hyperlink"/>
            <w:rFonts w:ascii="Arial" w:hAnsi="Arial" w:cs="Arial"/>
          </w:rPr>
          <w:t>Link to Webpage</w:t>
        </w:r>
      </w:hyperlink>
    </w:p>
    <w:p w14:paraId="5B9D6806" w14:textId="77777777" w:rsidR="006E2A1F" w:rsidRPr="00B21190" w:rsidRDefault="006E2A1F" w:rsidP="006E2A1F">
      <w:pPr>
        <w:tabs>
          <w:tab w:val="left" w:pos="5832"/>
          <w:tab w:val="right" w:pos="7524"/>
        </w:tabs>
        <w:rPr>
          <w:rFonts w:ascii="Arial" w:hAnsi="Arial" w:cs="Arial"/>
          <w:b/>
          <w:u w:val="single"/>
        </w:rPr>
      </w:pPr>
      <w:r w:rsidRPr="00B21190">
        <w:rPr>
          <w:rFonts w:ascii="Arial" w:hAnsi="Arial" w:cs="Arial"/>
        </w:rPr>
        <w:t>Bidder Declaration, GSPD 05-106 – Verbal Version</w:t>
      </w:r>
      <w:r w:rsidRPr="00B21190">
        <w:rPr>
          <w:rFonts w:ascii="Arial" w:hAnsi="Arial" w:cs="Arial"/>
        </w:rPr>
        <w:tab/>
      </w:r>
      <w:hyperlink r:id="rId42" w:history="1">
        <w:r w:rsidR="00ED1D30">
          <w:rPr>
            <w:rStyle w:val="Hyperlink"/>
            <w:rFonts w:ascii="Arial" w:hAnsi="Arial" w:cs="Arial"/>
          </w:rPr>
          <w:t>Link to Webpage</w:t>
        </w:r>
      </w:hyperlink>
    </w:p>
    <w:p w14:paraId="40ACA1CC" w14:textId="77777777" w:rsidR="006E2A1F" w:rsidRPr="00B21190" w:rsidRDefault="006E2A1F" w:rsidP="006E2A1F">
      <w:pPr>
        <w:tabs>
          <w:tab w:val="left" w:pos="5832"/>
          <w:tab w:val="right" w:pos="7524"/>
        </w:tabs>
        <w:rPr>
          <w:rFonts w:ascii="Arial" w:hAnsi="Arial" w:cs="Arial"/>
        </w:rPr>
      </w:pPr>
    </w:p>
    <w:p w14:paraId="39C7E401" w14:textId="77777777" w:rsidR="006E2A1F" w:rsidRPr="00B21190" w:rsidRDefault="006E2A1F" w:rsidP="006E2A1F">
      <w:pPr>
        <w:tabs>
          <w:tab w:val="left" w:pos="5832"/>
          <w:tab w:val="right" w:pos="7524"/>
        </w:tabs>
        <w:rPr>
          <w:rFonts w:ascii="Arial" w:hAnsi="Arial" w:cs="Arial"/>
          <w:b/>
        </w:rPr>
      </w:pPr>
      <w:r w:rsidRPr="00B21190">
        <w:rPr>
          <w:rFonts w:ascii="Arial" w:hAnsi="Arial" w:cs="Arial"/>
          <w:b/>
        </w:rPr>
        <w:t>C</w:t>
      </w:r>
    </w:p>
    <w:p w14:paraId="4482CC7C" w14:textId="77777777" w:rsidR="006E2A1F" w:rsidRPr="00B21190" w:rsidRDefault="006E2A1F" w:rsidP="006E2A1F">
      <w:pPr>
        <w:tabs>
          <w:tab w:val="left" w:pos="5832"/>
          <w:tab w:val="right" w:pos="7524"/>
        </w:tabs>
        <w:rPr>
          <w:rFonts w:ascii="Arial" w:hAnsi="Arial" w:cs="Arial"/>
        </w:rPr>
      </w:pPr>
      <w:proofErr w:type="spellStart"/>
      <w:r w:rsidRPr="00B21190">
        <w:rPr>
          <w:rFonts w:ascii="Arial" w:hAnsi="Arial" w:cs="Arial"/>
        </w:rPr>
        <w:t>CalRecycle</w:t>
      </w:r>
      <w:proofErr w:type="spellEnd"/>
      <w:r w:rsidRPr="00B21190">
        <w:rPr>
          <w:rFonts w:ascii="Arial" w:hAnsi="Arial" w:cs="Arial"/>
        </w:rPr>
        <w:tab/>
      </w:r>
      <w:hyperlink r:id="rId43" w:history="1">
        <w:r w:rsidR="002428F0" w:rsidRPr="00B21190">
          <w:rPr>
            <w:rStyle w:val="Hyperlink"/>
            <w:rFonts w:ascii="Arial" w:hAnsi="Arial" w:cs="Arial"/>
          </w:rPr>
          <w:t>Link to Webpage</w:t>
        </w:r>
      </w:hyperlink>
    </w:p>
    <w:p w14:paraId="68EB8DE1"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ab/>
      </w:r>
      <w:hyperlink r:id="rId44" w:history="1">
        <w:r w:rsidR="002428F0" w:rsidRPr="00B21190">
          <w:rPr>
            <w:rStyle w:val="Hyperlink"/>
            <w:rFonts w:ascii="Arial" w:hAnsi="Arial" w:cs="Arial"/>
          </w:rPr>
          <w:t>Link to Webpage</w:t>
        </w:r>
      </w:hyperlink>
    </w:p>
    <w:p w14:paraId="2FAEF2F7" w14:textId="77777777" w:rsidR="006E2A1F" w:rsidRPr="00B21190" w:rsidRDefault="006E2A1F" w:rsidP="006E2A1F">
      <w:pPr>
        <w:tabs>
          <w:tab w:val="left" w:pos="5832"/>
          <w:tab w:val="right" w:pos="7524"/>
        </w:tabs>
        <w:rPr>
          <w:rFonts w:ascii="Arial" w:hAnsi="Arial" w:cs="Arial"/>
        </w:rPr>
      </w:pPr>
      <w:r w:rsidRPr="00B21190">
        <w:rPr>
          <w:rFonts w:ascii="Arial" w:hAnsi="Arial" w:cs="Arial"/>
          <w:u w:val="single"/>
        </w:rPr>
        <w:t>Contact Us:</w:t>
      </w:r>
      <w:r w:rsidRPr="00B21190">
        <w:rPr>
          <w:rFonts w:ascii="Arial" w:hAnsi="Arial" w:cs="Arial"/>
        </w:rPr>
        <w:t xml:space="preserve"> </w:t>
      </w:r>
    </w:p>
    <w:p w14:paraId="65ABBBBB" w14:textId="77777777" w:rsidR="006E2A1F" w:rsidRPr="00B21190" w:rsidRDefault="006E2A1F" w:rsidP="006E2A1F">
      <w:pPr>
        <w:tabs>
          <w:tab w:val="left" w:pos="310"/>
          <w:tab w:val="right" w:pos="7524"/>
        </w:tabs>
        <w:rPr>
          <w:rFonts w:ascii="Arial" w:hAnsi="Arial" w:cs="Arial"/>
        </w:rPr>
      </w:pPr>
      <w:r w:rsidRPr="00B21190">
        <w:rPr>
          <w:rFonts w:ascii="Arial" w:hAnsi="Arial" w:cs="Arial"/>
        </w:rPr>
        <w:tab/>
        <w:t>DGS/PD/Dispute Resolution and Preference Program</w:t>
      </w:r>
      <w:r w:rsidRPr="00B21190">
        <w:rPr>
          <w:rFonts w:ascii="Arial" w:hAnsi="Arial" w:cs="Arial"/>
        </w:rPr>
        <w:tab/>
      </w:r>
      <w:hyperlink r:id="rId45" w:history="1">
        <w:r w:rsidRPr="00B21190">
          <w:rPr>
            <w:rStyle w:val="Hyperlink"/>
            <w:rFonts w:ascii="Arial" w:hAnsi="Arial" w:cs="Arial"/>
          </w:rPr>
          <w:t>Link to Webpage</w:t>
        </w:r>
      </w:hyperlink>
    </w:p>
    <w:p w14:paraId="084DD226" w14:textId="77777777" w:rsidR="006E2A1F" w:rsidRPr="00B21190" w:rsidRDefault="006E2A1F" w:rsidP="006E2A1F">
      <w:pPr>
        <w:tabs>
          <w:tab w:val="left" w:pos="310"/>
          <w:tab w:val="right" w:pos="7524"/>
        </w:tabs>
        <w:rPr>
          <w:rFonts w:ascii="Arial" w:hAnsi="Arial" w:cs="Arial"/>
        </w:rPr>
      </w:pPr>
      <w:r w:rsidRPr="00B21190">
        <w:rPr>
          <w:rFonts w:ascii="Arial" w:hAnsi="Arial" w:cs="Arial"/>
        </w:rPr>
        <w:tab/>
        <w:t>DGS/PD/OSDS- SB and DVBE Services</w:t>
      </w:r>
      <w:r w:rsidRPr="00B21190">
        <w:rPr>
          <w:rFonts w:ascii="Arial" w:hAnsi="Arial" w:cs="Arial"/>
        </w:rPr>
        <w:tab/>
      </w:r>
      <w:hyperlink r:id="rId46" w:history="1">
        <w:r w:rsidRPr="00B21190">
          <w:rPr>
            <w:rStyle w:val="Hyperlink"/>
            <w:rFonts w:ascii="Arial" w:hAnsi="Arial" w:cs="Arial"/>
          </w:rPr>
          <w:t>Link to Webpage</w:t>
        </w:r>
      </w:hyperlink>
    </w:p>
    <w:p w14:paraId="2C83ADC9" w14:textId="77777777" w:rsidR="00DB7D0D" w:rsidRPr="00B21190" w:rsidRDefault="00DB7D0D" w:rsidP="006E2A1F">
      <w:pPr>
        <w:tabs>
          <w:tab w:val="left" w:pos="310"/>
          <w:tab w:val="right" w:pos="7524"/>
        </w:tabs>
        <w:rPr>
          <w:rFonts w:ascii="Arial" w:hAnsi="Arial" w:cs="Arial"/>
        </w:rPr>
      </w:pPr>
      <w:r w:rsidRPr="001132BF">
        <w:rPr>
          <w:rFonts w:ascii="Arial" w:hAnsi="Arial" w:cs="Arial"/>
        </w:rPr>
        <w:t xml:space="preserve">CUF Evaluation and Determination Worksheet </w:t>
      </w:r>
      <w:r w:rsidRPr="001132BF">
        <w:rPr>
          <w:rFonts w:ascii="Arial" w:hAnsi="Arial" w:cs="Arial"/>
        </w:rPr>
        <w:tab/>
      </w:r>
      <w:hyperlink r:id="rId47" w:history="1">
        <w:r w:rsidRPr="001132BF">
          <w:rPr>
            <w:rStyle w:val="Hyperlink"/>
            <w:rFonts w:ascii="Arial" w:hAnsi="Arial" w:cs="Arial"/>
          </w:rPr>
          <w:t>Word</w:t>
        </w:r>
      </w:hyperlink>
    </w:p>
    <w:p w14:paraId="52AEB16A" w14:textId="77777777" w:rsidR="006E2A1F" w:rsidRPr="00B21190" w:rsidRDefault="006E2A1F" w:rsidP="006E2A1F">
      <w:pPr>
        <w:tabs>
          <w:tab w:val="left" w:pos="5832"/>
          <w:tab w:val="right" w:pos="7524"/>
        </w:tabs>
        <w:rPr>
          <w:rFonts w:ascii="Arial" w:hAnsi="Arial" w:cs="Arial"/>
          <w:u w:val="single"/>
        </w:rPr>
      </w:pPr>
    </w:p>
    <w:p w14:paraId="12D90E98" w14:textId="77777777" w:rsidR="006E2A1F" w:rsidRPr="00B21190" w:rsidRDefault="006E2A1F" w:rsidP="006E2A1F">
      <w:pPr>
        <w:tabs>
          <w:tab w:val="left" w:pos="5832"/>
          <w:tab w:val="right" w:pos="7524"/>
        </w:tabs>
        <w:rPr>
          <w:rFonts w:ascii="Arial" w:hAnsi="Arial" w:cs="Arial"/>
          <w:b/>
          <w:u w:val="single"/>
        </w:rPr>
      </w:pPr>
      <w:r w:rsidRPr="00B21190">
        <w:rPr>
          <w:rFonts w:ascii="Arial" w:hAnsi="Arial" w:cs="Arial"/>
          <w:b/>
          <w:u w:val="single"/>
        </w:rPr>
        <w:t>D</w:t>
      </w:r>
    </w:p>
    <w:p w14:paraId="2C11A3F4"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 xml:space="preserve">DGS Buying Green </w:t>
      </w:r>
      <w:r w:rsidRPr="00B21190">
        <w:rPr>
          <w:rFonts w:ascii="Arial" w:hAnsi="Arial" w:cs="Arial"/>
        </w:rPr>
        <w:tab/>
      </w:r>
      <w:hyperlink r:id="rId48" w:history="1">
        <w:r w:rsidRPr="00B21190">
          <w:rPr>
            <w:rStyle w:val="Hyperlink"/>
            <w:rFonts w:ascii="Arial" w:hAnsi="Arial" w:cs="Arial"/>
          </w:rPr>
          <w:t>Link to Webpage</w:t>
        </w:r>
      </w:hyperlink>
    </w:p>
    <w:p w14:paraId="3BCB8D1A"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DVBE and SB Program Violations and Sanctions</w:t>
      </w:r>
      <w:r w:rsidRPr="00B21190">
        <w:rPr>
          <w:rFonts w:ascii="Arial" w:hAnsi="Arial" w:cs="Arial"/>
        </w:rPr>
        <w:tab/>
      </w:r>
      <w:hyperlink r:id="rId49" w:history="1">
        <w:r w:rsidRPr="00B21190">
          <w:rPr>
            <w:rStyle w:val="Hyperlink"/>
            <w:rFonts w:ascii="Arial" w:hAnsi="Arial" w:cs="Arial"/>
          </w:rPr>
          <w:t>Link to Webpage</w:t>
        </w:r>
      </w:hyperlink>
    </w:p>
    <w:p w14:paraId="0AF0E089"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DVBE Incentive Exemption List</w:t>
      </w:r>
      <w:r w:rsidRPr="00B21190">
        <w:rPr>
          <w:rFonts w:ascii="Arial" w:hAnsi="Arial" w:cs="Arial"/>
        </w:rPr>
        <w:tab/>
      </w:r>
      <w:hyperlink r:id="rId50" w:history="1">
        <w:r w:rsidRPr="00B21190">
          <w:rPr>
            <w:rStyle w:val="Hyperlink"/>
            <w:rFonts w:ascii="Arial" w:hAnsi="Arial" w:cs="Arial"/>
          </w:rPr>
          <w:t>Link to Webpage</w:t>
        </w:r>
      </w:hyperlink>
    </w:p>
    <w:p w14:paraId="55E2A330"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DVBE Incentive Regulations</w:t>
      </w:r>
      <w:r w:rsidRPr="00B21190">
        <w:rPr>
          <w:rFonts w:ascii="Arial" w:hAnsi="Arial" w:cs="Arial"/>
        </w:rPr>
        <w:tab/>
      </w:r>
      <w:hyperlink r:id="rId51" w:history="1">
        <w:r w:rsidRPr="00B21190">
          <w:rPr>
            <w:rStyle w:val="Hyperlink"/>
            <w:rFonts w:ascii="Arial" w:hAnsi="Arial" w:cs="Arial"/>
          </w:rPr>
          <w:t>Link to Webpage</w:t>
        </w:r>
      </w:hyperlink>
    </w:p>
    <w:p w14:paraId="729B43D9"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DVBE Participation</w:t>
      </w:r>
      <w:r w:rsidRPr="00B21190">
        <w:rPr>
          <w:rFonts w:ascii="Arial" w:hAnsi="Arial" w:cs="Arial"/>
        </w:rPr>
        <w:tab/>
      </w:r>
      <w:hyperlink r:id="rId52" w:history="1">
        <w:r w:rsidRPr="00B21190">
          <w:rPr>
            <w:rStyle w:val="Hyperlink"/>
            <w:rFonts w:ascii="Arial" w:hAnsi="Arial" w:cs="Arial"/>
          </w:rPr>
          <w:t>Link to Webpage</w:t>
        </w:r>
      </w:hyperlink>
    </w:p>
    <w:p w14:paraId="4986CCC0" w14:textId="77777777" w:rsidR="006E2A1F" w:rsidRPr="00B21190" w:rsidRDefault="006E2A1F" w:rsidP="00F82DB1">
      <w:pPr>
        <w:tabs>
          <w:tab w:val="left" w:pos="5832"/>
          <w:tab w:val="right" w:pos="7470"/>
        </w:tabs>
        <w:rPr>
          <w:rFonts w:ascii="Arial" w:hAnsi="Arial" w:cs="Arial"/>
        </w:rPr>
      </w:pPr>
      <w:r w:rsidRPr="00B21190">
        <w:rPr>
          <w:rFonts w:ascii="Arial" w:hAnsi="Arial" w:cs="Arial"/>
        </w:rPr>
        <w:t>DVBE Program Requirements and DVBE Incentive Waiver</w:t>
      </w:r>
      <w:r w:rsidRPr="00B21190">
        <w:rPr>
          <w:rFonts w:ascii="Arial" w:hAnsi="Arial" w:cs="Arial"/>
        </w:rPr>
        <w:tab/>
      </w:r>
      <w:r w:rsidR="00F82DB1">
        <w:rPr>
          <w:rFonts w:ascii="Arial" w:hAnsi="Arial" w:cs="Arial"/>
        </w:rPr>
        <w:t xml:space="preserve"> </w:t>
      </w:r>
      <w:hyperlink r:id="rId53" w:history="1">
        <w:r w:rsidR="00F82DB1">
          <w:rPr>
            <w:rStyle w:val="Hyperlink"/>
            <w:rFonts w:ascii="Arial" w:hAnsi="Arial" w:cs="Arial"/>
          </w:rPr>
          <w:t>Link to Webpage</w:t>
        </w:r>
      </w:hyperlink>
    </w:p>
    <w:p w14:paraId="5369B166"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DVBE Resources</w:t>
      </w:r>
      <w:r w:rsidRPr="00B21190">
        <w:rPr>
          <w:rFonts w:ascii="Arial" w:hAnsi="Arial" w:cs="Arial"/>
        </w:rPr>
        <w:tab/>
      </w:r>
      <w:hyperlink r:id="rId54" w:history="1">
        <w:r w:rsidRPr="00B21190">
          <w:rPr>
            <w:rStyle w:val="Hyperlink"/>
            <w:rFonts w:ascii="Arial" w:hAnsi="Arial" w:cs="Arial"/>
          </w:rPr>
          <w:t>Link to Webpage</w:t>
        </w:r>
      </w:hyperlink>
    </w:p>
    <w:p w14:paraId="18C7731E" w14:textId="77777777" w:rsidR="006E2A1F" w:rsidRPr="00B21190" w:rsidRDefault="006E2A1F" w:rsidP="006E2A1F">
      <w:pPr>
        <w:tabs>
          <w:tab w:val="left" w:pos="5832"/>
          <w:tab w:val="right" w:pos="7524"/>
        </w:tabs>
        <w:rPr>
          <w:rFonts w:ascii="Arial" w:hAnsi="Arial" w:cs="Arial"/>
        </w:rPr>
      </w:pPr>
    </w:p>
    <w:p w14:paraId="3698104E" w14:textId="77777777" w:rsidR="006E2A1F" w:rsidRPr="00B21190" w:rsidRDefault="006E2A1F" w:rsidP="006E2A1F">
      <w:pPr>
        <w:tabs>
          <w:tab w:val="left" w:pos="5832"/>
          <w:tab w:val="right" w:pos="7524"/>
        </w:tabs>
        <w:rPr>
          <w:rFonts w:ascii="Arial" w:hAnsi="Arial" w:cs="Arial"/>
          <w:b/>
          <w:u w:val="single"/>
        </w:rPr>
      </w:pPr>
      <w:r w:rsidRPr="00B21190">
        <w:rPr>
          <w:rFonts w:ascii="Arial" w:hAnsi="Arial" w:cs="Arial"/>
          <w:b/>
          <w:u w:val="single"/>
        </w:rPr>
        <w:t>F</w:t>
      </w:r>
    </w:p>
    <w:p w14:paraId="02B641FA"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Form, STD. 843 – DVBE Declaration</w:t>
      </w:r>
      <w:r w:rsidRPr="00B21190">
        <w:rPr>
          <w:rFonts w:ascii="Arial" w:hAnsi="Arial" w:cs="Arial"/>
        </w:rPr>
        <w:tab/>
      </w:r>
      <w:r w:rsidRPr="00B21190">
        <w:rPr>
          <w:rFonts w:ascii="Arial" w:hAnsi="Arial" w:cs="Arial"/>
        </w:rPr>
        <w:tab/>
      </w:r>
      <w:hyperlink r:id="rId55" w:history="1">
        <w:r w:rsidRPr="00B21190">
          <w:rPr>
            <w:rStyle w:val="Hyperlink"/>
            <w:rFonts w:ascii="Arial" w:hAnsi="Arial" w:cs="Arial"/>
          </w:rPr>
          <w:t>PDF</w:t>
        </w:r>
      </w:hyperlink>
    </w:p>
    <w:p w14:paraId="250DCBCB" w14:textId="77777777" w:rsidR="006E2A1F" w:rsidRPr="00B21190" w:rsidRDefault="006E2A1F" w:rsidP="00C91783">
      <w:pPr>
        <w:rPr>
          <w:rFonts w:ascii="Arial" w:hAnsi="Arial" w:cs="Arial"/>
        </w:rPr>
      </w:pPr>
      <w:r w:rsidRPr="00B21190">
        <w:rPr>
          <w:rFonts w:ascii="Arial" w:hAnsi="Arial" w:cs="Arial"/>
        </w:rPr>
        <w:t>Form, STD. 810D - Department’s</w:t>
      </w:r>
      <w:r w:rsidR="00223BEB" w:rsidRPr="00B21190">
        <w:rPr>
          <w:rFonts w:ascii="Arial" w:hAnsi="Arial" w:cs="Arial"/>
        </w:rPr>
        <w:t xml:space="preserve"> Contractor DVBE Subcontracting</w:t>
      </w:r>
    </w:p>
    <w:p w14:paraId="1D4FF887" w14:textId="77777777" w:rsidR="006E2A1F" w:rsidRPr="00B21190" w:rsidRDefault="006E2A1F" w:rsidP="00C91783">
      <w:pPr>
        <w:tabs>
          <w:tab w:val="left" w:pos="1930"/>
          <w:tab w:val="right" w:pos="7524"/>
        </w:tabs>
        <w:rPr>
          <w:rFonts w:ascii="Arial" w:hAnsi="Arial" w:cs="Arial"/>
        </w:rPr>
      </w:pPr>
      <w:r w:rsidRPr="00B21190">
        <w:rPr>
          <w:rFonts w:ascii="Arial" w:hAnsi="Arial" w:cs="Arial"/>
        </w:rPr>
        <w:tab/>
        <w:t>Consolidation Report</w:t>
      </w:r>
      <w:r w:rsidRPr="00B21190">
        <w:rPr>
          <w:rFonts w:ascii="Arial" w:hAnsi="Arial" w:cs="Arial"/>
        </w:rPr>
        <w:tab/>
      </w:r>
      <w:hyperlink r:id="rId56" w:history="1">
        <w:r w:rsidRPr="00B21190">
          <w:rPr>
            <w:rStyle w:val="Hyperlink"/>
            <w:rFonts w:ascii="Arial" w:hAnsi="Arial" w:cs="Arial"/>
          </w:rPr>
          <w:t>Link to Webpage</w:t>
        </w:r>
      </w:hyperlink>
    </w:p>
    <w:p w14:paraId="1FFE0BFE" w14:textId="77777777" w:rsidR="006E2A1F" w:rsidRPr="00B21190" w:rsidRDefault="006E2A1F" w:rsidP="00C91783">
      <w:pPr>
        <w:tabs>
          <w:tab w:val="left" w:pos="5832"/>
          <w:tab w:val="right" w:pos="7524"/>
        </w:tabs>
        <w:rPr>
          <w:rFonts w:ascii="Arial" w:hAnsi="Arial" w:cs="Arial"/>
        </w:rPr>
      </w:pPr>
      <w:r w:rsidRPr="00B21190">
        <w:rPr>
          <w:rFonts w:ascii="Arial" w:hAnsi="Arial" w:cs="Arial"/>
        </w:rPr>
        <w:t>Form, STD. 830 – TACPA Preference Request</w:t>
      </w:r>
      <w:r w:rsidRPr="00B21190">
        <w:rPr>
          <w:rFonts w:ascii="Arial" w:hAnsi="Arial" w:cs="Arial"/>
        </w:rPr>
        <w:tab/>
      </w:r>
      <w:r w:rsidR="002428F0" w:rsidRPr="00B21190">
        <w:rPr>
          <w:rFonts w:ascii="Arial" w:hAnsi="Arial" w:cs="Arial"/>
        </w:rPr>
        <w:tab/>
      </w:r>
      <w:hyperlink r:id="rId57" w:history="1">
        <w:r w:rsidR="002428F0" w:rsidRPr="00B21190">
          <w:rPr>
            <w:rStyle w:val="Hyperlink"/>
            <w:rFonts w:ascii="Arial" w:hAnsi="Arial" w:cs="Arial"/>
          </w:rPr>
          <w:t>PDF</w:t>
        </w:r>
      </w:hyperlink>
      <w:r w:rsidRPr="00B21190">
        <w:rPr>
          <w:rFonts w:ascii="Arial" w:hAnsi="Arial" w:cs="Arial"/>
        </w:rPr>
        <w:t xml:space="preserve"> </w:t>
      </w:r>
    </w:p>
    <w:p w14:paraId="701EC48B" w14:textId="77777777" w:rsidR="00223BEB" w:rsidRPr="00B21190" w:rsidRDefault="006E2A1F" w:rsidP="006E2A1F">
      <w:pPr>
        <w:tabs>
          <w:tab w:val="left" w:pos="5832"/>
          <w:tab w:val="right" w:pos="7524"/>
        </w:tabs>
        <w:rPr>
          <w:rFonts w:ascii="Arial" w:hAnsi="Arial" w:cs="Arial"/>
        </w:rPr>
      </w:pPr>
      <w:r w:rsidRPr="00B21190">
        <w:rPr>
          <w:rFonts w:ascii="Arial" w:hAnsi="Arial" w:cs="Arial"/>
        </w:rPr>
        <w:t>Form, DGS/PD 525 – Manufacturer’s Summary of Contract Activities and</w:t>
      </w:r>
      <w:r w:rsidR="000E2788" w:rsidRPr="00B21190">
        <w:rPr>
          <w:rFonts w:ascii="Arial" w:hAnsi="Arial" w:cs="Arial"/>
        </w:rPr>
        <w:t xml:space="preserve"> </w:t>
      </w:r>
    </w:p>
    <w:p w14:paraId="67670E51" w14:textId="77777777" w:rsidR="006E2A1F" w:rsidRPr="00B21190" w:rsidRDefault="00223BEB" w:rsidP="006E2A1F">
      <w:pPr>
        <w:tabs>
          <w:tab w:val="left" w:pos="5832"/>
          <w:tab w:val="right" w:pos="7524"/>
        </w:tabs>
        <w:rPr>
          <w:rFonts w:ascii="Arial" w:hAnsi="Arial" w:cs="Arial"/>
        </w:rPr>
      </w:pPr>
      <w:r w:rsidRPr="00B21190">
        <w:rPr>
          <w:rFonts w:ascii="Arial" w:hAnsi="Arial" w:cs="Arial"/>
        </w:rPr>
        <w:t xml:space="preserve">Labor </w:t>
      </w:r>
      <w:r w:rsidR="006E2A1F" w:rsidRPr="00B21190">
        <w:rPr>
          <w:rFonts w:ascii="Arial" w:hAnsi="Arial" w:cs="Arial"/>
        </w:rPr>
        <w:t>Hours</w:t>
      </w:r>
      <w:r w:rsidR="006E2A1F" w:rsidRPr="00B21190">
        <w:rPr>
          <w:rFonts w:ascii="Arial" w:hAnsi="Arial" w:cs="Arial"/>
        </w:rPr>
        <w:tab/>
      </w:r>
      <w:r w:rsidR="006E2A1F" w:rsidRPr="00B21190">
        <w:rPr>
          <w:rFonts w:ascii="Arial" w:hAnsi="Arial" w:cs="Arial"/>
        </w:rPr>
        <w:tab/>
      </w:r>
      <w:hyperlink r:id="rId58" w:history="1">
        <w:r w:rsidR="00A83D54">
          <w:rPr>
            <w:rStyle w:val="Hyperlink"/>
            <w:rFonts w:ascii="Arial" w:hAnsi="Arial" w:cs="Arial"/>
          </w:rPr>
          <w:t>Contact PAU</w:t>
        </w:r>
      </w:hyperlink>
    </w:p>
    <w:p w14:paraId="779D2326" w14:textId="77777777" w:rsidR="006E2A1F" w:rsidRPr="00B21190" w:rsidRDefault="006E2A1F" w:rsidP="00C91783">
      <w:pPr>
        <w:tabs>
          <w:tab w:val="left" w:pos="5832"/>
          <w:tab w:val="right" w:pos="7524"/>
        </w:tabs>
        <w:rPr>
          <w:rFonts w:ascii="Arial" w:hAnsi="Arial" w:cs="Arial"/>
        </w:rPr>
      </w:pPr>
      <w:r w:rsidRPr="00B21190">
        <w:rPr>
          <w:rFonts w:ascii="Arial" w:hAnsi="Arial" w:cs="Arial"/>
        </w:rPr>
        <w:t xml:space="preserve">Form, DGS/PD 526 – Bidder’s Summary of Contract Activities and </w:t>
      </w:r>
    </w:p>
    <w:p w14:paraId="625A4DF5" w14:textId="77777777" w:rsidR="006E2A1F" w:rsidRPr="00B21190" w:rsidRDefault="006E2A1F" w:rsidP="00A83D54">
      <w:pPr>
        <w:tabs>
          <w:tab w:val="left" w:pos="2200"/>
          <w:tab w:val="right" w:pos="5940"/>
        </w:tabs>
        <w:rPr>
          <w:rStyle w:val="Hyperlink"/>
          <w:rFonts w:ascii="Arial" w:hAnsi="Arial" w:cs="Arial"/>
        </w:rPr>
      </w:pPr>
      <w:r w:rsidRPr="00B21190">
        <w:rPr>
          <w:rFonts w:ascii="Arial" w:hAnsi="Arial" w:cs="Arial"/>
        </w:rPr>
        <w:tab/>
        <w:t>Labor Hours</w:t>
      </w:r>
      <w:r w:rsidRPr="00B21190">
        <w:rPr>
          <w:rFonts w:ascii="Arial" w:hAnsi="Arial" w:cs="Arial"/>
        </w:rPr>
        <w:tab/>
      </w:r>
      <w:r w:rsidRPr="00B21190">
        <w:rPr>
          <w:rFonts w:ascii="Arial" w:hAnsi="Arial" w:cs="Arial"/>
        </w:rPr>
        <w:tab/>
      </w:r>
      <w:hyperlink r:id="rId59" w:history="1">
        <w:r w:rsidR="00A83D54">
          <w:rPr>
            <w:rStyle w:val="Hyperlink"/>
            <w:rFonts w:ascii="Arial" w:hAnsi="Arial" w:cs="Arial"/>
          </w:rPr>
          <w:t>Contact PAU</w:t>
        </w:r>
      </w:hyperlink>
    </w:p>
    <w:p w14:paraId="3D6D923C" w14:textId="77777777" w:rsidR="006E2A1F" w:rsidRPr="00B21190" w:rsidRDefault="006E2A1F" w:rsidP="006E2A1F">
      <w:pPr>
        <w:tabs>
          <w:tab w:val="left" w:pos="5832"/>
          <w:tab w:val="right" w:pos="7524"/>
        </w:tabs>
        <w:rPr>
          <w:rFonts w:ascii="Arial" w:hAnsi="Arial" w:cs="Arial"/>
        </w:rPr>
      </w:pPr>
    </w:p>
    <w:p w14:paraId="2F8FE6A8" w14:textId="77777777" w:rsidR="006E2A1F" w:rsidRPr="00B21190" w:rsidRDefault="006E2A1F" w:rsidP="006E2A1F">
      <w:pPr>
        <w:tabs>
          <w:tab w:val="left" w:pos="5832"/>
          <w:tab w:val="right" w:pos="7524"/>
        </w:tabs>
        <w:rPr>
          <w:rFonts w:ascii="Arial" w:hAnsi="Arial" w:cs="Arial"/>
          <w:b/>
          <w:u w:val="single"/>
        </w:rPr>
      </w:pPr>
      <w:r w:rsidRPr="00B21190">
        <w:rPr>
          <w:rFonts w:ascii="Arial" w:hAnsi="Arial" w:cs="Arial"/>
          <w:b/>
          <w:u w:val="single"/>
        </w:rPr>
        <w:t>N</w:t>
      </w:r>
    </w:p>
    <w:p w14:paraId="3E909339" w14:textId="77777777" w:rsidR="006E2A1F" w:rsidRPr="00B21190" w:rsidRDefault="00310F2A" w:rsidP="006E2A1F">
      <w:pPr>
        <w:tabs>
          <w:tab w:val="left" w:pos="5832"/>
          <w:tab w:val="right" w:pos="7524"/>
        </w:tabs>
        <w:rPr>
          <w:rFonts w:ascii="Arial" w:hAnsi="Arial" w:cs="Arial"/>
        </w:rPr>
      </w:pPr>
      <w:r w:rsidRPr="00B21190">
        <w:rPr>
          <w:rFonts w:ascii="Arial" w:hAnsi="Arial" w:cs="Arial"/>
        </w:rPr>
        <w:t>Non-SB Solicitation Language</w:t>
      </w:r>
      <w:r w:rsidR="006E2A1F" w:rsidRPr="00B21190">
        <w:rPr>
          <w:rFonts w:ascii="Arial" w:hAnsi="Arial" w:cs="Arial"/>
        </w:rPr>
        <w:tab/>
      </w:r>
      <w:r w:rsidR="006E2A1F" w:rsidRPr="00B21190">
        <w:rPr>
          <w:rFonts w:ascii="Arial" w:hAnsi="Arial" w:cs="Arial"/>
        </w:rPr>
        <w:tab/>
      </w:r>
      <w:hyperlink r:id="rId60" w:history="1">
        <w:r w:rsidR="00ED1D30">
          <w:rPr>
            <w:rStyle w:val="Hyperlink"/>
            <w:rFonts w:ascii="Arial" w:hAnsi="Arial" w:cs="Arial"/>
          </w:rPr>
          <w:t>Contact PAU</w:t>
        </w:r>
      </w:hyperlink>
    </w:p>
    <w:p w14:paraId="4B6CC387" w14:textId="77777777" w:rsidR="00B40E4B" w:rsidRPr="00B21190" w:rsidRDefault="00B40E4B" w:rsidP="006E2A1F">
      <w:pPr>
        <w:tabs>
          <w:tab w:val="left" w:pos="5832"/>
          <w:tab w:val="right" w:pos="7524"/>
        </w:tabs>
        <w:rPr>
          <w:rFonts w:ascii="Arial" w:hAnsi="Arial" w:cs="Arial"/>
        </w:rPr>
      </w:pPr>
    </w:p>
    <w:p w14:paraId="2695F95F" w14:textId="77777777" w:rsidR="00B40E4B" w:rsidRPr="00B21190" w:rsidRDefault="00B40E4B" w:rsidP="00B40E4B">
      <w:pPr>
        <w:tabs>
          <w:tab w:val="left" w:pos="5832"/>
          <w:tab w:val="right" w:pos="7524"/>
        </w:tabs>
        <w:rPr>
          <w:rFonts w:ascii="Arial" w:hAnsi="Arial" w:cs="Arial"/>
          <w:b/>
          <w:u w:val="single"/>
        </w:rPr>
      </w:pPr>
      <w:r w:rsidRPr="00B21190">
        <w:rPr>
          <w:rFonts w:ascii="Arial" w:hAnsi="Arial" w:cs="Arial"/>
          <w:b/>
          <w:u w:val="single"/>
        </w:rPr>
        <w:t>O</w:t>
      </w:r>
    </w:p>
    <w:p w14:paraId="628C777E" w14:textId="77777777" w:rsidR="00B40E4B" w:rsidRPr="00B21190" w:rsidRDefault="00B40E4B" w:rsidP="00B40E4B">
      <w:pPr>
        <w:tabs>
          <w:tab w:val="left" w:pos="5832"/>
          <w:tab w:val="right" w:pos="7524"/>
        </w:tabs>
        <w:rPr>
          <w:rFonts w:ascii="Arial" w:hAnsi="Arial" w:cs="Arial"/>
        </w:rPr>
      </w:pPr>
      <w:r w:rsidRPr="00B21190">
        <w:rPr>
          <w:rFonts w:ascii="Arial" w:hAnsi="Arial" w:cs="Arial"/>
        </w:rPr>
        <w:t>OSDS Website</w:t>
      </w:r>
      <w:r w:rsidR="00F14A57" w:rsidRPr="00B21190">
        <w:rPr>
          <w:rFonts w:ascii="Arial" w:hAnsi="Arial" w:cs="Arial"/>
        </w:rPr>
        <w:tab/>
      </w:r>
      <w:r w:rsidR="00F14A57" w:rsidRPr="00B21190">
        <w:rPr>
          <w:rFonts w:ascii="Arial" w:hAnsi="Arial" w:cs="Arial"/>
        </w:rPr>
        <w:tab/>
      </w:r>
      <w:hyperlink r:id="rId61" w:history="1">
        <w:r w:rsidR="00F14A57" w:rsidRPr="00B21190">
          <w:rPr>
            <w:rFonts w:ascii="Arial" w:hAnsi="Arial" w:cs="Arial"/>
            <w:color w:val="0000FF"/>
            <w:u w:val="single"/>
          </w:rPr>
          <w:t>Link to Web</w:t>
        </w:r>
        <w:r w:rsidR="008A6C64" w:rsidRPr="00B21190">
          <w:rPr>
            <w:rFonts w:ascii="Arial" w:hAnsi="Arial" w:cs="Arial"/>
            <w:color w:val="0000FF"/>
            <w:u w:val="single"/>
          </w:rPr>
          <w:t>page</w:t>
        </w:r>
      </w:hyperlink>
    </w:p>
    <w:p w14:paraId="41D10FA4" w14:textId="77777777" w:rsidR="006E2A1F" w:rsidRPr="00B21190" w:rsidRDefault="006E2A1F" w:rsidP="006E2A1F">
      <w:pPr>
        <w:tabs>
          <w:tab w:val="left" w:pos="5832"/>
          <w:tab w:val="right" w:pos="7524"/>
        </w:tabs>
        <w:rPr>
          <w:rFonts w:ascii="Arial" w:hAnsi="Arial" w:cs="Arial"/>
        </w:rPr>
      </w:pPr>
    </w:p>
    <w:p w14:paraId="0C51CB84" w14:textId="77777777" w:rsidR="006E2A1F" w:rsidRPr="00B21190" w:rsidRDefault="006E2A1F" w:rsidP="006E2A1F">
      <w:pPr>
        <w:tabs>
          <w:tab w:val="left" w:pos="5832"/>
          <w:tab w:val="right" w:pos="7524"/>
        </w:tabs>
        <w:rPr>
          <w:rFonts w:ascii="Arial" w:hAnsi="Arial" w:cs="Arial"/>
          <w:b/>
          <w:u w:val="single"/>
        </w:rPr>
      </w:pPr>
      <w:r w:rsidRPr="00B21190">
        <w:rPr>
          <w:rFonts w:ascii="Arial" w:hAnsi="Arial" w:cs="Arial"/>
          <w:b/>
          <w:u w:val="single"/>
        </w:rPr>
        <w:t>P</w:t>
      </w:r>
    </w:p>
    <w:p w14:paraId="38F93EA0"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Participation Worksheet</w:t>
      </w:r>
      <w:r w:rsidRPr="00B21190">
        <w:rPr>
          <w:rFonts w:ascii="Arial" w:hAnsi="Arial" w:cs="Arial"/>
        </w:rPr>
        <w:tab/>
      </w:r>
      <w:r w:rsidRPr="00B21190">
        <w:rPr>
          <w:rFonts w:ascii="Arial" w:hAnsi="Arial" w:cs="Arial"/>
        </w:rPr>
        <w:tab/>
      </w:r>
      <w:hyperlink r:id="rId62" w:history="1">
        <w:r w:rsidRPr="00B21190">
          <w:rPr>
            <w:rStyle w:val="Hyperlink"/>
            <w:rFonts w:ascii="Arial" w:hAnsi="Arial" w:cs="Arial"/>
          </w:rPr>
          <w:t>Word</w:t>
        </w:r>
      </w:hyperlink>
      <w:r w:rsidR="00ED1D30" w:rsidRPr="00B21190">
        <w:rPr>
          <w:rFonts w:ascii="Arial" w:hAnsi="Arial" w:cs="Arial"/>
        </w:rPr>
        <w:t xml:space="preserve"> </w:t>
      </w:r>
    </w:p>
    <w:p w14:paraId="4CE45864"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Post-Consumer Recycled Content Certification form</w:t>
      </w:r>
      <w:r w:rsidRPr="00B21190">
        <w:rPr>
          <w:rFonts w:ascii="Arial" w:hAnsi="Arial" w:cs="Arial"/>
        </w:rPr>
        <w:tab/>
      </w:r>
      <w:r w:rsidR="002428F0" w:rsidRPr="00B21190">
        <w:rPr>
          <w:rFonts w:ascii="Arial" w:hAnsi="Arial" w:cs="Arial"/>
        </w:rPr>
        <w:tab/>
      </w:r>
      <w:hyperlink r:id="rId63" w:history="1">
        <w:r w:rsidR="002428F0" w:rsidRPr="00B21190">
          <w:rPr>
            <w:rStyle w:val="Hyperlink"/>
            <w:rFonts w:ascii="Arial" w:hAnsi="Arial" w:cs="Arial"/>
          </w:rPr>
          <w:t>PDF</w:t>
        </w:r>
      </w:hyperlink>
    </w:p>
    <w:p w14:paraId="6F1FCD1E" w14:textId="77777777" w:rsidR="00FE05A5" w:rsidRPr="00B21190" w:rsidRDefault="00FE05A5" w:rsidP="006E2A1F">
      <w:pPr>
        <w:tabs>
          <w:tab w:val="left" w:pos="5832"/>
          <w:tab w:val="right" w:pos="7524"/>
        </w:tabs>
        <w:rPr>
          <w:rFonts w:ascii="Arial" w:hAnsi="Arial" w:cs="Arial"/>
        </w:rPr>
      </w:pPr>
      <w:r w:rsidRPr="00B21190">
        <w:rPr>
          <w:rFonts w:ascii="Arial" w:hAnsi="Arial" w:cs="Arial"/>
        </w:rPr>
        <w:t>Procurement Summary (GSPD 300)</w:t>
      </w:r>
      <w:r w:rsidRPr="00B21190">
        <w:rPr>
          <w:rFonts w:ascii="Arial" w:hAnsi="Arial" w:cs="Arial"/>
        </w:rPr>
        <w:tab/>
      </w:r>
      <w:r w:rsidRPr="00B21190">
        <w:rPr>
          <w:rFonts w:ascii="Arial" w:hAnsi="Arial" w:cs="Arial"/>
        </w:rPr>
        <w:tab/>
      </w:r>
      <w:hyperlink r:id="rId64" w:history="1">
        <w:r w:rsidRPr="00B21190">
          <w:rPr>
            <w:rStyle w:val="Hyperlink"/>
            <w:rFonts w:ascii="Arial" w:hAnsi="Arial" w:cs="Arial"/>
          </w:rPr>
          <w:t>Word</w:t>
        </w:r>
      </w:hyperlink>
    </w:p>
    <w:p w14:paraId="320CDB1B" w14:textId="77777777" w:rsidR="006E2A1F" w:rsidRPr="00B21190" w:rsidRDefault="006E2A1F" w:rsidP="006E2A1F">
      <w:pPr>
        <w:tabs>
          <w:tab w:val="left" w:pos="5832"/>
          <w:tab w:val="right" w:pos="7524"/>
        </w:tabs>
        <w:rPr>
          <w:rFonts w:ascii="Arial" w:hAnsi="Arial" w:cs="Arial"/>
        </w:rPr>
      </w:pPr>
    </w:p>
    <w:p w14:paraId="323E612B" w14:textId="77777777" w:rsidR="006E2A1F" w:rsidRPr="00B21190" w:rsidRDefault="006E2A1F" w:rsidP="006E2A1F">
      <w:pPr>
        <w:tabs>
          <w:tab w:val="left" w:pos="5832"/>
          <w:tab w:val="right" w:pos="7524"/>
        </w:tabs>
        <w:rPr>
          <w:rFonts w:ascii="Arial" w:hAnsi="Arial" w:cs="Arial"/>
          <w:b/>
          <w:u w:val="single"/>
        </w:rPr>
      </w:pPr>
      <w:r w:rsidRPr="00B21190">
        <w:rPr>
          <w:rFonts w:ascii="Arial" w:hAnsi="Arial" w:cs="Arial"/>
          <w:b/>
          <w:u w:val="single"/>
        </w:rPr>
        <w:t>S</w:t>
      </w:r>
    </w:p>
    <w:p w14:paraId="1E22779B"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t>SB/DVBE Advocate Directory</w:t>
      </w:r>
      <w:r w:rsidRPr="00B21190">
        <w:rPr>
          <w:rFonts w:ascii="Arial" w:hAnsi="Arial" w:cs="Arial"/>
        </w:rPr>
        <w:tab/>
      </w:r>
      <w:r w:rsidR="002428F0" w:rsidRPr="00B21190">
        <w:rPr>
          <w:rFonts w:ascii="Arial" w:hAnsi="Arial" w:cs="Arial"/>
        </w:rPr>
        <w:tab/>
      </w:r>
      <w:hyperlink r:id="rId65" w:history="1">
        <w:r w:rsidRPr="00B21190">
          <w:rPr>
            <w:rStyle w:val="Hyperlink"/>
            <w:rFonts w:ascii="Arial" w:hAnsi="Arial" w:cs="Arial"/>
          </w:rPr>
          <w:t>Link to Webpage</w:t>
        </w:r>
      </w:hyperlink>
    </w:p>
    <w:p w14:paraId="2B5325A4" w14:textId="77777777" w:rsidR="006E2A1F" w:rsidRPr="00B21190" w:rsidRDefault="006E2A1F" w:rsidP="006E2A1F">
      <w:pPr>
        <w:tabs>
          <w:tab w:val="left" w:pos="5832"/>
          <w:tab w:val="right" w:pos="7524"/>
        </w:tabs>
        <w:rPr>
          <w:rFonts w:ascii="Arial" w:hAnsi="Arial" w:cs="Arial"/>
        </w:rPr>
      </w:pPr>
      <w:r w:rsidRPr="00B21190">
        <w:rPr>
          <w:rFonts w:ascii="Arial" w:hAnsi="Arial" w:cs="Arial"/>
        </w:rPr>
        <w:lastRenderedPageBreak/>
        <w:t>SB/DVBE Toolkit</w:t>
      </w:r>
      <w:r w:rsidRPr="00B21190">
        <w:rPr>
          <w:rFonts w:ascii="Arial" w:hAnsi="Arial" w:cs="Arial"/>
        </w:rPr>
        <w:tab/>
      </w:r>
      <w:r w:rsidR="002428F0" w:rsidRPr="00B21190">
        <w:rPr>
          <w:rFonts w:ascii="Arial" w:hAnsi="Arial" w:cs="Arial"/>
        </w:rPr>
        <w:tab/>
      </w:r>
      <w:hyperlink r:id="rId66" w:history="1">
        <w:r w:rsidRPr="00B21190">
          <w:rPr>
            <w:rStyle w:val="Hyperlink"/>
            <w:rFonts w:ascii="Arial" w:hAnsi="Arial" w:cs="Arial"/>
          </w:rPr>
          <w:t>Link to Webpage</w:t>
        </w:r>
      </w:hyperlink>
    </w:p>
    <w:p w14:paraId="2FD7BE20" w14:textId="77777777" w:rsidR="006E2A1F" w:rsidRPr="00B21190" w:rsidRDefault="006E2A1F" w:rsidP="00750689">
      <w:pPr>
        <w:tabs>
          <w:tab w:val="left" w:pos="5850"/>
          <w:tab w:val="left" w:pos="6030"/>
        </w:tabs>
        <w:ind w:right="1800"/>
        <w:rPr>
          <w:rFonts w:ascii="Arial" w:hAnsi="Arial" w:cs="Arial"/>
        </w:rPr>
      </w:pPr>
      <w:r w:rsidRPr="00B21190">
        <w:rPr>
          <w:rFonts w:ascii="Arial" w:hAnsi="Arial" w:cs="Arial"/>
        </w:rPr>
        <w:t>Suspended Firms</w:t>
      </w:r>
      <w:r w:rsidR="00356813" w:rsidRPr="00B21190">
        <w:rPr>
          <w:rFonts w:ascii="Arial" w:hAnsi="Arial" w:cs="Arial"/>
        </w:rPr>
        <w:tab/>
      </w:r>
      <w:hyperlink r:id="rId67" w:history="1">
        <w:r w:rsidRPr="00B21190">
          <w:rPr>
            <w:rStyle w:val="Hyperlink"/>
            <w:rFonts w:ascii="Arial" w:hAnsi="Arial" w:cs="Arial"/>
          </w:rPr>
          <w:t xml:space="preserve">Link to </w:t>
        </w:r>
        <w:r w:rsidR="00750689">
          <w:rPr>
            <w:rStyle w:val="Hyperlink"/>
            <w:rFonts w:ascii="Arial" w:hAnsi="Arial" w:cs="Arial"/>
          </w:rPr>
          <w:t>W</w:t>
        </w:r>
        <w:r w:rsidRPr="00B21190">
          <w:rPr>
            <w:rStyle w:val="Hyperlink"/>
            <w:rFonts w:ascii="Arial" w:hAnsi="Arial" w:cs="Arial"/>
          </w:rPr>
          <w:t>ebpage</w:t>
        </w:r>
      </w:hyperlink>
    </w:p>
    <w:p w14:paraId="02A59849" w14:textId="77777777" w:rsidR="003511FA" w:rsidRPr="00B21190" w:rsidRDefault="003511FA" w:rsidP="00C2281E">
      <w:pPr>
        <w:tabs>
          <w:tab w:val="left" w:pos="933"/>
        </w:tabs>
        <w:rPr>
          <w:rFonts w:ascii="Arial" w:hAnsi="Arial" w:cs="Arial"/>
        </w:rPr>
      </w:pPr>
    </w:p>
    <w:sectPr w:rsidR="003511FA" w:rsidRPr="00B21190" w:rsidSect="00FB103F">
      <w:footerReference w:type="even" r:id="rId68"/>
      <w:footerReference w:type="default" r:id="rId69"/>
      <w:pgSz w:w="12240" w:h="15840" w:code="1"/>
      <w:pgMar w:top="1152" w:right="1260" w:bottom="900" w:left="1440" w:header="706" w:footer="286"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CFEE" w14:textId="77777777" w:rsidR="006025D8" w:rsidRDefault="006025D8">
      <w:r>
        <w:separator/>
      </w:r>
    </w:p>
  </w:endnote>
  <w:endnote w:type="continuationSeparator" w:id="0">
    <w:p w14:paraId="4BB15604" w14:textId="77777777" w:rsidR="006025D8" w:rsidRDefault="006025D8">
      <w:r>
        <w:continuationSeparator/>
      </w:r>
    </w:p>
  </w:endnote>
  <w:endnote w:type="continuationNotice" w:id="1">
    <w:p w14:paraId="709F74BF" w14:textId="77777777" w:rsidR="006025D8" w:rsidRDefault="00602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61F9" w14:textId="77777777" w:rsidR="00E81A6A" w:rsidRDefault="00E81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D8E42" w14:textId="77777777" w:rsidR="00E81A6A" w:rsidRDefault="00E81A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43460304"/>
      <w:docPartObj>
        <w:docPartGallery w:val="Page Numbers (Bottom of Page)"/>
        <w:docPartUnique/>
      </w:docPartObj>
    </w:sdtPr>
    <w:sdtEndPr>
      <w:rPr>
        <w:noProof/>
      </w:rPr>
    </w:sdtEndPr>
    <w:sdtContent>
      <w:p w14:paraId="306BBA90" w14:textId="77777777" w:rsidR="00E81A6A" w:rsidRPr="00D92BDE" w:rsidRDefault="00E81A6A">
        <w:pPr>
          <w:pStyle w:val="Footer"/>
          <w:jc w:val="right"/>
          <w:rPr>
            <w:rFonts w:ascii="Arial" w:hAnsi="Arial" w:cs="Arial"/>
          </w:rPr>
        </w:pPr>
        <w:r w:rsidRPr="00D92BDE">
          <w:rPr>
            <w:rFonts w:ascii="Arial" w:hAnsi="Arial" w:cs="Arial"/>
          </w:rPr>
          <w:fldChar w:fldCharType="begin"/>
        </w:r>
        <w:r w:rsidRPr="00D92BDE">
          <w:rPr>
            <w:rFonts w:ascii="Arial" w:hAnsi="Arial" w:cs="Arial"/>
          </w:rPr>
          <w:instrText xml:space="preserve"> PAGE   \* MERGEFORMAT </w:instrText>
        </w:r>
        <w:r w:rsidRPr="00D92BDE">
          <w:rPr>
            <w:rFonts w:ascii="Arial" w:hAnsi="Arial" w:cs="Arial"/>
          </w:rPr>
          <w:fldChar w:fldCharType="separate"/>
        </w:r>
        <w:r w:rsidR="000A7D78">
          <w:rPr>
            <w:rFonts w:ascii="Arial" w:hAnsi="Arial" w:cs="Arial"/>
            <w:noProof/>
          </w:rPr>
          <w:t>32</w:t>
        </w:r>
        <w:r w:rsidRPr="00D92BDE">
          <w:rPr>
            <w:rFonts w:ascii="Arial" w:hAnsi="Arial" w:cs="Arial"/>
            <w:noProof/>
          </w:rPr>
          <w:fldChar w:fldCharType="end"/>
        </w:r>
      </w:p>
    </w:sdtContent>
  </w:sdt>
  <w:p w14:paraId="2FE0F391" w14:textId="77777777" w:rsidR="00E81A6A" w:rsidRPr="00D92BDE" w:rsidRDefault="00E81A6A">
    <w:pPr>
      <w:pStyle w:val="Footer"/>
      <w:tabs>
        <w:tab w:val="clear" w:pos="4320"/>
        <w:tab w:val="clear" w:pos="8640"/>
        <w:tab w:val="center" w:pos="4674"/>
        <w:tab w:val="right" w:pos="9348"/>
      </w:tabs>
      <w:rPr>
        <w:rFonts w:ascii="Arial" w:hAnsi="Arial" w:cs="Arial"/>
      </w:rPr>
    </w:pPr>
    <w:r w:rsidRPr="00D92BDE">
      <w:rPr>
        <w:rFonts w:ascii="Arial" w:hAnsi="Arial" w:cs="Arial"/>
      </w:rPr>
      <w:t>Chapter 3 – Socioeconomic and Environmental Programs</w:t>
    </w:r>
  </w:p>
  <w:p w14:paraId="63ECBF91" w14:textId="77777777" w:rsidR="00E81A6A" w:rsidRPr="00D92BDE" w:rsidRDefault="00E81A6A" w:rsidP="00364CE1">
    <w:pPr>
      <w:pStyle w:val="Footer"/>
      <w:tabs>
        <w:tab w:val="clear" w:pos="4320"/>
        <w:tab w:val="clear" w:pos="8640"/>
        <w:tab w:val="left" w:pos="8460"/>
      </w:tabs>
      <w:rPr>
        <w:rFonts w:ascii="Arial" w:hAnsi="Arial" w:cs="Arial"/>
      </w:rPr>
    </w:pPr>
    <w:r w:rsidRPr="00D92BDE">
      <w:rPr>
        <w:rFonts w:ascii="Arial" w:hAnsi="Arial" w:cs="Arial"/>
      </w:rPr>
      <w:t>SCM – FI$Cal</w:t>
    </w:r>
    <w:r>
      <w:rPr>
        <w:rFonts w:ascii="Arial" w:hAnsi="Arial" w:cs="Arial"/>
      </w:rPr>
      <w:tab/>
    </w:r>
    <w:r w:rsidRPr="00364CE1">
      <w:rPr>
        <w:rFonts w:ascii="Arial" w:hAnsi="Arial" w:cs="Arial"/>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340E" w14:textId="77777777" w:rsidR="006025D8" w:rsidRDefault="006025D8">
      <w:r>
        <w:separator/>
      </w:r>
    </w:p>
  </w:footnote>
  <w:footnote w:type="continuationSeparator" w:id="0">
    <w:p w14:paraId="424A6BC5" w14:textId="77777777" w:rsidR="006025D8" w:rsidRDefault="006025D8">
      <w:r>
        <w:continuationSeparator/>
      </w:r>
    </w:p>
  </w:footnote>
  <w:footnote w:type="continuationNotice" w:id="1">
    <w:p w14:paraId="132AEE6F" w14:textId="77777777" w:rsidR="006025D8" w:rsidRDefault="006025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7E3CE4"/>
    <w:lvl w:ilvl="0">
      <w:numFmt w:val="bullet"/>
      <w:lvlText w:val="*"/>
      <w:lvlJc w:val="left"/>
    </w:lvl>
  </w:abstractNum>
  <w:abstractNum w:abstractNumId="1" w15:restartNumberingAfterBreak="0">
    <w:nsid w:val="002C3D0F"/>
    <w:multiLevelType w:val="hybridMultilevel"/>
    <w:tmpl w:val="531A9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5BE4CC3E">
      <w:start w:val="1"/>
      <w:numFmt w:val="bullet"/>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 w15:restartNumberingAfterBreak="0">
    <w:nsid w:val="02F65310"/>
    <w:multiLevelType w:val="hybridMultilevel"/>
    <w:tmpl w:val="A4C80BE8"/>
    <w:lvl w:ilvl="0" w:tplc="04090001">
      <w:start w:val="1"/>
      <w:numFmt w:val="bullet"/>
      <w:lvlText w:val=""/>
      <w:lvlJc w:val="left"/>
      <w:pPr>
        <w:tabs>
          <w:tab w:val="num" w:pos="1044"/>
        </w:tabs>
        <w:ind w:left="1044"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3" w15:restartNumberingAfterBreak="0">
    <w:nsid w:val="0890279C"/>
    <w:multiLevelType w:val="hybridMultilevel"/>
    <w:tmpl w:val="C4F80D2E"/>
    <w:lvl w:ilvl="0" w:tplc="0409000F">
      <w:start w:val="1"/>
      <w:numFmt w:val="decimal"/>
      <w:lvlText w:val="%1."/>
      <w:lvlJc w:val="left"/>
      <w:pPr>
        <w:tabs>
          <w:tab w:val="num" w:pos="360"/>
        </w:tabs>
        <w:ind w:left="360" w:hanging="360"/>
      </w:pPr>
      <w:rPr>
        <w:rFonts w:cs="Times New Roman"/>
      </w:rPr>
    </w:lvl>
    <w:lvl w:ilvl="1" w:tplc="4790B58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F3F2856"/>
    <w:multiLevelType w:val="hybridMultilevel"/>
    <w:tmpl w:val="2A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E0CD8"/>
    <w:multiLevelType w:val="hybridMultilevel"/>
    <w:tmpl w:val="F39A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857B2"/>
    <w:multiLevelType w:val="hybridMultilevel"/>
    <w:tmpl w:val="39DA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C0BF2"/>
    <w:multiLevelType w:val="hybridMultilevel"/>
    <w:tmpl w:val="E3860888"/>
    <w:lvl w:ilvl="0" w:tplc="B964C34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032AA"/>
    <w:multiLevelType w:val="hybridMultilevel"/>
    <w:tmpl w:val="B6E290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D17FE1"/>
    <w:multiLevelType w:val="hybridMultilevel"/>
    <w:tmpl w:val="574429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082496"/>
    <w:multiLevelType w:val="hybridMultilevel"/>
    <w:tmpl w:val="4312984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C593DDA"/>
    <w:multiLevelType w:val="hybridMultilevel"/>
    <w:tmpl w:val="09B0F1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9714F6"/>
    <w:multiLevelType w:val="hybridMultilevel"/>
    <w:tmpl w:val="8F2C2B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F3949"/>
    <w:multiLevelType w:val="hybridMultilevel"/>
    <w:tmpl w:val="BDA26B24"/>
    <w:lvl w:ilvl="0" w:tplc="008C50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695CE3"/>
    <w:multiLevelType w:val="hybridMultilevel"/>
    <w:tmpl w:val="9082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62E6C"/>
    <w:multiLevelType w:val="hybridMultilevel"/>
    <w:tmpl w:val="B4E8A8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3120A9"/>
    <w:multiLevelType w:val="hybridMultilevel"/>
    <w:tmpl w:val="31BA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48F10AC"/>
    <w:multiLevelType w:val="hybridMultilevel"/>
    <w:tmpl w:val="5A86381C"/>
    <w:lvl w:ilvl="0" w:tplc="04090001">
      <w:start w:val="1"/>
      <w:numFmt w:val="bullet"/>
      <w:lvlText w:val=""/>
      <w:lvlJc w:val="left"/>
      <w:pPr>
        <w:tabs>
          <w:tab w:val="num" w:pos="612"/>
        </w:tabs>
        <w:ind w:left="612" w:hanging="360"/>
      </w:pPr>
      <w:rPr>
        <w:rFonts w:ascii="Symbol" w:hAnsi="Symbol" w:hint="default"/>
      </w:rPr>
    </w:lvl>
    <w:lvl w:ilvl="1" w:tplc="04090003" w:tentative="1">
      <w:start w:val="1"/>
      <w:numFmt w:val="bullet"/>
      <w:lvlText w:val="o"/>
      <w:lvlJc w:val="left"/>
      <w:pPr>
        <w:tabs>
          <w:tab w:val="num" w:pos="1332"/>
        </w:tabs>
        <w:ind w:left="1332" w:hanging="360"/>
      </w:pPr>
      <w:rPr>
        <w:rFonts w:ascii="Courier New" w:hAnsi="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9" w15:restartNumberingAfterBreak="0">
    <w:nsid w:val="35E83511"/>
    <w:multiLevelType w:val="hybridMultilevel"/>
    <w:tmpl w:val="151AD8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0836EB"/>
    <w:multiLevelType w:val="hybridMultilevel"/>
    <w:tmpl w:val="9FF6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76EA2"/>
    <w:multiLevelType w:val="hybridMultilevel"/>
    <w:tmpl w:val="1FA8DC70"/>
    <w:lvl w:ilvl="0" w:tplc="008C508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C5F54C3"/>
    <w:multiLevelType w:val="hybridMultilevel"/>
    <w:tmpl w:val="027A82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A0D29"/>
    <w:multiLevelType w:val="multilevel"/>
    <w:tmpl w:val="33E2D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5E050C"/>
    <w:multiLevelType w:val="hybridMultilevel"/>
    <w:tmpl w:val="B928B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E300AE"/>
    <w:multiLevelType w:val="hybridMultilevel"/>
    <w:tmpl w:val="23AC0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35428"/>
    <w:multiLevelType w:val="hybridMultilevel"/>
    <w:tmpl w:val="577ED1D8"/>
    <w:lvl w:ilvl="0" w:tplc="0409000F">
      <w:start w:val="1"/>
      <w:numFmt w:val="decimal"/>
      <w:lvlText w:val="%1."/>
      <w:lvlJc w:val="left"/>
      <w:pPr>
        <w:tabs>
          <w:tab w:val="num" w:pos="1440"/>
        </w:tabs>
        <w:ind w:left="1440" w:hanging="360"/>
      </w:pPr>
      <w:rPr>
        <w:rFonts w:cs="Times New Roman"/>
      </w:rPr>
    </w:lvl>
    <w:lvl w:ilvl="1" w:tplc="05862922">
      <w:start w:val="1"/>
      <w:numFmt w:val="decimal"/>
      <w:lvlText w:val="%2)"/>
      <w:lvlJc w:val="left"/>
      <w:pPr>
        <w:tabs>
          <w:tab w:val="num" w:pos="2160"/>
        </w:tabs>
        <w:ind w:left="2160" w:hanging="36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54B156F0"/>
    <w:multiLevelType w:val="hybridMultilevel"/>
    <w:tmpl w:val="9412FC98"/>
    <w:lvl w:ilvl="0" w:tplc="0409000F">
      <w:start w:val="1"/>
      <w:numFmt w:val="decimal"/>
      <w:lvlText w:val="%1."/>
      <w:lvlJc w:val="left"/>
      <w:pPr>
        <w:tabs>
          <w:tab w:val="num" w:pos="360"/>
        </w:tabs>
        <w:ind w:left="360" w:hanging="360"/>
      </w:pPr>
      <w:rPr>
        <w:rFonts w:cs="Times New Roman"/>
      </w:rPr>
    </w:lvl>
    <w:lvl w:ilvl="1" w:tplc="4790B58C">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A901CE4"/>
    <w:multiLevelType w:val="hybridMultilevel"/>
    <w:tmpl w:val="146AA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602CF7"/>
    <w:multiLevelType w:val="hybridMultilevel"/>
    <w:tmpl w:val="5D863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93485"/>
    <w:multiLevelType w:val="hybridMultilevel"/>
    <w:tmpl w:val="0208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046F5"/>
    <w:multiLevelType w:val="hybridMultilevel"/>
    <w:tmpl w:val="DB3643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9D145F3"/>
    <w:multiLevelType w:val="hybridMultilevel"/>
    <w:tmpl w:val="5BECEA52"/>
    <w:lvl w:ilvl="0" w:tplc="0409000F">
      <w:start w:val="1"/>
      <w:numFmt w:val="decimal"/>
      <w:lvlText w:val="%1."/>
      <w:lvlJc w:val="left"/>
      <w:pPr>
        <w:tabs>
          <w:tab w:val="num" w:pos="450"/>
        </w:tabs>
        <w:ind w:left="45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6A14558B"/>
    <w:multiLevelType w:val="hybridMultilevel"/>
    <w:tmpl w:val="13BA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hint="default"/>
      </w:rPr>
    </w:lvl>
  </w:abstractNum>
  <w:abstractNum w:abstractNumId="35" w15:restartNumberingAfterBreak="0">
    <w:nsid w:val="6E52211E"/>
    <w:multiLevelType w:val="hybridMultilevel"/>
    <w:tmpl w:val="5F56F234"/>
    <w:lvl w:ilvl="0" w:tplc="5BE4CC3E">
      <w:start w:val="1"/>
      <w:numFmt w:val="bullet"/>
      <w:pStyle w:val="BulletText1"/>
      <w:lvlText w:val=""/>
      <w:lvlJc w:val="left"/>
      <w:pPr>
        <w:tabs>
          <w:tab w:val="num" w:pos="173"/>
        </w:tabs>
        <w:ind w:left="173" w:hanging="17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A0262"/>
    <w:multiLevelType w:val="hybridMultilevel"/>
    <w:tmpl w:val="53EABFA6"/>
    <w:lvl w:ilvl="0" w:tplc="28F0F15C">
      <w:start w:val="1"/>
      <w:numFmt w:val="bullet"/>
      <w:lvlText w:val=""/>
      <w:lvlJc w:val="left"/>
      <w:pPr>
        <w:tabs>
          <w:tab w:val="num" w:pos="173"/>
        </w:tabs>
        <w:ind w:left="173" w:hanging="173"/>
      </w:pPr>
      <w:rPr>
        <w:rFonts w:ascii="Symbol" w:hAnsi="Symbol" w:hint="default"/>
        <w:sz w:val="24"/>
        <w:szCs w:val="24"/>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7" w15:restartNumberingAfterBreak="0">
    <w:nsid w:val="7036101D"/>
    <w:multiLevelType w:val="hybridMultilevel"/>
    <w:tmpl w:val="BD5CE51E"/>
    <w:lvl w:ilvl="0" w:tplc="5BE4CC3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764" w:hanging="360"/>
      </w:pPr>
      <w:rPr>
        <w:rFonts w:ascii="Courier New" w:hAnsi="Courier New" w:hint="default"/>
      </w:rPr>
    </w:lvl>
    <w:lvl w:ilvl="2" w:tplc="04090005">
      <w:start w:val="1"/>
      <w:numFmt w:val="bullet"/>
      <w:lvlText w:val=""/>
      <w:lvlJc w:val="left"/>
      <w:pPr>
        <w:tabs>
          <w:tab w:val="num" w:pos="2297"/>
        </w:tabs>
        <w:ind w:left="2297" w:hanging="173"/>
      </w:pPr>
      <w:rPr>
        <w:rFonts w:ascii="Symbol" w:hAnsi="Symbol"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38" w15:restartNumberingAfterBreak="0">
    <w:nsid w:val="752D1014"/>
    <w:multiLevelType w:val="hybridMultilevel"/>
    <w:tmpl w:val="23AC0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85F7E"/>
    <w:multiLevelType w:val="hybridMultilevel"/>
    <w:tmpl w:val="52700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86648"/>
    <w:multiLevelType w:val="hybridMultilevel"/>
    <w:tmpl w:val="414C87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7"/>
  </w:num>
  <w:num w:numId="3">
    <w:abstractNumId w:val="3"/>
  </w:num>
  <w:num w:numId="4">
    <w:abstractNumId w:val="15"/>
  </w:num>
  <w:num w:numId="5">
    <w:abstractNumId w:val="9"/>
  </w:num>
  <w:num w:numId="6">
    <w:abstractNumId w:val="21"/>
  </w:num>
  <w:num w:numId="7">
    <w:abstractNumId w:val="24"/>
  </w:num>
  <w:num w:numId="8">
    <w:abstractNumId w:val="18"/>
  </w:num>
  <w:num w:numId="9">
    <w:abstractNumId w:val="8"/>
  </w:num>
  <w:num w:numId="10">
    <w:abstractNumId w:val="32"/>
  </w:num>
  <w:num w:numId="11">
    <w:abstractNumId w:val="23"/>
  </w:num>
  <w:num w:numId="12">
    <w:abstractNumId w:val="31"/>
  </w:num>
  <w:num w:numId="13">
    <w:abstractNumId w:val="27"/>
  </w:num>
  <w:num w:numId="14">
    <w:abstractNumId w:val="19"/>
  </w:num>
  <w:num w:numId="15">
    <w:abstractNumId w:val="28"/>
  </w:num>
  <w:num w:numId="16">
    <w:abstractNumId w:val="12"/>
  </w:num>
  <w:num w:numId="17">
    <w:abstractNumId w:val="10"/>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2"/>
  </w:num>
  <w:num w:numId="20">
    <w:abstractNumId w:val="26"/>
  </w:num>
  <w:num w:numId="21">
    <w:abstractNumId w:val="11"/>
  </w:num>
  <w:num w:numId="22">
    <w:abstractNumId w:val="40"/>
  </w:num>
  <w:num w:numId="23">
    <w:abstractNumId w:val="36"/>
  </w:num>
  <w:num w:numId="24">
    <w:abstractNumId w:val="35"/>
  </w:num>
  <w:num w:numId="25">
    <w:abstractNumId w:val="1"/>
  </w:num>
  <w:num w:numId="26">
    <w:abstractNumId w:val="37"/>
  </w:num>
  <w:num w:numId="27">
    <w:abstractNumId w:val="29"/>
  </w:num>
  <w:num w:numId="28">
    <w:abstractNumId w:val="16"/>
  </w:num>
  <w:num w:numId="29">
    <w:abstractNumId w:val="22"/>
  </w:num>
  <w:num w:numId="30">
    <w:abstractNumId w:val="6"/>
  </w:num>
  <w:num w:numId="31">
    <w:abstractNumId w:val="20"/>
  </w:num>
  <w:num w:numId="32">
    <w:abstractNumId w:val="4"/>
  </w:num>
  <w:num w:numId="33">
    <w:abstractNumId w:val="7"/>
  </w:num>
  <w:num w:numId="34">
    <w:abstractNumId w:val="13"/>
  </w:num>
  <w:num w:numId="35">
    <w:abstractNumId w:val="39"/>
  </w:num>
  <w:num w:numId="36">
    <w:abstractNumId w:val="14"/>
  </w:num>
  <w:num w:numId="37">
    <w:abstractNumId w:val="33"/>
  </w:num>
  <w:num w:numId="38">
    <w:abstractNumId w:val="5"/>
  </w:num>
  <w:num w:numId="39">
    <w:abstractNumId w:val="25"/>
  </w:num>
  <w:num w:numId="40">
    <w:abstractNumId w:val="38"/>
  </w:num>
  <w:num w:numId="41">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A6"/>
    <w:rsid w:val="00000E0B"/>
    <w:rsid w:val="000013A9"/>
    <w:rsid w:val="0000433C"/>
    <w:rsid w:val="00005B78"/>
    <w:rsid w:val="00005D2F"/>
    <w:rsid w:val="000069A6"/>
    <w:rsid w:val="0000726B"/>
    <w:rsid w:val="00007511"/>
    <w:rsid w:val="00010C61"/>
    <w:rsid w:val="00012D67"/>
    <w:rsid w:val="00013A05"/>
    <w:rsid w:val="00015ACE"/>
    <w:rsid w:val="000165EC"/>
    <w:rsid w:val="00020D49"/>
    <w:rsid w:val="00021628"/>
    <w:rsid w:val="00024F3E"/>
    <w:rsid w:val="0002635A"/>
    <w:rsid w:val="00026F9F"/>
    <w:rsid w:val="00031DA1"/>
    <w:rsid w:val="00031DC8"/>
    <w:rsid w:val="000321DB"/>
    <w:rsid w:val="00035B06"/>
    <w:rsid w:val="00037AF7"/>
    <w:rsid w:val="00040E74"/>
    <w:rsid w:val="00041B4C"/>
    <w:rsid w:val="00041F00"/>
    <w:rsid w:val="000422D0"/>
    <w:rsid w:val="000460A7"/>
    <w:rsid w:val="000461BB"/>
    <w:rsid w:val="00047BF9"/>
    <w:rsid w:val="00052458"/>
    <w:rsid w:val="0005445D"/>
    <w:rsid w:val="000546B1"/>
    <w:rsid w:val="0005527D"/>
    <w:rsid w:val="00055B24"/>
    <w:rsid w:val="0005686B"/>
    <w:rsid w:val="00060F14"/>
    <w:rsid w:val="0006309D"/>
    <w:rsid w:val="00063CD9"/>
    <w:rsid w:val="00067302"/>
    <w:rsid w:val="00071A80"/>
    <w:rsid w:val="00072291"/>
    <w:rsid w:val="000738A7"/>
    <w:rsid w:val="00074F5D"/>
    <w:rsid w:val="000766EE"/>
    <w:rsid w:val="0007702A"/>
    <w:rsid w:val="00080E74"/>
    <w:rsid w:val="000819C1"/>
    <w:rsid w:val="00085B47"/>
    <w:rsid w:val="00093CB1"/>
    <w:rsid w:val="00095F66"/>
    <w:rsid w:val="000969B5"/>
    <w:rsid w:val="00097C0E"/>
    <w:rsid w:val="000A0E4B"/>
    <w:rsid w:val="000A165C"/>
    <w:rsid w:val="000A362B"/>
    <w:rsid w:val="000A45FF"/>
    <w:rsid w:val="000A4C07"/>
    <w:rsid w:val="000A5A17"/>
    <w:rsid w:val="000A7BDB"/>
    <w:rsid w:val="000A7D78"/>
    <w:rsid w:val="000A7DE0"/>
    <w:rsid w:val="000B1119"/>
    <w:rsid w:val="000B1545"/>
    <w:rsid w:val="000B2012"/>
    <w:rsid w:val="000B2ABB"/>
    <w:rsid w:val="000B31B7"/>
    <w:rsid w:val="000B4533"/>
    <w:rsid w:val="000B67B1"/>
    <w:rsid w:val="000B75DB"/>
    <w:rsid w:val="000C1961"/>
    <w:rsid w:val="000C22AF"/>
    <w:rsid w:val="000C2E5A"/>
    <w:rsid w:val="000C316A"/>
    <w:rsid w:val="000C448B"/>
    <w:rsid w:val="000C466C"/>
    <w:rsid w:val="000C5470"/>
    <w:rsid w:val="000C7285"/>
    <w:rsid w:val="000C767D"/>
    <w:rsid w:val="000D01FA"/>
    <w:rsid w:val="000D0F14"/>
    <w:rsid w:val="000D1656"/>
    <w:rsid w:val="000D2E9A"/>
    <w:rsid w:val="000D481B"/>
    <w:rsid w:val="000D5BFB"/>
    <w:rsid w:val="000D79B9"/>
    <w:rsid w:val="000D7B01"/>
    <w:rsid w:val="000E0E9C"/>
    <w:rsid w:val="000E0F70"/>
    <w:rsid w:val="000E1E25"/>
    <w:rsid w:val="000E1FA9"/>
    <w:rsid w:val="000E2788"/>
    <w:rsid w:val="000E327E"/>
    <w:rsid w:val="000F0DF8"/>
    <w:rsid w:val="000F1417"/>
    <w:rsid w:val="000F1921"/>
    <w:rsid w:val="000F1CF5"/>
    <w:rsid w:val="000F278A"/>
    <w:rsid w:val="000F4445"/>
    <w:rsid w:val="000F5073"/>
    <w:rsid w:val="000F7CF1"/>
    <w:rsid w:val="00100E45"/>
    <w:rsid w:val="00101A0F"/>
    <w:rsid w:val="00101CAD"/>
    <w:rsid w:val="00101E57"/>
    <w:rsid w:val="0010299D"/>
    <w:rsid w:val="00106BE7"/>
    <w:rsid w:val="00110B1F"/>
    <w:rsid w:val="00110F26"/>
    <w:rsid w:val="00110FFE"/>
    <w:rsid w:val="00112DB4"/>
    <w:rsid w:val="001132BF"/>
    <w:rsid w:val="0011369F"/>
    <w:rsid w:val="00113BCC"/>
    <w:rsid w:val="0011413A"/>
    <w:rsid w:val="00115B18"/>
    <w:rsid w:val="00117779"/>
    <w:rsid w:val="00120133"/>
    <w:rsid w:val="0012138D"/>
    <w:rsid w:val="00121F06"/>
    <w:rsid w:val="00122E5F"/>
    <w:rsid w:val="00124D6F"/>
    <w:rsid w:val="00125DDA"/>
    <w:rsid w:val="0012658B"/>
    <w:rsid w:val="001268E9"/>
    <w:rsid w:val="001273A2"/>
    <w:rsid w:val="00131C8F"/>
    <w:rsid w:val="00133229"/>
    <w:rsid w:val="001361BC"/>
    <w:rsid w:val="00137228"/>
    <w:rsid w:val="001377D8"/>
    <w:rsid w:val="00140664"/>
    <w:rsid w:val="00142116"/>
    <w:rsid w:val="00145A4D"/>
    <w:rsid w:val="00146653"/>
    <w:rsid w:val="00146D3F"/>
    <w:rsid w:val="0015082C"/>
    <w:rsid w:val="00151EFD"/>
    <w:rsid w:val="00152922"/>
    <w:rsid w:val="001544DC"/>
    <w:rsid w:val="00154AAC"/>
    <w:rsid w:val="00154C6E"/>
    <w:rsid w:val="00155685"/>
    <w:rsid w:val="001565A0"/>
    <w:rsid w:val="001570E8"/>
    <w:rsid w:val="00157513"/>
    <w:rsid w:val="00157D09"/>
    <w:rsid w:val="001606C7"/>
    <w:rsid w:val="00160F9C"/>
    <w:rsid w:val="00163834"/>
    <w:rsid w:val="0016435D"/>
    <w:rsid w:val="00164453"/>
    <w:rsid w:val="0016657C"/>
    <w:rsid w:val="001669A2"/>
    <w:rsid w:val="0016768D"/>
    <w:rsid w:val="00170742"/>
    <w:rsid w:val="00172CFB"/>
    <w:rsid w:val="00175791"/>
    <w:rsid w:val="0017623A"/>
    <w:rsid w:val="00176927"/>
    <w:rsid w:val="001800F9"/>
    <w:rsid w:val="00180E1B"/>
    <w:rsid w:val="00184C84"/>
    <w:rsid w:val="00186139"/>
    <w:rsid w:val="00187A81"/>
    <w:rsid w:val="00190F96"/>
    <w:rsid w:val="00192121"/>
    <w:rsid w:val="001932DC"/>
    <w:rsid w:val="00195701"/>
    <w:rsid w:val="001A2CDA"/>
    <w:rsid w:val="001A3A0D"/>
    <w:rsid w:val="001A5E38"/>
    <w:rsid w:val="001B23D4"/>
    <w:rsid w:val="001B2C53"/>
    <w:rsid w:val="001B3CD4"/>
    <w:rsid w:val="001B424E"/>
    <w:rsid w:val="001B46E3"/>
    <w:rsid w:val="001B5185"/>
    <w:rsid w:val="001B5203"/>
    <w:rsid w:val="001B6E36"/>
    <w:rsid w:val="001B7D9D"/>
    <w:rsid w:val="001C1308"/>
    <w:rsid w:val="001C20AD"/>
    <w:rsid w:val="001C229B"/>
    <w:rsid w:val="001C4759"/>
    <w:rsid w:val="001C620D"/>
    <w:rsid w:val="001C627D"/>
    <w:rsid w:val="001C64B5"/>
    <w:rsid w:val="001C73AE"/>
    <w:rsid w:val="001C7444"/>
    <w:rsid w:val="001D0FD3"/>
    <w:rsid w:val="001D16C3"/>
    <w:rsid w:val="001D51D6"/>
    <w:rsid w:val="001E2007"/>
    <w:rsid w:val="001E248F"/>
    <w:rsid w:val="001E40D1"/>
    <w:rsid w:val="001E60A9"/>
    <w:rsid w:val="001E73C1"/>
    <w:rsid w:val="001E781B"/>
    <w:rsid w:val="001F5F19"/>
    <w:rsid w:val="001F5F1C"/>
    <w:rsid w:val="001F7582"/>
    <w:rsid w:val="001F7BBE"/>
    <w:rsid w:val="00200AE2"/>
    <w:rsid w:val="0020157E"/>
    <w:rsid w:val="00201B53"/>
    <w:rsid w:val="00202EC3"/>
    <w:rsid w:val="00203202"/>
    <w:rsid w:val="00207CDA"/>
    <w:rsid w:val="00212CD8"/>
    <w:rsid w:val="00212D5C"/>
    <w:rsid w:val="00213253"/>
    <w:rsid w:val="00215DDA"/>
    <w:rsid w:val="002165D8"/>
    <w:rsid w:val="00220D5E"/>
    <w:rsid w:val="0022137A"/>
    <w:rsid w:val="00221F65"/>
    <w:rsid w:val="00222601"/>
    <w:rsid w:val="0022361B"/>
    <w:rsid w:val="00223BEB"/>
    <w:rsid w:val="002247A9"/>
    <w:rsid w:val="002252EE"/>
    <w:rsid w:val="00226130"/>
    <w:rsid w:val="00226426"/>
    <w:rsid w:val="00226C36"/>
    <w:rsid w:val="00226DB3"/>
    <w:rsid w:val="00227306"/>
    <w:rsid w:val="00230D7F"/>
    <w:rsid w:val="00232538"/>
    <w:rsid w:val="00232CEA"/>
    <w:rsid w:val="00237544"/>
    <w:rsid w:val="00241BA5"/>
    <w:rsid w:val="002428F0"/>
    <w:rsid w:val="0024402E"/>
    <w:rsid w:val="00245523"/>
    <w:rsid w:val="0024703E"/>
    <w:rsid w:val="002476D4"/>
    <w:rsid w:val="00247F94"/>
    <w:rsid w:val="00251426"/>
    <w:rsid w:val="00251D85"/>
    <w:rsid w:val="00252DF1"/>
    <w:rsid w:val="00253EFD"/>
    <w:rsid w:val="00253FAB"/>
    <w:rsid w:val="0025587B"/>
    <w:rsid w:val="00255AC2"/>
    <w:rsid w:val="00255E10"/>
    <w:rsid w:val="00257BF3"/>
    <w:rsid w:val="002601D3"/>
    <w:rsid w:val="00260D15"/>
    <w:rsid w:val="0026115D"/>
    <w:rsid w:val="002611FD"/>
    <w:rsid w:val="002631B0"/>
    <w:rsid w:val="00263965"/>
    <w:rsid w:val="00264084"/>
    <w:rsid w:val="00264157"/>
    <w:rsid w:val="00265549"/>
    <w:rsid w:val="00265EB2"/>
    <w:rsid w:val="00266627"/>
    <w:rsid w:val="00266FE0"/>
    <w:rsid w:val="00267706"/>
    <w:rsid w:val="00267875"/>
    <w:rsid w:val="00267BE3"/>
    <w:rsid w:val="002703D6"/>
    <w:rsid w:val="00270595"/>
    <w:rsid w:val="00272750"/>
    <w:rsid w:val="00274D37"/>
    <w:rsid w:val="00275FA0"/>
    <w:rsid w:val="00276C35"/>
    <w:rsid w:val="002778D0"/>
    <w:rsid w:val="00290EE8"/>
    <w:rsid w:val="0029106A"/>
    <w:rsid w:val="00292200"/>
    <w:rsid w:val="0029332F"/>
    <w:rsid w:val="00293DF6"/>
    <w:rsid w:val="00295FF5"/>
    <w:rsid w:val="002967E4"/>
    <w:rsid w:val="002A0877"/>
    <w:rsid w:val="002A0977"/>
    <w:rsid w:val="002A3134"/>
    <w:rsid w:val="002A4BE4"/>
    <w:rsid w:val="002A7161"/>
    <w:rsid w:val="002A724E"/>
    <w:rsid w:val="002B0B16"/>
    <w:rsid w:val="002B24D9"/>
    <w:rsid w:val="002B2EBA"/>
    <w:rsid w:val="002B3A7C"/>
    <w:rsid w:val="002B649F"/>
    <w:rsid w:val="002B7B0F"/>
    <w:rsid w:val="002C0E10"/>
    <w:rsid w:val="002C14BF"/>
    <w:rsid w:val="002C1667"/>
    <w:rsid w:val="002C2F14"/>
    <w:rsid w:val="002C325C"/>
    <w:rsid w:val="002C35C6"/>
    <w:rsid w:val="002C4767"/>
    <w:rsid w:val="002D67D2"/>
    <w:rsid w:val="002D7208"/>
    <w:rsid w:val="002D7F36"/>
    <w:rsid w:val="002E0592"/>
    <w:rsid w:val="002E0EC8"/>
    <w:rsid w:val="002E3E1B"/>
    <w:rsid w:val="002E3F9A"/>
    <w:rsid w:val="002E4D1B"/>
    <w:rsid w:val="002E57A0"/>
    <w:rsid w:val="002E5A37"/>
    <w:rsid w:val="002E7FAF"/>
    <w:rsid w:val="002F26A3"/>
    <w:rsid w:val="002F314F"/>
    <w:rsid w:val="002F7481"/>
    <w:rsid w:val="0030071C"/>
    <w:rsid w:val="0030169D"/>
    <w:rsid w:val="003022E1"/>
    <w:rsid w:val="003030DE"/>
    <w:rsid w:val="003059BA"/>
    <w:rsid w:val="00310583"/>
    <w:rsid w:val="00310F2A"/>
    <w:rsid w:val="00313547"/>
    <w:rsid w:val="00315291"/>
    <w:rsid w:val="0031536A"/>
    <w:rsid w:val="00317BC0"/>
    <w:rsid w:val="00320AD5"/>
    <w:rsid w:val="00321D42"/>
    <w:rsid w:val="003246AD"/>
    <w:rsid w:val="003250CE"/>
    <w:rsid w:val="00326680"/>
    <w:rsid w:val="0032687B"/>
    <w:rsid w:val="00326C88"/>
    <w:rsid w:val="00327429"/>
    <w:rsid w:val="00330EB9"/>
    <w:rsid w:val="0033156C"/>
    <w:rsid w:val="00331863"/>
    <w:rsid w:val="00331987"/>
    <w:rsid w:val="00332F08"/>
    <w:rsid w:val="00335E40"/>
    <w:rsid w:val="003378C1"/>
    <w:rsid w:val="00344696"/>
    <w:rsid w:val="003460AD"/>
    <w:rsid w:val="003505FB"/>
    <w:rsid w:val="003511FA"/>
    <w:rsid w:val="003516C7"/>
    <w:rsid w:val="00351F1A"/>
    <w:rsid w:val="003529E3"/>
    <w:rsid w:val="0035345B"/>
    <w:rsid w:val="00355221"/>
    <w:rsid w:val="003552F8"/>
    <w:rsid w:val="00356813"/>
    <w:rsid w:val="00356F73"/>
    <w:rsid w:val="00363583"/>
    <w:rsid w:val="00364715"/>
    <w:rsid w:val="00364CE1"/>
    <w:rsid w:val="00366FC2"/>
    <w:rsid w:val="003674F8"/>
    <w:rsid w:val="00371B34"/>
    <w:rsid w:val="00372195"/>
    <w:rsid w:val="00373FF3"/>
    <w:rsid w:val="003742F0"/>
    <w:rsid w:val="00375B49"/>
    <w:rsid w:val="00376548"/>
    <w:rsid w:val="00376AA8"/>
    <w:rsid w:val="00377CE1"/>
    <w:rsid w:val="00382911"/>
    <w:rsid w:val="003834BD"/>
    <w:rsid w:val="003853D5"/>
    <w:rsid w:val="0038572D"/>
    <w:rsid w:val="00386530"/>
    <w:rsid w:val="0038704F"/>
    <w:rsid w:val="00387DDA"/>
    <w:rsid w:val="0039053E"/>
    <w:rsid w:val="00390A28"/>
    <w:rsid w:val="00393F1D"/>
    <w:rsid w:val="00397511"/>
    <w:rsid w:val="003A0082"/>
    <w:rsid w:val="003A10D0"/>
    <w:rsid w:val="003A1374"/>
    <w:rsid w:val="003A1FFB"/>
    <w:rsid w:val="003A3303"/>
    <w:rsid w:val="003A3AE0"/>
    <w:rsid w:val="003A3C4A"/>
    <w:rsid w:val="003A576A"/>
    <w:rsid w:val="003A6E25"/>
    <w:rsid w:val="003B3D65"/>
    <w:rsid w:val="003C0FB2"/>
    <w:rsid w:val="003C17B4"/>
    <w:rsid w:val="003C2B8B"/>
    <w:rsid w:val="003C3C0C"/>
    <w:rsid w:val="003C4146"/>
    <w:rsid w:val="003C4662"/>
    <w:rsid w:val="003C66C2"/>
    <w:rsid w:val="003C6CAD"/>
    <w:rsid w:val="003C7307"/>
    <w:rsid w:val="003D0473"/>
    <w:rsid w:val="003D094F"/>
    <w:rsid w:val="003D1132"/>
    <w:rsid w:val="003D2420"/>
    <w:rsid w:val="003D2C23"/>
    <w:rsid w:val="003D3930"/>
    <w:rsid w:val="003D533C"/>
    <w:rsid w:val="003E0324"/>
    <w:rsid w:val="003E18A7"/>
    <w:rsid w:val="003E678E"/>
    <w:rsid w:val="003E6CDF"/>
    <w:rsid w:val="003F5FA4"/>
    <w:rsid w:val="003F72B3"/>
    <w:rsid w:val="00400886"/>
    <w:rsid w:val="00401490"/>
    <w:rsid w:val="00402389"/>
    <w:rsid w:val="00405B74"/>
    <w:rsid w:val="0040612E"/>
    <w:rsid w:val="004073BB"/>
    <w:rsid w:val="00407F24"/>
    <w:rsid w:val="00410074"/>
    <w:rsid w:val="00410278"/>
    <w:rsid w:val="00410B83"/>
    <w:rsid w:val="004124DC"/>
    <w:rsid w:val="00413737"/>
    <w:rsid w:val="0041692D"/>
    <w:rsid w:val="00417861"/>
    <w:rsid w:val="00421CFB"/>
    <w:rsid w:val="00422406"/>
    <w:rsid w:val="004225B6"/>
    <w:rsid w:val="00423C07"/>
    <w:rsid w:val="004243C6"/>
    <w:rsid w:val="00424FAB"/>
    <w:rsid w:val="00427E89"/>
    <w:rsid w:val="004301EE"/>
    <w:rsid w:val="00432299"/>
    <w:rsid w:val="004324B0"/>
    <w:rsid w:val="0043790D"/>
    <w:rsid w:val="00441754"/>
    <w:rsid w:val="00441F63"/>
    <w:rsid w:val="004432AD"/>
    <w:rsid w:val="004441C5"/>
    <w:rsid w:val="0044442C"/>
    <w:rsid w:val="00444ADF"/>
    <w:rsid w:val="00444CBB"/>
    <w:rsid w:val="00444E82"/>
    <w:rsid w:val="0045054E"/>
    <w:rsid w:val="004522F0"/>
    <w:rsid w:val="00453866"/>
    <w:rsid w:val="0045655F"/>
    <w:rsid w:val="004571D5"/>
    <w:rsid w:val="004623AD"/>
    <w:rsid w:val="00463183"/>
    <w:rsid w:val="00471C42"/>
    <w:rsid w:val="004736A2"/>
    <w:rsid w:val="004738DD"/>
    <w:rsid w:val="00473BA9"/>
    <w:rsid w:val="00474F4C"/>
    <w:rsid w:val="00475156"/>
    <w:rsid w:val="00476F94"/>
    <w:rsid w:val="0048255F"/>
    <w:rsid w:val="00484D2A"/>
    <w:rsid w:val="00487097"/>
    <w:rsid w:val="00487DD1"/>
    <w:rsid w:val="0049710B"/>
    <w:rsid w:val="004A0519"/>
    <w:rsid w:val="004A07B2"/>
    <w:rsid w:val="004A085F"/>
    <w:rsid w:val="004A1AAA"/>
    <w:rsid w:val="004A28BB"/>
    <w:rsid w:val="004A2FE2"/>
    <w:rsid w:val="004A3569"/>
    <w:rsid w:val="004A3F7E"/>
    <w:rsid w:val="004A4A12"/>
    <w:rsid w:val="004A556F"/>
    <w:rsid w:val="004A62FE"/>
    <w:rsid w:val="004A6DBB"/>
    <w:rsid w:val="004A7557"/>
    <w:rsid w:val="004B0E3F"/>
    <w:rsid w:val="004B0F0E"/>
    <w:rsid w:val="004B205F"/>
    <w:rsid w:val="004B268E"/>
    <w:rsid w:val="004B279D"/>
    <w:rsid w:val="004B3EE8"/>
    <w:rsid w:val="004B6205"/>
    <w:rsid w:val="004B723B"/>
    <w:rsid w:val="004B7551"/>
    <w:rsid w:val="004C051E"/>
    <w:rsid w:val="004C08E1"/>
    <w:rsid w:val="004C1534"/>
    <w:rsid w:val="004C1D10"/>
    <w:rsid w:val="004C26C1"/>
    <w:rsid w:val="004C2CA1"/>
    <w:rsid w:val="004C305C"/>
    <w:rsid w:val="004C3CB8"/>
    <w:rsid w:val="004C4356"/>
    <w:rsid w:val="004C4B30"/>
    <w:rsid w:val="004C72C1"/>
    <w:rsid w:val="004C77E4"/>
    <w:rsid w:val="004D0721"/>
    <w:rsid w:val="004D3108"/>
    <w:rsid w:val="004D34A5"/>
    <w:rsid w:val="004D67A8"/>
    <w:rsid w:val="004E0872"/>
    <w:rsid w:val="004E0DD5"/>
    <w:rsid w:val="004E3132"/>
    <w:rsid w:val="004E372F"/>
    <w:rsid w:val="004E3E79"/>
    <w:rsid w:val="004E7935"/>
    <w:rsid w:val="004F1105"/>
    <w:rsid w:val="004F3C9D"/>
    <w:rsid w:val="004F3D53"/>
    <w:rsid w:val="004F417B"/>
    <w:rsid w:val="00500ABB"/>
    <w:rsid w:val="00501FE8"/>
    <w:rsid w:val="00503033"/>
    <w:rsid w:val="0050475B"/>
    <w:rsid w:val="0050658B"/>
    <w:rsid w:val="00506AC0"/>
    <w:rsid w:val="00506CDE"/>
    <w:rsid w:val="00507EEE"/>
    <w:rsid w:val="00512EC3"/>
    <w:rsid w:val="00513092"/>
    <w:rsid w:val="00523C8A"/>
    <w:rsid w:val="00527E85"/>
    <w:rsid w:val="00530D20"/>
    <w:rsid w:val="00531825"/>
    <w:rsid w:val="00531D5B"/>
    <w:rsid w:val="005328DD"/>
    <w:rsid w:val="00533374"/>
    <w:rsid w:val="00533608"/>
    <w:rsid w:val="005342DC"/>
    <w:rsid w:val="00534DA8"/>
    <w:rsid w:val="00535D92"/>
    <w:rsid w:val="00536E90"/>
    <w:rsid w:val="00537AE3"/>
    <w:rsid w:val="00537C05"/>
    <w:rsid w:val="00537D2B"/>
    <w:rsid w:val="00541377"/>
    <w:rsid w:val="005414A1"/>
    <w:rsid w:val="00541686"/>
    <w:rsid w:val="005418DD"/>
    <w:rsid w:val="0054320D"/>
    <w:rsid w:val="00543DEA"/>
    <w:rsid w:val="005472C8"/>
    <w:rsid w:val="00552656"/>
    <w:rsid w:val="005551F0"/>
    <w:rsid w:val="00555A83"/>
    <w:rsid w:val="00555DC3"/>
    <w:rsid w:val="00556457"/>
    <w:rsid w:val="00557B58"/>
    <w:rsid w:val="00557BB6"/>
    <w:rsid w:val="00562A82"/>
    <w:rsid w:val="00562B25"/>
    <w:rsid w:val="00570553"/>
    <w:rsid w:val="00572A42"/>
    <w:rsid w:val="00573235"/>
    <w:rsid w:val="0057328D"/>
    <w:rsid w:val="0057331B"/>
    <w:rsid w:val="00573A89"/>
    <w:rsid w:val="00574475"/>
    <w:rsid w:val="005768AC"/>
    <w:rsid w:val="00577905"/>
    <w:rsid w:val="00582547"/>
    <w:rsid w:val="005838CE"/>
    <w:rsid w:val="00583B79"/>
    <w:rsid w:val="0058465C"/>
    <w:rsid w:val="005847F0"/>
    <w:rsid w:val="00584AA9"/>
    <w:rsid w:val="00585315"/>
    <w:rsid w:val="00585AE4"/>
    <w:rsid w:val="00585C42"/>
    <w:rsid w:val="00587059"/>
    <w:rsid w:val="0058789D"/>
    <w:rsid w:val="005901A3"/>
    <w:rsid w:val="0059173C"/>
    <w:rsid w:val="00592807"/>
    <w:rsid w:val="00592BFE"/>
    <w:rsid w:val="00594171"/>
    <w:rsid w:val="00594A84"/>
    <w:rsid w:val="00595282"/>
    <w:rsid w:val="00596549"/>
    <w:rsid w:val="00596903"/>
    <w:rsid w:val="005A5851"/>
    <w:rsid w:val="005A6594"/>
    <w:rsid w:val="005B29D7"/>
    <w:rsid w:val="005B3589"/>
    <w:rsid w:val="005B4641"/>
    <w:rsid w:val="005B4BE9"/>
    <w:rsid w:val="005B4C29"/>
    <w:rsid w:val="005B56A6"/>
    <w:rsid w:val="005B5DE5"/>
    <w:rsid w:val="005B6699"/>
    <w:rsid w:val="005B7225"/>
    <w:rsid w:val="005B7B19"/>
    <w:rsid w:val="005B7EC0"/>
    <w:rsid w:val="005C4AFA"/>
    <w:rsid w:val="005C4F00"/>
    <w:rsid w:val="005D1237"/>
    <w:rsid w:val="005D3D2A"/>
    <w:rsid w:val="005E0555"/>
    <w:rsid w:val="005E1EC1"/>
    <w:rsid w:val="005E25C2"/>
    <w:rsid w:val="005E3F63"/>
    <w:rsid w:val="005E59E3"/>
    <w:rsid w:val="005E66B6"/>
    <w:rsid w:val="005F01E8"/>
    <w:rsid w:val="005F058A"/>
    <w:rsid w:val="005F3884"/>
    <w:rsid w:val="005F3F9A"/>
    <w:rsid w:val="005F6C35"/>
    <w:rsid w:val="005F79D3"/>
    <w:rsid w:val="00601358"/>
    <w:rsid w:val="00602521"/>
    <w:rsid w:val="006025D8"/>
    <w:rsid w:val="00602953"/>
    <w:rsid w:val="006029E0"/>
    <w:rsid w:val="0060484C"/>
    <w:rsid w:val="00605BB3"/>
    <w:rsid w:val="00606D99"/>
    <w:rsid w:val="00610D30"/>
    <w:rsid w:val="00611139"/>
    <w:rsid w:val="00612458"/>
    <w:rsid w:val="00623CC9"/>
    <w:rsid w:val="006318A0"/>
    <w:rsid w:val="0063277A"/>
    <w:rsid w:val="00633348"/>
    <w:rsid w:val="006347DC"/>
    <w:rsid w:val="00634E15"/>
    <w:rsid w:val="006360B5"/>
    <w:rsid w:val="00636A92"/>
    <w:rsid w:val="00636B1B"/>
    <w:rsid w:val="006371A7"/>
    <w:rsid w:val="0064018F"/>
    <w:rsid w:val="0064076D"/>
    <w:rsid w:val="00640821"/>
    <w:rsid w:val="00641A98"/>
    <w:rsid w:val="00641FB2"/>
    <w:rsid w:val="00642EFC"/>
    <w:rsid w:val="00644E88"/>
    <w:rsid w:val="00646506"/>
    <w:rsid w:val="00647817"/>
    <w:rsid w:val="00647CE3"/>
    <w:rsid w:val="00651B54"/>
    <w:rsid w:val="00655120"/>
    <w:rsid w:val="00655A72"/>
    <w:rsid w:val="00657AD7"/>
    <w:rsid w:val="0066093E"/>
    <w:rsid w:val="00661A67"/>
    <w:rsid w:val="00662AEA"/>
    <w:rsid w:val="00664113"/>
    <w:rsid w:val="00664A6F"/>
    <w:rsid w:val="00665787"/>
    <w:rsid w:val="00665F0D"/>
    <w:rsid w:val="006664FE"/>
    <w:rsid w:val="00667491"/>
    <w:rsid w:val="00670683"/>
    <w:rsid w:val="0067407A"/>
    <w:rsid w:val="006751AE"/>
    <w:rsid w:val="00675D29"/>
    <w:rsid w:val="00676BF3"/>
    <w:rsid w:val="00680AA7"/>
    <w:rsid w:val="00681A5C"/>
    <w:rsid w:val="0068313D"/>
    <w:rsid w:val="0068710B"/>
    <w:rsid w:val="00690061"/>
    <w:rsid w:val="006939BD"/>
    <w:rsid w:val="00693D31"/>
    <w:rsid w:val="0069552A"/>
    <w:rsid w:val="006958FB"/>
    <w:rsid w:val="006968D2"/>
    <w:rsid w:val="006974D1"/>
    <w:rsid w:val="006A1F93"/>
    <w:rsid w:val="006A4C51"/>
    <w:rsid w:val="006A58C2"/>
    <w:rsid w:val="006A5E41"/>
    <w:rsid w:val="006A637E"/>
    <w:rsid w:val="006B0E8B"/>
    <w:rsid w:val="006B25C1"/>
    <w:rsid w:val="006B296E"/>
    <w:rsid w:val="006B477D"/>
    <w:rsid w:val="006B6595"/>
    <w:rsid w:val="006B6FC2"/>
    <w:rsid w:val="006C0192"/>
    <w:rsid w:val="006C0CCE"/>
    <w:rsid w:val="006C1C6C"/>
    <w:rsid w:val="006C1F8F"/>
    <w:rsid w:val="006C5FB9"/>
    <w:rsid w:val="006D2BE5"/>
    <w:rsid w:val="006D3748"/>
    <w:rsid w:val="006D42F1"/>
    <w:rsid w:val="006D5FEF"/>
    <w:rsid w:val="006D6767"/>
    <w:rsid w:val="006D7422"/>
    <w:rsid w:val="006E2A1F"/>
    <w:rsid w:val="006E2FF2"/>
    <w:rsid w:val="006E4035"/>
    <w:rsid w:val="006E41D6"/>
    <w:rsid w:val="006E5B6C"/>
    <w:rsid w:val="006E5F00"/>
    <w:rsid w:val="006E6F43"/>
    <w:rsid w:val="006F0013"/>
    <w:rsid w:val="006F2869"/>
    <w:rsid w:val="006F2A38"/>
    <w:rsid w:val="006F352B"/>
    <w:rsid w:val="006F5932"/>
    <w:rsid w:val="007003EF"/>
    <w:rsid w:val="00701A5A"/>
    <w:rsid w:val="007028B9"/>
    <w:rsid w:val="00703EC3"/>
    <w:rsid w:val="00705BFD"/>
    <w:rsid w:val="00705E0C"/>
    <w:rsid w:val="0070637C"/>
    <w:rsid w:val="0070651E"/>
    <w:rsid w:val="0070782C"/>
    <w:rsid w:val="00707921"/>
    <w:rsid w:val="007105CC"/>
    <w:rsid w:val="0071093D"/>
    <w:rsid w:val="007149BB"/>
    <w:rsid w:val="0071790B"/>
    <w:rsid w:val="00724F72"/>
    <w:rsid w:val="00731AE0"/>
    <w:rsid w:val="00735F25"/>
    <w:rsid w:val="0073607D"/>
    <w:rsid w:val="00736622"/>
    <w:rsid w:val="00742373"/>
    <w:rsid w:val="00742FA4"/>
    <w:rsid w:val="00743B87"/>
    <w:rsid w:val="007449A8"/>
    <w:rsid w:val="00745149"/>
    <w:rsid w:val="00745CD2"/>
    <w:rsid w:val="00747B52"/>
    <w:rsid w:val="00750689"/>
    <w:rsid w:val="00751650"/>
    <w:rsid w:val="00752D9B"/>
    <w:rsid w:val="00755166"/>
    <w:rsid w:val="00756EA9"/>
    <w:rsid w:val="007612B5"/>
    <w:rsid w:val="007622B4"/>
    <w:rsid w:val="00762EAA"/>
    <w:rsid w:val="0076309F"/>
    <w:rsid w:val="00763528"/>
    <w:rsid w:val="00763928"/>
    <w:rsid w:val="007666DB"/>
    <w:rsid w:val="00766E32"/>
    <w:rsid w:val="00767637"/>
    <w:rsid w:val="00767BE8"/>
    <w:rsid w:val="00772949"/>
    <w:rsid w:val="00775C44"/>
    <w:rsid w:val="00776AA0"/>
    <w:rsid w:val="00776F35"/>
    <w:rsid w:val="007808A0"/>
    <w:rsid w:val="0078152C"/>
    <w:rsid w:val="0078233C"/>
    <w:rsid w:val="00784F73"/>
    <w:rsid w:val="0079139F"/>
    <w:rsid w:val="0079232D"/>
    <w:rsid w:val="00794915"/>
    <w:rsid w:val="0079672C"/>
    <w:rsid w:val="00796D45"/>
    <w:rsid w:val="007A1009"/>
    <w:rsid w:val="007A1F56"/>
    <w:rsid w:val="007A2BA1"/>
    <w:rsid w:val="007A2EE6"/>
    <w:rsid w:val="007A311A"/>
    <w:rsid w:val="007A326C"/>
    <w:rsid w:val="007A6984"/>
    <w:rsid w:val="007B0225"/>
    <w:rsid w:val="007B06C6"/>
    <w:rsid w:val="007B3253"/>
    <w:rsid w:val="007B4019"/>
    <w:rsid w:val="007B4135"/>
    <w:rsid w:val="007B43B6"/>
    <w:rsid w:val="007B7440"/>
    <w:rsid w:val="007B78C6"/>
    <w:rsid w:val="007C10E6"/>
    <w:rsid w:val="007C12D8"/>
    <w:rsid w:val="007C25F5"/>
    <w:rsid w:val="007C3BF9"/>
    <w:rsid w:val="007D0FD5"/>
    <w:rsid w:val="007D10C2"/>
    <w:rsid w:val="007D1278"/>
    <w:rsid w:val="007D1D70"/>
    <w:rsid w:val="007D293A"/>
    <w:rsid w:val="007D4DA7"/>
    <w:rsid w:val="007D4FB7"/>
    <w:rsid w:val="007D73CF"/>
    <w:rsid w:val="007E270E"/>
    <w:rsid w:val="007E2C73"/>
    <w:rsid w:val="007F06F2"/>
    <w:rsid w:val="007F185B"/>
    <w:rsid w:val="007F2863"/>
    <w:rsid w:val="007F3804"/>
    <w:rsid w:val="007F5D08"/>
    <w:rsid w:val="007F6454"/>
    <w:rsid w:val="0080078C"/>
    <w:rsid w:val="008019C2"/>
    <w:rsid w:val="00804CFC"/>
    <w:rsid w:val="0080708A"/>
    <w:rsid w:val="008102E9"/>
    <w:rsid w:val="00811587"/>
    <w:rsid w:val="00811E19"/>
    <w:rsid w:val="00814662"/>
    <w:rsid w:val="0081530E"/>
    <w:rsid w:val="00817740"/>
    <w:rsid w:val="00822293"/>
    <w:rsid w:val="00822BC4"/>
    <w:rsid w:val="00822BD7"/>
    <w:rsid w:val="00823DD9"/>
    <w:rsid w:val="00823F1F"/>
    <w:rsid w:val="00824ED6"/>
    <w:rsid w:val="00825321"/>
    <w:rsid w:val="00830B3D"/>
    <w:rsid w:val="00830F06"/>
    <w:rsid w:val="00831E40"/>
    <w:rsid w:val="008326E0"/>
    <w:rsid w:val="008366B8"/>
    <w:rsid w:val="00842227"/>
    <w:rsid w:val="008435D4"/>
    <w:rsid w:val="00846999"/>
    <w:rsid w:val="00847C58"/>
    <w:rsid w:val="008514FA"/>
    <w:rsid w:val="008636C9"/>
    <w:rsid w:val="008661A3"/>
    <w:rsid w:val="00866359"/>
    <w:rsid w:val="00867132"/>
    <w:rsid w:val="00867D5F"/>
    <w:rsid w:val="00872497"/>
    <w:rsid w:val="00872B24"/>
    <w:rsid w:val="00874064"/>
    <w:rsid w:val="00874366"/>
    <w:rsid w:val="00880922"/>
    <w:rsid w:val="00883449"/>
    <w:rsid w:val="0089147D"/>
    <w:rsid w:val="0089174A"/>
    <w:rsid w:val="00891ECD"/>
    <w:rsid w:val="00892B99"/>
    <w:rsid w:val="00892D82"/>
    <w:rsid w:val="0089678F"/>
    <w:rsid w:val="00897B50"/>
    <w:rsid w:val="00897BF4"/>
    <w:rsid w:val="00897D1C"/>
    <w:rsid w:val="008A2224"/>
    <w:rsid w:val="008A2719"/>
    <w:rsid w:val="008A3EB0"/>
    <w:rsid w:val="008A550B"/>
    <w:rsid w:val="008A5DED"/>
    <w:rsid w:val="008A6C64"/>
    <w:rsid w:val="008A723F"/>
    <w:rsid w:val="008A7452"/>
    <w:rsid w:val="008B0587"/>
    <w:rsid w:val="008B3464"/>
    <w:rsid w:val="008B7BC1"/>
    <w:rsid w:val="008C049E"/>
    <w:rsid w:val="008C2331"/>
    <w:rsid w:val="008C40FD"/>
    <w:rsid w:val="008C44A7"/>
    <w:rsid w:val="008C45F7"/>
    <w:rsid w:val="008C7F51"/>
    <w:rsid w:val="008D1404"/>
    <w:rsid w:val="008D193D"/>
    <w:rsid w:val="008D30AA"/>
    <w:rsid w:val="008D4BB3"/>
    <w:rsid w:val="008D597D"/>
    <w:rsid w:val="008D5A07"/>
    <w:rsid w:val="008D7F41"/>
    <w:rsid w:val="008E0DFE"/>
    <w:rsid w:val="008E3349"/>
    <w:rsid w:val="008E5F12"/>
    <w:rsid w:val="008E620C"/>
    <w:rsid w:val="008E6285"/>
    <w:rsid w:val="008E65F0"/>
    <w:rsid w:val="008F14A4"/>
    <w:rsid w:val="00900DF5"/>
    <w:rsid w:val="00904E36"/>
    <w:rsid w:val="00905E91"/>
    <w:rsid w:val="00907276"/>
    <w:rsid w:val="00911DF1"/>
    <w:rsid w:val="00913980"/>
    <w:rsid w:val="009139E5"/>
    <w:rsid w:val="00913C8C"/>
    <w:rsid w:val="00914947"/>
    <w:rsid w:val="00914979"/>
    <w:rsid w:val="009159AC"/>
    <w:rsid w:val="009200C4"/>
    <w:rsid w:val="009202EA"/>
    <w:rsid w:val="00921069"/>
    <w:rsid w:val="00921369"/>
    <w:rsid w:val="00921683"/>
    <w:rsid w:val="0092291A"/>
    <w:rsid w:val="0092412D"/>
    <w:rsid w:val="00924186"/>
    <w:rsid w:val="00925D28"/>
    <w:rsid w:val="00925EE9"/>
    <w:rsid w:val="009303CA"/>
    <w:rsid w:val="00930FDD"/>
    <w:rsid w:val="009312D4"/>
    <w:rsid w:val="009315E4"/>
    <w:rsid w:val="009322B9"/>
    <w:rsid w:val="00940C6F"/>
    <w:rsid w:val="009411E0"/>
    <w:rsid w:val="00941CD0"/>
    <w:rsid w:val="00942128"/>
    <w:rsid w:val="0094237E"/>
    <w:rsid w:val="00944EF8"/>
    <w:rsid w:val="00945DE8"/>
    <w:rsid w:val="00946A75"/>
    <w:rsid w:val="00954FC4"/>
    <w:rsid w:val="00955313"/>
    <w:rsid w:val="009565CB"/>
    <w:rsid w:val="00961B81"/>
    <w:rsid w:val="00963194"/>
    <w:rsid w:val="00965061"/>
    <w:rsid w:val="00965A2B"/>
    <w:rsid w:val="00965BC8"/>
    <w:rsid w:val="00966326"/>
    <w:rsid w:val="00970437"/>
    <w:rsid w:val="0097578D"/>
    <w:rsid w:val="00976267"/>
    <w:rsid w:val="00976836"/>
    <w:rsid w:val="009773ED"/>
    <w:rsid w:val="0098151B"/>
    <w:rsid w:val="009865A8"/>
    <w:rsid w:val="009903B0"/>
    <w:rsid w:val="00990A50"/>
    <w:rsid w:val="00992F0D"/>
    <w:rsid w:val="009943D0"/>
    <w:rsid w:val="00994AC0"/>
    <w:rsid w:val="00994D5C"/>
    <w:rsid w:val="009962AA"/>
    <w:rsid w:val="009966BA"/>
    <w:rsid w:val="009967F7"/>
    <w:rsid w:val="00996F1D"/>
    <w:rsid w:val="00997DE0"/>
    <w:rsid w:val="009A4597"/>
    <w:rsid w:val="009A54A8"/>
    <w:rsid w:val="009A5E42"/>
    <w:rsid w:val="009A5E74"/>
    <w:rsid w:val="009A6830"/>
    <w:rsid w:val="009B7B91"/>
    <w:rsid w:val="009B7D65"/>
    <w:rsid w:val="009C3E1E"/>
    <w:rsid w:val="009C3F73"/>
    <w:rsid w:val="009C4606"/>
    <w:rsid w:val="009C6284"/>
    <w:rsid w:val="009C6493"/>
    <w:rsid w:val="009C68A0"/>
    <w:rsid w:val="009D1AA0"/>
    <w:rsid w:val="009D20CA"/>
    <w:rsid w:val="009D27E4"/>
    <w:rsid w:val="009D2D37"/>
    <w:rsid w:val="009D2F25"/>
    <w:rsid w:val="009D6AEC"/>
    <w:rsid w:val="009E07D5"/>
    <w:rsid w:val="009E0A16"/>
    <w:rsid w:val="009E0A9C"/>
    <w:rsid w:val="009E404B"/>
    <w:rsid w:val="009F1988"/>
    <w:rsid w:val="009F31B3"/>
    <w:rsid w:val="009F45B7"/>
    <w:rsid w:val="00A0240F"/>
    <w:rsid w:val="00A02D83"/>
    <w:rsid w:val="00A033BE"/>
    <w:rsid w:val="00A03FFE"/>
    <w:rsid w:val="00A105A8"/>
    <w:rsid w:val="00A107C0"/>
    <w:rsid w:val="00A112F4"/>
    <w:rsid w:val="00A11A93"/>
    <w:rsid w:val="00A135D1"/>
    <w:rsid w:val="00A13CFF"/>
    <w:rsid w:val="00A14A82"/>
    <w:rsid w:val="00A17043"/>
    <w:rsid w:val="00A173B2"/>
    <w:rsid w:val="00A17F51"/>
    <w:rsid w:val="00A20622"/>
    <w:rsid w:val="00A20F87"/>
    <w:rsid w:val="00A21107"/>
    <w:rsid w:val="00A216A5"/>
    <w:rsid w:val="00A21E5A"/>
    <w:rsid w:val="00A258C7"/>
    <w:rsid w:val="00A26CD7"/>
    <w:rsid w:val="00A26E30"/>
    <w:rsid w:val="00A276F5"/>
    <w:rsid w:val="00A27C8A"/>
    <w:rsid w:val="00A27C98"/>
    <w:rsid w:val="00A27CDF"/>
    <w:rsid w:val="00A31168"/>
    <w:rsid w:val="00A312CB"/>
    <w:rsid w:val="00A34214"/>
    <w:rsid w:val="00A34BD7"/>
    <w:rsid w:val="00A366DB"/>
    <w:rsid w:val="00A37D5C"/>
    <w:rsid w:val="00A42832"/>
    <w:rsid w:val="00A469E3"/>
    <w:rsid w:val="00A46EA2"/>
    <w:rsid w:val="00A47FE3"/>
    <w:rsid w:val="00A52D7E"/>
    <w:rsid w:val="00A55732"/>
    <w:rsid w:val="00A56152"/>
    <w:rsid w:val="00A56933"/>
    <w:rsid w:val="00A61630"/>
    <w:rsid w:val="00A61E10"/>
    <w:rsid w:val="00A6226A"/>
    <w:rsid w:val="00A6500B"/>
    <w:rsid w:val="00A6679E"/>
    <w:rsid w:val="00A678BA"/>
    <w:rsid w:val="00A7003A"/>
    <w:rsid w:val="00A741D9"/>
    <w:rsid w:val="00A75252"/>
    <w:rsid w:val="00A75CFA"/>
    <w:rsid w:val="00A76274"/>
    <w:rsid w:val="00A77B62"/>
    <w:rsid w:val="00A80C36"/>
    <w:rsid w:val="00A81732"/>
    <w:rsid w:val="00A81C96"/>
    <w:rsid w:val="00A83D54"/>
    <w:rsid w:val="00A84C13"/>
    <w:rsid w:val="00A869BE"/>
    <w:rsid w:val="00A905EF"/>
    <w:rsid w:val="00A908AC"/>
    <w:rsid w:val="00A92CE8"/>
    <w:rsid w:val="00A93405"/>
    <w:rsid w:val="00A94D99"/>
    <w:rsid w:val="00A96482"/>
    <w:rsid w:val="00AA1D91"/>
    <w:rsid w:val="00AA2FB1"/>
    <w:rsid w:val="00AA3CE1"/>
    <w:rsid w:val="00AA4F4A"/>
    <w:rsid w:val="00AA50DD"/>
    <w:rsid w:val="00AA57AA"/>
    <w:rsid w:val="00AA679E"/>
    <w:rsid w:val="00AA6D37"/>
    <w:rsid w:val="00AA6F93"/>
    <w:rsid w:val="00AA7AA9"/>
    <w:rsid w:val="00AB1D7A"/>
    <w:rsid w:val="00AB5348"/>
    <w:rsid w:val="00AC24A6"/>
    <w:rsid w:val="00AC4469"/>
    <w:rsid w:val="00AC45D6"/>
    <w:rsid w:val="00AC4677"/>
    <w:rsid w:val="00AC518E"/>
    <w:rsid w:val="00AC592F"/>
    <w:rsid w:val="00AC5F39"/>
    <w:rsid w:val="00AD355C"/>
    <w:rsid w:val="00AD4157"/>
    <w:rsid w:val="00AD5F6F"/>
    <w:rsid w:val="00AE06C1"/>
    <w:rsid w:val="00AE216A"/>
    <w:rsid w:val="00AE47D1"/>
    <w:rsid w:val="00AE5D9E"/>
    <w:rsid w:val="00AE7125"/>
    <w:rsid w:val="00AE7176"/>
    <w:rsid w:val="00AE7615"/>
    <w:rsid w:val="00AE78A1"/>
    <w:rsid w:val="00AF2B3E"/>
    <w:rsid w:val="00AF46BA"/>
    <w:rsid w:val="00AF54CE"/>
    <w:rsid w:val="00B019A6"/>
    <w:rsid w:val="00B022FF"/>
    <w:rsid w:val="00B03DAD"/>
    <w:rsid w:val="00B04AE0"/>
    <w:rsid w:val="00B04E04"/>
    <w:rsid w:val="00B059D8"/>
    <w:rsid w:val="00B06080"/>
    <w:rsid w:val="00B06514"/>
    <w:rsid w:val="00B06B25"/>
    <w:rsid w:val="00B0736B"/>
    <w:rsid w:val="00B1078F"/>
    <w:rsid w:val="00B10794"/>
    <w:rsid w:val="00B10FEC"/>
    <w:rsid w:val="00B11013"/>
    <w:rsid w:val="00B11495"/>
    <w:rsid w:val="00B128A3"/>
    <w:rsid w:val="00B15296"/>
    <w:rsid w:val="00B153B2"/>
    <w:rsid w:val="00B15CE3"/>
    <w:rsid w:val="00B15F5E"/>
    <w:rsid w:val="00B16391"/>
    <w:rsid w:val="00B208D5"/>
    <w:rsid w:val="00B2104F"/>
    <w:rsid w:val="00B21190"/>
    <w:rsid w:val="00B222F9"/>
    <w:rsid w:val="00B257A0"/>
    <w:rsid w:val="00B25D51"/>
    <w:rsid w:val="00B26190"/>
    <w:rsid w:val="00B270FC"/>
    <w:rsid w:val="00B27D4A"/>
    <w:rsid w:val="00B30126"/>
    <w:rsid w:val="00B311FA"/>
    <w:rsid w:val="00B32675"/>
    <w:rsid w:val="00B328B1"/>
    <w:rsid w:val="00B32C9D"/>
    <w:rsid w:val="00B32EC3"/>
    <w:rsid w:val="00B33EBE"/>
    <w:rsid w:val="00B34DC2"/>
    <w:rsid w:val="00B34DFB"/>
    <w:rsid w:val="00B34F39"/>
    <w:rsid w:val="00B40D37"/>
    <w:rsid w:val="00B40E4B"/>
    <w:rsid w:val="00B417C2"/>
    <w:rsid w:val="00B41801"/>
    <w:rsid w:val="00B41ECE"/>
    <w:rsid w:val="00B423A8"/>
    <w:rsid w:val="00B43B5B"/>
    <w:rsid w:val="00B4560A"/>
    <w:rsid w:val="00B46FE7"/>
    <w:rsid w:val="00B5011D"/>
    <w:rsid w:val="00B518B8"/>
    <w:rsid w:val="00B545F9"/>
    <w:rsid w:val="00B54756"/>
    <w:rsid w:val="00B5630D"/>
    <w:rsid w:val="00B56B95"/>
    <w:rsid w:val="00B60280"/>
    <w:rsid w:val="00B61883"/>
    <w:rsid w:val="00B61D87"/>
    <w:rsid w:val="00B65F02"/>
    <w:rsid w:val="00B662A8"/>
    <w:rsid w:val="00B66C32"/>
    <w:rsid w:val="00B72D12"/>
    <w:rsid w:val="00B73F2A"/>
    <w:rsid w:val="00B74EBF"/>
    <w:rsid w:val="00B75D2A"/>
    <w:rsid w:val="00B760F3"/>
    <w:rsid w:val="00B76304"/>
    <w:rsid w:val="00B779F6"/>
    <w:rsid w:val="00B77B7A"/>
    <w:rsid w:val="00B77C75"/>
    <w:rsid w:val="00B806D6"/>
    <w:rsid w:val="00B82256"/>
    <w:rsid w:val="00B84070"/>
    <w:rsid w:val="00B9068E"/>
    <w:rsid w:val="00B924A2"/>
    <w:rsid w:val="00B941A9"/>
    <w:rsid w:val="00B94A71"/>
    <w:rsid w:val="00BA0D19"/>
    <w:rsid w:val="00BA1EC7"/>
    <w:rsid w:val="00BA4199"/>
    <w:rsid w:val="00BA4218"/>
    <w:rsid w:val="00BA73F4"/>
    <w:rsid w:val="00BB0DC1"/>
    <w:rsid w:val="00BB1AD0"/>
    <w:rsid w:val="00BB3ACD"/>
    <w:rsid w:val="00BB4713"/>
    <w:rsid w:val="00BC149A"/>
    <w:rsid w:val="00BC1E3D"/>
    <w:rsid w:val="00BC25FB"/>
    <w:rsid w:val="00BC2D6F"/>
    <w:rsid w:val="00BC3352"/>
    <w:rsid w:val="00BC50FC"/>
    <w:rsid w:val="00BC631C"/>
    <w:rsid w:val="00BD095A"/>
    <w:rsid w:val="00BD29FB"/>
    <w:rsid w:val="00BD38FB"/>
    <w:rsid w:val="00BD4ED0"/>
    <w:rsid w:val="00BD687A"/>
    <w:rsid w:val="00BE209D"/>
    <w:rsid w:val="00BE4168"/>
    <w:rsid w:val="00BE6A8B"/>
    <w:rsid w:val="00BE7A19"/>
    <w:rsid w:val="00BF0310"/>
    <w:rsid w:val="00BF279D"/>
    <w:rsid w:val="00BF3EE1"/>
    <w:rsid w:val="00BF3F4F"/>
    <w:rsid w:val="00BF428A"/>
    <w:rsid w:val="00BF487B"/>
    <w:rsid w:val="00BF5BA9"/>
    <w:rsid w:val="00BF5DA3"/>
    <w:rsid w:val="00C049F8"/>
    <w:rsid w:val="00C10F5A"/>
    <w:rsid w:val="00C137E1"/>
    <w:rsid w:val="00C142F5"/>
    <w:rsid w:val="00C16AED"/>
    <w:rsid w:val="00C16F37"/>
    <w:rsid w:val="00C17887"/>
    <w:rsid w:val="00C2281E"/>
    <w:rsid w:val="00C23944"/>
    <w:rsid w:val="00C24006"/>
    <w:rsid w:val="00C26CA6"/>
    <w:rsid w:val="00C271E2"/>
    <w:rsid w:val="00C27F92"/>
    <w:rsid w:val="00C31173"/>
    <w:rsid w:val="00C33B03"/>
    <w:rsid w:val="00C33E3E"/>
    <w:rsid w:val="00C347B5"/>
    <w:rsid w:val="00C34BFF"/>
    <w:rsid w:val="00C40D5F"/>
    <w:rsid w:val="00C41853"/>
    <w:rsid w:val="00C41E29"/>
    <w:rsid w:val="00C43FC0"/>
    <w:rsid w:val="00C44EB9"/>
    <w:rsid w:val="00C46188"/>
    <w:rsid w:val="00C47025"/>
    <w:rsid w:val="00C47BE4"/>
    <w:rsid w:val="00C52FB3"/>
    <w:rsid w:val="00C533D9"/>
    <w:rsid w:val="00C539C4"/>
    <w:rsid w:val="00C540A2"/>
    <w:rsid w:val="00C5473C"/>
    <w:rsid w:val="00C55B58"/>
    <w:rsid w:val="00C56801"/>
    <w:rsid w:val="00C56C48"/>
    <w:rsid w:val="00C57109"/>
    <w:rsid w:val="00C57FB0"/>
    <w:rsid w:val="00C60567"/>
    <w:rsid w:val="00C60DD0"/>
    <w:rsid w:val="00C60EDA"/>
    <w:rsid w:val="00C610D1"/>
    <w:rsid w:val="00C61C8C"/>
    <w:rsid w:val="00C61E5D"/>
    <w:rsid w:val="00C62D6D"/>
    <w:rsid w:val="00C62E2D"/>
    <w:rsid w:val="00C63352"/>
    <w:rsid w:val="00C63F73"/>
    <w:rsid w:val="00C64D5A"/>
    <w:rsid w:val="00C64FBE"/>
    <w:rsid w:val="00C650CD"/>
    <w:rsid w:val="00C67AA5"/>
    <w:rsid w:val="00C701B8"/>
    <w:rsid w:val="00C70261"/>
    <w:rsid w:val="00C71871"/>
    <w:rsid w:val="00C76352"/>
    <w:rsid w:val="00C83ED1"/>
    <w:rsid w:val="00C83F0E"/>
    <w:rsid w:val="00C856E5"/>
    <w:rsid w:val="00C8640C"/>
    <w:rsid w:val="00C91783"/>
    <w:rsid w:val="00C92AB1"/>
    <w:rsid w:val="00C97575"/>
    <w:rsid w:val="00C975AC"/>
    <w:rsid w:val="00CA0091"/>
    <w:rsid w:val="00CA2053"/>
    <w:rsid w:val="00CA4F5B"/>
    <w:rsid w:val="00CA6182"/>
    <w:rsid w:val="00CA6564"/>
    <w:rsid w:val="00CA7F2A"/>
    <w:rsid w:val="00CB000F"/>
    <w:rsid w:val="00CB1E0B"/>
    <w:rsid w:val="00CB3BA1"/>
    <w:rsid w:val="00CB520D"/>
    <w:rsid w:val="00CB5CAA"/>
    <w:rsid w:val="00CB5CC3"/>
    <w:rsid w:val="00CC2F7F"/>
    <w:rsid w:val="00CC3840"/>
    <w:rsid w:val="00CC38E3"/>
    <w:rsid w:val="00CC3FBC"/>
    <w:rsid w:val="00CC4D13"/>
    <w:rsid w:val="00CC5985"/>
    <w:rsid w:val="00CC5D35"/>
    <w:rsid w:val="00CC5D69"/>
    <w:rsid w:val="00CC6CF8"/>
    <w:rsid w:val="00CC7709"/>
    <w:rsid w:val="00CD1798"/>
    <w:rsid w:val="00CD1C1D"/>
    <w:rsid w:val="00CD4BB5"/>
    <w:rsid w:val="00CD4E8B"/>
    <w:rsid w:val="00CD6C6F"/>
    <w:rsid w:val="00CD6D7D"/>
    <w:rsid w:val="00CE06C6"/>
    <w:rsid w:val="00CE15FE"/>
    <w:rsid w:val="00CE18CF"/>
    <w:rsid w:val="00CE3258"/>
    <w:rsid w:val="00CE4B8C"/>
    <w:rsid w:val="00CE7ED5"/>
    <w:rsid w:val="00CF0441"/>
    <w:rsid w:val="00CF07BA"/>
    <w:rsid w:val="00CF0B34"/>
    <w:rsid w:val="00CF1954"/>
    <w:rsid w:val="00CF1B1E"/>
    <w:rsid w:val="00CF677F"/>
    <w:rsid w:val="00CF7440"/>
    <w:rsid w:val="00D00192"/>
    <w:rsid w:val="00D012AA"/>
    <w:rsid w:val="00D0211E"/>
    <w:rsid w:val="00D02BF4"/>
    <w:rsid w:val="00D03A91"/>
    <w:rsid w:val="00D056A3"/>
    <w:rsid w:val="00D0747A"/>
    <w:rsid w:val="00D0784B"/>
    <w:rsid w:val="00D078F7"/>
    <w:rsid w:val="00D1012B"/>
    <w:rsid w:val="00D14636"/>
    <w:rsid w:val="00D15814"/>
    <w:rsid w:val="00D20E1C"/>
    <w:rsid w:val="00D23471"/>
    <w:rsid w:val="00D23A55"/>
    <w:rsid w:val="00D2535F"/>
    <w:rsid w:val="00D2786B"/>
    <w:rsid w:val="00D3271C"/>
    <w:rsid w:val="00D344F1"/>
    <w:rsid w:val="00D37154"/>
    <w:rsid w:val="00D40349"/>
    <w:rsid w:val="00D43198"/>
    <w:rsid w:val="00D43A0E"/>
    <w:rsid w:val="00D44B0B"/>
    <w:rsid w:val="00D47B4A"/>
    <w:rsid w:val="00D5098A"/>
    <w:rsid w:val="00D53F0C"/>
    <w:rsid w:val="00D54496"/>
    <w:rsid w:val="00D559C4"/>
    <w:rsid w:val="00D55AD5"/>
    <w:rsid w:val="00D56C84"/>
    <w:rsid w:val="00D6484D"/>
    <w:rsid w:val="00D651DF"/>
    <w:rsid w:val="00D70552"/>
    <w:rsid w:val="00D724AD"/>
    <w:rsid w:val="00D7281D"/>
    <w:rsid w:val="00D72D7B"/>
    <w:rsid w:val="00D7409D"/>
    <w:rsid w:val="00D75890"/>
    <w:rsid w:val="00D7589C"/>
    <w:rsid w:val="00D76855"/>
    <w:rsid w:val="00D76CA3"/>
    <w:rsid w:val="00D772AB"/>
    <w:rsid w:val="00D81C7F"/>
    <w:rsid w:val="00D81D0E"/>
    <w:rsid w:val="00D8337C"/>
    <w:rsid w:val="00D83C33"/>
    <w:rsid w:val="00D85780"/>
    <w:rsid w:val="00D8640A"/>
    <w:rsid w:val="00D86F71"/>
    <w:rsid w:val="00D92998"/>
    <w:rsid w:val="00D92BDE"/>
    <w:rsid w:val="00D938CA"/>
    <w:rsid w:val="00D9435D"/>
    <w:rsid w:val="00D94679"/>
    <w:rsid w:val="00D947C7"/>
    <w:rsid w:val="00D9647A"/>
    <w:rsid w:val="00DA1303"/>
    <w:rsid w:val="00DA2731"/>
    <w:rsid w:val="00DA2B6B"/>
    <w:rsid w:val="00DA7384"/>
    <w:rsid w:val="00DB301D"/>
    <w:rsid w:val="00DB4C8F"/>
    <w:rsid w:val="00DB53DE"/>
    <w:rsid w:val="00DB5CDF"/>
    <w:rsid w:val="00DB690C"/>
    <w:rsid w:val="00DB7D0D"/>
    <w:rsid w:val="00DC12F5"/>
    <w:rsid w:val="00DC1AAC"/>
    <w:rsid w:val="00DC278F"/>
    <w:rsid w:val="00DC420C"/>
    <w:rsid w:val="00DC5B0D"/>
    <w:rsid w:val="00DC65AD"/>
    <w:rsid w:val="00DC74B7"/>
    <w:rsid w:val="00DD05BD"/>
    <w:rsid w:val="00DD18A5"/>
    <w:rsid w:val="00DD1916"/>
    <w:rsid w:val="00DD65AF"/>
    <w:rsid w:val="00DD75E3"/>
    <w:rsid w:val="00DD7662"/>
    <w:rsid w:val="00DD7D4D"/>
    <w:rsid w:val="00DE0AED"/>
    <w:rsid w:val="00DE5376"/>
    <w:rsid w:val="00DE7A68"/>
    <w:rsid w:val="00DF0221"/>
    <w:rsid w:val="00DF6B69"/>
    <w:rsid w:val="00DF6DD4"/>
    <w:rsid w:val="00E02704"/>
    <w:rsid w:val="00E02D7C"/>
    <w:rsid w:val="00E06BB6"/>
    <w:rsid w:val="00E072E7"/>
    <w:rsid w:val="00E10351"/>
    <w:rsid w:val="00E13331"/>
    <w:rsid w:val="00E14BE4"/>
    <w:rsid w:val="00E1543A"/>
    <w:rsid w:val="00E16192"/>
    <w:rsid w:val="00E20728"/>
    <w:rsid w:val="00E211F8"/>
    <w:rsid w:val="00E225EF"/>
    <w:rsid w:val="00E243F2"/>
    <w:rsid w:val="00E25A0D"/>
    <w:rsid w:val="00E26763"/>
    <w:rsid w:val="00E2761C"/>
    <w:rsid w:val="00E27E73"/>
    <w:rsid w:val="00E30025"/>
    <w:rsid w:val="00E30267"/>
    <w:rsid w:val="00E323DA"/>
    <w:rsid w:val="00E3264D"/>
    <w:rsid w:val="00E32744"/>
    <w:rsid w:val="00E32E14"/>
    <w:rsid w:val="00E33CA8"/>
    <w:rsid w:val="00E3434D"/>
    <w:rsid w:val="00E34D3C"/>
    <w:rsid w:val="00E34EA3"/>
    <w:rsid w:val="00E354F4"/>
    <w:rsid w:val="00E35DC6"/>
    <w:rsid w:val="00E36CD2"/>
    <w:rsid w:val="00E378C3"/>
    <w:rsid w:val="00E37B79"/>
    <w:rsid w:val="00E4064D"/>
    <w:rsid w:val="00E4274B"/>
    <w:rsid w:val="00E44A0C"/>
    <w:rsid w:val="00E458F8"/>
    <w:rsid w:val="00E45C6B"/>
    <w:rsid w:val="00E47293"/>
    <w:rsid w:val="00E47C01"/>
    <w:rsid w:val="00E47D9B"/>
    <w:rsid w:val="00E51F10"/>
    <w:rsid w:val="00E55DF9"/>
    <w:rsid w:val="00E56CEB"/>
    <w:rsid w:val="00E57428"/>
    <w:rsid w:val="00E57ED1"/>
    <w:rsid w:val="00E6258F"/>
    <w:rsid w:val="00E6436C"/>
    <w:rsid w:val="00E64D99"/>
    <w:rsid w:val="00E65047"/>
    <w:rsid w:val="00E66D25"/>
    <w:rsid w:val="00E70A4B"/>
    <w:rsid w:val="00E70C98"/>
    <w:rsid w:val="00E70DCA"/>
    <w:rsid w:val="00E70FCD"/>
    <w:rsid w:val="00E72CBA"/>
    <w:rsid w:val="00E72EEE"/>
    <w:rsid w:val="00E756CD"/>
    <w:rsid w:val="00E76212"/>
    <w:rsid w:val="00E77EE9"/>
    <w:rsid w:val="00E803B6"/>
    <w:rsid w:val="00E80EF1"/>
    <w:rsid w:val="00E81A6A"/>
    <w:rsid w:val="00E841E0"/>
    <w:rsid w:val="00E85DB8"/>
    <w:rsid w:val="00E85F29"/>
    <w:rsid w:val="00E87C45"/>
    <w:rsid w:val="00E911AE"/>
    <w:rsid w:val="00E91799"/>
    <w:rsid w:val="00E951D9"/>
    <w:rsid w:val="00E975A6"/>
    <w:rsid w:val="00E9760C"/>
    <w:rsid w:val="00EA24D2"/>
    <w:rsid w:val="00EA2D17"/>
    <w:rsid w:val="00EA3A38"/>
    <w:rsid w:val="00EA61FC"/>
    <w:rsid w:val="00EA62B7"/>
    <w:rsid w:val="00EA6809"/>
    <w:rsid w:val="00EA7877"/>
    <w:rsid w:val="00EB77F7"/>
    <w:rsid w:val="00EC0BB2"/>
    <w:rsid w:val="00EC2916"/>
    <w:rsid w:val="00EC2FBB"/>
    <w:rsid w:val="00EC73F5"/>
    <w:rsid w:val="00EC7A86"/>
    <w:rsid w:val="00ED0ED5"/>
    <w:rsid w:val="00ED1664"/>
    <w:rsid w:val="00ED1D30"/>
    <w:rsid w:val="00ED267E"/>
    <w:rsid w:val="00ED269C"/>
    <w:rsid w:val="00ED29AD"/>
    <w:rsid w:val="00ED414A"/>
    <w:rsid w:val="00ED68F3"/>
    <w:rsid w:val="00ED6C21"/>
    <w:rsid w:val="00EE08DE"/>
    <w:rsid w:val="00EE0971"/>
    <w:rsid w:val="00EE0DA4"/>
    <w:rsid w:val="00EE1708"/>
    <w:rsid w:val="00EE21BB"/>
    <w:rsid w:val="00EE2F2E"/>
    <w:rsid w:val="00EE2FC1"/>
    <w:rsid w:val="00EE3D26"/>
    <w:rsid w:val="00EE4A86"/>
    <w:rsid w:val="00EE6057"/>
    <w:rsid w:val="00EE773D"/>
    <w:rsid w:val="00EF2C52"/>
    <w:rsid w:val="00EF3A0E"/>
    <w:rsid w:val="00EF4C39"/>
    <w:rsid w:val="00EF5242"/>
    <w:rsid w:val="00EF6175"/>
    <w:rsid w:val="00F01A07"/>
    <w:rsid w:val="00F06142"/>
    <w:rsid w:val="00F104A4"/>
    <w:rsid w:val="00F14A57"/>
    <w:rsid w:val="00F20C59"/>
    <w:rsid w:val="00F23B7B"/>
    <w:rsid w:val="00F23BFF"/>
    <w:rsid w:val="00F24869"/>
    <w:rsid w:val="00F30842"/>
    <w:rsid w:val="00F33528"/>
    <w:rsid w:val="00F40232"/>
    <w:rsid w:val="00F413B2"/>
    <w:rsid w:val="00F41728"/>
    <w:rsid w:val="00F47983"/>
    <w:rsid w:val="00F50846"/>
    <w:rsid w:val="00F55449"/>
    <w:rsid w:val="00F64DF9"/>
    <w:rsid w:val="00F652F2"/>
    <w:rsid w:val="00F6614E"/>
    <w:rsid w:val="00F66D03"/>
    <w:rsid w:val="00F67707"/>
    <w:rsid w:val="00F70174"/>
    <w:rsid w:val="00F72989"/>
    <w:rsid w:val="00F75400"/>
    <w:rsid w:val="00F75A4E"/>
    <w:rsid w:val="00F76360"/>
    <w:rsid w:val="00F76AEB"/>
    <w:rsid w:val="00F77028"/>
    <w:rsid w:val="00F82315"/>
    <w:rsid w:val="00F82DB1"/>
    <w:rsid w:val="00F84FD6"/>
    <w:rsid w:val="00F948A1"/>
    <w:rsid w:val="00FA0456"/>
    <w:rsid w:val="00FA10C0"/>
    <w:rsid w:val="00FA299A"/>
    <w:rsid w:val="00FA3C1D"/>
    <w:rsid w:val="00FA4099"/>
    <w:rsid w:val="00FA4EA9"/>
    <w:rsid w:val="00FB0055"/>
    <w:rsid w:val="00FB0516"/>
    <w:rsid w:val="00FB103F"/>
    <w:rsid w:val="00FB16AD"/>
    <w:rsid w:val="00FB3B70"/>
    <w:rsid w:val="00FB3E49"/>
    <w:rsid w:val="00FB764F"/>
    <w:rsid w:val="00FB7A73"/>
    <w:rsid w:val="00FC034C"/>
    <w:rsid w:val="00FC2DCE"/>
    <w:rsid w:val="00FC4752"/>
    <w:rsid w:val="00FC47BD"/>
    <w:rsid w:val="00FC527F"/>
    <w:rsid w:val="00FC599F"/>
    <w:rsid w:val="00FC645B"/>
    <w:rsid w:val="00FD0594"/>
    <w:rsid w:val="00FD1929"/>
    <w:rsid w:val="00FD4808"/>
    <w:rsid w:val="00FD5E26"/>
    <w:rsid w:val="00FD737E"/>
    <w:rsid w:val="00FE05A5"/>
    <w:rsid w:val="00FE0947"/>
    <w:rsid w:val="00FE2431"/>
    <w:rsid w:val="00FE28D1"/>
    <w:rsid w:val="00FE2E6A"/>
    <w:rsid w:val="00FE5614"/>
    <w:rsid w:val="00FE7B15"/>
    <w:rsid w:val="00FF1D88"/>
    <w:rsid w:val="00FF1E6E"/>
    <w:rsid w:val="00FF2DB0"/>
    <w:rsid w:val="00FF2E7C"/>
    <w:rsid w:val="00FF3795"/>
    <w:rsid w:val="00FF44CE"/>
    <w:rsid w:val="00FF54B5"/>
    <w:rsid w:val="00FF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BD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locked="1" w:uiPriority="99"/>
    <w:lsdException w:name="Strong" w:locked="1" w:uiPriority="22" w:qFormat="1"/>
    <w:lsdException w:name="Emphasis" w:locked="1" w:qFormat="1"/>
    <w:lsdException w:name="HTML Definition" w:semiHidden="1" w:unhideWhenUsed="1"/>
    <w:lsdException w:name="HTML Preformatted" w:uiPriority="99"/>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453"/>
    <w:rPr>
      <w:sz w:val="24"/>
      <w:szCs w:val="24"/>
    </w:rPr>
  </w:style>
  <w:style w:type="paragraph" w:styleId="Heading1">
    <w:name w:val="heading 1"/>
    <w:aliases w:val="Part Title"/>
    <w:basedOn w:val="Normal"/>
    <w:next w:val="Heading4"/>
    <w:link w:val="Heading1Char"/>
    <w:qFormat/>
    <w:rsid w:val="00164453"/>
    <w:pPr>
      <w:spacing w:after="240"/>
      <w:jc w:val="center"/>
      <w:outlineLvl w:val="0"/>
    </w:pPr>
    <w:rPr>
      <w:rFonts w:ascii="Arial" w:hAnsi="Arial"/>
      <w:b/>
      <w:sz w:val="32"/>
      <w:szCs w:val="20"/>
    </w:rPr>
  </w:style>
  <w:style w:type="paragraph" w:styleId="Heading2">
    <w:name w:val="heading 2"/>
    <w:aliases w:val="Chapter Title"/>
    <w:basedOn w:val="Normal"/>
    <w:next w:val="Heading4"/>
    <w:link w:val="Heading2Char"/>
    <w:qFormat/>
    <w:rsid w:val="00164453"/>
    <w:pPr>
      <w:spacing w:after="240"/>
      <w:jc w:val="center"/>
      <w:outlineLvl w:val="1"/>
    </w:pPr>
    <w:rPr>
      <w:rFonts w:ascii="Arial" w:hAnsi="Arial"/>
      <w:b/>
      <w:sz w:val="32"/>
      <w:szCs w:val="20"/>
    </w:rPr>
  </w:style>
  <w:style w:type="paragraph" w:styleId="Heading3">
    <w:name w:val="heading 3"/>
    <w:aliases w:val="Section Title,Section Title+Arial Bold,16pt,center"/>
    <w:basedOn w:val="Normal"/>
    <w:next w:val="Heading4"/>
    <w:link w:val="Heading3Char"/>
    <w:qFormat/>
    <w:rsid w:val="00164453"/>
    <w:pPr>
      <w:spacing w:after="240"/>
      <w:jc w:val="center"/>
      <w:outlineLvl w:val="2"/>
    </w:pPr>
    <w:rPr>
      <w:rFonts w:ascii="Arial" w:hAnsi="Arial"/>
      <w:b/>
      <w:sz w:val="32"/>
      <w:szCs w:val="20"/>
    </w:rPr>
  </w:style>
  <w:style w:type="paragraph" w:styleId="Heading4">
    <w:name w:val="heading 4"/>
    <w:aliases w:val="Map Title"/>
    <w:basedOn w:val="Normal"/>
    <w:next w:val="Normal"/>
    <w:link w:val="Heading4Char"/>
    <w:qFormat/>
    <w:rsid w:val="00164453"/>
    <w:pPr>
      <w:spacing w:after="240"/>
      <w:outlineLvl w:val="3"/>
    </w:pPr>
    <w:rPr>
      <w:rFonts w:ascii="Arial" w:hAnsi="Arial"/>
      <w:b/>
      <w:sz w:val="32"/>
      <w:szCs w:val="20"/>
    </w:rPr>
  </w:style>
  <w:style w:type="paragraph" w:styleId="Heading5">
    <w:name w:val="heading 5"/>
    <w:aliases w:val="Block Label"/>
    <w:basedOn w:val="Normal"/>
    <w:link w:val="Heading5Char"/>
    <w:qFormat/>
    <w:rsid w:val="00164453"/>
    <w:pPr>
      <w:outlineLvl w:val="4"/>
    </w:pPr>
    <w:rPr>
      <w:b/>
      <w:sz w:val="22"/>
      <w:szCs w:val="20"/>
    </w:rPr>
  </w:style>
  <w:style w:type="paragraph" w:styleId="Heading6">
    <w:name w:val="heading 6"/>
    <w:aliases w:val="Sub Label"/>
    <w:basedOn w:val="Heading5"/>
    <w:next w:val="BlockText"/>
    <w:link w:val="Heading6Char"/>
    <w:qFormat/>
    <w:rsid w:val="00164453"/>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link w:val="Heading1"/>
    <w:locked/>
    <w:rsid w:val="00FA3C1D"/>
    <w:rPr>
      <w:rFonts w:ascii="Cambria" w:hAnsi="Cambria" w:cs="Times New Roman"/>
      <w:b/>
      <w:bCs/>
      <w:kern w:val="32"/>
      <w:sz w:val="32"/>
      <w:szCs w:val="32"/>
    </w:rPr>
  </w:style>
  <w:style w:type="character" w:customStyle="1" w:styleId="Heading2Char">
    <w:name w:val="Heading 2 Char"/>
    <w:aliases w:val="Chapter Title Char"/>
    <w:link w:val="Heading2"/>
    <w:semiHidden/>
    <w:locked/>
    <w:rsid w:val="00FA3C1D"/>
    <w:rPr>
      <w:rFonts w:ascii="Cambria" w:hAnsi="Cambria" w:cs="Times New Roman"/>
      <w:b/>
      <w:bCs/>
      <w:i/>
      <w:iCs/>
      <w:sz w:val="28"/>
      <w:szCs w:val="28"/>
    </w:rPr>
  </w:style>
  <w:style w:type="character" w:customStyle="1" w:styleId="Heading3Char">
    <w:name w:val="Heading 3 Char"/>
    <w:aliases w:val="Section Title Char,Section Title+Arial Bold Char,16pt Char,center Char"/>
    <w:link w:val="Heading3"/>
    <w:locked/>
    <w:rsid w:val="00FA3C1D"/>
    <w:rPr>
      <w:rFonts w:ascii="Cambria" w:hAnsi="Cambria" w:cs="Times New Roman"/>
      <w:b/>
      <w:bCs/>
      <w:sz w:val="26"/>
      <w:szCs w:val="26"/>
    </w:rPr>
  </w:style>
  <w:style w:type="character" w:customStyle="1" w:styleId="Heading4Char">
    <w:name w:val="Heading 4 Char"/>
    <w:aliases w:val="Map Title Char"/>
    <w:link w:val="Heading4"/>
    <w:locked/>
    <w:rsid w:val="00892B99"/>
    <w:rPr>
      <w:rFonts w:ascii="Arial" w:hAnsi="Arial" w:cs="Times New Roman"/>
      <w:b/>
      <w:sz w:val="32"/>
      <w:lang w:val="en-US" w:eastAsia="en-US" w:bidi="ar-SA"/>
    </w:rPr>
  </w:style>
  <w:style w:type="character" w:customStyle="1" w:styleId="Heading5Char">
    <w:name w:val="Heading 5 Char"/>
    <w:aliases w:val="Block Label Char"/>
    <w:link w:val="Heading5"/>
    <w:semiHidden/>
    <w:locked/>
    <w:rsid w:val="00FA3C1D"/>
    <w:rPr>
      <w:rFonts w:ascii="Calibri" w:hAnsi="Calibri" w:cs="Times New Roman"/>
      <w:b/>
      <w:bCs/>
      <w:i/>
      <w:iCs/>
      <w:sz w:val="26"/>
      <w:szCs w:val="26"/>
    </w:rPr>
  </w:style>
  <w:style w:type="character" w:customStyle="1" w:styleId="Heading6Char">
    <w:name w:val="Heading 6 Char"/>
    <w:aliases w:val="Sub Label Char"/>
    <w:link w:val="Heading6"/>
    <w:semiHidden/>
    <w:locked/>
    <w:rsid w:val="00FA3C1D"/>
    <w:rPr>
      <w:rFonts w:ascii="Calibri" w:hAnsi="Calibri" w:cs="Times New Roman"/>
      <w:b/>
      <w:bCs/>
      <w:sz w:val="22"/>
      <w:szCs w:val="22"/>
    </w:rPr>
  </w:style>
  <w:style w:type="paragraph" w:styleId="BlockText">
    <w:name w:val="Block Text"/>
    <w:basedOn w:val="Normal"/>
    <w:rsid w:val="00164453"/>
  </w:style>
  <w:style w:type="paragraph" w:customStyle="1" w:styleId="BlockLine">
    <w:name w:val="Block Line"/>
    <w:basedOn w:val="Normal"/>
    <w:next w:val="Normal"/>
    <w:rsid w:val="00164453"/>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164453"/>
    <w:rPr>
      <w:szCs w:val="20"/>
    </w:rPr>
  </w:style>
  <w:style w:type="paragraph" w:customStyle="1" w:styleId="BulletText1">
    <w:name w:val="Bullet Text 1"/>
    <w:basedOn w:val="Normal"/>
    <w:link w:val="BulletText1Char"/>
    <w:rsid w:val="00164453"/>
    <w:pPr>
      <w:numPr>
        <w:numId w:val="24"/>
      </w:numPr>
    </w:pPr>
    <w:rPr>
      <w:szCs w:val="20"/>
    </w:rPr>
  </w:style>
  <w:style w:type="paragraph" w:customStyle="1" w:styleId="BulletText2">
    <w:name w:val="Bullet Text 2"/>
    <w:basedOn w:val="Normal"/>
    <w:rsid w:val="00164453"/>
    <w:pPr>
      <w:numPr>
        <w:numId w:val="1"/>
      </w:numPr>
    </w:pPr>
    <w:rPr>
      <w:szCs w:val="20"/>
    </w:rPr>
  </w:style>
  <w:style w:type="paragraph" w:customStyle="1" w:styleId="BulletText3">
    <w:name w:val="Bullet Text 3"/>
    <w:basedOn w:val="Normal"/>
    <w:rsid w:val="00164453"/>
    <w:pPr>
      <w:numPr>
        <w:numId w:val="2"/>
      </w:numPr>
    </w:pPr>
    <w:rPr>
      <w:szCs w:val="20"/>
    </w:rPr>
  </w:style>
  <w:style w:type="paragraph" w:customStyle="1" w:styleId="ContinuedBlockLabel">
    <w:name w:val="Continued Block Label"/>
    <w:basedOn w:val="Normal"/>
    <w:rsid w:val="00164453"/>
    <w:rPr>
      <w:b/>
      <w:sz w:val="22"/>
      <w:szCs w:val="20"/>
    </w:rPr>
  </w:style>
  <w:style w:type="paragraph" w:customStyle="1" w:styleId="ContinuedOnNextPa">
    <w:name w:val="Continued On Next Pa"/>
    <w:basedOn w:val="Normal"/>
    <w:next w:val="Normal"/>
    <w:rsid w:val="00164453"/>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164453"/>
    <w:rPr>
      <w:b/>
      <w:sz w:val="22"/>
      <w:szCs w:val="20"/>
    </w:rPr>
  </w:style>
  <w:style w:type="paragraph" w:customStyle="1" w:styleId="EmbeddedText">
    <w:name w:val="Embedded Text"/>
    <w:basedOn w:val="Normal"/>
    <w:rsid w:val="00164453"/>
    <w:rPr>
      <w:szCs w:val="20"/>
    </w:rPr>
  </w:style>
  <w:style w:type="character" w:styleId="HTMLAcronym">
    <w:name w:val="HTML Acronym"/>
    <w:rsid w:val="00164453"/>
    <w:rPr>
      <w:rFonts w:cs="Times New Roman"/>
    </w:rPr>
  </w:style>
  <w:style w:type="paragraph" w:customStyle="1" w:styleId="IMTOC">
    <w:name w:val="IMTOC"/>
    <w:rsid w:val="00164453"/>
    <w:rPr>
      <w:sz w:val="24"/>
    </w:rPr>
  </w:style>
  <w:style w:type="paragraph" w:customStyle="1" w:styleId="MapTitleContinued">
    <w:name w:val="Map Title. Continued"/>
    <w:basedOn w:val="Normal"/>
    <w:link w:val="MapTitleContinuedChar"/>
    <w:rsid w:val="00164453"/>
    <w:pPr>
      <w:spacing w:after="240"/>
    </w:pPr>
    <w:rPr>
      <w:rFonts w:ascii="Arial" w:hAnsi="Arial"/>
      <w:b/>
      <w:sz w:val="32"/>
      <w:szCs w:val="20"/>
    </w:rPr>
  </w:style>
  <w:style w:type="character" w:customStyle="1" w:styleId="MapTitleContinuedChar">
    <w:name w:val="Map Title. Continued Char"/>
    <w:link w:val="MapTitleContinued"/>
    <w:locked/>
    <w:rsid w:val="00811E19"/>
    <w:rPr>
      <w:rFonts w:ascii="Arial" w:hAnsi="Arial" w:cs="Times New Roman"/>
      <w:b/>
      <w:sz w:val="32"/>
      <w:lang w:val="en-US" w:eastAsia="en-US" w:bidi="ar-SA"/>
    </w:rPr>
  </w:style>
  <w:style w:type="paragraph" w:customStyle="1" w:styleId="MemoLine">
    <w:name w:val="Memo Line"/>
    <w:basedOn w:val="BlockLine"/>
    <w:next w:val="Normal"/>
    <w:rsid w:val="00164453"/>
    <w:pPr>
      <w:ind w:left="0"/>
    </w:pPr>
  </w:style>
  <w:style w:type="paragraph" w:customStyle="1" w:styleId="NoteText">
    <w:name w:val="Note Text"/>
    <w:basedOn w:val="Normal"/>
    <w:rsid w:val="00164453"/>
    <w:rPr>
      <w:szCs w:val="20"/>
    </w:rPr>
  </w:style>
  <w:style w:type="paragraph" w:customStyle="1" w:styleId="PublicationTitle">
    <w:name w:val="Publication Title"/>
    <w:basedOn w:val="Normal"/>
    <w:next w:val="Heading4"/>
    <w:rsid w:val="00164453"/>
    <w:pPr>
      <w:spacing w:after="240"/>
      <w:jc w:val="center"/>
    </w:pPr>
    <w:rPr>
      <w:rFonts w:ascii="Arial" w:hAnsi="Arial"/>
      <w:b/>
      <w:sz w:val="32"/>
      <w:szCs w:val="20"/>
    </w:rPr>
  </w:style>
  <w:style w:type="paragraph" w:customStyle="1" w:styleId="TableHeaderText">
    <w:name w:val="Table Header Text"/>
    <w:basedOn w:val="Normal"/>
    <w:rsid w:val="00164453"/>
    <w:pPr>
      <w:jc w:val="center"/>
    </w:pPr>
    <w:rPr>
      <w:b/>
      <w:szCs w:val="20"/>
    </w:rPr>
  </w:style>
  <w:style w:type="paragraph" w:customStyle="1" w:styleId="TableText">
    <w:name w:val="Table Text"/>
    <w:basedOn w:val="Normal"/>
    <w:rsid w:val="00164453"/>
    <w:rPr>
      <w:szCs w:val="20"/>
    </w:rPr>
  </w:style>
  <w:style w:type="paragraph" w:customStyle="1" w:styleId="TOCTitle">
    <w:name w:val="TOC Title"/>
    <w:basedOn w:val="Normal"/>
    <w:rsid w:val="00164453"/>
    <w:pPr>
      <w:widowControl w:val="0"/>
    </w:pPr>
    <w:rPr>
      <w:rFonts w:ascii="Arial" w:hAnsi="Arial"/>
      <w:b/>
      <w:sz w:val="32"/>
      <w:szCs w:val="20"/>
    </w:rPr>
  </w:style>
  <w:style w:type="paragraph" w:customStyle="1" w:styleId="TOCItem">
    <w:name w:val="TOCItem"/>
    <w:basedOn w:val="Normal"/>
    <w:rsid w:val="00164453"/>
    <w:pPr>
      <w:tabs>
        <w:tab w:val="left" w:leader="dot" w:pos="7061"/>
        <w:tab w:val="right" w:pos="7524"/>
      </w:tabs>
      <w:spacing w:before="60" w:after="60"/>
      <w:ind w:right="465"/>
    </w:pPr>
    <w:rPr>
      <w:szCs w:val="20"/>
    </w:rPr>
  </w:style>
  <w:style w:type="paragraph" w:customStyle="1" w:styleId="TOCStem">
    <w:name w:val="TOCStem"/>
    <w:basedOn w:val="Normal"/>
    <w:rsid w:val="00164453"/>
    <w:rPr>
      <w:szCs w:val="20"/>
    </w:rPr>
  </w:style>
  <w:style w:type="paragraph" w:styleId="BalloonText">
    <w:name w:val="Balloon Text"/>
    <w:basedOn w:val="Normal"/>
    <w:link w:val="BalloonTextChar"/>
    <w:semiHidden/>
    <w:rsid w:val="00164453"/>
    <w:rPr>
      <w:rFonts w:ascii="Tahoma" w:hAnsi="Tahoma" w:cs="Tahoma"/>
      <w:sz w:val="16"/>
      <w:szCs w:val="16"/>
    </w:rPr>
  </w:style>
  <w:style w:type="character" w:customStyle="1" w:styleId="BalloonTextChar">
    <w:name w:val="Balloon Text Char"/>
    <w:link w:val="BalloonText"/>
    <w:semiHidden/>
    <w:locked/>
    <w:rsid w:val="00FA3C1D"/>
    <w:rPr>
      <w:rFonts w:cs="Times New Roman"/>
      <w:sz w:val="2"/>
    </w:rPr>
  </w:style>
  <w:style w:type="paragraph" w:styleId="Footer">
    <w:name w:val="footer"/>
    <w:basedOn w:val="Normal"/>
    <w:link w:val="FooterChar"/>
    <w:uiPriority w:val="99"/>
    <w:rsid w:val="00164453"/>
    <w:pPr>
      <w:tabs>
        <w:tab w:val="center" w:pos="4320"/>
        <w:tab w:val="right" w:pos="8640"/>
      </w:tabs>
    </w:pPr>
  </w:style>
  <w:style w:type="character" w:customStyle="1" w:styleId="FooterChar">
    <w:name w:val="Footer Char"/>
    <w:link w:val="Footer"/>
    <w:uiPriority w:val="99"/>
    <w:locked/>
    <w:rsid w:val="00FA3C1D"/>
    <w:rPr>
      <w:rFonts w:cs="Times New Roman"/>
      <w:sz w:val="24"/>
      <w:szCs w:val="24"/>
    </w:rPr>
  </w:style>
  <w:style w:type="paragraph" w:styleId="Header">
    <w:name w:val="header"/>
    <w:basedOn w:val="Normal"/>
    <w:link w:val="HeaderChar"/>
    <w:rsid w:val="00164453"/>
    <w:pPr>
      <w:tabs>
        <w:tab w:val="center" w:pos="4320"/>
        <w:tab w:val="right" w:pos="8640"/>
      </w:tabs>
    </w:pPr>
  </w:style>
  <w:style w:type="character" w:customStyle="1" w:styleId="HeaderChar">
    <w:name w:val="Header Char"/>
    <w:link w:val="Header"/>
    <w:semiHidden/>
    <w:locked/>
    <w:rsid w:val="00FA3C1D"/>
    <w:rPr>
      <w:rFonts w:cs="Times New Roman"/>
      <w:sz w:val="24"/>
      <w:szCs w:val="24"/>
    </w:rPr>
  </w:style>
  <w:style w:type="paragraph" w:styleId="TOC4">
    <w:name w:val="toc 4"/>
    <w:basedOn w:val="Normal"/>
    <w:next w:val="Normal"/>
    <w:autoRedefine/>
    <w:uiPriority w:val="39"/>
    <w:rsid w:val="000C448B"/>
    <w:pPr>
      <w:tabs>
        <w:tab w:val="right" w:leader="dot" w:pos="9350"/>
      </w:tabs>
      <w:ind w:left="720"/>
    </w:pPr>
  </w:style>
  <w:style w:type="character" w:styleId="PageNumber">
    <w:name w:val="page number"/>
    <w:rsid w:val="00164453"/>
    <w:rPr>
      <w:rFonts w:cs="Times New Roman"/>
    </w:rPr>
  </w:style>
  <w:style w:type="paragraph" w:styleId="TOC2">
    <w:name w:val="toc 2"/>
    <w:basedOn w:val="Normal"/>
    <w:next w:val="Normal"/>
    <w:autoRedefine/>
    <w:uiPriority w:val="39"/>
    <w:rsid w:val="00512EC3"/>
    <w:pPr>
      <w:tabs>
        <w:tab w:val="right" w:leader="dot" w:pos="9540"/>
      </w:tabs>
      <w:ind w:left="288"/>
    </w:pPr>
    <w:rPr>
      <w:rFonts w:ascii="Arial" w:hAnsi="Arial"/>
      <w:sz w:val="22"/>
    </w:rPr>
  </w:style>
  <w:style w:type="character" w:styleId="Hyperlink">
    <w:name w:val="Hyperlink"/>
    <w:uiPriority w:val="99"/>
    <w:rsid w:val="00164453"/>
    <w:rPr>
      <w:rFonts w:cs="Times New Roman"/>
      <w:color w:val="0000FF"/>
      <w:u w:val="single"/>
    </w:rPr>
  </w:style>
  <w:style w:type="paragraph" w:styleId="BodyTextIndent3">
    <w:name w:val="Body Text Indent 3"/>
    <w:basedOn w:val="Normal"/>
    <w:link w:val="BodyTextIndent3Char"/>
    <w:rsid w:val="00164453"/>
    <w:pPr>
      <w:ind w:left="1440"/>
    </w:pPr>
    <w:rPr>
      <w:sz w:val="18"/>
    </w:rPr>
  </w:style>
  <w:style w:type="character" w:customStyle="1" w:styleId="BodyTextIndent3Char">
    <w:name w:val="Body Text Indent 3 Char"/>
    <w:link w:val="BodyTextIndent3"/>
    <w:semiHidden/>
    <w:locked/>
    <w:rsid w:val="00FA3C1D"/>
    <w:rPr>
      <w:rFonts w:cs="Times New Roman"/>
      <w:sz w:val="16"/>
      <w:szCs w:val="16"/>
    </w:rPr>
  </w:style>
  <w:style w:type="paragraph" w:styleId="HTMLPreformatted">
    <w:name w:val="HTML Preformatted"/>
    <w:basedOn w:val="Normal"/>
    <w:link w:val="HTMLPreformattedChar"/>
    <w:uiPriority w:val="99"/>
    <w:rsid w:val="00164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sid w:val="00FA3C1D"/>
    <w:rPr>
      <w:rFonts w:ascii="Courier New" w:hAnsi="Courier New" w:cs="Courier New"/>
    </w:rPr>
  </w:style>
  <w:style w:type="paragraph" w:styleId="TOC5">
    <w:name w:val="toc 5"/>
    <w:basedOn w:val="Normal"/>
    <w:next w:val="Normal"/>
    <w:autoRedefine/>
    <w:uiPriority w:val="39"/>
    <w:rsid w:val="008D7F41"/>
    <w:pPr>
      <w:tabs>
        <w:tab w:val="left" w:pos="2160"/>
        <w:tab w:val="right" w:leader="dot" w:pos="9350"/>
      </w:tabs>
      <w:ind w:left="720"/>
    </w:pPr>
    <w:rPr>
      <w:rFonts w:ascii="Arial" w:hAnsi="Arial" w:cs="Arial"/>
      <w:sz w:val="22"/>
      <w:szCs w:val="22"/>
    </w:rPr>
  </w:style>
  <w:style w:type="character" w:styleId="FollowedHyperlink">
    <w:name w:val="FollowedHyperlink"/>
    <w:rsid w:val="00164453"/>
    <w:rPr>
      <w:rFonts w:cs="Times New Roman"/>
      <w:color w:val="800080"/>
      <w:u w:val="single"/>
    </w:rPr>
  </w:style>
  <w:style w:type="character" w:styleId="CommentReference">
    <w:name w:val="annotation reference"/>
    <w:semiHidden/>
    <w:rsid w:val="00164453"/>
    <w:rPr>
      <w:rFonts w:cs="Times New Roman"/>
      <w:sz w:val="16"/>
      <w:szCs w:val="16"/>
    </w:rPr>
  </w:style>
  <w:style w:type="paragraph" w:styleId="CommentText">
    <w:name w:val="annotation text"/>
    <w:basedOn w:val="Normal"/>
    <w:link w:val="CommentTextChar"/>
    <w:semiHidden/>
    <w:rsid w:val="00164453"/>
    <w:rPr>
      <w:sz w:val="20"/>
      <w:szCs w:val="20"/>
    </w:rPr>
  </w:style>
  <w:style w:type="character" w:customStyle="1" w:styleId="CommentTextChar">
    <w:name w:val="Comment Text Char"/>
    <w:link w:val="CommentText"/>
    <w:semiHidden/>
    <w:locked/>
    <w:rsid w:val="00FA3C1D"/>
    <w:rPr>
      <w:rFonts w:cs="Times New Roman"/>
    </w:rPr>
  </w:style>
  <w:style w:type="paragraph" w:styleId="CommentSubject">
    <w:name w:val="annotation subject"/>
    <w:basedOn w:val="CommentText"/>
    <w:next w:val="CommentText"/>
    <w:link w:val="CommentSubjectChar"/>
    <w:semiHidden/>
    <w:rsid w:val="00164453"/>
    <w:rPr>
      <w:b/>
      <w:bCs/>
    </w:rPr>
  </w:style>
  <w:style w:type="character" w:customStyle="1" w:styleId="CommentSubjectChar">
    <w:name w:val="Comment Subject Char"/>
    <w:link w:val="CommentSubject"/>
    <w:semiHidden/>
    <w:locked/>
    <w:rsid w:val="00FA3C1D"/>
    <w:rPr>
      <w:rFonts w:cs="Times New Roman"/>
      <w:b/>
      <w:bCs/>
    </w:rPr>
  </w:style>
  <w:style w:type="character" w:customStyle="1" w:styleId="blackheader1">
    <w:name w:val="blackheader1"/>
    <w:rsid w:val="00F77028"/>
    <w:rPr>
      <w:rFonts w:ascii="Arial" w:hAnsi="Arial" w:cs="Arial"/>
      <w:b/>
      <w:bCs/>
      <w:color w:val="000000"/>
      <w:sz w:val="24"/>
      <w:szCs w:val="24"/>
    </w:rPr>
  </w:style>
  <w:style w:type="table" w:styleId="TableGrid">
    <w:name w:val="Table Grid"/>
    <w:basedOn w:val="TableNormal"/>
    <w:rsid w:val="004A6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8E0DFE"/>
    <w:pPr>
      <w:spacing w:before="100" w:beforeAutospacing="1" w:after="100" w:afterAutospacing="1"/>
    </w:pPr>
  </w:style>
  <w:style w:type="character" w:customStyle="1" w:styleId="NormalWebChar">
    <w:name w:val="Normal (Web) Char"/>
    <w:link w:val="NormalWeb"/>
    <w:locked/>
    <w:rsid w:val="006D6767"/>
    <w:rPr>
      <w:rFonts w:cs="Times New Roman"/>
      <w:sz w:val="24"/>
      <w:szCs w:val="24"/>
      <w:lang w:val="en-US" w:eastAsia="en-US" w:bidi="ar-SA"/>
    </w:rPr>
  </w:style>
  <w:style w:type="character" w:styleId="Strong">
    <w:name w:val="Strong"/>
    <w:uiPriority w:val="22"/>
    <w:qFormat/>
    <w:rsid w:val="00D344F1"/>
    <w:rPr>
      <w:rFonts w:cs="Times New Roman"/>
      <w:b/>
      <w:bCs/>
    </w:rPr>
  </w:style>
  <w:style w:type="character" w:customStyle="1" w:styleId="EmailStyle69">
    <w:name w:val="EmailStyle69"/>
    <w:semiHidden/>
    <w:rsid w:val="00636A92"/>
    <w:rPr>
      <w:rFonts w:ascii="Arial" w:hAnsi="Arial" w:cs="Arial"/>
      <w:color w:val="000080"/>
      <w:sz w:val="20"/>
      <w:szCs w:val="20"/>
    </w:rPr>
  </w:style>
  <w:style w:type="paragraph" w:styleId="TOC3">
    <w:name w:val="toc 3"/>
    <w:basedOn w:val="Normal"/>
    <w:next w:val="Normal"/>
    <w:autoRedefine/>
    <w:uiPriority w:val="39"/>
    <w:rsid w:val="00690061"/>
    <w:pPr>
      <w:tabs>
        <w:tab w:val="left" w:pos="1260"/>
        <w:tab w:val="right" w:leader="dot" w:pos="9530"/>
      </w:tabs>
      <w:ind w:left="1260" w:hanging="780"/>
    </w:pPr>
    <w:rPr>
      <w:rFonts w:ascii="Arial" w:hAnsi="Arial"/>
      <w:sz w:val="22"/>
    </w:rPr>
  </w:style>
  <w:style w:type="paragraph" w:styleId="TOC1">
    <w:name w:val="toc 1"/>
    <w:basedOn w:val="Normal"/>
    <w:next w:val="Normal"/>
    <w:autoRedefine/>
    <w:uiPriority w:val="39"/>
    <w:rsid w:val="00C17887"/>
    <w:rPr>
      <w:rFonts w:ascii="Arial" w:hAnsi="Arial"/>
      <w:sz w:val="22"/>
      <w:szCs w:val="22"/>
    </w:rPr>
  </w:style>
  <w:style w:type="paragraph" w:styleId="DocumentMap">
    <w:name w:val="Document Map"/>
    <w:basedOn w:val="Normal"/>
    <w:link w:val="DocumentMapChar"/>
    <w:semiHidden/>
    <w:rsid w:val="00992F0D"/>
    <w:pPr>
      <w:shd w:val="clear" w:color="auto" w:fill="000080"/>
    </w:pPr>
    <w:rPr>
      <w:rFonts w:ascii="Tahoma" w:hAnsi="Tahoma" w:cs="Tahoma"/>
      <w:sz w:val="20"/>
      <w:szCs w:val="20"/>
    </w:rPr>
  </w:style>
  <w:style w:type="character" w:customStyle="1" w:styleId="DocumentMapChar">
    <w:name w:val="Document Map Char"/>
    <w:link w:val="DocumentMap"/>
    <w:semiHidden/>
    <w:locked/>
    <w:rsid w:val="00FA3C1D"/>
    <w:rPr>
      <w:rFonts w:cs="Times New Roman"/>
      <w:sz w:val="2"/>
    </w:rPr>
  </w:style>
  <w:style w:type="paragraph" w:styleId="TOC6">
    <w:name w:val="toc 6"/>
    <w:basedOn w:val="Normal"/>
    <w:next w:val="Normal"/>
    <w:autoRedefine/>
    <w:uiPriority w:val="39"/>
    <w:rsid w:val="00ED0ED5"/>
    <w:pPr>
      <w:spacing w:after="100" w:line="276" w:lineRule="auto"/>
      <w:ind w:left="1100"/>
    </w:pPr>
    <w:rPr>
      <w:rFonts w:ascii="Calibri" w:hAnsi="Calibri"/>
      <w:sz w:val="22"/>
      <w:szCs w:val="22"/>
    </w:rPr>
  </w:style>
  <w:style w:type="paragraph" w:styleId="TOC7">
    <w:name w:val="toc 7"/>
    <w:basedOn w:val="Normal"/>
    <w:next w:val="Normal"/>
    <w:autoRedefine/>
    <w:uiPriority w:val="39"/>
    <w:rsid w:val="00ED0ED5"/>
    <w:pPr>
      <w:spacing w:after="100" w:line="276" w:lineRule="auto"/>
      <w:ind w:left="1320"/>
    </w:pPr>
    <w:rPr>
      <w:rFonts w:ascii="Calibri" w:hAnsi="Calibri"/>
      <w:sz w:val="22"/>
      <w:szCs w:val="22"/>
    </w:rPr>
  </w:style>
  <w:style w:type="paragraph" w:styleId="TOC8">
    <w:name w:val="toc 8"/>
    <w:basedOn w:val="Normal"/>
    <w:next w:val="Normal"/>
    <w:autoRedefine/>
    <w:uiPriority w:val="39"/>
    <w:rsid w:val="00ED0ED5"/>
    <w:pPr>
      <w:spacing w:after="100" w:line="276" w:lineRule="auto"/>
      <w:ind w:left="1540"/>
    </w:pPr>
    <w:rPr>
      <w:rFonts w:ascii="Calibri" w:hAnsi="Calibri"/>
      <w:sz w:val="22"/>
      <w:szCs w:val="22"/>
    </w:rPr>
  </w:style>
  <w:style w:type="paragraph" w:styleId="TOC9">
    <w:name w:val="toc 9"/>
    <w:basedOn w:val="Normal"/>
    <w:next w:val="Normal"/>
    <w:autoRedefine/>
    <w:uiPriority w:val="39"/>
    <w:rsid w:val="00ED0ED5"/>
    <w:pPr>
      <w:spacing w:after="100" w:line="276" w:lineRule="auto"/>
      <w:ind w:left="1760"/>
    </w:pPr>
    <w:rPr>
      <w:rFonts w:ascii="Calibri" w:hAnsi="Calibri"/>
      <w:sz w:val="22"/>
      <w:szCs w:val="22"/>
    </w:rPr>
  </w:style>
  <w:style w:type="character" w:customStyle="1" w:styleId="BlockTextChar">
    <w:name w:val="Block_Text Char"/>
    <w:link w:val="BlockText0"/>
    <w:locked/>
    <w:rsid w:val="00E65047"/>
    <w:rPr>
      <w:rFonts w:cs="Times New Roman"/>
      <w:sz w:val="24"/>
      <w:lang w:val="en-US" w:eastAsia="en-US" w:bidi="ar-SA"/>
    </w:rPr>
  </w:style>
  <w:style w:type="character" w:customStyle="1" w:styleId="BulletText1Char">
    <w:name w:val="Bullet Text 1 Char"/>
    <w:link w:val="BulletText1"/>
    <w:locked/>
    <w:rsid w:val="00E65047"/>
    <w:rPr>
      <w:sz w:val="24"/>
    </w:rPr>
  </w:style>
  <w:style w:type="paragraph" w:styleId="FootnoteText">
    <w:name w:val="footnote text"/>
    <w:basedOn w:val="Normal"/>
    <w:link w:val="FootnoteTextChar"/>
    <w:semiHidden/>
    <w:rsid w:val="00767637"/>
    <w:rPr>
      <w:sz w:val="20"/>
      <w:szCs w:val="20"/>
    </w:rPr>
  </w:style>
  <w:style w:type="character" w:customStyle="1" w:styleId="FootnoteTextChar">
    <w:name w:val="Footnote Text Char"/>
    <w:link w:val="FootnoteText"/>
    <w:semiHidden/>
    <w:locked/>
    <w:rsid w:val="00FA3C1D"/>
    <w:rPr>
      <w:rFonts w:cs="Times New Roman"/>
    </w:rPr>
  </w:style>
  <w:style w:type="character" w:styleId="FootnoteReference">
    <w:name w:val="footnote reference"/>
    <w:semiHidden/>
    <w:rsid w:val="00767637"/>
    <w:rPr>
      <w:rFonts w:cs="Times New Roman"/>
      <w:vertAlign w:val="superscript"/>
    </w:rPr>
  </w:style>
  <w:style w:type="character" w:customStyle="1" w:styleId="CharChar2">
    <w:name w:val="Char Char2"/>
    <w:semiHidden/>
    <w:rsid w:val="00965061"/>
    <w:rPr>
      <w:rFonts w:ascii="Arial" w:hAnsi="Arial" w:cs="Arial"/>
      <w:lang w:val="en-US" w:eastAsia="en-US" w:bidi="ar-SA"/>
    </w:rPr>
  </w:style>
  <w:style w:type="paragraph" w:styleId="Revision">
    <w:name w:val="Revision"/>
    <w:hidden/>
    <w:uiPriority w:val="99"/>
    <w:semiHidden/>
    <w:rsid w:val="00097C0E"/>
    <w:rPr>
      <w:sz w:val="24"/>
      <w:szCs w:val="24"/>
    </w:rPr>
  </w:style>
  <w:style w:type="table" w:styleId="TableGridLight">
    <w:name w:val="Grid Table Light"/>
    <w:basedOn w:val="TableNormal"/>
    <w:uiPriority w:val="40"/>
    <w:rsid w:val="00B211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97BF4"/>
    <w:rPr>
      <w:color w:val="605E5C"/>
      <w:shd w:val="clear" w:color="auto" w:fill="E1DFDD"/>
    </w:rPr>
  </w:style>
  <w:style w:type="table" w:customStyle="1" w:styleId="TableGrid4">
    <w:name w:val="Table Grid4"/>
    <w:basedOn w:val="TableNormal"/>
    <w:next w:val="TableGrid"/>
    <w:rsid w:val="004A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525"/>
          <w:marRight w:val="300"/>
          <w:marTop w:val="60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525"/>
          <w:marRight w:val="300"/>
          <w:marTop w:val="600"/>
          <w:marBottom w:val="0"/>
          <w:divBdr>
            <w:top w:val="none" w:sz="0" w:space="0" w:color="auto"/>
            <w:left w:val="none" w:sz="0" w:space="0" w:color="auto"/>
            <w:bottom w:val="none" w:sz="0" w:space="0" w:color="auto"/>
            <w:right w:val="none" w:sz="0" w:space="0" w:color="auto"/>
          </w:divBdr>
        </w:div>
      </w:divsChild>
    </w:div>
    <w:div w:id="306713799">
      <w:bodyDiv w:val="1"/>
      <w:marLeft w:val="0"/>
      <w:marRight w:val="0"/>
      <w:marTop w:val="0"/>
      <w:marBottom w:val="0"/>
      <w:divBdr>
        <w:top w:val="none" w:sz="0" w:space="0" w:color="auto"/>
        <w:left w:val="none" w:sz="0" w:space="0" w:color="auto"/>
        <w:bottom w:val="none" w:sz="0" w:space="0" w:color="auto"/>
        <w:right w:val="none" w:sz="0" w:space="0" w:color="auto"/>
      </w:divBdr>
    </w:div>
    <w:div w:id="362482132">
      <w:bodyDiv w:val="1"/>
      <w:marLeft w:val="0"/>
      <w:marRight w:val="0"/>
      <w:marTop w:val="0"/>
      <w:marBottom w:val="0"/>
      <w:divBdr>
        <w:top w:val="none" w:sz="0" w:space="0" w:color="auto"/>
        <w:left w:val="none" w:sz="0" w:space="0" w:color="auto"/>
        <w:bottom w:val="none" w:sz="0" w:space="0" w:color="auto"/>
        <w:right w:val="none" w:sz="0" w:space="0" w:color="auto"/>
      </w:divBdr>
    </w:div>
    <w:div w:id="15427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cuments.dgs.ca.gov/dgs/fmc/gs/pd/pd_810D.pdf" TargetMode="External"/><Relationship Id="rId21" Type="http://schemas.openxmlformats.org/officeDocument/2006/relationships/hyperlink" Target="https://www.dgs.ca.gov/-/media/Divisions/PD/PTCS/OPPL/Model-Language/CLOUDCOMPUTING_SaaSGP11192021.pdf?la=en&amp;hash=13820BD4DA66DB6A8A17D19BC17BC66C724D5046" TargetMode="External"/><Relationship Id="rId42" Type="http://schemas.openxmlformats.org/officeDocument/2006/relationships/hyperlink" Target="https://www.dgsapps.dgs.ca.gov/osp/StatewideFormsWeb/Forms.aspx" TargetMode="External"/><Relationship Id="rId47" Type="http://schemas.openxmlformats.org/officeDocument/2006/relationships/hyperlink" Target="https://www.dgs.ca.gov/-/media/Divisions/PD/OSDS/Certification/CUF/CUF-Evaluation-and-Determination-Worksheet.ashx?la=en&amp;hash=7883580E250137C135384EB369BF24471C1F85FD" TargetMode="External"/><Relationship Id="rId63" Type="http://schemas.openxmlformats.org/officeDocument/2006/relationships/hyperlink" Target="http://www.calrecycle.ca.gov/buyrecycled/stateagency/Forms/CalRecycle074.pdf" TargetMode="External"/><Relationship Id="rId68" Type="http://schemas.openxmlformats.org/officeDocument/2006/relationships/footer" Target="footer1.xml"/><Relationship Id="rId7" Type="http://schemas.openxmlformats.org/officeDocument/2006/relationships/hyperlink" Target="mailto:PPO@dgs.ca.gov"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b.dvbecompliance@dgs.ca.gov" TargetMode="External"/><Relationship Id="rId29" Type="http://schemas.openxmlformats.org/officeDocument/2006/relationships/hyperlink" Target="https://www.dgs.ca.gov/-/media/Divisions/PD/PTCS/OPPL/Model-Language/CLOUDCOMPUTING_SaaSGP11192021.pdf?la=en&amp;hash=13820BD4DA66DB6A8A17D19BC17BC66C724D5046" TargetMode="External"/><Relationship Id="rId11" Type="http://schemas.openxmlformats.org/officeDocument/2006/relationships/hyperlink" Target="https://www.documents.dgs.ca.gov/dgs/fmc/pdf/std816.pdf" TargetMode="External"/><Relationship Id="rId24" Type="http://schemas.openxmlformats.org/officeDocument/2006/relationships/hyperlink" Target="http://www.documents.dgs.ca.gov/dgs/fmc/pdf/std817.pdf" TargetMode="External"/><Relationship Id="rId32" Type="http://schemas.openxmlformats.org/officeDocument/2006/relationships/hyperlink" Target="http://www.documents.dgs.ca.gov/osp/sam/mmemos/MM14_09.pdf" TargetMode="External"/><Relationship Id="rId37" Type="http://schemas.openxmlformats.org/officeDocument/2006/relationships/hyperlink" Target="mailto:osdshelp@dgs.ca.gov" TargetMode="External"/><Relationship Id="rId40" Type="http://schemas.openxmlformats.org/officeDocument/2006/relationships/hyperlink" Target="mailto:DCalvo@dgs.ca.gov." TargetMode="External"/><Relationship Id="rId45" Type="http://schemas.openxmlformats.org/officeDocument/2006/relationships/hyperlink" Target="https://www.dgs.ca.gov/PD/About/Page-Content/PD-Branch-Intro-Accordion-List/Policy-Training-and-Customer-Service/Dispute-Resolution-Unit" TargetMode="External"/><Relationship Id="rId53" Type="http://schemas.openxmlformats.org/officeDocument/2006/relationships/hyperlink" Target="https://www.dgs.ca.gov/PD/Resources/Page-Content/Procurement-Division-Resources-List-Folder/Small_Business_and_Disabled_Veteran_Business_Enterprise_Best_Practices" TargetMode="External"/><Relationship Id="rId58" Type="http://schemas.openxmlformats.org/officeDocument/2006/relationships/hyperlink" Target="mailto:PAMS@dgs.ca.gov" TargetMode="External"/><Relationship Id="rId66" Type="http://schemas.openxmlformats.org/officeDocument/2006/relationships/hyperlink" Target="http://www.documents.dgs.ca.gov/pd/events/AdvocateToolKit/Chapter5-SBProgram.pdf" TargetMode="External"/><Relationship Id="rId5" Type="http://schemas.openxmlformats.org/officeDocument/2006/relationships/footnotes" Target="footnotes.xml"/><Relationship Id="rId61" Type="http://schemas.openxmlformats.org/officeDocument/2006/relationships/hyperlink" Target="https://www.dgs.ca.gov/PD/About/Page-Content/PD-Branch-Intro-Accordion-List/Office-of-Small-Business-and-Disabled-Veteran-Business-Enterprise/Certification-Program" TargetMode="External"/><Relationship Id="rId19" Type="http://schemas.openxmlformats.org/officeDocument/2006/relationships/hyperlink" Target="https://www.dgs.ca.gov/-/media/Divisions/PD/PTCS/OPPL/Model-Language/Non-IT/NonITGeneralProvisions11192021.docx?la=en&amp;hash=189A1CB74DC62190EDBE799A411B3B682B28DA23" TargetMode="External"/><Relationship Id="rId14" Type="http://schemas.openxmlformats.org/officeDocument/2006/relationships/hyperlink" Target="https://www.documents.dgs.ca.gov/dgs/fmc/pdf/std816.pdf" TargetMode="External"/><Relationship Id="rId22" Type="http://schemas.openxmlformats.org/officeDocument/2006/relationships/hyperlink" Target="http://www.documents.dgs.ca.gov/dgs/fmc/pdf/std817.pdf" TargetMode="External"/><Relationship Id="rId27" Type="http://schemas.openxmlformats.org/officeDocument/2006/relationships/hyperlink" Target="https://www.dgs.ca.gov/-/media/Divisions/PD/PTCS/OPPL/Model-Language/Non-IT/NonITGeneralProvisions11192021.docx?la=en&amp;hash=189A1CB74DC62190EDBE799A411B3B682B28DA23" TargetMode="External"/><Relationship Id="rId30" Type="http://schemas.openxmlformats.org/officeDocument/2006/relationships/hyperlink" Target="mailto:osdshelp@dgs.ca.gov" TargetMode="External"/><Relationship Id="rId35" Type="http://schemas.openxmlformats.org/officeDocument/2006/relationships/hyperlink" Target="https://www.dgs.ca.gov/PD/Resources/Find-EPP-Goods-and-Services" TargetMode="External"/><Relationship Id="rId43" Type="http://schemas.openxmlformats.org/officeDocument/2006/relationships/hyperlink" Target="http://www.calrecycle.ca.gov/BuyRecycled/StateAgency/" TargetMode="External"/><Relationship Id="rId48" Type="http://schemas.openxmlformats.org/officeDocument/2006/relationships/hyperlink" Target="https://www.dgs.ca.gov/PD/Resources/Find-EPP-Goods-and-Services" TargetMode="External"/><Relationship Id="rId56" Type="http://schemas.openxmlformats.org/officeDocument/2006/relationships/hyperlink" Target="https://www.dgsapps.dgs.ca.gov/osp/StatewideFormsWeb/Images/pdf.png" TargetMode="External"/><Relationship Id="rId64" Type="http://schemas.openxmlformats.org/officeDocument/2006/relationships/hyperlink" Target="https://www.dgs.ca.gov/-/media/0905617A0A1A49A68CD24F1DC1CCEB76.ashx" TargetMode="External"/><Relationship Id="rId69" Type="http://schemas.openxmlformats.org/officeDocument/2006/relationships/footer" Target="footer2.xml"/><Relationship Id="rId8" Type="http://schemas.openxmlformats.org/officeDocument/2006/relationships/hyperlink" Target="https://www.documents.dgs.ca.gov/dgs/fmc/pdf/std816.pdf" TargetMode="External"/><Relationship Id="rId51" Type="http://schemas.openxmlformats.org/officeDocument/2006/relationships/hyperlink" Target="http://ccr.oal.ca.gov/linkedslice/default.asp?SP=CCR-1000&amp;Action=Welcome" TargetMode="External"/><Relationship Id="rId3" Type="http://schemas.openxmlformats.org/officeDocument/2006/relationships/settings" Target="settings.xml"/><Relationship Id="rId12" Type="http://schemas.openxmlformats.org/officeDocument/2006/relationships/hyperlink" Target="https://www.documents.dgs.ca.gov/dgs/fmc/pdf/std816.pdf" TargetMode="External"/><Relationship Id="rId17" Type="http://schemas.openxmlformats.org/officeDocument/2006/relationships/hyperlink" Target="https://www.dgs.ca.gov/-/media/Divisions/PD/OSDS/Certification/DVBE/DVBEProgramRequirements.pdf?la=en&amp;hash=FBCA257A3ED083F3DBB85ECEEB37013CBCF0545C" TargetMode="External"/><Relationship Id="rId25" Type="http://schemas.openxmlformats.org/officeDocument/2006/relationships/hyperlink" Target="http://www.documents.dgs.ca.gov/dgs/fmc/pdf/std817.pdf" TargetMode="External"/><Relationship Id="rId33" Type="http://schemas.openxmlformats.org/officeDocument/2006/relationships/hyperlink" Target="http://www.documents.dgs.ca.gov/osp/sam/mmemos/MM14_07.pdf" TargetMode="External"/><Relationship Id="rId38" Type="http://schemas.openxmlformats.org/officeDocument/2006/relationships/hyperlink" Target="mailto:ppo@dgs.ca.gov" TargetMode="External"/><Relationship Id="rId46" Type="http://schemas.openxmlformats.org/officeDocument/2006/relationships/hyperlink" Target="https://www.dgs.ca.gov/PD/About/Page-Content/PD-Branch-Intro-Accordion-List/Office-of-Small-Business-and-Disabled-Veteran-Business-Enterprise/Certification-Program" TargetMode="External"/><Relationship Id="rId59" Type="http://schemas.openxmlformats.org/officeDocument/2006/relationships/hyperlink" Target="mailto:PAMS@dgs.ca.gov" TargetMode="External"/><Relationship Id="rId67" Type="http://schemas.openxmlformats.org/officeDocument/2006/relationships/hyperlink" Target="https://www.dgs.ca.gov/PD/Resources/Page-Content/Procurement-Division-Resources-List-Folder/SB-DVBE-Program-Violations-and-Sanctions" TargetMode="External"/><Relationship Id="rId20" Type="http://schemas.openxmlformats.org/officeDocument/2006/relationships/hyperlink" Target="https://www.dgs.ca.gov/-/media/Divisions/PD/PTCS/OPPL/Model-Language/IT/ITGeneralProvisions11192021.docx?la=en&amp;hash=1333CDCE673BA36829779048AF8B233AF70081BE" TargetMode="External"/><Relationship Id="rId41" Type="http://schemas.openxmlformats.org/officeDocument/2006/relationships/hyperlink" Target="https://www.dgsapps.dgs.ca.gov/osp/StatewideFormsWeb/Forms.aspx" TargetMode="External"/><Relationship Id="rId54" Type="http://schemas.openxmlformats.org/officeDocument/2006/relationships/hyperlink" Target="https://www.dgs.ca.gov/PD/About/Page-Content/PD-Branch-Intro-Accordion-List/Office-of-Small-Business-and-Disabled-Veteran-Business-Enterprise/Certification-Program" TargetMode="External"/><Relationship Id="rId62" Type="http://schemas.openxmlformats.org/officeDocument/2006/relationships/hyperlink" Target="https://www.dgs.ca.gov/-/media/E980A0F05BE241558ED22858F5BC7C28.ashx"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ocuments.dgs.ca.gov/dgs/fmc/pdf/std816.pdf" TargetMode="External"/><Relationship Id="rId23" Type="http://schemas.openxmlformats.org/officeDocument/2006/relationships/hyperlink" Target="http://www.documents.dgs.ca.gov/dgs/fmc/pdf/std817.pdf" TargetMode="External"/><Relationship Id="rId28" Type="http://schemas.openxmlformats.org/officeDocument/2006/relationships/hyperlink" Target="https://www.dgs.ca.gov/-/media/Divisions/PD/PTCS/OPPL/Model-Language/IT/ITGeneralProvisions11192021.docx?la=en&amp;hash=1333CDCE673BA36829779048AF8B233AF70081BE" TargetMode="External"/><Relationship Id="rId36" Type="http://schemas.openxmlformats.org/officeDocument/2006/relationships/hyperlink" Target="mailto:osdshelp@dgs.ca.gov" TargetMode="External"/><Relationship Id="rId49" Type="http://schemas.openxmlformats.org/officeDocument/2006/relationships/hyperlink" Target="https://www.dgs.ca.gov/PD/Resources/Page-Content/Procurement-Division-Resources-List-Folder/SB-DVBE-Program-Violations-and-Sanctions" TargetMode="External"/><Relationship Id="rId57" Type="http://schemas.openxmlformats.org/officeDocument/2006/relationships/hyperlink" Target="http://www.documents.dgs.ca.gov/dgs/fmc/pdf/std830.pdf" TargetMode="External"/><Relationship Id="rId10" Type="http://schemas.openxmlformats.org/officeDocument/2006/relationships/hyperlink" Target="https://www.documents.dgs.ca.gov/dgs/fmc/pdf/std816.pdf" TargetMode="External"/><Relationship Id="rId31" Type="http://schemas.openxmlformats.org/officeDocument/2006/relationships/hyperlink" Target="mailto:SABRC@CalRecycle.ca.gov" TargetMode="External"/><Relationship Id="rId44" Type="http://schemas.openxmlformats.org/officeDocument/2006/relationships/hyperlink" Target="http://www.calrecycle.ca.gov/BuyRecycled/TrashBags/ComplyList/" TargetMode="External"/><Relationship Id="rId52" Type="http://schemas.openxmlformats.org/officeDocument/2006/relationships/hyperlink" Target="https://www.dgs.ca.gov/PD/Resources/Page-Content/Procurement-Division-Resources-List-Folder/Small_Business_and_Disabled_Veteran_Business_Enterprise_Best_Practices" TargetMode="External"/><Relationship Id="rId60" Type="http://schemas.openxmlformats.org/officeDocument/2006/relationships/hyperlink" Target="mailto:PAMS@dgs.ca.gov" TargetMode="External"/><Relationship Id="rId65" Type="http://schemas.openxmlformats.org/officeDocument/2006/relationships/hyperlink" Target="https://www.dgs.ca.gov/PD/Resources/Page-Content/Procurement-Division-Resources-List-Folder/Small-Business-Disabled-Veteran-Business-Enterprise-Advocate-Directory" TargetMode="External"/><Relationship Id="rId4" Type="http://schemas.openxmlformats.org/officeDocument/2006/relationships/webSettings" Target="webSettings.xml"/><Relationship Id="rId9" Type="http://schemas.openxmlformats.org/officeDocument/2006/relationships/hyperlink" Target="https://www.documents.dgs.ca.gov/dgs/fmc/pdf/std816.pdf" TargetMode="External"/><Relationship Id="rId13" Type="http://schemas.openxmlformats.org/officeDocument/2006/relationships/hyperlink" Target="https://www.documents.dgs.ca.gov/dgs/fmc/pdf/std816.pdf" TargetMode="External"/><Relationship Id="rId18" Type="http://schemas.openxmlformats.org/officeDocument/2006/relationships/hyperlink" Target="https://www.dgs.ca.gov/-/media/Divisions/PD/OSDS/Certification/DVBE/DVBEIncentiveRequireGoodIT.pdf?la=en&amp;hash=2032FF4DC210FE8B58DC069DBEB45542D48CEA9A" TargetMode="External"/><Relationship Id="rId39" Type="http://schemas.openxmlformats.org/officeDocument/2006/relationships/hyperlink" Target="http://www.dgs.ca.gov/ols" TargetMode="External"/><Relationship Id="rId34" Type="http://schemas.openxmlformats.org/officeDocument/2006/relationships/hyperlink" Target="http://www.documents.dgs.ca.gov/osp/sam/mmemos/MM14_05.pdf" TargetMode="External"/><Relationship Id="rId50" Type="http://schemas.openxmlformats.org/officeDocument/2006/relationships/hyperlink" Target="https://www.dgs.ca.gov/PD/Resources/Page-Content/Procurement-Division-Resources-List-Folder/SB-DVBE-Program-Violations-and-Sanctions" TargetMode="External"/><Relationship Id="rId55" Type="http://schemas.openxmlformats.org/officeDocument/2006/relationships/hyperlink" Target="http://www.documents.dgs.ca.gov/dgs/fmc/gs/pd/pd_8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17154</Words>
  <Characters>97778</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114703</CharactersWithSpaces>
  <SharedDoc>false</SharedDoc>
  <HLinks>
    <vt:vector size="1164" baseType="variant">
      <vt:variant>
        <vt:i4>3407981</vt:i4>
      </vt:variant>
      <vt:variant>
        <vt:i4>960</vt:i4>
      </vt:variant>
      <vt:variant>
        <vt:i4>0</vt:i4>
      </vt:variant>
      <vt:variant>
        <vt:i4>5</vt:i4>
      </vt:variant>
      <vt:variant>
        <vt:lpwstr>http://www.dgs.ca.gov/pd/Programs/OSDS/firmviolations.aspx</vt:lpwstr>
      </vt:variant>
      <vt:variant>
        <vt:lpwstr/>
      </vt:variant>
      <vt:variant>
        <vt:i4>1966089</vt:i4>
      </vt:variant>
      <vt:variant>
        <vt:i4>957</vt:i4>
      </vt:variant>
      <vt:variant>
        <vt:i4>0</vt:i4>
      </vt:variant>
      <vt:variant>
        <vt:i4>5</vt:i4>
      </vt:variant>
      <vt:variant>
        <vt:lpwstr>http://www.documents.dgs.ca.gov/pd/events/AdvocateToolKit/Chapter5-SBProgram.pdf</vt:lpwstr>
      </vt:variant>
      <vt:variant>
        <vt:lpwstr/>
      </vt:variant>
      <vt:variant>
        <vt:i4>6225931</vt:i4>
      </vt:variant>
      <vt:variant>
        <vt:i4>954</vt:i4>
      </vt:variant>
      <vt:variant>
        <vt:i4>0</vt:i4>
      </vt:variant>
      <vt:variant>
        <vt:i4>5</vt:i4>
      </vt:variant>
      <vt:variant>
        <vt:lpwstr>http://www.dgs.ca.gov/pd/Programs/OSDS/advocate.aspx</vt:lpwstr>
      </vt:variant>
      <vt:variant>
        <vt:lpwstr/>
      </vt:variant>
      <vt:variant>
        <vt:i4>2293887</vt:i4>
      </vt:variant>
      <vt:variant>
        <vt:i4>951</vt:i4>
      </vt:variant>
      <vt:variant>
        <vt:i4>0</vt:i4>
      </vt:variant>
      <vt:variant>
        <vt:i4>5</vt:i4>
      </vt:variant>
      <vt:variant>
        <vt:lpwstr>http://www.documents.dgs.ca.gov/pd/delegations/ProcSum.doc</vt:lpwstr>
      </vt:variant>
      <vt:variant>
        <vt:lpwstr/>
      </vt:variant>
      <vt:variant>
        <vt:i4>524296</vt:i4>
      </vt:variant>
      <vt:variant>
        <vt:i4>948</vt:i4>
      </vt:variant>
      <vt:variant>
        <vt:i4>0</vt:i4>
      </vt:variant>
      <vt:variant>
        <vt:i4>5</vt:i4>
      </vt:variant>
      <vt:variant>
        <vt:lpwstr>http://www.calrecycle.ca.gov/buyrecycled/stateagency/Forms/CalRecycle074.pdf</vt:lpwstr>
      </vt:variant>
      <vt:variant>
        <vt:lpwstr/>
      </vt:variant>
      <vt:variant>
        <vt:i4>6225924</vt:i4>
      </vt:variant>
      <vt:variant>
        <vt:i4>945</vt:i4>
      </vt:variant>
      <vt:variant>
        <vt:i4>0</vt:i4>
      </vt:variant>
      <vt:variant>
        <vt:i4>5</vt:i4>
      </vt:variant>
      <vt:variant>
        <vt:lpwstr>http://www.documents.dgs.ca.gov/pd/poliproc/partwkshtinstructions1207.pdf</vt:lpwstr>
      </vt:variant>
      <vt:variant>
        <vt:lpwstr/>
      </vt:variant>
      <vt:variant>
        <vt:i4>7733289</vt:i4>
      </vt:variant>
      <vt:variant>
        <vt:i4>942</vt:i4>
      </vt:variant>
      <vt:variant>
        <vt:i4>0</vt:i4>
      </vt:variant>
      <vt:variant>
        <vt:i4>5</vt:i4>
      </vt:variant>
      <vt:variant>
        <vt:lpwstr>http://www.documents.dgs.ca.gov/pd/poliproc/ParticipationWorksheet1207.doc</vt:lpwstr>
      </vt:variant>
      <vt:variant>
        <vt:lpwstr/>
      </vt:variant>
      <vt:variant>
        <vt:i4>7012455</vt:i4>
      </vt:variant>
      <vt:variant>
        <vt:i4>939</vt:i4>
      </vt:variant>
      <vt:variant>
        <vt:i4>0</vt:i4>
      </vt:variant>
      <vt:variant>
        <vt:i4>5</vt:i4>
      </vt:variant>
      <vt:variant>
        <vt:lpwstr>http://www.dgs.ca.gov/pd/Programs/OSDS.aspx</vt:lpwstr>
      </vt:variant>
      <vt:variant>
        <vt:lpwstr/>
      </vt:variant>
      <vt:variant>
        <vt:i4>5701646</vt:i4>
      </vt:variant>
      <vt:variant>
        <vt:i4>936</vt:i4>
      </vt:variant>
      <vt:variant>
        <vt:i4>0</vt:i4>
      </vt:variant>
      <vt:variant>
        <vt:i4>5</vt:i4>
      </vt:variant>
      <vt:variant>
        <vt:lpwstr>http://www.documents.dgs.ca.gov/pd/delegations/nonsblang.pdf</vt:lpwstr>
      </vt:variant>
      <vt:variant>
        <vt:lpwstr/>
      </vt:variant>
      <vt:variant>
        <vt:i4>917511</vt:i4>
      </vt:variant>
      <vt:variant>
        <vt:i4>933</vt:i4>
      </vt:variant>
      <vt:variant>
        <vt:i4>0</vt:i4>
      </vt:variant>
      <vt:variant>
        <vt:i4>5</vt:i4>
      </vt:variant>
      <vt:variant>
        <vt:lpwstr>http://www.documents.dgs.ca.gov/pd/edip/bidsum526.pdf</vt:lpwstr>
      </vt:variant>
      <vt:variant>
        <vt:lpwstr/>
      </vt:variant>
      <vt:variant>
        <vt:i4>4980817</vt:i4>
      </vt:variant>
      <vt:variant>
        <vt:i4>930</vt:i4>
      </vt:variant>
      <vt:variant>
        <vt:i4>0</vt:i4>
      </vt:variant>
      <vt:variant>
        <vt:i4>5</vt:i4>
      </vt:variant>
      <vt:variant>
        <vt:lpwstr>http://www.documents.dgs.ca.gov/pd/dispute/mfgsum525.pdf</vt:lpwstr>
      </vt:variant>
      <vt:variant>
        <vt:lpwstr/>
      </vt:variant>
      <vt:variant>
        <vt:i4>7143462</vt:i4>
      </vt:variant>
      <vt:variant>
        <vt:i4>927</vt:i4>
      </vt:variant>
      <vt:variant>
        <vt:i4>0</vt:i4>
      </vt:variant>
      <vt:variant>
        <vt:i4>5</vt:i4>
      </vt:variant>
      <vt:variant>
        <vt:lpwstr>http://www.documents.dgs.ca.gov/dgs/fmc/pdf/std830.pdf</vt:lpwstr>
      </vt:variant>
      <vt:variant>
        <vt:lpwstr/>
      </vt:variant>
      <vt:variant>
        <vt:i4>589910</vt:i4>
      </vt:variant>
      <vt:variant>
        <vt:i4>924</vt:i4>
      </vt:variant>
      <vt:variant>
        <vt:i4>0</vt:i4>
      </vt:variant>
      <vt:variant>
        <vt:i4>5</vt:i4>
      </vt:variant>
      <vt:variant>
        <vt:lpwstr>http://www.dgs.ca.gov/pd/Programs/OSDS/ContractReporting.aspx</vt:lpwstr>
      </vt:variant>
      <vt:variant>
        <vt:lpwstr/>
      </vt:variant>
      <vt:variant>
        <vt:i4>6553644</vt:i4>
      </vt:variant>
      <vt:variant>
        <vt:i4>921</vt:i4>
      </vt:variant>
      <vt:variant>
        <vt:i4>0</vt:i4>
      </vt:variant>
      <vt:variant>
        <vt:i4>5</vt:i4>
      </vt:variant>
      <vt:variant>
        <vt:lpwstr>http://www.documents.dgs.ca.gov/pd/poliproc/STD-843FillPrintFields.pdf</vt:lpwstr>
      </vt:variant>
      <vt:variant>
        <vt:lpwstr/>
      </vt:variant>
      <vt:variant>
        <vt:i4>2097270</vt:i4>
      </vt:variant>
      <vt:variant>
        <vt:i4>918</vt:i4>
      </vt:variant>
      <vt:variant>
        <vt:i4>0</vt:i4>
      </vt:variant>
      <vt:variant>
        <vt:i4>5</vt:i4>
      </vt:variant>
      <vt:variant>
        <vt:lpwstr>http://www.dgs.ca.gov/pd/resources.aspx</vt:lpwstr>
      </vt:variant>
      <vt:variant>
        <vt:lpwstr/>
      </vt:variant>
      <vt:variant>
        <vt:i4>4849750</vt:i4>
      </vt:variant>
      <vt:variant>
        <vt:i4>915</vt:i4>
      </vt:variant>
      <vt:variant>
        <vt:i4>0</vt:i4>
      </vt:variant>
      <vt:variant>
        <vt:i4>5</vt:i4>
      </vt:variant>
      <vt:variant>
        <vt:lpwstr>http://www.documents.dgs.ca.gov/pd/poliproc/Master-DVBEWaiverForm.pdf</vt:lpwstr>
      </vt:variant>
      <vt:variant>
        <vt:lpwstr/>
      </vt:variant>
      <vt:variant>
        <vt:i4>7012404</vt:i4>
      </vt:variant>
      <vt:variant>
        <vt:i4>912</vt:i4>
      </vt:variant>
      <vt:variant>
        <vt:i4>0</vt:i4>
      </vt:variant>
      <vt:variant>
        <vt:i4>5</vt:i4>
      </vt:variant>
      <vt:variant>
        <vt:lpwstr>http://www.dgs.ca.gov/pd/Programs/OSDS/DVBEEligibilityBenefits.aspx</vt:lpwstr>
      </vt:variant>
      <vt:variant>
        <vt:lpwstr/>
      </vt:variant>
      <vt:variant>
        <vt:i4>4915293</vt:i4>
      </vt:variant>
      <vt:variant>
        <vt:i4>909</vt:i4>
      </vt:variant>
      <vt:variant>
        <vt:i4>0</vt:i4>
      </vt:variant>
      <vt:variant>
        <vt:i4>5</vt:i4>
      </vt:variant>
      <vt:variant>
        <vt:lpwstr>http://ccr.oal.ca.gov/linkedslice/default.asp?SP=CCR-1000&amp;Action=Welcome</vt:lpwstr>
      </vt:variant>
      <vt:variant>
        <vt:lpwstr/>
      </vt:variant>
      <vt:variant>
        <vt:i4>458826</vt:i4>
      </vt:variant>
      <vt:variant>
        <vt:i4>906</vt:i4>
      </vt:variant>
      <vt:variant>
        <vt:i4>0</vt:i4>
      </vt:variant>
      <vt:variant>
        <vt:i4>5</vt:i4>
      </vt:variant>
      <vt:variant>
        <vt:lpwstr>http://www.dgs.ca.gov/pd/Programs/OSDS/dvbeexemptionlist.aspx</vt:lpwstr>
      </vt:variant>
      <vt:variant>
        <vt:lpwstr/>
      </vt:variant>
      <vt:variant>
        <vt:i4>3407981</vt:i4>
      </vt:variant>
      <vt:variant>
        <vt:i4>903</vt:i4>
      </vt:variant>
      <vt:variant>
        <vt:i4>0</vt:i4>
      </vt:variant>
      <vt:variant>
        <vt:i4>5</vt:i4>
      </vt:variant>
      <vt:variant>
        <vt:lpwstr>http://www.dgs.ca.gov/pd/Programs/OSDS/firmviolations.aspx</vt:lpwstr>
      </vt:variant>
      <vt:variant>
        <vt:lpwstr/>
      </vt:variant>
      <vt:variant>
        <vt:i4>7405667</vt:i4>
      </vt:variant>
      <vt:variant>
        <vt:i4>900</vt:i4>
      </vt:variant>
      <vt:variant>
        <vt:i4>0</vt:i4>
      </vt:variant>
      <vt:variant>
        <vt:i4>5</vt:i4>
      </vt:variant>
      <vt:variant>
        <vt:lpwstr>http://www.dgs.ca.gov/Default.aspx?alias=www.dgs.ca.gov/buyinggreen</vt:lpwstr>
      </vt:variant>
      <vt:variant>
        <vt:lpwstr/>
      </vt:variant>
      <vt:variant>
        <vt:i4>3670017</vt:i4>
      </vt:variant>
      <vt:variant>
        <vt:i4>897</vt:i4>
      </vt:variant>
      <vt:variant>
        <vt:i4>0</vt:i4>
      </vt:variant>
      <vt:variant>
        <vt:i4>5</vt:i4>
      </vt:variant>
      <vt:variant>
        <vt:lpwstr>http://www.documents.dgs.ca.gov/pd/poliproc/CUFEvaluation andDeterminationWorksheet_10-24-15_Final_Approved.docx</vt:lpwstr>
      </vt:variant>
      <vt:variant>
        <vt:lpwstr/>
      </vt:variant>
      <vt:variant>
        <vt:i4>7012455</vt:i4>
      </vt:variant>
      <vt:variant>
        <vt:i4>894</vt:i4>
      </vt:variant>
      <vt:variant>
        <vt:i4>0</vt:i4>
      </vt:variant>
      <vt:variant>
        <vt:i4>5</vt:i4>
      </vt:variant>
      <vt:variant>
        <vt:lpwstr>http://www.dgs.ca.gov/pd/Programs/OSDS.aspx</vt:lpwstr>
      </vt:variant>
      <vt:variant>
        <vt:lpwstr/>
      </vt:variant>
      <vt:variant>
        <vt:i4>4456543</vt:i4>
      </vt:variant>
      <vt:variant>
        <vt:i4>891</vt:i4>
      </vt:variant>
      <vt:variant>
        <vt:i4>0</vt:i4>
      </vt:variant>
      <vt:variant>
        <vt:i4>5</vt:i4>
      </vt:variant>
      <vt:variant>
        <vt:lpwstr>http://www.dgs.ca.gov/pd/programs/disputeresolution.aspx</vt:lpwstr>
      </vt:variant>
      <vt:variant>
        <vt:lpwstr/>
      </vt:variant>
      <vt:variant>
        <vt:i4>3670070</vt:i4>
      </vt:variant>
      <vt:variant>
        <vt:i4>888</vt:i4>
      </vt:variant>
      <vt:variant>
        <vt:i4>0</vt:i4>
      </vt:variant>
      <vt:variant>
        <vt:i4>5</vt:i4>
      </vt:variant>
      <vt:variant>
        <vt:lpwstr>http://www.calrecycle.ca.gov/BuyRecycled/TrashBags/ComplyList/</vt:lpwstr>
      </vt:variant>
      <vt:variant>
        <vt:lpwstr/>
      </vt:variant>
      <vt:variant>
        <vt:i4>131073</vt:i4>
      </vt:variant>
      <vt:variant>
        <vt:i4>885</vt:i4>
      </vt:variant>
      <vt:variant>
        <vt:i4>0</vt:i4>
      </vt:variant>
      <vt:variant>
        <vt:i4>5</vt:i4>
      </vt:variant>
      <vt:variant>
        <vt:lpwstr>http://www.calrecycle.ca.gov/BuyRecycled/StateAgency/</vt:lpwstr>
      </vt:variant>
      <vt:variant>
        <vt:lpwstr/>
      </vt:variant>
      <vt:variant>
        <vt:i4>2883687</vt:i4>
      </vt:variant>
      <vt:variant>
        <vt:i4>882</vt:i4>
      </vt:variant>
      <vt:variant>
        <vt:i4>0</vt:i4>
      </vt:variant>
      <vt:variant>
        <vt:i4>5</vt:i4>
      </vt:variant>
      <vt:variant>
        <vt:lpwstr>http://www.documents.dgs.ca.gov/pd/poliproc/BidderDecUseEval091509.doc</vt:lpwstr>
      </vt:variant>
      <vt:variant>
        <vt:lpwstr/>
      </vt:variant>
      <vt:variant>
        <vt:i4>3997804</vt:i4>
      </vt:variant>
      <vt:variant>
        <vt:i4>879</vt:i4>
      </vt:variant>
      <vt:variant>
        <vt:i4>0</vt:i4>
      </vt:variant>
      <vt:variant>
        <vt:i4>5</vt:i4>
      </vt:variant>
      <vt:variant>
        <vt:lpwstr>http://www.documents.dgs.ca.gov/pd/poliproc/MASTEr-BidDeclarVerbal08-09.pdf</vt:lpwstr>
      </vt:variant>
      <vt:variant>
        <vt:lpwstr/>
      </vt:variant>
      <vt:variant>
        <vt:i4>5636105</vt:i4>
      </vt:variant>
      <vt:variant>
        <vt:i4>876</vt:i4>
      </vt:variant>
      <vt:variant>
        <vt:i4>0</vt:i4>
      </vt:variant>
      <vt:variant>
        <vt:i4>5</vt:i4>
      </vt:variant>
      <vt:variant>
        <vt:lpwstr>http://www.documents.dgs.ca.gov/pd/poliproc/MASTEr-BidDeclar08-09.pdf</vt:lpwstr>
      </vt:variant>
      <vt:variant>
        <vt:lpwstr/>
      </vt:variant>
      <vt:variant>
        <vt:i4>6815775</vt:i4>
      </vt:variant>
      <vt:variant>
        <vt:i4>873</vt:i4>
      </vt:variant>
      <vt:variant>
        <vt:i4>0</vt:i4>
      </vt:variant>
      <vt:variant>
        <vt:i4>5</vt:i4>
      </vt:variant>
      <vt:variant>
        <vt:lpwstr>mailto:DCalvo@dgs.ca.gov.</vt:lpwstr>
      </vt:variant>
      <vt:variant>
        <vt:lpwstr/>
      </vt:variant>
      <vt:variant>
        <vt:i4>3473517</vt:i4>
      </vt:variant>
      <vt:variant>
        <vt:i4>870</vt:i4>
      </vt:variant>
      <vt:variant>
        <vt:i4>0</vt:i4>
      </vt:variant>
      <vt:variant>
        <vt:i4>5</vt:i4>
      </vt:variant>
      <vt:variant>
        <vt:lpwstr>http://www.dgs.ca.gov/ols/AboutUs.aspx</vt:lpwstr>
      </vt:variant>
      <vt:variant>
        <vt:lpwstr/>
      </vt:variant>
      <vt:variant>
        <vt:i4>4718645</vt:i4>
      </vt:variant>
      <vt:variant>
        <vt:i4>867</vt:i4>
      </vt:variant>
      <vt:variant>
        <vt:i4>0</vt:i4>
      </vt:variant>
      <vt:variant>
        <vt:i4>5</vt:i4>
      </vt:variant>
      <vt:variant>
        <vt:lpwstr>mailto:ppo@dgs.ca.gov</vt:lpwstr>
      </vt:variant>
      <vt:variant>
        <vt:lpwstr/>
      </vt:variant>
      <vt:variant>
        <vt:i4>1310826</vt:i4>
      </vt:variant>
      <vt:variant>
        <vt:i4>864</vt:i4>
      </vt:variant>
      <vt:variant>
        <vt:i4>0</vt:i4>
      </vt:variant>
      <vt:variant>
        <vt:i4>5</vt:i4>
      </vt:variant>
      <vt:variant>
        <vt:lpwstr>mailto:osdshelp@dgs.ca.gov</vt:lpwstr>
      </vt:variant>
      <vt:variant>
        <vt:lpwstr/>
      </vt:variant>
      <vt:variant>
        <vt:i4>3014756</vt:i4>
      </vt:variant>
      <vt:variant>
        <vt:i4>861</vt:i4>
      </vt:variant>
      <vt:variant>
        <vt:i4>0</vt:i4>
      </vt:variant>
      <vt:variant>
        <vt:i4>5</vt:i4>
      </vt:variant>
      <vt:variant>
        <vt:lpwstr/>
      </vt:variant>
      <vt:variant>
        <vt:lpwstr>Resources3</vt:lpwstr>
      </vt:variant>
      <vt:variant>
        <vt:i4>1310826</vt:i4>
      </vt:variant>
      <vt:variant>
        <vt:i4>858</vt:i4>
      </vt:variant>
      <vt:variant>
        <vt:i4>0</vt:i4>
      </vt:variant>
      <vt:variant>
        <vt:i4>5</vt:i4>
      </vt:variant>
      <vt:variant>
        <vt:lpwstr>mailto:osdshelp@dgs.ca.gov</vt:lpwstr>
      </vt:variant>
      <vt:variant>
        <vt:lpwstr/>
      </vt:variant>
      <vt:variant>
        <vt:i4>6094878</vt:i4>
      </vt:variant>
      <vt:variant>
        <vt:i4>855</vt:i4>
      </vt:variant>
      <vt:variant>
        <vt:i4>0</vt:i4>
      </vt:variant>
      <vt:variant>
        <vt:i4>5</vt:i4>
      </vt:variant>
      <vt:variant>
        <vt:lpwstr>http://www.dgs.ca.gov/buyinggreen</vt:lpwstr>
      </vt:variant>
      <vt:variant>
        <vt:lpwstr/>
      </vt:variant>
      <vt:variant>
        <vt:i4>458790</vt:i4>
      </vt:variant>
      <vt:variant>
        <vt:i4>852</vt:i4>
      </vt:variant>
      <vt:variant>
        <vt:i4>0</vt:i4>
      </vt:variant>
      <vt:variant>
        <vt:i4>5</vt:i4>
      </vt:variant>
      <vt:variant>
        <vt:lpwstr>http://www.documents.dgs.ca.gov/osp/sam/mmemos/MM14_05.pdf</vt:lpwstr>
      </vt:variant>
      <vt:variant>
        <vt:lpwstr/>
      </vt:variant>
      <vt:variant>
        <vt:i4>327718</vt:i4>
      </vt:variant>
      <vt:variant>
        <vt:i4>849</vt:i4>
      </vt:variant>
      <vt:variant>
        <vt:i4>0</vt:i4>
      </vt:variant>
      <vt:variant>
        <vt:i4>5</vt:i4>
      </vt:variant>
      <vt:variant>
        <vt:lpwstr>http://www.documents.dgs.ca.gov/osp/sam/mmemos/MM14_07.pdf</vt:lpwstr>
      </vt:variant>
      <vt:variant>
        <vt:lpwstr/>
      </vt:variant>
      <vt:variant>
        <vt:i4>720934</vt:i4>
      </vt:variant>
      <vt:variant>
        <vt:i4>846</vt:i4>
      </vt:variant>
      <vt:variant>
        <vt:i4>0</vt:i4>
      </vt:variant>
      <vt:variant>
        <vt:i4>5</vt:i4>
      </vt:variant>
      <vt:variant>
        <vt:lpwstr>http://www.documents.dgs.ca.gov/osp/sam/mmemos/MM14_09.pdf</vt:lpwstr>
      </vt:variant>
      <vt:variant>
        <vt:lpwstr/>
      </vt:variant>
      <vt:variant>
        <vt:i4>3014756</vt:i4>
      </vt:variant>
      <vt:variant>
        <vt:i4>843</vt:i4>
      </vt:variant>
      <vt:variant>
        <vt:i4>0</vt:i4>
      </vt:variant>
      <vt:variant>
        <vt:i4>5</vt:i4>
      </vt:variant>
      <vt:variant>
        <vt:lpwstr/>
      </vt:variant>
      <vt:variant>
        <vt:lpwstr>Resources3</vt:lpwstr>
      </vt:variant>
      <vt:variant>
        <vt:i4>3211341</vt:i4>
      </vt:variant>
      <vt:variant>
        <vt:i4>840</vt:i4>
      </vt:variant>
      <vt:variant>
        <vt:i4>0</vt:i4>
      </vt:variant>
      <vt:variant>
        <vt:i4>5</vt:i4>
      </vt:variant>
      <vt:variant>
        <vt:lpwstr>mailto:SABRC@CalRecycle.ca.gov</vt:lpwstr>
      </vt:variant>
      <vt:variant>
        <vt:lpwstr/>
      </vt:variant>
      <vt:variant>
        <vt:i4>3014756</vt:i4>
      </vt:variant>
      <vt:variant>
        <vt:i4>837</vt:i4>
      </vt:variant>
      <vt:variant>
        <vt:i4>0</vt:i4>
      </vt:variant>
      <vt:variant>
        <vt:i4>5</vt:i4>
      </vt:variant>
      <vt:variant>
        <vt:lpwstr/>
      </vt:variant>
      <vt:variant>
        <vt:lpwstr>Resources3</vt:lpwstr>
      </vt:variant>
      <vt:variant>
        <vt:i4>3014756</vt:i4>
      </vt:variant>
      <vt:variant>
        <vt:i4>834</vt:i4>
      </vt:variant>
      <vt:variant>
        <vt:i4>0</vt:i4>
      </vt:variant>
      <vt:variant>
        <vt:i4>5</vt:i4>
      </vt:variant>
      <vt:variant>
        <vt:lpwstr/>
      </vt:variant>
      <vt:variant>
        <vt:lpwstr>Resources3</vt:lpwstr>
      </vt:variant>
      <vt:variant>
        <vt:i4>3014756</vt:i4>
      </vt:variant>
      <vt:variant>
        <vt:i4>831</vt:i4>
      </vt:variant>
      <vt:variant>
        <vt:i4>0</vt:i4>
      </vt:variant>
      <vt:variant>
        <vt:i4>5</vt:i4>
      </vt:variant>
      <vt:variant>
        <vt:lpwstr/>
      </vt:variant>
      <vt:variant>
        <vt:lpwstr>Resources3</vt:lpwstr>
      </vt:variant>
      <vt:variant>
        <vt:i4>4325382</vt:i4>
      </vt:variant>
      <vt:variant>
        <vt:i4>828</vt:i4>
      </vt:variant>
      <vt:variant>
        <vt:i4>0</vt:i4>
      </vt:variant>
      <vt:variant>
        <vt:i4>5</vt:i4>
      </vt:variant>
      <vt:variant>
        <vt:lpwstr>http://www.documents.dgs.ca.gov/pd/poliproc/tacpapage.pdf</vt:lpwstr>
      </vt:variant>
      <vt:variant>
        <vt:lpwstr/>
      </vt:variant>
      <vt:variant>
        <vt:i4>3014756</vt:i4>
      </vt:variant>
      <vt:variant>
        <vt:i4>825</vt:i4>
      </vt:variant>
      <vt:variant>
        <vt:i4>0</vt:i4>
      </vt:variant>
      <vt:variant>
        <vt:i4>5</vt:i4>
      </vt:variant>
      <vt:variant>
        <vt:lpwstr/>
      </vt:variant>
      <vt:variant>
        <vt:lpwstr>Resources3</vt:lpwstr>
      </vt:variant>
      <vt:variant>
        <vt:i4>2293795</vt:i4>
      </vt:variant>
      <vt:variant>
        <vt:i4>822</vt:i4>
      </vt:variant>
      <vt:variant>
        <vt:i4>0</vt:i4>
      </vt:variant>
      <vt:variant>
        <vt:i4>5</vt:i4>
      </vt:variant>
      <vt:variant>
        <vt:lpwstr>http://www.documents.dgs.ca.gov/pd/poliproc/SCMFtracked/CHAPTER3_18_04F&amp;R.doc</vt:lpwstr>
      </vt:variant>
      <vt:variant>
        <vt:lpwstr/>
      </vt:variant>
      <vt:variant>
        <vt:i4>2293795</vt:i4>
      </vt:variant>
      <vt:variant>
        <vt:i4>819</vt:i4>
      </vt:variant>
      <vt:variant>
        <vt:i4>0</vt:i4>
      </vt:variant>
      <vt:variant>
        <vt:i4>5</vt:i4>
      </vt:variant>
      <vt:variant>
        <vt:lpwstr>http://www.documents.dgs.ca.gov/pd/poliproc/SCMFtracked/CHAPTER3_18_04F&amp;R.doc</vt:lpwstr>
      </vt:variant>
      <vt:variant>
        <vt:lpwstr/>
      </vt:variant>
      <vt:variant>
        <vt:i4>2293795</vt:i4>
      </vt:variant>
      <vt:variant>
        <vt:i4>816</vt:i4>
      </vt:variant>
      <vt:variant>
        <vt:i4>0</vt:i4>
      </vt:variant>
      <vt:variant>
        <vt:i4>5</vt:i4>
      </vt:variant>
      <vt:variant>
        <vt:lpwstr>http://www.documents.dgs.ca.gov/pd/poliproc/SCMFtracked/CHAPTER3_18_04F&amp;R.doc</vt:lpwstr>
      </vt:variant>
      <vt:variant>
        <vt:lpwstr/>
      </vt:variant>
      <vt:variant>
        <vt:i4>3014756</vt:i4>
      </vt:variant>
      <vt:variant>
        <vt:i4>813</vt:i4>
      </vt:variant>
      <vt:variant>
        <vt:i4>0</vt:i4>
      </vt:variant>
      <vt:variant>
        <vt:i4>5</vt:i4>
      </vt:variant>
      <vt:variant>
        <vt:lpwstr/>
      </vt:variant>
      <vt:variant>
        <vt:lpwstr>Resources3</vt:lpwstr>
      </vt:variant>
      <vt:variant>
        <vt:i4>1310826</vt:i4>
      </vt:variant>
      <vt:variant>
        <vt:i4>810</vt:i4>
      </vt:variant>
      <vt:variant>
        <vt:i4>0</vt:i4>
      </vt:variant>
      <vt:variant>
        <vt:i4>5</vt:i4>
      </vt:variant>
      <vt:variant>
        <vt:lpwstr>mailto:osdshelp@dgs.ca.gov</vt:lpwstr>
      </vt:variant>
      <vt:variant>
        <vt:lpwstr/>
      </vt:variant>
      <vt:variant>
        <vt:i4>6750325</vt:i4>
      </vt:variant>
      <vt:variant>
        <vt:i4>807</vt:i4>
      </vt:variant>
      <vt:variant>
        <vt:i4>0</vt:i4>
      </vt:variant>
      <vt:variant>
        <vt:i4>5</vt:i4>
      </vt:variant>
      <vt:variant>
        <vt:lpwstr>https://www.dgs.ca.gov/pd/Resources/publications/SCMFI$Cal.aspx</vt:lpwstr>
      </vt:variant>
      <vt:variant>
        <vt:lpwstr/>
      </vt:variant>
      <vt:variant>
        <vt:i4>3014756</vt:i4>
      </vt:variant>
      <vt:variant>
        <vt:i4>804</vt:i4>
      </vt:variant>
      <vt:variant>
        <vt:i4>0</vt:i4>
      </vt:variant>
      <vt:variant>
        <vt:i4>5</vt:i4>
      </vt:variant>
      <vt:variant>
        <vt:lpwstr/>
      </vt:variant>
      <vt:variant>
        <vt:lpwstr>Resources3</vt:lpwstr>
      </vt:variant>
      <vt:variant>
        <vt:i4>3014756</vt:i4>
      </vt:variant>
      <vt:variant>
        <vt:i4>801</vt:i4>
      </vt:variant>
      <vt:variant>
        <vt:i4>0</vt:i4>
      </vt:variant>
      <vt:variant>
        <vt:i4>5</vt:i4>
      </vt:variant>
      <vt:variant>
        <vt:lpwstr/>
      </vt:variant>
      <vt:variant>
        <vt:lpwstr>Resources3</vt:lpwstr>
      </vt:variant>
      <vt:variant>
        <vt:i4>2293795</vt:i4>
      </vt:variant>
      <vt:variant>
        <vt:i4>798</vt:i4>
      </vt:variant>
      <vt:variant>
        <vt:i4>0</vt:i4>
      </vt:variant>
      <vt:variant>
        <vt:i4>5</vt:i4>
      </vt:variant>
      <vt:variant>
        <vt:lpwstr>http://www.documents.dgs.ca.gov/pd/poliproc/SCMFtracked/CHAPTER3_18_04F&amp;R.doc</vt:lpwstr>
      </vt:variant>
      <vt:variant>
        <vt:lpwstr/>
      </vt:variant>
      <vt:variant>
        <vt:i4>3014756</vt:i4>
      </vt:variant>
      <vt:variant>
        <vt:i4>795</vt:i4>
      </vt:variant>
      <vt:variant>
        <vt:i4>0</vt:i4>
      </vt:variant>
      <vt:variant>
        <vt:i4>5</vt:i4>
      </vt:variant>
      <vt:variant>
        <vt:lpwstr/>
      </vt:variant>
      <vt:variant>
        <vt:lpwstr>Resources3</vt:lpwstr>
      </vt:variant>
      <vt:variant>
        <vt:i4>3014756</vt:i4>
      </vt:variant>
      <vt:variant>
        <vt:i4>792</vt:i4>
      </vt:variant>
      <vt:variant>
        <vt:i4>0</vt:i4>
      </vt:variant>
      <vt:variant>
        <vt:i4>5</vt:i4>
      </vt:variant>
      <vt:variant>
        <vt:lpwstr/>
      </vt:variant>
      <vt:variant>
        <vt:lpwstr>Resources3</vt:lpwstr>
      </vt:variant>
      <vt:variant>
        <vt:i4>3014756</vt:i4>
      </vt:variant>
      <vt:variant>
        <vt:i4>789</vt:i4>
      </vt:variant>
      <vt:variant>
        <vt:i4>0</vt:i4>
      </vt:variant>
      <vt:variant>
        <vt:i4>5</vt:i4>
      </vt:variant>
      <vt:variant>
        <vt:lpwstr/>
      </vt:variant>
      <vt:variant>
        <vt:lpwstr>Resources3</vt:lpwstr>
      </vt:variant>
      <vt:variant>
        <vt:i4>3014756</vt:i4>
      </vt:variant>
      <vt:variant>
        <vt:i4>786</vt:i4>
      </vt:variant>
      <vt:variant>
        <vt:i4>0</vt:i4>
      </vt:variant>
      <vt:variant>
        <vt:i4>5</vt:i4>
      </vt:variant>
      <vt:variant>
        <vt:lpwstr/>
      </vt:variant>
      <vt:variant>
        <vt:lpwstr>Resources3</vt:lpwstr>
      </vt:variant>
      <vt:variant>
        <vt:i4>3014756</vt:i4>
      </vt:variant>
      <vt:variant>
        <vt:i4>783</vt:i4>
      </vt:variant>
      <vt:variant>
        <vt:i4>0</vt:i4>
      </vt:variant>
      <vt:variant>
        <vt:i4>5</vt:i4>
      </vt:variant>
      <vt:variant>
        <vt:lpwstr/>
      </vt:variant>
      <vt:variant>
        <vt:lpwstr>Resources3</vt:lpwstr>
      </vt:variant>
      <vt:variant>
        <vt:i4>3014756</vt:i4>
      </vt:variant>
      <vt:variant>
        <vt:i4>780</vt:i4>
      </vt:variant>
      <vt:variant>
        <vt:i4>0</vt:i4>
      </vt:variant>
      <vt:variant>
        <vt:i4>5</vt:i4>
      </vt:variant>
      <vt:variant>
        <vt:lpwstr/>
      </vt:variant>
      <vt:variant>
        <vt:lpwstr>Resources3</vt:lpwstr>
      </vt:variant>
      <vt:variant>
        <vt:i4>3014756</vt:i4>
      </vt:variant>
      <vt:variant>
        <vt:i4>777</vt:i4>
      </vt:variant>
      <vt:variant>
        <vt:i4>0</vt:i4>
      </vt:variant>
      <vt:variant>
        <vt:i4>5</vt:i4>
      </vt:variant>
      <vt:variant>
        <vt:lpwstr/>
      </vt:variant>
      <vt:variant>
        <vt:lpwstr>Resources3</vt:lpwstr>
      </vt:variant>
      <vt:variant>
        <vt:i4>3014756</vt:i4>
      </vt:variant>
      <vt:variant>
        <vt:i4>774</vt:i4>
      </vt:variant>
      <vt:variant>
        <vt:i4>0</vt:i4>
      </vt:variant>
      <vt:variant>
        <vt:i4>5</vt:i4>
      </vt:variant>
      <vt:variant>
        <vt:lpwstr/>
      </vt:variant>
      <vt:variant>
        <vt:lpwstr>Resources3</vt:lpwstr>
      </vt:variant>
      <vt:variant>
        <vt:i4>3014756</vt:i4>
      </vt:variant>
      <vt:variant>
        <vt:i4>771</vt:i4>
      </vt:variant>
      <vt:variant>
        <vt:i4>0</vt:i4>
      </vt:variant>
      <vt:variant>
        <vt:i4>5</vt:i4>
      </vt:variant>
      <vt:variant>
        <vt:lpwstr/>
      </vt:variant>
      <vt:variant>
        <vt:lpwstr>Resources3</vt:lpwstr>
      </vt:variant>
      <vt:variant>
        <vt:i4>3014756</vt:i4>
      </vt:variant>
      <vt:variant>
        <vt:i4>768</vt:i4>
      </vt:variant>
      <vt:variant>
        <vt:i4>0</vt:i4>
      </vt:variant>
      <vt:variant>
        <vt:i4>5</vt:i4>
      </vt:variant>
      <vt:variant>
        <vt:lpwstr/>
      </vt:variant>
      <vt:variant>
        <vt:lpwstr>Resources3</vt:lpwstr>
      </vt:variant>
      <vt:variant>
        <vt:i4>3014756</vt:i4>
      </vt:variant>
      <vt:variant>
        <vt:i4>765</vt:i4>
      </vt:variant>
      <vt:variant>
        <vt:i4>0</vt:i4>
      </vt:variant>
      <vt:variant>
        <vt:i4>5</vt:i4>
      </vt:variant>
      <vt:variant>
        <vt:lpwstr/>
      </vt:variant>
      <vt:variant>
        <vt:lpwstr>Resources3</vt:lpwstr>
      </vt:variant>
      <vt:variant>
        <vt:i4>3014756</vt:i4>
      </vt:variant>
      <vt:variant>
        <vt:i4>762</vt:i4>
      </vt:variant>
      <vt:variant>
        <vt:i4>0</vt:i4>
      </vt:variant>
      <vt:variant>
        <vt:i4>5</vt:i4>
      </vt:variant>
      <vt:variant>
        <vt:lpwstr/>
      </vt:variant>
      <vt:variant>
        <vt:lpwstr>Resources3</vt:lpwstr>
      </vt:variant>
      <vt:variant>
        <vt:i4>4718645</vt:i4>
      </vt:variant>
      <vt:variant>
        <vt:i4>759</vt:i4>
      </vt:variant>
      <vt:variant>
        <vt:i4>0</vt:i4>
      </vt:variant>
      <vt:variant>
        <vt:i4>5</vt:i4>
      </vt:variant>
      <vt:variant>
        <vt:lpwstr>mailto:PPO@dgs.ca.gov</vt:lpwstr>
      </vt:variant>
      <vt:variant>
        <vt:lpwstr/>
      </vt:variant>
      <vt:variant>
        <vt:i4>1703985</vt:i4>
      </vt:variant>
      <vt:variant>
        <vt:i4>752</vt:i4>
      </vt:variant>
      <vt:variant>
        <vt:i4>0</vt:i4>
      </vt:variant>
      <vt:variant>
        <vt:i4>5</vt:i4>
      </vt:variant>
      <vt:variant>
        <vt:lpwstr/>
      </vt:variant>
      <vt:variant>
        <vt:lpwstr>_Toc511226786</vt:lpwstr>
      </vt:variant>
      <vt:variant>
        <vt:i4>1703985</vt:i4>
      </vt:variant>
      <vt:variant>
        <vt:i4>746</vt:i4>
      </vt:variant>
      <vt:variant>
        <vt:i4>0</vt:i4>
      </vt:variant>
      <vt:variant>
        <vt:i4>5</vt:i4>
      </vt:variant>
      <vt:variant>
        <vt:lpwstr/>
      </vt:variant>
      <vt:variant>
        <vt:lpwstr>_Toc511226785</vt:lpwstr>
      </vt:variant>
      <vt:variant>
        <vt:i4>1703985</vt:i4>
      </vt:variant>
      <vt:variant>
        <vt:i4>740</vt:i4>
      </vt:variant>
      <vt:variant>
        <vt:i4>0</vt:i4>
      </vt:variant>
      <vt:variant>
        <vt:i4>5</vt:i4>
      </vt:variant>
      <vt:variant>
        <vt:lpwstr/>
      </vt:variant>
      <vt:variant>
        <vt:lpwstr>_Toc511226784</vt:lpwstr>
      </vt:variant>
      <vt:variant>
        <vt:i4>1703985</vt:i4>
      </vt:variant>
      <vt:variant>
        <vt:i4>734</vt:i4>
      </vt:variant>
      <vt:variant>
        <vt:i4>0</vt:i4>
      </vt:variant>
      <vt:variant>
        <vt:i4>5</vt:i4>
      </vt:variant>
      <vt:variant>
        <vt:lpwstr/>
      </vt:variant>
      <vt:variant>
        <vt:lpwstr>_Toc511226783</vt:lpwstr>
      </vt:variant>
      <vt:variant>
        <vt:i4>1703985</vt:i4>
      </vt:variant>
      <vt:variant>
        <vt:i4>728</vt:i4>
      </vt:variant>
      <vt:variant>
        <vt:i4>0</vt:i4>
      </vt:variant>
      <vt:variant>
        <vt:i4>5</vt:i4>
      </vt:variant>
      <vt:variant>
        <vt:lpwstr/>
      </vt:variant>
      <vt:variant>
        <vt:lpwstr>_Toc511226782</vt:lpwstr>
      </vt:variant>
      <vt:variant>
        <vt:i4>1703985</vt:i4>
      </vt:variant>
      <vt:variant>
        <vt:i4>722</vt:i4>
      </vt:variant>
      <vt:variant>
        <vt:i4>0</vt:i4>
      </vt:variant>
      <vt:variant>
        <vt:i4>5</vt:i4>
      </vt:variant>
      <vt:variant>
        <vt:lpwstr/>
      </vt:variant>
      <vt:variant>
        <vt:lpwstr>_Toc511226781</vt:lpwstr>
      </vt:variant>
      <vt:variant>
        <vt:i4>1703985</vt:i4>
      </vt:variant>
      <vt:variant>
        <vt:i4>716</vt:i4>
      </vt:variant>
      <vt:variant>
        <vt:i4>0</vt:i4>
      </vt:variant>
      <vt:variant>
        <vt:i4>5</vt:i4>
      </vt:variant>
      <vt:variant>
        <vt:lpwstr/>
      </vt:variant>
      <vt:variant>
        <vt:lpwstr>_Toc511226780</vt:lpwstr>
      </vt:variant>
      <vt:variant>
        <vt:i4>1376305</vt:i4>
      </vt:variant>
      <vt:variant>
        <vt:i4>710</vt:i4>
      </vt:variant>
      <vt:variant>
        <vt:i4>0</vt:i4>
      </vt:variant>
      <vt:variant>
        <vt:i4>5</vt:i4>
      </vt:variant>
      <vt:variant>
        <vt:lpwstr/>
      </vt:variant>
      <vt:variant>
        <vt:lpwstr>_Toc511226779</vt:lpwstr>
      </vt:variant>
      <vt:variant>
        <vt:i4>1376305</vt:i4>
      </vt:variant>
      <vt:variant>
        <vt:i4>704</vt:i4>
      </vt:variant>
      <vt:variant>
        <vt:i4>0</vt:i4>
      </vt:variant>
      <vt:variant>
        <vt:i4>5</vt:i4>
      </vt:variant>
      <vt:variant>
        <vt:lpwstr/>
      </vt:variant>
      <vt:variant>
        <vt:lpwstr>_Toc511226778</vt:lpwstr>
      </vt:variant>
      <vt:variant>
        <vt:i4>1376305</vt:i4>
      </vt:variant>
      <vt:variant>
        <vt:i4>698</vt:i4>
      </vt:variant>
      <vt:variant>
        <vt:i4>0</vt:i4>
      </vt:variant>
      <vt:variant>
        <vt:i4>5</vt:i4>
      </vt:variant>
      <vt:variant>
        <vt:lpwstr/>
      </vt:variant>
      <vt:variant>
        <vt:lpwstr>_Toc511226777</vt:lpwstr>
      </vt:variant>
      <vt:variant>
        <vt:i4>1376305</vt:i4>
      </vt:variant>
      <vt:variant>
        <vt:i4>692</vt:i4>
      </vt:variant>
      <vt:variant>
        <vt:i4>0</vt:i4>
      </vt:variant>
      <vt:variant>
        <vt:i4>5</vt:i4>
      </vt:variant>
      <vt:variant>
        <vt:lpwstr/>
      </vt:variant>
      <vt:variant>
        <vt:lpwstr>_Toc511226776</vt:lpwstr>
      </vt:variant>
      <vt:variant>
        <vt:i4>1376305</vt:i4>
      </vt:variant>
      <vt:variant>
        <vt:i4>686</vt:i4>
      </vt:variant>
      <vt:variant>
        <vt:i4>0</vt:i4>
      </vt:variant>
      <vt:variant>
        <vt:i4>5</vt:i4>
      </vt:variant>
      <vt:variant>
        <vt:lpwstr/>
      </vt:variant>
      <vt:variant>
        <vt:lpwstr>_Toc511226775</vt:lpwstr>
      </vt:variant>
      <vt:variant>
        <vt:i4>1376305</vt:i4>
      </vt:variant>
      <vt:variant>
        <vt:i4>680</vt:i4>
      </vt:variant>
      <vt:variant>
        <vt:i4>0</vt:i4>
      </vt:variant>
      <vt:variant>
        <vt:i4>5</vt:i4>
      </vt:variant>
      <vt:variant>
        <vt:lpwstr/>
      </vt:variant>
      <vt:variant>
        <vt:lpwstr>_Toc511226774</vt:lpwstr>
      </vt:variant>
      <vt:variant>
        <vt:i4>1376305</vt:i4>
      </vt:variant>
      <vt:variant>
        <vt:i4>674</vt:i4>
      </vt:variant>
      <vt:variant>
        <vt:i4>0</vt:i4>
      </vt:variant>
      <vt:variant>
        <vt:i4>5</vt:i4>
      </vt:variant>
      <vt:variant>
        <vt:lpwstr/>
      </vt:variant>
      <vt:variant>
        <vt:lpwstr>_Toc511226773</vt:lpwstr>
      </vt:variant>
      <vt:variant>
        <vt:i4>1376305</vt:i4>
      </vt:variant>
      <vt:variant>
        <vt:i4>668</vt:i4>
      </vt:variant>
      <vt:variant>
        <vt:i4>0</vt:i4>
      </vt:variant>
      <vt:variant>
        <vt:i4>5</vt:i4>
      </vt:variant>
      <vt:variant>
        <vt:lpwstr/>
      </vt:variant>
      <vt:variant>
        <vt:lpwstr>_Toc511226772</vt:lpwstr>
      </vt:variant>
      <vt:variant>
        <vt:i4>1376305</vt:i4>
      </vt:variant>
      <vt:variant>
        <vt:i4>662</vt:i4>
      </vt:variant>
      <vt:variant>
        <vt:i4>0</vt:i4>
      </vt:variant>
      <vt:variant>
        <vt:i4>5</vt:i4>
      </vt:variant>
      <vt:variant>
        <vt:lpwstr/>
      </vt:variant>
      <vt:variant>
        <vt:lpwstr>_Toc511226771</vt:lpwstr>
      </vt:variant>
      <vt:variant>
        <vt:i4>1376305</vt:i4>
      </vt:variant>
      <vt:variant>
        <vt:i4>656</vt:i4>
      </vt:variant>
      <vt:variant>
        <vt:i4>0</vt:i4>
      </vt:variant>
      <vt:variant>
        <vt:i4>5</vt:i4>
      </vt:variant>
      <vt:variant>
        <vt:lpwstr/>
      </vt:variant>
      <vt:variant>
        <vt:lpwstr>_Toc511226770</vt:lpwstr>
      </vt:variant>
      <vt:variant>
        <vt:i4>1310769</vt:i4>
      </vt:variant>
      <vt:variant>
        <vt:i4>650</vt:i4>
      </vt:variant>
      <vt:variant>
        <vt:i4>0</vt:i4>
      </vt:variant>
      <vt:variant>
        <vt:i4>5</vt:i4>
      </vt:variant>
      <vt:variant>
        <vt:lpwstr/>
      </vt:variant>
      <vt:variant>
        <vt:lpwstr>_Toc511226769</vt:lpwstr>
      </vt:variant>
      <vt:variant>
        <vt:i4>1310769</vt:i4>
      </vt:variant>
      <vt:variant>
        <vt:i4>644</vt:i4>
      </vt:variant>
      <vt:variant>
        <vt:i4>0</vt:i4>
      </vt:variant>
      <vt:variant>
        <vt:i4>5</vt:i4>
      </vt:variant>
      <vt:variant>
        <vt:lpwstr/>
      </vt:variant>
      <vt:variant>
        <vt:lpwstr>_Toc511226768</vt:lpwstr>
      </vt:variant>
      <vt:variant>
        <vt:i4>1310769</vt:i4>
      </vt:variant>
      <vt:variant>
        <vt:i4>638</vt:i4>
      </vt:variant>
      <vt:variant>
        <vt:i4>0</vt:i4>
      </vt:variant>
      <vt:variant>
        <vt:i4>5</vt:i4>
      </vt:variant>
      <vt:variant>
        <vt:lpwstr/>
      </vt:variant>
      <vt:variant>
        <vt:lpwstr>_Toc511226767</vt:lpwstr>
      </vt:variant>
      <vt:variant>
        <vt:i4>1310769</vt:i4>
      </vt:variant>
      <vt:variant>
        <vt:i4>632</vt:i4>
      </vt:variant>
      <vt:variant>
        <vt:i4>0</vt:i4>
      </vt:variant>
      <vt:variant>
        <vt:i4>5</vt:i4>
      </vt:variant>
      <vt:variant>
        <vt:lpwstr/>
      </vt:variant>
      <vt:variant>
        <vt:lpwstr>_Toc511226766</vt:lpwstr>
      </vt:variant>
      <vt:variant>
        <vt:i4>1310769</vt:i4>
      </vt:variant>
      <vt:variant>
        <vt:i4>626</vt:i4>
      </vt:variant>
      <vt:variant>
        <vt:i4>0</vt:i4>
      </vt:variant>
      <vt:variant>
        <vt:i4>5</vt:i4>
      </vt:variant>
      <vt:variant>
        <vt:lpwstr/>
      </vt:variant>
      <vt:variant>
        <vt:lpwstr>_Toc511226765</vt:lpwstr>
      </vt:variant>
      <vt:variant>
        <vt:i4>1310769</vt:i4>
      </vt:variant>
      <vt:variant>
        <vt:i4>620</vt:i4>
      </vt:variant>
      <vt:variant>
        <vt:i4>0</vt:i4>
      </vt:variant>
      <vt:variant>
        <vt:i4>5</vt:i4>
      </vt:variant>
      <vt:variant>
        <vt:lpwstr/>
      </vt:variant>
      <vt:variant>
        <vt:lpwstr>_Toc511226764</vt:lpwstr>
      </vt:variant>
      <vt:variant>
        <vt:i4>1310769</vt:i4>
      </vt:variant>
      <vt:variant>
        <vt:i4>614</vt:i4>
      </vt:variant>
      <vt:variant>
        <vt:i4>0</vt:i4>
      </vt:variant>
      <vt:variant>
        <vt:i4>5</vt:i4>
      </vt:variant>
      <vt:variant>
        <vt:lpwstr/>
      </vt:variant>
      <vt:variant>
        <vt:lpwstr>_Toc511226763</vt:lpwstr>
      </vt:variant>
      <vt:variant>
        <vt:i4>1310769</vt:i4>
      </vt:variant>
      <vt:variant>
        <vt:i4>608</vt:i4>
      </vt:variant>
      <vt:variant>
        <vt:i4>0</vt:i4>
      </vt:variant>
      <vt:variant>
        <vt:i4>5</vt:i4>
      </vt:variant>
      <vt:variant>
        <vt:lpwstr/>
      </vt:variant>
      <vt:variant>
        <vt:lpwstr>_Toc511226762</vt:lpwstr>
      </vt:variant>
      <vt:variant>
        <vt:i4>1310769</vt:i4>
      </vt:variant>
      <vt:variant>
        <vt:i4>602</vt:i4>
      </vt:variant>
      <vt:variant>
        <vt:i4>0</vt:i4>
      </vt:variant>
      <vt:variant>
        <vt:i4>5</vt:i4>
      </vt:variant>
      <vt:variant>
        <vt:lpwstr/>
      </vt:variant>
      <vt:variant>
        <vt:lpwstr>_Toc511226761</vt:lpwstr>
      </vt:variant>
      <vt:variant>
        <vt:i4>1310769</vt:i4>
      </vt:variant>
      <vt:variant>
        <vt:i4>596</vt:i4>
      </vt:variant>
      <vt:variant>
        <vt:i4>0</vt:i4>
      </vt:variant>
      <vt:variant>
        <vt:i4>5</vt:i4>
      </vt:variant>
      <vt:variant>
        <vt:lpwstr/>
      </vt:variant>
      <vt:variant>
        <vt:lpwstr>_Toc511226760</vt:lpwstr>
      </vt:variant>
      <vt:variant>
        <vt:i4>1507377</vt:i4>
      </vt:variant>
      <vt:variant>
        <vt:i4>590</vt:i4>
      </vt:variant>
      <vt:variant>
        <vt:i4>0</vt:i4>
      </vt:variant>
      <vt:variant>
        <vt:i4>5</vt:i4>
      </vt:variant>
      <vt:variant>
        <vt:lpwstr/>
      </vt:variant>
      <vt:variant>
        <vt:lpwstr>_Toc511226759</vt:lpwstr>
      </vt:variant>
      <vt:variant>
        <vt:i4>1507377</vt:i4>
      </vt:variant>
      <vt:variant>
        <vt:i4>584</vt:i4>
      </vt:variant>
      <vt:variant>
        <vt:i4>0</vt:i4>
      </vt:variant>
      <vt:variant>
        <vt:i4>5</vt:i4>
      </vt:variant>
      <vt:variant>
        <vt:lpwstr/>
      </vt:variant>
      <vt:variant>
        <vt:lpwstr>_Toc511226758</vt:lpwstr>
      </vt:variant>
      <vt:variant>
        <vt:i4>1507377</vt:i4>
      </vt:variant>
      <vt:variant>
        <vt:i4>578</vt:i4>
      </vt:variant>
      <vt:variant>
        <vt:i4>0</vt:i4>
      </vt:variant>
      <vt:variant>
        <vt:i4>5</vt:i4>
      </vt:variant>
      <vt:variant>
        <vt:lpwstr/>
      </vt:variant>
      <vt:variant>
        <vt:lpwstr>_Toc511226757</vt:lpwstr>
      </vt:variant>
      <vt:variant>
        <vt:i4>1507377</vt:i4>
      </vt:variant>
      <vt:variant>
        <vt:i4>572</vt:i4>
      </vt:variant>
      <vt:variant>
        <vt:i4>0</vt:i4>
      </vt:variant>
      <vt:variant>
        <vt:i4>5</vt:i4>
      </vt:variant>
      <vt:variant>
        <vt:lpwstr/>
      </vt:variant>
      <vt:variant>
        <vt:lpwstr>_Toc511226756</vt:lpwstr>
      </vt:variant>
      <vt:variant>
        <vt:i4>1507377</vt:i4>
      </vt:variant>
      <vt:variant>
        <vt:i4>566</vt:i4>
      </vt:variant>
      <vt:variant>
        <vt:i4>0</vt:i4>
      </vt:variant>
      <vt:variant>
        <vt:i4>5</vt:i4>
      </vt:variant>
      <vt:variant>
        <vt:lpwstr/>
      </vt:variant>
      <vt:variant>
        <vt:lpwstr>_Toc511226755</vt:lpwstr>
      </vt:variant>
      <vt:variant>
        <vt:i4>1507377</vt:i4>
      </vt:variant>
      <vt:variant>
        <vt:i4>560</vt:i4>
      </vt:variant>
      <vt:variant>
        <vt:i4>0</vt:i4>
      </vt:variant>
      <vt:variant>
        <vt:i4>5</vt:i4>
      </vt:variant>
      <vt:variant>
        <vt:lpwstr/>
      </vt:variant>
      <vt:variant>
        <vt:lpwstr>_Toc511226754</vt:lpwstr>
      </vt:variant>
      <vt:variant>
        <vt:i4>1507377</vt:i4>
      </vt:variant>
      <vt:variant>
        <vt:i4>554</vt:i4>
      </vt:variant>
      <vt:variant>
        <vt:i4>0</vt:i4>
      </vt:variant>
      <vt:variant>
        <vt:i4>5</vt:i4>
      </vt:variant>
      <vt:variant>
        <vt:lpwstr/>
      </vt:variant>
      <vt:variant>
        <vt:lpwstr>_Toc511226753</vt:lpwstr>
      </vt:variant>
      <vt:variant>
        <vt:i4>1507377</vt:i4>
      </vt:variant>
      <vt:variant>
        <vt:i4>548</vt:i4>
      </vt:variant>
      <vt:variant>
        <vt:i4>0</vt:i4>
      </vt:variant>
      <vt:variant>
        <vt:i4>5</vt:i4>
      </vt:variant>
      <vt:variant>
        <vt:lpwstr/>
      </vt:variant>
      <vt:variant>
        <vt:lpwstr>_Toc511226752</vt:lpwstr>
      </vt:variant>
      <vt:variant>
        <vt:i4>1507377</vt:i4>
      </vt:variant>
      <vt:variant>
        <vt:i4>542</vt:i4>
      </vt:variant>
      <vt:variant>
        <vt:i4>0</vt:i4>
      </vt:variant>
      <vt:variant>
        <vt:i4>5</vt:i4>
      </vt:variant>
      <vt:variant>
        <vt:lpwstr/>
      </vt:variant>
      <vt:variant>
        <vt:lpwstr>_Toc511226751</vt:lpwstr>
      </vt:variant>
      <vt:variant>
        <vt:i4>1507377</vt:i4>
      </vt:variant>
      <vt:variant>
        <vt:i4>536</vt:i4>
      </vt:variant>
      <vt:variant>
        <vt:i4>0</vt:i4>
      </vt:variant>
      <vt:variant>
        <vt:i4>5</vt:i4>
      </vt:variant>
      <vt:variant>
        <vt:lpwstr/>
      </vt:variant>
      <vt:variant>
        <vt:lpwstr>_Toc511226750</vt:lpwstr>
      </vt:variant>
      <vt:variant>
        <vt:i4>1441841</vt:i4>
      </vt:variant>
      <vt:variant>
        <vt:i4>530</vt:i4>
      </vt:variant>
      <vt:variant>
        <vt:i4>0</vt:i4>
      </vt:variant>
      <vt:variant>
        <vt:i4>5</vt:i4>
      </vt:variant>
      <vt:variant>
        <vt:lpwstr/>
      </vt:variant>
      <vt:variant>
        <vt:lpwstr>_Toc511226749</vt:lpwstr>
      </vt:variant>
      <vt:variant>
        <vt:i4>1441841</vt:i4>
      </vt:variant>
      <vt:variant>
        <vt:i4>524</vt:i4>
      </vt:variant>
      <vt:variant>
        <vt:i4>0</vt:i4>
      </vt:variant>
      <vt:variant>
        <vt:i4>5</vt:i4>
      </vt:variant>
      <vt:variant>
        <vt:lpwstr/>
      </vt:variant>
      <vt:variant>
        <vt:lpwstr>_Toc511226748</vt:lpwstr>
      </vt:variant>
      <vt:variant>
        <vt:i4>1441841</vt:i4>
      </vt:variant>
      <vt:variant>
        <vt:i4>518</vt:i4>
      </vt:variant>
      <vt:variant>
        <vt:i4>0</vt:i4>
      </vt:variant>
      <vt:variant>
        <vt:i4>5</vt:i4>
      </vt:variant>
      <vt:variant>
        <vt:lpwstr/>
      </vt:variant>
      <vt:variant>
        <vt:lpwstr>_Toc511226747</vt:lpwstr>
      </vt:variant>
      <vt:variant>
        <vt:i4>1441841</vt:i4>
      </vt:variant>
      <vt:variant>
        <vt:i4>512</vt:i4>
      </vt:variant>
      <vt:variant>
        <vt:i4>0</vt:i4>
      </vt:variant>
      <vt:variant>
        <vt:i4>5</vt:i4>
      </vt:variant>
      <vt:variant>
        <vt:lpwstr/>
      </vt:variant>
      <vt:variant>
        <vt:lpwstr>_Toc511226746</vt:lpwstr>
      </vt:variant>
      <vt:variant>
        <vt:i4>1441841</vt:i4>
      </vt:variant>
      <vt:variant>
        <vt:i4>506</vt:i4>
      </vt:variant>
      <vt:variant>
        <vt:i4>0</vt:i4>
      </vt:variant>
      <vt:variant>
        <vt:i4>5</vt:i4>
      </vt:variant>
      <vt:variant>
        <vt:lpwstr/>
      </vt:variant>
      <vt:variant>
        <vt:lpwstr>_Toc511226745</vt:lpwstr>
      </vt:variant>
      <vt:variant>
        <vt:i4>1441841</vt:i4>
      </vt:variant>
      <vt:variant>
        <vt:i4>500</vt:i4>
      </vt:variant>
      <vt:variant>
        <vt:i4>0</vt:i4>
      </vt:variant>
      <vt:variant>
        <vt:i4>5</vt:i4>
      </vt:variant>
      <vt:variant>
        <vt:lpwstr/>
      </vt:variant>
      <vt:variant>
        <vt:lpwstr>_Toc511226744</vt:lpwstr>
      </vt:variant>
      <vt:variant>
        <vt:i4>1441841</vt:i4>
      </vt:variant>
      <vt:variant>
        <vt:i4>494</vt:i4>
      </vt:variant>
      <vt:variant>
        <vt:i4>0</vt:i4>
      </vt:variant>
      <vt:variant>
        <vt:i4>5</vt:i4>
      </vt:variant>
      <vt:variant>
        <vt:lpwstr/>
      </vt:variant>
      <vt:variant>
        <vt:lpwstr>_Toc511226743</vt:lpwstr>
      </vt:variant>
      <vt:variant>
        <vt:i4>1441841</vt:i4>
      </vt:variant>
      <vt:variant>
        <vt:i4>488</vt:i4>
      </vt:variant>
      <vt:variant>
        <vt:i4>0</vt:i4>
      </vt:variant>
      <vt:variant>
        <vt:i4>5</vt:i4>
      </vt:variant>
      <vt:variant>
        <vt:lpwstr/>
      </vt:variant>
      <vt:variant>
        <vt:lpwstr>_Toc511226742</vt:lpwstr>
      </vt:variant>
      <vt:variant>
        <vt:i4>1441841</vt:i4>
      </vt:variant>
      <vt:variant>
        <vt:i4>482</vt:i4>
      </vt:variant>
      <vt:variant>
        <vt:i4>0</vt:i4>
      </vt:variant>
      <vt:variant>
        <vt:i4>5</vt:i4>
      </vt:variant>
      <vt:variant>
        <vt:lpwstr/>
      </vt:variant>
      <vt:variant>
        <vt:lpwstr>_Toc511226741</vt:lpwstr>
      </vt:variant>
      <vt:variant>
        <vt:i4>1441841</vt:i4>
      </vt:variant>
      <vt:variant>
        <vt:i4>476</vt:i4>
      </vt:variant>
      <vt:variant>
        <vt:i4>0</vt:i4>
      </vt:variant>
      <vt:variant>
        <vt:i4>5</vt:i4>
      </vt:variant>
      <vt:variant>
        <vt:lpwstr/>
      </vt:variant>
      <vt:variant>
        <vt:lpwstr>_Toc511226740</vt:lpwstr>
      </vt:variant>
      <vt:variant>
        <vt:i4>1114161</vt:i4>
      </vt:variant>
      <vt:variant>
        <vt:i4>470</vt:i4>
      </vt:variant>
      <vt:variant>
        <vt:i4>0</vt:i4>
      </vt:variant>
      <vt:variant>
        <vt:i4>5</vt:i4>
      </vt:variant>
      <vt:variant>
        <vt:lpwstr/>
      </vt:variant>
      <vt:variant>
        <vt:lpwstr>_Toc511226739</vt:lpwstr>
      </vt:variant>
      <vt:variant>
        <vt:i4>1114161</vt:i4>
      </vt:variant>
      <vt:variant>
        <vt:i4>464</vt:i4>
      </vt:variant>
      <vt:variant>
        <vt:i4>0</vt:i4>
      </vt:variant>
      <vt:variant>
        <vt:i4>5</vt:i4>
      </vt:variant>
      <vt:variant>
        <vt:lpwstr/>
      </vt:variant>
      <vt:variant>
        <vt:lpwstr>_Toc511226738</vt:lpwstr>
      </vt:variant>
      <vt:variant>
        <vt:i4>1114161</vt:i4>
      </vt:variant>
      <vt:variant>
        <vt:i4>458</vt:i4>
      </vt:variant>
      <vt:variant>
        <vt:i4>0</vt:i4>
      </vt:variant>
      <vt:variant>
        <vt:i4>5</vt:i4>
      </vt:variant>
      <vt:variant>
        <vt:lpwstr/>
      </vt:variant>
      <vt:variant>
        <vt:lpwstr>_Toc511226737</vt:lpwstr>
      </vt:variant>
      <vt:variant>
        <vt:i4>1114161</vt:i4>
      </vt:variant>
      <vt:variant>
        <vt:i4>452</vt:i4>
      </vt:variant>
      <vt:variant>
        <vt:i4>0</vt:i4>
      </vt:variant>
      <vt:variant>
        <vt:i4>5</vt:i4>
      </vt:variant>
      <vt:variant>
        <vt:lpwstr/>
      </vt:variant>
      <vt:variant>
        <vt:lpwstr>_Toc511226736</vt:lpwstr>
      </vt:variant>
      <vt:variant>
        <vt:i4>1114161</vt:i4>
      </vt:variant>
      <vt:variant>
        <vt:i4>446</vt:i4>
      </vt:variant>
      <vt:variant>
        <vt:i4>0</vt:i4>
      </vt:variant>
      <vt:variant>
        <vt:i4>5</vt:i4>
      </vt:variant>
      <vt:variant>
        <vt:lpwstr/>
      </vt:variant>
      <vt:variant>
        <vt:lpwstr>_Toc511226735</vt:lpwstr>
      </vt:variant>
      <vt:variant>
        <vt:i4>1114161</vt:i4>
      </vt:variant>
      <vt:variant>
        <vt:i4>440</vt:i4>
      </vt:variant>
      <vt:variant>
        <vt:i4>0</vt:i4>
      </vt:variant>
      <vt:variant>
        <vt:i4>5</vt:i4>
      </vt:variant>
      <vt:variant>
        <vt:lpwstr/>
      </vt:variant>
      <vt:variant>
        <vt:lpwstr>_Toc511226734</vt:lpwstr>
      </vt:variant>
      <vt:variant>
        <vt:i4>1114161</vt:i4>
      </vt:variant>
      <vt:variant>
        <vt:i4>434</vt:i4>
      </vt:variant>
      <vt:variant>
        <vt:i4>0</vt:i4>
      </vt:variant>
      <vt:variant>
        <vt:i4>5</vt:i4>
      </vt:variant>
      <vt:variant>
        <vt:lpwstr/>
      </vt:variant>
      <vt:variant>
        <vt:lpwstr>_Toc511226733</vt:lpwstr>
      </vt:variant>
      <vt:variant>
        <vt:i4>1114161</vt:i4>
      </vt:variant>
      <vt:variant>
        <vt:i4>428</vt:i4>
      </vt:variant>
      <vt:variant>
        <vt:i4>0</vt:i4>
      </vt:variant>
      <vt:variant>
        <vt:i4>5</vt:i4>
      </vt:variant>
      <vt:variant>
        <vt:lpwstr/>
      </vt:variant>
      <vt:variant>
        <vt:lpwstr>_Toc511226732</vt:lpwstr>
      </vt:variant>
      <vt:variant>
        <vt:i4>1114161</vt:i4>
      </vt:variant>
      <vt:variant>
        <vt:i4>422</vt:i4>
      </vt:variant>
      <vt:variant>
        <vt:i4>0</vt:i4>
      </vt:variant>
      <vt:variant>
        <vt:i4>5</vt:i4>
      </vt:variant>
      <vt:variant>
        <vt:lpwstr/>
      </vt:variant>
      <vt:variant>
        <vt:lpwstr>_Toc511226731</vt:lpwstr>
      </vt:variant>
      <vt:variant>
        <vt:i4>1114161</vt:i4>
      </vt:variant>
      <vt:variant>
        <vt:i4>416</vt:i4>
      </vt:variant>
      <vt:variant>
        <vt:i4>0</vt:i4>
      </vt:variant>
      <vt:variant>
        <vt:i4>5</vt:i4>
      </vt:variant>
      <vt:variant>
        <vt:lpwstr/>
      </vt:variant>
      <vt:variant>
        <vt:lpwstr>_Toc511226730</vt:lpwstr>
      </vt:variant>
      <vt:variant>
        <vt:i4>1048625</vt:i4>
      </vt:variant>
      <vt:variant>
        <vt:i4>410</vt:i4>
      </vt:variant>
      <vt:variant>
        <vt:i4>0</vt:i4>
      </vt:variant>
      <vt:variant>
        <vt:i4>5</vt:i4>
      </vt:variant>
      <vt:variant>
        <vt:lpwstr/>
      </vt:variant>
      <vt:variant>
        <vt:lpwstr>_Toc511226729</vt:lpwstr>
      </vt:variant>
      <vt:variant>
        <vt:i4>1048625</vt:i4>
      </vt:variant>
      <vt:variant>
        <vt:i4>404</vt:i4>
      </vt:variant>
      <vt:variant>
        <vt:i4>0</vt:i4>
      </vt:variant>
      <vt:variant>
        <vt:i4>5</vt:i4>
      </vt:variant>
      <vt:variant>
        <vt:lpwstr/>
      </vt:variant>
      <vt:variant>
        <vt:lpwstr>_Toc511226728</vt:lpwstr>
      </vt:variant>
      <vt:variant>
        <vt:i4>1048625</vt:i4>
      </vt:variant>
      <vt:variant>
        <vt:i4>398</vt:i4>
      </vt:variant>
      <vt:variant>
        <vt:i4>0</vt:i4>
      </vt:variant>
      <vt:variant>
        <vt:i4>5</vt:i4>
      </vt:variant>
      <vt:variant>
        <vt:lpwstr/>
      </vt:variant>
      <vt:variant>
        <vt:lpwstr>_Toc511226727</vt:lpwstr>
      </vt:variant>
      <vt:variant>
        <vt:i4>1048625</vt:i4>
      </vt:variant>
      <vt:variant>
        <vt:i4>392</vt:i4>
      </vt:variant>
      <vt:variant>
        <vt:i4>0</vt:i4>
      </vt:variant>
      <vt:variant>
        <vt:i4>5</vt:i4>
      </vt:variant>
      <vt:variant>
        <vt:lpwstr/>
      </vt:variant>
      <vt:variant>
        <vt:lpwstr>_Toc511226726</vt:lpwstr>
      </vt:variant>
      <vt:variant>
        <vt:i4>1048625</vt:i4>
      </vt:variant>
      <vt:variant>
        <vt:i4>386</vt:i4>
      </vt:variant>
      <vt:variant>
        <vt:i4>0</vt:i4>
      </vt:variant>
      <vt:variant>
        <vt:i4>5</vt:i4>
      </vt:variant>
      <vt:variant>
        <vt:lpwstr/>
      </vt:variant>
      <vt:variant>
        <vt:lpwstr>_Toc511226725</vt:lpwstr>
      </vt:variant>
      <vt:variant>
        <vt:i4>1048625</vt:i4>
      </vt:variant>
      <vt:variant>
        <vt:i4>380</vt:i4>
      </vt:variant>
      <vt:variant>
        <vt:i4>0</vt:i4>
      </vt:variant>
      <vt:variant>
        <vt:i4>5</vt:i4>
      </vt:variant>
      <vt:variant>
        <vt:lpwstr/>
      </vt:variant>
      <vt:variant>
        <vt:lpwstr>_Toc511226724</vt:lpwstr>
      </vt:variant>
      <vt:variant>
        <vt:i4>1048625</vt:i4>
      </vt:variant>
      <vt:variant>
        <vt:i4>374</vt:i4>
      </vt:variant>
      <vt:variant>
        <vt:i4>0</vt:i4>
      </vt:variant>
      <vt:variant>
        <vt:i4>5</vt:i4>
      </vt:variant>
      <vt:variant>
        <vt:lpwstr/>
      </vt:variant>
      <vt:variant>
        <vt:lpwstr>_Toc511226723</vt:lpwstr>
      </vt:variant>
      <vt:variant>
        <vt:i4>1048625</vt:i4>
      </vt:variant>
      <vt:variant>
        <vt:i4>368</vt:i4>
      </vt:variant>
      <vt:variant>
        <vt:i4>0</vt:i4>
      </vt:variant>
      <vt:variant>
        <vt:i4>5</vt:i4>
      </vt:variant>
      <vt:variant>
        <vt:lpwstr/>
      </vt:variant>
      <vt:variant>
        <vt:lpwstr>_Toc511226722</vt:lpwstr>
      </vt:variant>
      <vt:variant>
        <vt:i4>1048625</vt:i4>
      </vt:variant>
      <vt:variant>
        <vt:i4>362</vt:i4>
      </vt:variant>
      <vt:variant>
        <vt:i4>0</vt:i4>
      </vt:variant>
      <vt:variant>
        <vt:i4>5</vt:i4>
      </vt:variant>
      <vt:variant>
        <vt:lpwstr/>
      </vt:variant>
      <vt:variant>
        <vt:lpwstr>_Toc511226721</vt:lpwstr>
      </vt:variant>
      <vt:variant>
        <vt:i4>1048625</vt:i4>
      </vt:variant>
      <vt:variant>
        <vt:i4>356</vt:i4>
      </vt:variant>
      <vt:variant>
        <vt:i4>0</vt:i4>
      </vt:variant>
      <vt:variant>
        <vt:i4>5</vt:i4>
      </vt:variant>
      <vt:variant>
        <vt:lpwstr/>
      </vt:variant>
      <vt:variant>
        <vt:lpwstr>_Toc511226720</vt:lpwstr>
      </vt:variant>
      <vt:variant>
        <vt:i4>1245233</vt:i4>
      </vt:variant>
      <vt:variant>
        <vt:i4>350</vt:i4>
      </vt:variant>
      <vt:variant>
        <vt:i4>0</vt:i4>
      </vt:variant>
      <vt:variant>
        <vt:i4>5</vt:i4>
      </vt:variant>
      <vt:variant>
        <vt:lpwstr/>
      </vt:variant>
      <vt:variant>
        <vt:lpwstr>_Toc511226719</vt:lpwstr>
      </vt:variant>
      <vt:variant>
        <vt:i4>1245233</vt:i4>
      </vt:variant>
      <vt:variant>
        <vt:i4>344</vt:i4>
      </vt:variant>
      <vt:variant>
        <vt:i4>0</vt:i4>
      </vt:variant>
      <vt:variant>
        <vt:i4>5</vt:i4>
      </vt:variant>
      <vt:variant>
        <vt:lpwstr/>
      </vt:variant>
      <vt:variant>
        <vt:lpwstr>_Toc511226718</vt:lpwstr>
      </vt:variant>
      <vt:variant>
        <vt:i4>1245233</vt:i4>
      </vt:variant>
      <vt:variant>
        <vt:i4>338</vt:i4>
      </vt:variant>
      <vt:variant>
        <vt:i4>0</vt:i4>
      </vt:variant>
      <vt:variant>
        <vt:i4>5</vt:i4>
      </vt:variant>
      <vt:variant>
        <vt:lpwstr/>
      </vt:variant>
      <vt:variant>
        <vt:lpwstr>_Toc511226717</vt:lpwstr>
      </vt:variant>
      <vt:variant>
        <vt:i4>1245233</vt:i4>
      </vt:variant>
      <vt:variant>
        <vt:i4>332</vt:i4>
      </vt:variant>
      <vt:variant>
        <vt:i4>0</vt:i4>
      </vt:variant>
      <vt:variant>
        <vt:i4>5</vt:i4>
      </vt:variant>
      <vt:variant>
        <vt:lpwstr/>
      </vt:variant>
      <vt:variant>
        <vt:lpwstr>_Toc511226716</vt:lpwstr>
      </vt:variant>
      <vt:variant>
        <vt:i4>1245233</vt:i4>
      </vt:variant>
      <vt:variant>
        <vt:i4>326</vt:i4>
      </vt:variant>
      <vt:variant>
        <vt:i4>0</vt:i4>
      </vt:variant>
      <vt:variant>
        <vt:i4>5</vt:i4>
      </vt:variant>
      <vt:variant>
        <vt:lpwstr/>
      </vt:variant>
      <vt:variant>
        <vt:lpwstr>_Toc511226715</vt:lpwstr>
      </vt:variant>
      <vt:variant>
        <vt:i4>1245233</vt:i4>
      </vt:variant>
      <vt:variant>
        <vt:i4>320</vt:i4>
      </vt:variant>
      <vt:variant>
        <vt:i4>0</vt:i4>
      </vt:variant>
      <vt:variant>
        <vt:i4>5</vt:i4>
      </vt:variant>
      <vt:variant>
        <vt:lpwstr/>
      </vt:variant>
      <vt:variant>
        <vt:lpwstr>_Toc511226714</vt:lpwstr>
      </vt:variant>
      <vt:variant>
        <vt:i4>1245233</vt:i4>
      </vt:variant>
      <vt:variant>
        <vt:i4>314</vt:i4>
      </vt:variant>
      <vt:variant>
        <vt:i4>0</vt:i4>
      </vt:variant>
      <vt:variant>
        <vt:i4>5</vt:i4>
      </vt:variant>
      <vt:variant>
        <vt:lpwstr/>
      </vt:variant>
      <vt:variant>
        <vt:lpwstr>_Toc511226713</vt:lpwstr>
      </vt:variant>
      <vt:variant>
        <vt:i4>1245233</vt:i4>
      </vt:variant>
      <vt:variant>
        <vt:i4>308</vt:i4>
      </vt:variant>
      <vt:variant>
        <vt:i4>0</vt:i4>
      </vt:variant>
      <vt:variant>
        <vt:i4>5</vt:i4>
      </vt:variant>
      <vt:variant>
        <vt:lpwstr/>
      </vt:variant>
      <vt:variant>
        <vt:lpwstr>_Toc511226712</vt:lpwstr>
      </vt:variant>
      <vt:variant>
        <vt:i4>1245233</vt:i4>
      </vt:variant>
      <vt:variant>
        <vt:i4>302</vt:i4>
      </vt:variant>
      <vt:variant>
        <vt:i4>0</vt:i4>
      </vt:variant>
      <vt:variant>
        <vt:i4>5</vt:i4>
      </vt:variant>
      <vt:variant>
        <vt:lpwstr/>
      </vt:variant>
      <vt:variant>
        <vt:lpwstr>_Toc511226711</vt:lpwstr>
      </vt:variant>
      <vt:variant>
        <vt:i4>1245233</vt:i4>
      </vt:variant>
      <vt:variant>
        <vt:i4>296</vt:i4>
      </vt:variant>
      <vt:variant>
        <vt:i4>0</vt:i4>
      </vt:variant>
      <vt:variant>
        <vt:i4>5</vt:i4>
      </vt:variant>
      <vt:variant>
        <vt:lpwstr/>
      </vt:variant>
      <vt:variant>
        <vt:lpwstr>_Toc511226710</vt:lpwstr>
      </vt:variant>
      <vt:variant>
        <vt:i4>1179697</vt:i4>
      </vt:variant>
      <vt:variant>
        <vt:i4>290</vt:i4>
      </vt:variant>
      <vt:variant>
        <vt:i4>0</vt:i4>
      </vt:variant>
      <vt:variant>
        <vt:i4>5</vt:i4>
      </vt:variant>
      <vt:variant>
        <vt:lpwstr/>
      </vt:variant>
      <vt:variant>
        <vt:lpwstr>_Toc511226709</vt:lpwstr>
      </vt:variant>
      <vt:variant>
        <vt:i4>1179697</vt:i4>
      </vt:variant>
      <vt:variant>
        <vt:i4>284</vt:i4>
      </vt:variant>
      <vt:variant>
        <vt:i4>0</vt:i4>
      </vt:variant>
      <vt:variant>
        <vt:i4>5</vt:i4>
      </vt:variant>
      <vt:variant>
        <vt:lpwstr/>
      </vt:variant>
      <vt:variant>
        <vt:lpwstr>_Toc511226708</vt:lpwstr>
      </vt:variant>
      <vt:variant>
        <vt:i4>1179697</vt:i4>
      </vt:variant>
      <vt:variant>
        <vt:i4>278</vt:i4>
      </vt:variant>
      <vt:variant>
        <vt:i4>0</vt:i4>
      </vt:variant>
      <vt:variant>
        <vt:i4>5</vt:i4>
      </vt:variant>
      <vt:variant>
        <vt:lpwstr/>
      </vt:variant>
      <vt:variant>
        <vt:lpwstr>_Toc511226707</vt:lpwstr>
      </vt:variant>
      <vt:variant>
        <vt:i4>1179697</vt:i4>
      </vt:variant>
      <vt:variant>
        <vt:i4>272</vt:i4>
      </vt:variant>
      <vt:variant>
        <vt:i4>0</vt:i4>
      </vt:variant>
      <vt:variant>
        <vt:i4>5</vt:i4>
      </vt:variant>
      <vt:variant>
        <vt:lpwstr/>
      </vt:variant>
      <vt:variant>
        <vt:lpwstr>_Toc511226706</vt:lpwstr>
      </vt:variant>
      <vt:variant>
        <vt:i4>1179697</vt:i4>
      </vt:variant>
      <vt:variant>
        <vt:i4>266</vt:i4>
      </vt:variant>
      <vt:variant>
        <vt:i4>0</vt:i4>
      </vt:variant>
      <vt:variant>
        <vt:i4>5</vt:i4>
      </vt:variant>
      <vt:variant>
        <vt:lpwstr/>
      </vt:variant>
      <vt:variant>
        <vt:lpwstr>_Toc511226705</vt:lpwstr>
      </vt:variant>
      <vt:variant>
        <vt:i4>1179697</vt:i4>
      </vt:variant>
      <vt:variant>
        <vt:i4>260</vt:i4>
      </vt:variant>
      <vt:variant>
        <vt:i4>0</vt:i4>
      </vt:variant>
      <vt:variant>
        <vt:i4>5</vt:i4>
      </vt:variant>
      <vt:variant>
        <vt:lpwstr/>
      </vt:variant>
      <vt:variant>
        <vt:lpwstr>_Toc511226704</vt:lpwstr>
      </vt:variant>
      <vt:variant>
        <vt:i4>1179697</vt:i4>
      </vt:variant>
      <vt:variant>
        <vt:i4>254</vt:i4>
      </vt:variant>
      <vt:variant>
        <vt:i4>0</vt:i4>
      </vt:variant>
      <vt:variant>
        <vt:i4>5</vt:i4>
      </vt:variant>
      <vt:variant>
        <vt:lpwstr/>
      </vt:variant>
      <vt:variant>
        <vt:lpwstr>_Toc511226703</vt:lpwstr>
      </vt:variant>
      <vt:variant>
        <vt:i4>1179697</vt:i4>
      </vt:variant>
      <vt:variant>
        <vt:i4>248</vt:i4>
      </vt:variant>
      <vt:variant>
        <vt:i4>0</vt:i4>
      </vt:variant>
      <vt:variant>
        <vt:i4>5</vt:i4>
      </vt:variant>
      <vt:variant>
        <vt:lpwstr/>
      </vt:variant>
      <vt:variant>
        <vt:lpwstr>_Toc511226702</vt:lpwstr>
      </vt:variant>
      <vt:variant>
        <vt:i4>1179697</vt:i4>
      </vt:variant>
      <vt:variant>
        <vt:i4>242</vt:i4>
      </vt:variant>
      <vt:variant>
        <vt:i4>0</vt:i4>
      </vt:variant>
      <vt:variant>
        <vt:i4>5</vt:i4>
      </vt:variant>
      <vt:variant>
        <vt:lpwstr/>
      </vt:variant>
      <vt:variant>
        <vt:lpwstr>_Toc511226701</vt:lpwstr>
      </vt:variant>
      <vt:variant>
        <vt:i4>1179697</vt:i4>
      </vt:variant>
      <vt:variant>
        <vt:i4>236</vt:i4>
      </vt:variant>
      <vt:variant>
        <vt:i4>0</vt:i4>
      </vt:variant>
      <vt:variant>
        <vt:i4>5</vt:i4>
      </vt:variant>
      <vt:variant>
        <vt:lpwstr/>
      </vt:variant>
      <vt:variant>
        <vt:lpwstr>_Toc511226700</vt:lpwstr>
      </vt:variant>
      <vt:variant>
        <vt:i4>1769520</vt:i4>
      </vt:variant>
      <vt:variant>
        <vt:i4>230</vt:i4>
      </vt:variant>
      <vt:variant>
        <vt:i4>0</vt:i4>
      </vt:variant>
      <vt:variant>
        <vt:i4>5</vt:i4>
      </vt:variant>
      <vt:variant>
        <vt:lpwstr/>
      </vt:variant>
      <vt:variant>
        <vt:lpwstr>_Toc511226699</vt:lpwstr>
      </vt:variant>
      <vt:variant>
        <vt:i4>1769520</vt:i4>
      </vt:variant>
      <vt:variant>
        <vt:i4>224</vt:i4>
      </vt:variant>
      <vt:variant>
        <vt:i4>0</vt:i4>
      </vt:variant>
      <vt:variant>
        <vt:i4>5</vt:i4>
      </vt:variant>
      <vt:variant>
        <vt:lpwstr/>
      </vt:variant>
      <vt:variant>
        <vt:lpwstr>_Toc511226698</vt:lpwstr>
      </vt:variant>
      <vt:variant>
        <vt:i4>1769520</vt:i4>
      </vt:variant>
      <vt:variant>
        <vt:i4>218</vt:i4>
      </vt:variant>
      <vt:variant>
        <vt:i4>0</vt:i4>
      </vt:variant>
      <vt:variant>
        <vt:i4>5</vt:i4>
      </vt:variant>
      <vt:variant>
        <vt:lpwstr/>
      </vt:variant>
      <vt:variant>
        <vt:lpwstr>_Toc511226697</vt:lpwstr>
      </vt:variant>
      <vt:variant>
        <vt:i4>1769520</vt:i4>
      </vt:variant>
      <vt:variant>
        <vt:i4>212</vt:i4>
      </vt:variant>
      <vt:variant>
        <vt:i4>0</vt:i4>
      </vt:variant>
      <vt:variant>
        <vt:i4>5</vt:i4>
      </vt:variant>
      <vt:variant>
        <vt:lpwstr/>
      </vt:variant>
      <vt:variant>
        <vt:lpwstr>_Toc511226696</vt:lpwstr>
      </vt:variant>
      <vt:variant>
        <vt:i4>1769520</vt:i4>
      </vt:variant>
      <vt:variant>
        <vt:i4>206</vt:i4>
      </vt:variant>
      <vt:variant>
        <vt:i4>0</vt:i4>
      </vt:variant>
      <vt:variant>
        <vt:i4>5</vt:i4>
      </vt:variant>
      <vt:variant>
        <vt:lpwstr/>
      </vt:variant>
      <vt:variant>
        <vt:lpwstr>_Toc511226695</vt:lpwstr>
      </vt:variant>
      <vt:variant>
        <vt:i4>1769520</vt:i4>
      </vt:variant>
      <vt:variant>
        <vt:i4>200</vt:i4>
      </vt:variant>
      <vt:variant>
        <vt:i4>0</vt:i4>
      </vt:variant>
      <vt:variant>
        <vt:i4>5</vt:i4>
      </vt:variant>
      <vt:variant>
        <vt:lpwstr/>
      </vt:variant>
      <vt:variant>
        <vt:lpwstr>_Toc511226694</vt:lpwstr>
      </vt:variant>
      <vt:variant>
        <vt:i4>1769520</vt:i4>
      </vt:variant>
      <vt:variant>
        <vt:i4>194</vt:i4>
      </vt:variant>
      <vt:variant>
        <vt:i4>0</vt:i4>
      </vt:variant>
      <vt:variant>
        <vt:i4>5</vt:i4>
      </vt:variant>
      <vt:variant>
        <vt:lpwstr/>
      </vt:variant>
      <vt:variant>
        <vt:lpwstr>_Toc511226693</vt:lpwstr>
      </vt:variant>
      <vt:variant>
        <vt:i4>1769520</vt:i4>
      </vt:variant>
      <vt:variant>
        <vt:i4>188</vt:i4>
      </vt:variant>
      <vt:variant>
        <vt:i4>0</vt:i4>
      </vt:variant>
      <vt:variant>
        <vt:i4>5</vt:i4>
      </vt:variant>
      <vt:variant>
        <vt:lpwstr/>
      </vt:variant>
      <vt:variant>
        <vt:lpwstr>_Toc511226692</vt:lpwstr>
      </vt:variant>
      <vt:variant>
        <vt:i4>1769520</vt:i4>
      </vt:variant>
      <vt:variant>
        <vt:i4>182</vt:i4>
      </vt:variant>
      <vt:variant>
        <vt:i4>0</vt:i4>
      </vt:variant>
      <vt:variant>
        <vt:i4>5</vt:i4>
      </vt:variant>
      <vt:variant>
        <vt:lpwstr/>
      </vt:variant>
      <vt:variant>
        <vt:lpwstr>_Toc511226691</vt:lpwstr>
      </vt:variant>
      <vt:variant>
        <vt:i4>1769520</vt:i4>
      </vt:variant>
      <vt:variant>
        <vt:i4>176</vt:i4>
      </vt:variant>
      <vt:variant>
        <vt:i4>0</vt:i4>
      </vt:variant>
      <vt:variant>
        <vt:i4>5</vt:i4>
      </vt:variant>
      <vt:variant>
        <vt:lpwstr/>
      </vt:variant>
      <vt:variant>
        <vt:lpwstr>_Toc511226690</vt:lpwstr>
      </vt:variant>
      <vt:variant>
        <vt:i4>1703984</vt:i4>
      </vt:variant>
      <vt:variant>
        <vt:i4>170</vt:i4>
      </vt:variant>
      <vt:variant>
        <vt:i4>0</vt:i4>
      </vt:variant>
      <vt:variant>
        <vt:i4>5</vt:i4>
      </vt:variant>
      <vt:variant>
        <vt:lpwstr/>
      </vt:variant>
      <vt:variant>
        <vt:lpwstr>_Toc511226689</vt:lpwstr>
      </vt:variant>
      <vt:variant>
        <vt:i4>1703984</vt:i4>
      </vt:variant>
      <vt:variant>
        <vt:i4>164</vt:i4>
      </vt:variant>
      <vt:variant>
        <vt:i4>0</vt:i4>
      </vt:variant>
      <vt:variant>
        <vt:i4>5</vt:i4>
      </vt:variant>
      <vt:variant>
        <vt:lpwstr/>
      </vt:variant>
      <vt:variant>
        <vt:lpwstr>_Toc511226688</vt:lpwstr>
      </vt:variant>
      <vt:variant>
        <vt:i4>1703984</vt:i4>
      </vt:variant>
      <vt:variant>
        <vt:i4>158</vt:i4>
      </vt:variant>
      <vt:variant>
        <vt:i4>0</vt:i4>
      </vt:variant>
      <vt:variant>
        <vt:i4>5</vt:i4>
      </vt:variant>
      <vt:variant>
        <vt:lpwstr/>
      </vt:variant>
      <vt:variant>
        <vt:lpwstr>_Toc511226687</vt:lpwstr>
      </vt:variant>
      <vt:variant>
        <vt:i4>1703984</vt:i4>
      </vt:variant>
      <vt:variant>
        <vt:i4>152</vt:i4>
      </vt:variant>
      <vt:variant>
        <vt:i4>0</vt:i4>
      </vt:variant>
      <vt:variant>
        <vt:i4>5</vt:i4>
      </vt:variant>
      <vt:variant>
        <vt:lpwstr/>
      </vt:variant>
      <vt:variant>
        <vt:lpwstr>_Toc511226686</vt:lpwstr>
      </vt:variant>
      <vt:variant>
        <vt:i4>1703984</vt:i4>
      </vt:variant>
      <vt:variant>
        <vt:i4>146</vt:i4>
      </vt:variant>
      <vt:variant>
        <vt:i4>0</vt:i4>
      </vt:variant>
      <vt:variant>
        <vt:i4>5</vt:i4>
      </vt:variant>
      <vt:variant>
        <vt:lpwstr/>
      </vt:variant>
      <vt:variant>
        <vt:lpwstr>_Toc511226685</vt:lpwstr>
      </vt:variant>
      <vt:variant>
        <vt:i4>1703984</vt:i4>
      </vt:variant>
      <vt:variant>
        <vt:i4>140</vt:i4>
      </vt:variant>
      <vt:variant>
        <vt:i4>0</vt:i4>
      </vt:variant>
      <vt:variant>
        <vt:i4>5</vt:i4>
      </vt:variant>
      <vt:variant>
        <vt:lpwstr/>
      </vt:variant>
      <vt:variant>
        <vt:lpwstr>_Toc511226684</vt:lpwstr>
      </vt:variant>
      <vt:variant>
        <vt:i4>1703984</vt:i4>
      </vt:variant>
      <vt:variant>
        <vt:i4>134</vt:i4>
      </vt:variant>
      <vt:variant>
        <vt:i4>0</vt:i4>
      </vt:variant>
      <vt:variant>
        <vt:i4>5</vt:i4>
      </vt:variant>
      <vt:variant>
        <vt:lpwstr/>
      </vt:variant>
      <vt:variant>
        <vt:lpwstr>_Toc511226683</vt:lpwstr>
      </vt:variant>
      <vt:variant>
        <vt:i4>1703984</vt:i4>
      </vt:variant>
      <vt:variant>
        <vt:i4>128</vt:i4>
      </vt:variant>
      <vt:variant>
        <vt:i4>0</vt:i4>
      </vt:variant>
      <vt:variant>
        <vt:i4>5</vt:i4>
      </vt:variant>
      <vt:variant>
        <vt:lpwstr/>
      </vt:variant>
      <vt:variant>
        <vt:lpwstr>_Toc511226682</vt:lpwstr>
      </vt:variant>
      <vt:variant>
        <vt:i4>1703984</vt:i4>
      </vt:variant>
      <vt:variant>
        <vt:i4>122</vt:i4>
      </vt:variant>
      <vt:variant>
        <vt:i4>0</vt:i4>
      </vt:variant>
      <vt:variant>
        <vt:i4>5</vt:i4>
      </vt:variant>
      <vt:variant>
        <vt:lpwstr/>
      </vt:variant>
      <vt:variant>
        <vt:lpwstr>_Toc511226681</vt:lpwstr>
      </vt:variant>
      <vt:variant>
        <vt:i4>1703984</vt:i4>
      </vt:variant>
      <vt:variant>
        <vt:i4>116</vt:i4>
      </vt:variant>
      <vt:variant>
        <vt:i4>0</vt:i4>
      </vt:variant>
      <vt:variant>
        <vt:i4>5</vt:i4>
      </vt:variant>
      <vt:variant>
        <vt:lpwstr/>
      </vt:variant>
      <vt:variant>
        <vt:lpwstr>_Toc511226680</vt:lpwstr>
      </vt:variant>
      <vt:variant>
        <vt:i4>1376304</vt:i4>
      </vt:variant>
      <vt:variant>
        <vt:i4>110</vt:i4>
      </vt:variant>
      <vt:variant>
        <vt:i4>0</vt:i4>
      </vt:variant>
      <vt:variant>
        <vt:i4>5</vt:i4>
      </vt:variant>
      <vt:variant>
        <vt:lpwstr/>
      </vt:variant>
      <vt:variant>
        <vt:lpwstr>_Toc511226679</vt:lpwstr>
      </vt:variant>
      <vt:variant>
        <vt:i4>1376304</vt:i4>
      </vt:variant>
      <vt:variant>
        <vt:i4>104</vt:i4>
      </vt:variant>
      <vt:variant>
        <vt:i4>0</vt:i4>
      </vt:variant>
      <vt:variant>
        <vt:i4>5</vt:i4>
      </vt:variant>
      <vt:variant>
        <vt:lpwstr/>
      </vt:variant>
      <vt:variant>
        <vt:lpwstr>_Toc511226678</vt:lpwstr>
      </vt:variant>
      <vt:variant>
        <vt:i4>1376304</vt:i4>
      </vt:variant>
      <vt:variant>
        <vt:i4>98</vt:i4>
      </vt:variant>
      <vt:variant>
        <vt:i4>0</vt:i4>
      </vt:variant>
      <vt:variant>
        <vt:i4>5</vt:i4>
      </vt:variant>
      <vt:variant>
        <vt:lpwstr/>
      </vt:variant>
      <vt:variant>
        <vt:lpwstr>_Toc511226677</vt:lpwstr>
      </vt:variant>
      <vt:variant>
        <vt:i4>1376304</vt:i4>
      </vt:variant>
      <vt:variant>
        <vt:i4>92</vt:i4>
      </vt:variant>
      <vt:variant>
        <vt:i4>0</vt:i4>
      </vt:variant>
      <vt:variant>
        <vt:i4>5</vt:i4>
      </vt:variant>
      <vt:variant>
        <vt:lpwstr/>
      </vt:variant>
      <vt:variant>
        <vt:lpwstr>_Toc511226676</vt:lpwstr>
      </vt:variant>
      <vt:variant>
        <vt:i4>1376304</vt:i4>
      </vt:variant>
      <vt:variant>
        <vt:i4>86</vt:i4>
      </vt:variant>
      <vt:variant>
        <vt:i4>0</vt:i4>
      </vt:variant>
      <vt:variant>
        <vt:i4>5</vt:i4>
      </vt:variant>
      <vt:variant>
        <vt:lpwstr/>
      </vt:variant>
      <vt:variant>
        <vt:lpwstr>_Toc511226675</vt:lpwstr>
      </vt:variant>
      <vt:variant>
        <vt:i4>1376304</vt:i4>
      </vt:variant>
      <vt:variant>
        <vt:i4>80</vt:i4>
      </vt:variant>
      <vt:variant>
        <vt:i4>0</vt:i4>
      </vt:variant>
      <vt:variant>
        <vt:i4>5</vt:i4>
      </vt:variant>
      <vt:variant>
        <vt:lpwstr/>
      </vt:variant>
      <vt:variant>
        <vt:lpwstr>_Toc511226674</vt:lpwstr>
      </vt:variant>
      <vt:variant>
        <vt:i4>1376304</vt:i4>
      </vt:variant>
      <vt:variant>
        <vt:i4>74</vt:i4>
      </vt:variant>
      <vt:variant>
        <vt:i4>0</vt:i4>
      </vt:variant>
      <vt:variant>
        <vt:i4>5</vt:i4>
      </vt:variant>
      <vt:variant>
        <vt:lpwstr/>
      </vt:variant>
      <vt:variant>
        <vt:lpwstr>_Toc511226673</vt:lpwstr>
      </vt:variant>
      <vt:variant>
        <vt:i4>1376304</vt:i4>
      </vt:variant>
      <vt:variant>
        <vt:i4>68</vt:i4>
      </vt:variant>
      <vt:variant>
        <vt:i4>0</vt:i4>
      </vt:variant>
      <vt:variant>
        <vt:i4>5</vt:i4>
      </vt:variant>
      <vt:variant>
        <vt:lpwstr/>
      </vt:variant>
      <vt:variant>
        <vt:lpwstr>_Toc511226672</vt:lpwstr>
      </vt:variant>
      <vt:variant>
        <vt:i4>1376304</vt:i4>
      </vt:variant>
      <vt:variant>
        <vt:i4>62</vt:i4>
      </vt:variant>
      <vt:variant>
        <vt:i4>0</vt:i4>
      </vt:variant>
      <vt:variant>
        <vt:i4>5</vt:i4>
      </vt:variant>
      <vt:variant>
        <vt:lpwstr/>
      </vt:variant>
      <vt:variant>
        <vt:lpwstr>_Toc511226671</vt:lpwstr>
      </vt:variant>
      <vt:variant>
        <vt:i4>1376304</vt:i4>
      </vt:variant>
      <vt:variant>
        <vt:i4>56</vt:i4>
      </vt:variant>
      <vt:variant>
        <vt:i4>0</vt:i4>
      </vt:variant>
      <vt:variant>
        <vt:i4>5</vt:i4>
      </vt:variant>
      <vt:variant>
        <vt:lpwstr/>
      </vt:variant>
      <vt:variant>
        <vt:lpwstr>_Toc511226670</vt:lpwstr>
      </vt:variant>
      <vt:variant>
        <vt:i4>1310768</vt:i4>
      </vt:variant>
      <vt:variant>
        <vt:i4>50</vt:i4>
      </vt:variant>
      <vt:variant>
        <vt:i4>0</vt:i4>
      </vt:variant>
      <vt:variant>
        <vt:i4>5</vt:i4>
      </vt:variant>
      <vt:variant>
        <vt:lpwstr/>
      </vt:variant>
      <vt:variant>
        <vt:lpwstr>_Toc511226669</vt:lpwstr>
      </vt:variant>
      <vt:variant>
        <vt:i4>1310768</vt:i4>
      </vt:variant>
      <vt:variant>
        <vt:i4>44</vt:i4>
      </vt:variant>
      <vt:variant>
        <vt:i4>0</vt:i4>
      </vt:variant>
      <vt:variant>
        <vt:i4>5</vt:i4>
      </vt:variant>
      <vt:variant>
        <vt:lpwstr/>
      </vt:variant>
      <vt:variant>
        <vt:lpwstr>_Toc511226668</vt:lpwstr>
      </vt:variant>
      <vt:variant>
        <vt:i4>1310768</vt:i4>
      </vt:variant>
      <vt:variant>
        <vt:i4>38</vt:i4>
      </vt:variant>
      <vt:variant>
        <vt:i4>0</vt:i4>
      </vt:variant>
      <vt:variant>
        <vt:i4>5</vt:i4>
      </vt:variant>
      <vt:variant>
        <vt:lpwstr/>
      </vt:variant>
      <vt:variant>
        <vt:lpwstr>_Toc511226667</vt:lpwstr>
      </vt:variant>
      <vt:variant>
        <vt:i4>1310768</vt:i4>
      </vt:variant>
      <vt:variant>
        <vt:i4>32</vt:i4>
      </vt:variant>
      <vt:variant>
        <vt:i4>0</vt:i4>
      </vt:variant>
      <vt:variant>
        <vt:i4>5</vt:i4>
      </vt:variant>
      <vt:variant>
        <vt:lpwstr/>
      </vt:variant>
      <vt:variant>
        <vt:lpwstr>_Toc511226666</vt:lpwstr>
      </vt:variant>
      <vt:variant>
        <vt:i4>1310768</vt:i4>
      </vt:variant>
      <vt:variant>
        <vt:i4>26</vt:i4>
      </vt:variant>
      <vt:variant>
        <vt:i4>0</vt:i4>
      </vt:variant>
      <vt:variant>
        <vt:i4>5</vt:i4>
      </vt:variant>
      <vt:variant>
        <vt:lpwstr/>
      </vt:variant>
      <vt:variant>
        <vt:lpwstr>_Toc511226665</vt:lpwstr>
      </vt:variant>
      <vt:variant>
        <vt:i4>1310768</vt:i4>
      </vt:variant>
      <vt:variant>
        <vt:i4>20</vt:i4>
      </vt:variant>
      <vt:variant>
        <vt:i4>0</vt:i4>
      </vt:variant>
      <vt:variant>
        <vt:i4>5</vt:i4>
      </vt:variant>
      <vt:variant>
        <vt:lpwstr/>
      </vt:variant>
      <vt:variant>
        <vt:lpwstr>_Toc511226664</vt:lpwstr>
      </vt:variant>
      <vt:variant>
        <vt:i4>1310768</vt:i4>
      </vt:variant>
      <vt:variant>
        <vt:i4>14</vt:i4>
      </vt:variant>
      <vt:variant>
        <vt:i4>0</vt:i4>
      </vt:variant>
      <vt:variant>
        <vt:i4>5</vt:i4>
      </vt:variant>
      <vt:variant>
        <vt:lpwstr/>
      </vt:variant>
      <vt:variant>
        <vt:lpwstr>_Toc511226663</vt:lpwstr>
      </vt:variant>
      <vt:variant>
        <vt:i4>1310768</vt:i4>
      </vt:variant>
      <vt:variant>
        <vt:i4>8</vt:i4>
      </vt:variant>
      <vt:variant>
        <vt:i4>0</vt:i4>
      </vt:variant>
      <vt:variant>
        <vt:i4>5</vt:i4>
      </vt:variant>
      <vt:variant>
        <vt:lpwstr/>
      </vt:variant>
      <vt:variant>
        <vt:lpwstr>_Toc511226662</vt:lpwstr>
      </vt:variant>
      <vt:variant>
        <vt:i4>1310768</vt:i4>
      </vt:variant>
      <vt:variant>
        <vt:i4>2</vt:i4>
      </vt:variant>
      <vt:variant>
        <vt:i4>0</vt:i4>
      </vt:variant>
      <vt:variant>
        <vt:i4>5</vt:i4>
      </vt:variant>
      <vt:variant>
        <vt:lpwstr/>
      </vt:variant>
      <vt:variant>
        <vt:lpwstr>_Toc511226661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2021-11-29T23:39:00Z</dcterms:created>
  <dcterms:modified xsi:type="dcterms:W3CDTF">2021-11-29T23:39:00Z</dcterms:modified>
</cp:coreProperties>
</file>