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1B2" w:rsidRPr="005D72A1" w:rsidRDefault="009D31B2" w:rsidP="009D31B2">
      <w:pPr>
        <w:pStyle w:val="PublicationTitle"/>
        <w:rPr>
          <w:sz w:val="24"/>
          <w:szCs w:val="24"/>
        </w:rPr>
      </w:pPr>
      <w:r w:rsidRPr="005D72A1">
        <w:rPr>
          <w:sz w:val="24"/>
          <w:szCs w:val="24"/>
        </w:rPr>
        <w:t>Chapter 1</w:t>
      </w:r>
    </w:p>
    <w:p w:rsidR="009D31B2" w:rsidRPr="005D72A1" w:rsidRDefault="005D72A1" w:rsidP="005D72A1">
      <w:pPr>
        <w:pStyle w:val="PublicationTitle"/>
        <w:tabs>
          <w:tab w:val="center" w:pos="4637"/>
          <w:tab w:val="left" w:pos="6510"/>
        </w:tabs>
        <w:jc w:val="left"/>
        <w:rPr>
          <w:sz w:val="24"/>
          <w:szCs w:val="24"/>
        </w:rPr>
      </w:pPr>
      <w:bookmarkStart w:id="0" w:name="_Toc221497392"/>
      <w:bookmarkStart w:id="1" w:name="_Toc221505474"/>
      <w:bookmarkStart w:id="2" w:name="_Toc223920210"/>
      <w:bookmarkStart w:id="3" w:name="_Toc223922072"/>
      <w:bookmarkStart w:id="4" w:name="_Toc223922363"/>
      <w:bookmarkStart w:id="5" w:name="_Toc223922504"/>
      <w:bookmarkStart w:id="6" w:name="_Toc223922646"/>
      <w:bookmarkStart w:id="7" w:name="_Toc223922789"/>
      <w:bookmarkStart w:id="8" w:name="_Toc223922933"/>
      <w:bookmarkStart w:id="9" w:name="_Toc223923079"/>
      <w:bookmarkStart w:id="10" w:name="_Toc224021523"/>
      <w:r>
        <w:rPr>
          <w:sz w:val="24"/>
          <w:szCs w:val="24"/>
        </w:rPr>
        <w:tab/>
      </w:r>
      <w:r w:rsidR="009D31B2" w:rsidRPr="005D72A1">
        <w:rPr>
          <w:sz w:val="24"/>
          <w:szCs w:val="24"/>
        </w:rPr>
        <w:t>Purchasing Authority</w:t>
      </w:r>
      <w:bookmarkEnd w:id="0"/>
      <w:bookmarkEnd w:id="1"/>
      <w:bookmarkEnd w:id="2"/>
      <w:bookmarkEnd w:id="3"/>
      <w:bookmarkEnd w:id="4"/>
      <w:bookmarkEnd w:id="5"/>
      <w:bookmarkEnd w:id="6"/>
      <w:bookmarkEnd w:id="7"/>
      <w:bookmarkEnd w:id="8"/>
      <w:bookmarkEnd w:id="9"/>
      <w:bookmarkEnd w:id="10"/>
      <w:r>
        <w:rPr>
          <w:sz w:val="24"/>
          <w:szCs w:val="24"/>
        </w:rPr>
        <w:tab/>
      </w:r>
    </w:p>
    <w:p w:rsidR="009D31B2" w:rsidRPr="005D72A1" w:rsidRDefault="009D31B2" w:rsidP="009D31B2">
      <w:pPr>
        <w:pStyle w:val="PublicationTitle"/>
        <w:rPr>
          <w:sz w:val="24"/>
          <w:szCs w:val="24"/>
        </w:rPr>
      </w:pPr>
    </w:p>
    <w:p w:rsidR="009D31B2" w:rsidRPr="005D72A1" w:rsidRDefault="009D31B2" w:rsidP="009D31B2">
      <w:pPr>
        <w:pStyle w:val="TOCTitle"/>
        <w:rPr>
          <w:sz w:val="24"/>
          <w:szCs w:val="24"/>
        </w:rPr>
      </w:pPr>
      <w:r w:rsidRPr="005D72A1">
        <w:rPr>
          <w:sz w:val="24"/>
          <w:szCs w:val="24"/>
        </w:rPr>
        <w:t>Table of Contents</w:t>
      </w:r>
    </w:p>
    <w:p w:rsidR="00EC29B3" w:rsidRDefault="009D31B2">
      <w:pPr>
        <w:pStyle w:val="TOC2"/>
        <w:rPr>
          <w:rFonts w:asciiTheme="minorHAnsi" w:eastAsiaTheme="minorEastAsia" w:hAnsiTheme="minorHAnsi" w:cstheme="minorBidi"/>
        </w:rPr>
      </w:pPr>
      <w:r w:rsidRPr="005D72A1">
        <w:rPr>
          <w:rFonts w:cs="Arial"/>
          <w:sz w:val="24"/>
          <w:szCs w:val="24"/>
        </w:rPr>
        <w:fldChar w:fldCharType="begin"/>
      </w:r>
      <w:r w:rsidRPr="005D72A1">
        <w:rPr>
          <w:rFonts w:cs="Arial"/>
          <w:sz w:val="24"/>
          <w:szCs w:val="24"/>
        </w:rPr>
        <w:instrText xml:space="preserve"> TOC \o "1-5" \h \z \u </w:instrText>
      </w:r>
      <w:r w:rsidRPr="005D72A1">
        <w:rPr>
          <w:rFonts w:cs="Arial"/>
          <w:sz w:val="24"/>
          <w:szCs w:val="24"/>
        </w:rPr>
        <w:fldChar w:fldCharType="separate"/>
      </w:r>
      <w:hyperlink w:anchor="_Toc32482787" w:history="1">
        <w:r w:rsidR="00EC29B3" w:rsidRPr="007035AC">
          <w:rPr>
            <w:rStyle w:val="Hyperlink"/>
          </w:rPr>
          <w:t>Chapter 1</w:t>
        </w:r>
        <w:r w:rsidR="00EC29B3">
          <w:rPr>
            <w:webHidden/>
          </w:rPr>
          <w:tab/>
        </w:r>
        <w:r w:rsidR="00EC29B3">
          <w:rPr>
            <w:webHidden/>
          </w:rPr>
          <w:fldChar w:fldCharType="begin"/>
        </w:r>
        <w:r w:rsidR="00EC29B3">
          <w:rPr>
            <w:webHidden/>
          </w:rPr>
          <w:instrText xml:space="preserve"> PAGEREF _Toc32482787 \h </w:instrText>
        </w:r>
        <w:r w:rsidR="00EC29B3">
          <w:rPr>
            <w:webHidden/>
          </w:rPr>
        </w:r>
        <w:r w:rsidR="00EC29B3">
          <w:rPr>
            <w:webHidden/>
          </w:rPr>
          <w:fldChar w:fldCharType="separate"/>
        </w:r>
        <w:r w:rsidR="00EC29B3">
          <w:rPr>
            <w:webHidden/>
          </w:rPr>
          <w:t>3</w:t>
        </w:r>
        <w:r w:rsidR="00EC29B3">
          <w:rPr>
            <w:webHidden/>
          </w:rPr>
          <w:fldChar w:fldCharType="end"/>
        </w:r>
      </w:hyperlink>
    </w:p>
    <w:p w:rsidR="00EC29B3" w:rsidRDefault="00EC29B3">
      <w:pPr>
        <w:pStyle w:val="TOC2"/>
        <w:rPr>
          <w:rFonts w:asciiTheme="minorHAnsi" w:eastAsiaTheme="minorEastAsia" w:hAnsiTheme="minorHAnsi" w:cstheme="minorBidi"/>
        </w:rPr>
      </w:pPr>
      <w:hyperlink w:anchor="_Toc32482788" w:history="1">
        <w:r w:rsidRPr="007035AC">
          <w:rPr>
            <w:rStyle w:val="Hyperlink"/>
          </w:rPr>
          <w:t>Purchasing Authority Goods &amp; Services*</w:t>
        </w:r>
        <w:r>
          <w:rPr>
            <w:webHidden/>
          </w:rPr>
          <w:tab/>
        </w:r>
        <w:r>
          <w:rPr>
            <w:webHidden/>
          </w:rPr>
          <w:fldChar w:fldCharType="begin"/>
        </w:r>
        <w:r>
          <w:rPr>
            <w:webHidden/>
          </w:rPr>
          <w:instrText xml:space="preserve"> PAGEREF _Toc32482788 \h </w:instrText>
        </w:r>
        <w:r>
          <w:rPr>
            <w:webHidden/>
          </w:rPr>
        </w:r>
        <w:r>
          <w:rPr>
            <w:webHidden/>
          </w:rPr>
          <w:fldChar w:fldCharType="separate"/>
        </w:r>
        <w:r>
          <w:rPr>
            <w:webHidden/>
          </w:rPr>
          <w:t>3</w:t>
        </w:r>
        <w:r>
          <w:rPr>
            <w:webHidden/>
          </w:rPr>
          <w:fldChar w:fldCharType="end"/>
        </w:r>
      </w:hyperlink>
    </w:p>
    <w:p w:rsidR="00EC29B3" w:rsidRDefault="00EC29B3">
      <w:pPr>
        <w:pStyle w:val="TOC3"/>
        <w:rPr>
          <w:rFonts w:asciiTheme="minorHAnsi" w:eastAsiaTheme="minorEastAsia" w:hAnsiTheme="minorHAnsi" w:cstheme="minorBidi"/>
          <w:noProof/>
          <w:szCs w:val="22"/>
        </w:rPr>
      </w:pPr>
      <w:hyperlink w:anchor="_Toc32482789" w:history="1">
        <w:r w:rsidRPr="007035AC">
          <w:rPr>
            <w:rStyle w:val="Hyperlink"/>
            <w:noProof/>
          </w:rPr>
          <w:t>Introduction</w:t>
        </w:r>
        <w:r>
          <w:rPr>
            <w:noProof/>
            <w:webHidden/>
          </w:rPr>
          <w:tab/>
        </w:r>
        <w:r>
          <w:rPr>
            <w:noProof/>
            <w:webHidden/>
          </w:rPr>
          <w:fldChar w:fldCharType="begin"/>
        </w:r>
        <w:r>
          <w:rPr>
            <w:noProof/>
            <w:webHidden/>
          </w:rPr>
          <w:instrText xml:space="preserve"> PAGEREF _Toc32482789 \h </w:instrText>
        </w:r>
        <w:r>
          <w:rPr>
            <w:noProof/>
            <w:webHidden/>
          </w:rPr>
        </w:r>
        <w:r>
          <w:rPr>
            <w:noProof/>
            <w:webHidden/>
          </w:rPr>
          <w:fldChar w:fldCharType="separate"/>
        </w:r>
        <w:r>
          <w:rPr>
            <w:noProof/>
            <w:webHidden/>
          </w:rPr>
          <w:t>3</w:t>
        </w:r>
        <w:r>
          <w:rPr>
            <w:noProof/>
            <w:webHidden/>
          </w:rPr>
          <w:fldChar w:fldCharType="end"/>
        </w:r>
      </w:hyperlink>
    </w:p>
    <w:p w:rsidR="00EC29B3" w:rsidRDefault="00EC29B3">
      <w:pPr>
        <w:pStyle w:val="TOC2"/>
        <w:rPr>
          <w:rFonts w:asciiTheme="minorHAnsi" w:eastAsiaTheme="minorEastAsia" w:hAnsiTheme="minorHAnsi" w:cstheme="minorBidi"/>
        </w:rPr>
      </w:pPr>
      <w:hyperlink w:anchor="_Toc32482790" w:history="1">
        <w:r w:rsidRPr="007035AC">
          <w:rPr>
            <w:rStyle w:val="Hyperlink"/>
          </w:rPr>
          <w:t>Section A</w:t>
        </w:r>
        <w:r>
          <w:rPr>
            <w:webHidden/>
          </w:rPr>
          <w:tab/>
        </w:r>
        <w:r>
          <w:rPr>
            <w:webHidden/>
          </w:rPr>
          <w:fldChar w:fldCharType="begin"/>
        </w:r>
        <w:r>
          <w:rPr>
            <w:webHidden/>
          </w:rPr>
          <w:instrText xml:space="preserve"> PAGEREF _Toc32482790 \h </w:instrText>
        </w:r>
        <w:r>
          <w:rPr>
            <w:webHidden/>
          </w:rPr>
        </w:r>
        <w:r>
          <w:rPr>
            <w:webHidden/>
          </w:rPr>
          <w:fldChar w:fldCharType="separate"/>
        </w:r>
        <w:r>
          <w:rPr>
            <w:webHidden/>
          </w:rPr>
          <w:t>4</w:t>
        </w:r>
        <w:r>
          <w:rPr>
            <w:webHidden/>
          </w:rPr>
          <w:fldChar w:fldCharType="end"/>
        </w:r>
      </w:hyperlink>
    </w:p>
    <w:p w:rsidR="00EC29B3" w:rsidRDefault="00EC29B3">
      <w:pPr>
        <w:pStyle w:val="TOC3"/>
        <w:rPr>
          <w:rFonts w:asciiTheme="minorHAnsi" w:eastAsiaTheme="minorEastAsia" w:hAnsiTheme="minorHAnsi" w:cstheme="minorBidi"/>
          <w:noProof/>
          <w:szCs w:val="22"/>
        </w:rPr>
      </w:pPr>
      <w:hyperlink w:anchor="_Toc32482791" w:history="1">
        <w:r w:rsidRPr="007035AC">
          <w:rPr>
            <w:rStyle w:val="Hyperlink"/>
            <w:noProof/>
          </w:rPr>
          <w:t>Purchasing Authority Information</w:t>
        </w:r>
        <w:r>
          <w:rPr>
            <w:noProof/>
            <w:webHidden/>
          </w:rPr>
          <w:tab/>
        </w:r>
        <w:r>
          <w:rPr>
            <w:noProof/>
            <w:webHidden/>
          </w:rPr>
          <w:fldChar w:fldCharType="begin"/>
        </w:r>
        <w:r>
          <w:rPr>
            <w:noProof/>
            <w:webHidden/>
          </w:rPr>
          <w:instrText xml:space="preserve"> PAGEREF _Toc32482791 \h </w:instrText>
        </w:r>
        <w:r>
          <w:rPr>
            <w:noProof/>
            <w:webHidden/>
          </w:rPr>
        </w:r>
        <w:r>
          <w:rPr>
            <w:noProof/>
            <w:webHidden/>
          </w:rPr>
          <w:fldChar w:fldCharType="separate"/>
        </w:r>
        <w:r>
          <w:rPr>
            <w:noProof/>
            <w:webHidden/>
          </w:rPr>
          <w:t>4</w:t>
        </w:r>
        <w:r>
          <w:rPr>
            <w:noProof/>
            <w:webHidden/>
          </w:rPr>
          <w:fldChar w:fldCharType="end"/>
        </w:r>
      </w:hyperlink>
    </w:p>
    <w:p w:rsidR="00EC29B3" w:rsidRDefault="00EC29B3">
      <w:pPr>
        <w:pStyle w:val="TOC3"/>
        <w:rPr>
          <w:rFonts w:asciiTheme="minorHAnsi" w:eastAsiaTheme="minorEastAsia" w:hAnsiTheme="minorHAnsi" w:cstheme="minorBidi"/>
          <w:noProof/>
          <w:szCs w:val="22"/>
        </w:rPr>
      </w:pPr>
      <w:hyperlink w:anchor="_Toc32482792" w:history="1">
        <w:r w:rsidRPr="007035AC">
          <w:rPr>
            <w:rStyle w:val="Hyperlink"/>
            <w:noProof/>
          </w:rPr>
          <w:t>Introduction</w:t>
        </w:r>
        <w:r>
          <w:rPr>
            <w:noProof/>
            <w:webHidden/>
          </w:rPr>
          <w:tab/>
        </w:r>
        <w:r>
          <w:rPr>
            <w:noProof/>
            <w:webHidden/>
          </w:rPr>
          <w:fldChar w:fldCharType="begin"/>
        </w:r>
        <w:r>
          <w:rPr>
            <w:noProof/>
            <w:webHidden/>
          </w:rPr>
          <w:instrText xml:space="preserve"> PAGEREF _Toc32482792 \h </w:instrText>
        </w:r>
        <w:r>
          <w:rPr>
            <w:noProof/>
            <w:webHidden/>
          </w:rPr>
        </w:r>
        <w:r>
          <w:rPr>
            <w:noProof/>
            <w:webHidden/>
          </w:rPr>
          <w:fldChar w:fldCharType="separate"/>
        </w:r>
        <w:r>
          <w:rPr>
            <w:noProof/>
            <w:webHidden/>
          </w:rPr>
          <w:t>4</w:t>
        </w:r>
        <w:r>
          <w:rPr>
            <w:noProof/>
            <w:webHidden/>
          </w:rPr>
          <w:fldChar w:fldCharType="end"/>
        </w:r>
      </w:hyperlink>
    </w:p>
    <w:p w:rsidR="00EC29B3" w:rsidRDefault="00EC29B3">
      <w:pPr>
        <w:pStyle w:val="TOC4"/>
        <w:rPr>
          <w:rFonts w:asciiTheme="minorHAnsi" w:eastAsiaTheme="minorEastAsia" w:hAnsiTheme="minorHAnsi" w:cstheme="minorBidi"/>
          <w:noProof/>
          <w:szCs w:val="22"/>
        </w:rPr>
      </w:pPr>
      <w:hyperlink w:anchor="_Toc32482793" w:history="1">
        <w:r w:rsidRPr="007035AC">
          <w:rPr>
            <w:rStyle w:val="Hyperlink"/>
            <w:noProof/>
          </w:rPr>
          <w:t>Topic 1 – Purchasing Authority Basics</w:t>
        </w:r>
        <w:r>
          <w:rPr>
            <w:noProof/>
            <w:webHidden/>
          </w:rPr>
          <w:tab/>
        </w:r>
        <w:r>
          <w:rPr>
            <w:noProof/>
            <w:webHidden/>
          </w:rPr>
          <w:fldChar w:fldCharType="begin"/>
        </w:r>
        <w:r>
          <w:rPr>
            <w:noProof/>
            <w:webHidden/>
          </w:rPr>
          <w:instrText xml:space="preserve"> PAGEREF _Toc32482793 \h </w:instrText>
        </w:r>
        <w:r>
          <w:rPr>
            <w:noProof/>
            <w:webHidden/>
          </w:rPr>
        </w:r>
        <w:r>
          <w:rPr>
            <w:noProof/>
            <w:webHidden/>
          </w:rPr>
          <w:fldChar w:fldCharType="separate"/>
        </w:r>
        <w:r>
          <w:rPr>
            <w:noProof/>
            <w:webHidden/>
          </w:rPr>
          <w:t>4</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794" w:history="1">
        <w:r w:rsidRPr="007035AC">
          <w:rPr>
            <w:rStyle w:val="Hyperlink"/>
            <w:noProof/>
          </w:rPr>
          <w:t>1.A1.0   Authority to Delegate Purchasing Authority</w:t>
        </w:r>
        <w:r>
          <w:rPr>
            <w:noProof/>
            <w:webHidden/>
          </w:rPr>
          <w:tab/>
        </w:r>
        <w:r>
          <w:rPr>
            <w:noProof/>
            <w:webHidden/>
          </w:rPr>
          <w:fldChar w:fldCharType="begin"/>
        </w:r>
        <w:r>
          <w:rPr>
            <w:noProof/>
            <w:webHidden/>
          </w:rPr>
          <w:instrText xml:space="preserve"> PAGEREF _Toc32482794 \h </w:instrText>
        </w:r>
        <w:r>
          <w:rPr>
            <w:noProof/>
            <w:webHidden/>
          </w:rPr>
        </w:r>
        <w:r>
          <w:rPr>
            <w:noProof/>
            <w:webHidden/>
          </w:rPr>
          <w:fldChar w:fldCharType="separate"/>
        </w:r>
        <w:r>
          <w:rPr>
            <w:noProof/>
            <w:webHidden/>
          </w:rPr>
          <w:t>4</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795" w:history="1">
        <w:r w:rsidRPr="007035AC">
          <w:rPr>
            <w:rStyle w:val="Hyperlink"/>
            <w:noProof/>
          </w:rPr>
          <w:t>1.A1.1   Program Oversight</w:t>
        </w:r>
        <w:r>
          <w:rPr>
            <w:noProof/>
            <w:webHidden/>
          </w:rPr>
          <w:tab/>
        </w:r>
        <w:r>
          <w:rPr>
            <w:noProof/>
            <w:webHidden/>
          </w:rPr>
          <w:fldChar w:fldCharType="begin"/>
        </w:r>
        <w:r>
          <w:rPr>
            <w:noProof/>
            <w:webHidden/>
          </w:rPr>
          <w:instrText xml:space="preserve"> PAGEREF _Toc32482795 \h </w:instrText>
        </w:r>
        <w:r>
          <w:rPr>
            <w:noProof/>
            <w:webHidden/>
          </w:rPr>
        </w:r>
        <w:r>
          <w:rPr>
            <w:noProof/>
            <w:webHidden/>
          </w:rPr>
          <w:fldChar w:fldCharType="separate"/>
        </w:r>
        <w:r>
          <w:rPr>
            <w:noProof/>
            <w:webHidden/>
          </w:rPr>
          <w:t>4</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796" w:history="1">
        <w:r w:rsidRPr="007035AC">
          <w:rPr>
            <w:rStyle w:val="Hyperlink"/>
            <w:noProof/>
          </w:rPr>
          <w:t>1.A1.2   Must State Departments Have Purchasing Authority?</w:t>
        </w:r>
        <w:r>
          <w:rPr>
            <w:noProof/>
            <w:webHidden/>
          </w:rPr>
          <w:tab/>
        </w:r>
        <w:r>
          <w:rPr>
            <w:noProof/>
            <w:webHidden/>
          </w:rPr>
          <w:fldChar w:fldCharType="begin"/>
        </w:r>
        <w:r>
          <w:rPr>
            <w:noProof/>
            <w:webHidden/>
          </w:rPr>
          <w:instrText xml:space="preserve"> PAGEREF _Toc32482796 \h </w:instrText>
        </w:r>
        <w:r>
          <w:rPr>
            <w:noProof/>
            <w:webHidden/>
          </w:rPr>
        </w:r>
        <w:r>
          <w:rPr>
            <w:noProof/>
            <w:webHidden/>
          </w:rPr>
          <w:fldChar w:fldCharType="separate"/>
        </w:r>
        <w:r>
          <w:rPr>
            <w:noProof/>
            <w:webHidden/>
          </w:rPr>
          <w:t>4</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797" w:history="1">
        <w:r w:rsidRPr="007035AC">
          <w:rPr>
            <w:rStyle w:val="Hyperlink"/>
            <w:noProof/>
          </w:rPr>
          <w:t>1.A1.3   State Departments with Purchasing Authority</w:t>
        </w:r>
        <w:r>
          <w:rPr>
            <w:noProof/>
            <w:webHidden/>
          </w:rPr>
          <w:tab/>
        </w:r>
        <w:r>
          <w:rPr>
            <w:noProof/>
            <w:webHidden/>
          </w:rPr>
          <w:fldChar w:fldCharType="begin"/>
        </w:r>
        <w:r>
          <w:rPr>
            <w:noProof/>
            <w:webHidden/>
          </w:rPr>
          <w:instrText xml:space="preserve"> PAGEREF _Toc32482797 \h </w:instrText>
        </w:r>
        <w:r>
          <w:rPr>
            <w:noProof/>
            <w:webHidden/>
          </w:rPr>
        </w:r>
        <w:r>
          <w:rPr>
            <w:noProof/>
            <w:webHidden/>
          </w:rPr>
          <w:fldChar w:fldCharType="separate"/>
        </w:r>
        <w:r>
          <w:rPr>
            <w:noProof/>
            <w:webHidden/>
          </w:rPr>
          <w:t>5</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798" w:history="1">
        <w:r w:rsidRPr="007035AC">
          <w:rPr>
            <w:rStyle w:val="Hyperlink"/>
            <w:noProof/>
          </w:rPr>
          <w:t>1.A1.4   Purchasing Authority (PA) Number (NEW!)</w:t>
        </w:r>
        <w:r>
          <w:rPr>
            <w:noProof/>
            <w:webHidden/>
          </w:rPr>
          <w:tab/>
        </w:r>
        <w:r>
          <w:rPr>
            <w:noProof/>
            <w:webHidden/>
          </w:rPr>
          <w:fldChar w:fldCharType="begin"/>
        </w:r>
        <w:r>
          <w:rPr>
            <w:noProof/>
            <w:webHidden/>
          </w:rPr>
          <w:instrText xml:space="preserve"> PAGEREF _Toc32482798 \h </w:instrText>
        </w:r>
        <w:r>
          <w:rPr>
            <w:noProof/>
            <w:webHidden/>
          </w:rPr>
        </w:r>
        <w:r>
          <w:rPr>
            <w:noProof/>
            <w:webHidden/>
          </w:rPr>
          <w:fldChar w:fldCharType="separate"/>
        </w:r>
        <w:r>
          <w:rPr>
            <w:noProof/>
            <w:webHidden/>
          </w:rPr>
          <w:t>5</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799" w:history="1">
        <w:r w:rsidRPr="007035AC">
          <w:rPr>
            <w:rStyle w:val="Hyperlink"/>
            <w:noProof/>
          </w:rPr>
          <w:t>1.A1.5   When is the PA Number Used?</w:t>
        </w:r>
        <w:r>
          <w:rPr>
            <w:noProof/>
            <w:webHidden/>
          </w:rPr>
          <w:tab/>
        </w:r>
        <w:r>
          <w:rPr>
            <w:noProof/>
            <w:webHidden/>
          </w:rPr>
          <w:fldChar w:fldCharType="begin"/>
        </w:r>
        <w:r>
          <w:rPr>
            <w:noProof/>
            <w:webHidden/>
          </w:rPr>
          <w:instrText xml:space="preserve"> PAGEREF _Toc32482799 \h </w:instrText>
        </w:r>
        <w:r>
          <w:rPr>
            <w:noProof/>
            <w:webHidden/>
          </w:rPr>
        </w:r>
        <w:r>
          <w:rPr>
            <w:noProof/>
            <w:webHidden/>
          </w:rPr>
          <w:fldChar w:fldCharType="separate"/>
        </w:r>
        <w:r>
          <w:rPr>
            <w:noProof/>
            <w:webHidden/>
          </w:rPr>
          <w:t>5</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00" w:history="1">
        <w:r w:rsidRPr="007035AC">
          <w:rPr>
            <w:rStyle w:val="Hyperlink"/>
            <w:noProof/>
          </w:rPr>
          <w:t>1.A1.6   Purchasing Authority Reviews (NEW!)</w:t>
        </w:r>
        <w:r>
          <w:rPr>
            <w:noProof/>
            <w:webHidden/>
          </w:rPr>
          <w:tab/>
        </w:r>
        <w:r>
          <w:rPr>
            <w:noProof/>
            <w:webHidden/>
          </w:rPr>
          <w:fldChar w:fldCharType="begin"/>
        </w:r>
        <w:r>
          <w:rPr>
            <w:noProof/>
            <w:webHidden/>
          </w:rPr>
          <w:instrText xml:space="preserve"> PAGEREF _Toc32482800 \h </w:instrText>
        </w:r>
        <w:r>
          <w:rPr>
            <w:noProof/>
            <w:webHidden/>
          </w:rPr>
        </w:r>
        <w:r>
          <w:rPr>
            <w:noProof/>
            <w:webHidden/>
          </w:rPr>
          <w:fldChar w:fldCharType="separate"/>
        </w:r>
        <w:r>
          <w:rPr>
            <w:noProof/>
            <w:webHidden/>
          </w:rPr>
          <w:t>6</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01" w:history="1">
        <w:r w:rsidRPr="007035AC">
          <w:rPr>
            <w:rStyle w:val="Hyperlink"/>
            <w:noProof/>
          </w:rPr>
          <w:t>1.A1.7  Rescission or Reduction of Purchasing Authority</w:t>
        </w:r>
        <w:r>
          <w:rPr>
            <w:noProof/>
            <w:webHidden/>
          </w:rPr>
          <w:tab/>
        </w:r>
        <w:r>
          <w:rPr>
            <w:noProof/>
            <w:webHidden/>
          </w:rPr>
          <w:fldChar w:fldCharType="begin"/>
        </w:r>
        <w:r>
          <w:rPr>
            <w:noProof/>
            <w:webHidden/>
          </w:rPr>
          <w:instrText xml:space="preserve"> PAGEREF _Toc32482801 \h </w:instrText>
        </w:r>
        <w:r>
          <w:rPr>
            <w:noProof/>
            <w:webHidden/>
          </w:rPr>
        </w:r>
        <w:r>
          <w:rPr>
            <w:noProof/>
            <w:webHidden/>
          </w:rPr>
          <w:fldChar w:fldCharType="separate"/>
        </w:r>
        <w:r>
          <w:rPr>
            <w:noProof/>
            <w:webHidden/>
          </w:rPr>
          <w:t>6</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02" w:history="1">
        <w:r w:rsidRPr="007035AC">
          <w:rPr>
            <w:rStyle w:val="Hyperlink"/>
            <w:noProof/>
          </w:rPr>
          <w:t>1.A1.8   Contact PAU</w:t>
        </w:r>
        <w:r>
          <w:rPr>
            <w:noProof/>
            <w:webHidden/>
          </w:rPr>
          <w:tab/>
        </w:r>
        <w:r>
          <w:rPr>
            <w:noProof/>
            <w:webHidden/>
          </w:rPr>
          <w:fldChar w:fldCharType="begin"/>
        </w:r>
        <w:r>
          <w:rPr>
            <w:noProof/>
            <w:webHidden/>
          </w:rPr>
          <w:instrText xml:space="preserve"> PAGEREF _Toc32482802 \h </w:instrText>
        </w:r>
        <w:r>
          <w:rPr>
            <w:noProof/>
            <w:webHidden/>
          </w:rPr>
        </w:r>
        <w:r>
          <w:rPr>
            <w:noProof/>
            <w:webHidden/>
          </w:rPr>
          <w:fldChar w:fldCharType="separate"/>
        </w:r>
        <w:r>
          <w:rPr>
            <w:noProof/>
            <w:webHidden/>
          </w:rPr>
          <w:t>6</w:t>
        </w:r>
        <w:r>
          <w:rPr>
            <w:noProof/>
            <w:webHidden/>
          </w:rPr>
          <w:fldChar w:fldCharType="end"/>
        </w:r>
      </w:hyperlink>
    </w:p>
    <w:p w:rsidR="00EC29B3" w:rsidRDefault="00EC29B3">
      <w:pPr>
        <w:pStyle w:val="TOC4"/>
        <w:rPr>
          <w:rFonts w:asciiTheme="minorHAnsi" w:eastAsiaTheme="minorEastAsia" w:hAnsiTheme="minorHAnsi" w:cstheme="minorBidi"/>
          <w:noProof/>
          <w:szCs w:val="22"/>
        </w:rPr>
      </w:pPr>
      <w:hyperlink w:anchor="_Toc32482803" w:history="1">
        <w:r w:rsidRPr="007035AC">
          <w:rPr>
            <w:rStyle w:val="Hyperlink"/>
            <w:noProof/>
          </w:rPr>
          <w:t>Topic 2 – Scope of Purchasing Authority</w:t>
        </w:r>
        <w:r>
          <w:rPr>
            <w:noProof/>
            <w:webHidden/>
          </w:rPr>
          <w:tab/>
        </w:r>
        <w:r>
          <w:rPr>
            <w:noProof/>
            <w:webHidden/>
          </w:rPr>
          <w:fldChar w:fldCharType="begin"/>
        </w:r>
        <w:r>
          <w:rPr>
            <w:noProof/>
            <w:webHidden/>
          </w:rPr>
          <w:instrText xml:space="preserve"> PAGEREF _Toc32482803 \h </w:instrText>
        </w:r>
        <w:r>
          <w:rPr>
            <w:noProof/>
            <w:webHidden/>
          </w:rPr>
        </w:r>
        <w:r>
          <w:rPr>
            <w:noProof/>
            <w:webHidden/>
          </w:rPr>
          <w:fldChar w:fldCharType="separate"/>
        </w:r>
        <w:r>
          <w:rPr>
            <w:noProof/>
            <w:webHidden/>
          </w:rPr>
          <w:t>7</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04" w:history="1">
        <w:r w:rsidRPr="007035AC">
          <w:rPr>
            <w:rStyle w:val="Hyperlink"/>
            <w:noProof/>
          </w:rPr>
          <w:t>1.A2.0   Acquisition Methods and Dollar Thresholds</w:t>
        </w:r>
        <w:r>
          <w:rPr>
            <w:noProof/>
            <w:webHidden/>
          </w:rPr>
          <w:tab/>
        </w:r>
        <w:r>
          <w:rPr>
            <w:noProof/>
            <w:webHidden/>
          </w:rPr>
          <w:fldChar w:fldCharType="begin"/>
        </w:r>
        <w:r>
          <w:rPr>
            <w:noProof/>
            <w:webHidden/>
          </w:rPr>
          <w:instrText xml:space="preserve"> PAGEREF _Toc32482804 \h </w:instrText>
        </w:r>
        <w:r>
          <w:rPr>
            <w:noProof/>
            <w:webHidden/>
          </w:rPr>
        </w:r>
        <w:r>
          <w:rPr>
            <w:noProof/>
            <w:webHidden/>
          </w:rPr>
          <w:fldChar w:fldCharType="separate"/>
        </w:r>
        <w:r>
          <w:rPr>
            <w:noProof/>
            <w:webHidden/>
          </w:rPr>
          <w:t>7</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05" w:history="1">
        <w:r w:rsidRPr="007035AC">
          <w:rPr>
            <w:rStyle w:val="Hyperlink"/>
            <w:noProof/>
          </w:rPr>
          <w:t>1.A2.1   Creating Leveraged Procurement Agreements (LPA)</w:t>
        </w:r>
        <w:r>
          <w:rPr>
            <w:noProof/>
            <w:webHidden/>
          </w:rPr>
          <w:tab/>
        </w:r>
        <w:r>
          <w:rPr>
            <w:noProof/>
            <w:webHidden/>
          </w:rPr>
          <w:fldChar w:fldCharType="begin"/>
        </w:r>
        <w:r>
          <w:rPr>
            <w:noProof/>
            <w:webHidden/>
          </w:rPr>
          <w:instrText xml:space="preserve"> PAGEREF _Toc32482805 \h </w:instrText>
        </w:r>
        <w:r>
          <w:rPr>
            <w:noProof/>
            <w:webHidden/>
          </w:rPr>
        </w:r>
        <w:r>
          <w:rPr>
            <w:noProof/>
            <w:webHidden/>
          </w:rPr>
          <w:fldChar w:fldCharType="separate"/>
        </w:r>
        <w:r>
          <w:rPr>
            <w:noProof/>
            <w:webHidden/>
          </w:rPr>
          <w:t>7</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06" w:history="1">
        <w:r w:rsidRPr="007035AC">
          <w:rPr>
            <w:rStyle w:val="Hyperlink"/>
            <w:noProof/>
          </w:rPr>
          <w:t>1.A2.2   “Competitive” Purchasing Authority</w:t>
        </w:r>
        <w:r>
          <w:rPr>
            <w:noProof/>
            <w:webHidden/>
          </w:rPr>
          <w:tab/>
        </w:r>
        <w:r>
          <w:rPr>
            <w:noProof/>
            <w:webHidden/>
          </w:rPr>
          <w:fldChar w:fldCharType="begin"/>
        </w:r>
        <w:r>
          <w:rPr>
            <w:noProof/>
            <w:webHidden/>
          </w:rPr>
          <w:instrText xml:space="preserve"> PAGEREF _Toc32482806 \h </w:instrText>
        </w:r>
        <w:r>
          <w:rPr>
            <w:noProof/>
            <w:webHidden/>
          </w:rPr>
        </w:r>
        <w:r>
          <w:rPr>
            <w:noProof/>
            <w:webHidden/>
          </w:rPr>
          <w:fldChar w:fldCharType="separate"/>
        </w:r>
        <w:r>
          <w:rPr>
            <w:noProof/>
            <w:webHidden/>
          </w:rPr>
          <w:t>8</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07" w:history="1">
        <w:r w:rsidRPr="007035AC">
          <w:rPr>
            <w:rStyle w:val="Hyperlink"/>
            <w:noProof/>
          </w:rPr>
          <w:t>1.A2.3   Exceeding Purchasing Authority Thresholds</w:t>
        </w:r>
        <w:r>
          <w:rPr>
            <w:noProof/>
            <w:webHidden/>
          </w:rPr>
          <w:tab/>
        </w:r>
        <w:r>
          <w:rPr>
            <w:noProof/>
            <w:webHidden/>
          </w:rPr>
          <w:fldChar w:fldCharType="begin"/>
        </w:r>
        <w:r>
          <w:rPr>
            <w:noProof/>
            <w:webHidden/>
          </w:rPr>
          <w:instrText xml:space="preserve"> PAGEREF _Toc32482807 \h </w:instrText>
        </w:r>
        <w:r>
          <w:rPr>
            <w:noProof/>
            <w:webHidden/>
          </w:rPr>
        </w:r>
        <w:r>
          <w:rPr>
            <w:noProof/>
            <w:webHidden/>
          </w:rPr>
          <w:fldChar w:fldCharType="separate"/>
        </w:r>
        <w:r>
          <w:rPr>
            <w:noProof/>
            <w:webHidden/>
          </w:rPr>
          <w:t>10</w:t>
        </w:r>
        <w:r>
          <w:rPr>
            <w:noProof/>
            <w:webHidden/>
          </w:rPr>
          <w:fldChar w:fldCharType="end"/>
        </w:r>
      </w:hyperlink>
    </w:p>
    <w:p w:rsidR="00EC29B3" w:rsidRDefault="00EC29B3">
      <w:pPr>
        <w:pStyle w:val="TOC4"/>
        <w:rPr>
          <w:rFonts w:asciiTheme="minorHAnsi" w:eastAsiaTheme="minorEastAsia" w:hAnsiTheme="minorHAnsi" w:cstheme="minorBidi"/>
          <w:noProof/>
          <w:szCs w:val="22"/>
        </w:rPr>
      </w:pPr>
      <w:hyperlink w:anchor="_Toc32482808" w:history="1">
        <w:r w:rsidRPr="007035AC">
          <w:rPr>
            <w:rStyle w:val="Hyperlink"/>
            <w:noProof/>
          </w:rPr>
          <w:t>Topic 3 – Purchasing Authority Standards</w:t>
        </w:r>
        <w:r>
          <w:rPr>
            <w:noProof/>
            <w:webHidden/>
          </w:rPr>
          <w:tab/>
        </w:r>
        <w:r>
          <w:rPr>
            <w:noProof/>
            <w:webHidden/>
          </w:rPr>
          <w:fldChar w:fldCharType="begin"/>
        </w:r>
        <w:r>
          <w:rPr>
            <w:noProof/>
            <w:webHidden/>
          </w:rPr>
          <w:instrText xml:space="preserve"> PAGEREF _Toc32482808 \h </w:instrText>
        </w:r>
        <w:r>
          <w:rPr>
            <w:noProof/>
            <w:webHidden/>
          </w:rPr>
        </w:r>
        <w:r>
          <w:rPr>
            <w:noProof/>
            <w:webHidden/>
          </w:rPr>
          <w:fldChar w:fldCharType="separate"/>
        </w:r>
        <w:r>
          <w:rPr>
            <w:noProof/>
            <w:webHidden/>
          </w:rPr>
          <w:t>11</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09" w:history="1">
        <w:r w:rsidRPr="007035AC">
          <w:rPr>
            <w:rStyle w:val="Hyperlink"/>
            <w:noProof/>
          </w:rPr>
          <w:t>1.A3.0   General Standards</w:t>
        </w:r>
        <w:r>
          <w:rPr>
            <w:noProof/>
            <w:webHidden/>
          </w:rPr>
          <w:tab/>
        </w:r>
        <w:r>
          <w:rPr>
            <w:noProof/>
            <w:webHidden/>
          </w:rPr>
          <w:fldChar w:fldCharType="begin"/>
        </w:r>
        <w:r>
          <w:rPr>
            <w:noProof/>
            <w:webHidden/>
          </w:rPr>
          <w:instrText xml:space="preserve"> PAGEREF _Toc32482809 \h </w:instrText>
        </w:r>
        <w:r>
          <w:rPr>
            <w:noProof/>
            <w:webHidden/>
          </w:rPr>
        </w:r>
        <w:r>
          <w:rPr>
            <w:noProof/>
            <w:webHidden/>
          </w:rPr>
          <w:fldChar w:fldCharType="separate"/>
        </w:r>
        <w:r>
          <w:rPr>
            <w:noProof/>
            <w:webHidden/>
          </w:rPr>
          <w:t>11</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10" w:history="1">
        <w:r w:rsidRPr="007035AC">
          <w:rPr>
            <w:rStyle w:val="Hyperlink"/>
            <w:noProof/>
          </w:rPr>
          <w:t>1.A3.1   Designated Agency Officer and Purchasing Authority Contact</w:t>
        </w:r>
        <w:r>
          <w:rPr>
            <w:noProof/>
            <w:webHidden/>
          </w:rPr>
          <w:tab/>
        </w:r>
        <w:r>
          <w:rPr>
            <w:noProof/>
            <w:webHidden/>
          </w:rPr>
          <w:fldChar w:fldCharType="begin"/>
        </w:r>
        <w:r>
          <w:rPr>
            <w:noProof/>
            <w:webHidden/>
          </w:rPr>
          <w:instrText xml:space="preserve"> PAGEREF _Toc32482810 \h </w:instrText>
        </w:r>
        <w:r>
          <w:rPr>
            <w:noProof/>
            <w:webHidden/>
          </w:rPr>
        </w:r>
        <w:r>
          <w:rPr>
            <w:noProof/>
            <w:webHidden/>
          </w:rPr>
          <w:fldChar w:fldCharType="separate"/>
        </w:r>
        <w:r>
          <w:rPr>
            <w:noProof/>
            <w:webHidden/>
          </w:rPr>
          <w:t>11</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11" w:history="1">
        <w:r w:rsidRPr="007035AC">
          <w:rPr>
            <w:rStyle w:val="Hyperlink"/>
            <w:noProof/>
          </w:rPr>
          <w:t>1.A3.2   PCO and PAC information</w:t>
        </w:r>
        <w:r>
          <w:rPr>
            <w:noProof/>
            <w:webHidden/>
          </w:rPr>
          <w:tab/>
        </w:r>
        <w:r>
          <w:rPr>
            <w:noProof/>
            <w:webHidden/>
          </w:rPr>
          <w:fldChar w:fldCharType="begin"/>
        </w:r>
        <w:r>
          <w:rPr>
            <w:noProof/>
            <w:webHidden/>
          </w:rPr>
          <w:instrText xml:space="preserve"> PAGEREF _Toc32482811 \h </w:instrText>
        </w:r>
        <w:r>
          <w:rPr>
            <w:noProof/>
            <w:webHidden/>
          </w:rPr>
        </w:r>
        <w:r>
          <w:rPr>
            <w:noProof/>
            <w:webHidden/>
          </w:rPr>
          <w:fldChar w:fldCharType="separate"/>
        </w:r>
        <w:r>
          <w:rPr>
            <w:noProof/>
            <w:webHidden/>
          </w:rPr>
          <w:t>12</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12" w:history="1">
        <w:r w:rsidRPr="007035AC">
          <w:rPr>
            <w:rStyle w:val="Hyperlink"/>
            <w:noProof/>
          </w:rPr>
          <w:t>1.A3.3   Written Departmental Procurement Policies and Procedures</w:t>
        </w:r>
        <w:r>
          <w:rPr>
            <w:noProof/>
            <w:webHidden/>
          </w:rPr>
          <w:tab/>
        </w:r>
        <w:r>
          <w:rPr>
            <w:noProof/>
            <w:webHidden/>
          </w:rPr>
          <w:fldChar w:fldCharType="begin"/>
        </w:r>
        <w:r>
          <w:rPr>
            <w:noProof/>
            <w:webHidden/>
          </w:rPr>
          <w:instrText xml:space="preserve"> PAGEREF _Toc32482812 \h </w:instrText>
        </w:r>
        <w:r>
          <w:rPr>
            <w:noProof/>
            <w:webHidden/>
          </w:rPr>
        </w:r>
        <w:r>
          <w:rPr>
            <w:noProof/>
            <w:webHidden/>
          </w:rPr>
          <w:fldChar w:fldCharType="separate"/>
        </w:r>
        <w:r>
          <w:rPr>
            <w:noProof/>
            <w:webHidden/>
          </w:rPr>
          <w:t>12</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13" w:history="1">
        <w:r w:rsidRPr="007035AC">
          <w:rPr>
            <w:rStyle w:val="Hyperlink"/>
            <w:noProof/>
          </w:rPr>
          <w:t>1.A3.4   Small Business Procurement and Contract Act</w:t>
        </w:r>
        <w:r>
          <w:rPr>
            <w:noProof/>
            <w:webHidden/>
          </w:rPr>
          <w:tab/>
        </w:r>
        <w:r>
          <w:rPr>
            <w:noProof/>
            <w:webHidden/>
          </w:rPr>
          <w:fldChar w:fldCharType="begin"/>
        </w:r>
        <w:r>
          <w:rPr>
            <w:noProof/>
            <w:webHidden/>
          </w:rPr>
          <w:instrText xml:space="preserve"> PAGEREF _Toc32482813 \h </w:instrText>
        </w:r>
        <w:r>
          <w:rPr>
            <w:noProof/>
            <w:webHidden/>
          </w:rPr>
        </w:r>
        <w:r>
          <w:rPr>
            <w:noProof/>
            <w:webHidden/>
          </w:rPr>
          <w:fldChar w:fldCharType="separate"/>
        </w:r>
        <w:r>
          <w:rPr>
            <w:noProof/>
            <w:webHidden/>
          </w:rPr>
          <w:t>13</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14" w:history="1">
        <w:r w:rsidRPr="007035AC">
          <w:rPr>
            <w:rStyle w:val="Hyperlink"/>
            <w:noProof/>
          </w:rPr>
          <w:t>1.A3.5   Procurement Training</w:t>
        </w:r>
        <w:r>
          <w:rPr>
            <w:noProof/>
            <w:webHidden/>
          </w:rPr>
          <w:tab/>
        </w:r>
        <w:r>
          <w:rPr>
            <w:noProof/>
            <w:webHidden/>
          </w:rPr>
          <w:fldChar w:fldCharType="begin"/>
        </w:r>
        <w:r>
          <w:rPr>
            <w:noProof/>
            <w:webHidden/>
          </w:rPr>
          <w:instrText xml:space="preserve"> PAGEREF _Toc32482814 \h </w:instrText>
        </w:r>
        <w:r>
          <w:rPr>
            <w:noProof/>
            <w:webHidden/>
          </w:rPr>
        </w:r>
        <w:r>
          <w:rPr>
            <w:noProof/>
            <w:webHidden/>
          </w:rPr>
          <w:fldChar w:fldCharType="separate"/>
        </w:r>
        <w:r>
          <w:rPr>
            <w:noProof/>
            <w:webHidden/>
          </w:rPr>
          <w:t>13</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15" w:history="1">
        <w:r w:rsidRPr="007035AC">
          <w:rPr>
            <w:rStyle w:val="Hyperlink"/>
            <w:noProof/>
          </w:rPr>
          <w:t>1.A3.6   Controlling and Reviewing purchasing practices</w:t>
        </w:r>
        <w:r>
          <w:rPr>
            <w:noProof/>
            <w:webHidden/>
          </w:rPr>
          <w:tab/>
        </w:r>
        <w:r>
          <w:rPr>
            <w:noProof/>
            <w:webHidden/>
          </w:rPr>
          <w:fldChar w:fldCharType="begin"/>
        </w:r>
        <w:r>
          <w:rPr>
            <w:noProof/>
            <w:webHidden/>
          </w:rPr>
          <w:instrText xml:space="preserve"> PAGEREF _Toc32482815 \h </w:instrText>
        </w:r>
        <w:r>
          <w:rPr>
            <w:noProof/>
            <w:webHidden/>
          </w:rPr>
        </w:r>
        <w:r>
          <w:rPr>
            <w:noProof/>
            <w:webHidden/>
          </w:rPr>
          <w:fldChar w:fldCharType="separate"/>
        </w:r>
        <w:r>
          <w:rPr>
            <w:noProof/>
            <w:webHidden/>
          </w:rPr>
          <w:t>13</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16" w:history="1">
        <w:r w:rsidRPr="007035AC">
          <w:rPr>
            <w:rStyle w:val="Hyperlink"/>
            <w:noProof/>
          </w:rPr>
          <w:t>1.A3.7   Auditing Purchasing Activities</w:t>
        </w:r>
        <w:r>
          <w:rPr>
            <w:noProof/>
            <w:webHidden/>
          </w:rPr>
          <w:tab/>
        </w:r>
        <w:r>
          <w:rPr>
            <w:noProof/>
            <w:webHidden/>
          </w:rPr>
          <w:fldChar w:fldCharType="begin"/>
        </w:r>
        <w:r>
          <w:rPr>
            <w:noProof/>
            <w:webHidden/>
          </w:rPr>
          <w:instrText xml:space="preserve"> PAGEREF _Toc32482816 \h </w:instrText>
        </w:r>
        <w:r>
          <w:rPr>
            <w:noProof/>
            <w:webHidden/>
          </w:rPr>
        </w:r>
        <w:r>
          <w:rPr>
            <w:noProof/>
            <w:webHidden/>
          </w:rPr>
          <w:fldChar w:fldCharType="separate"/>
        </w:r>
        <w:r>
          <w:rPr>
            <w:noProof/>
            <w:webHidden/>
          </w:rPr>
          <w:t>14</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17" w:history="1">
        <w:r w:rsidRPr="007035AC">
          <w:rPr>
            <w:rStyle w:val="Hyperlink"/>
            <w:noProof/>
          </w:rPr>
          <w:t>1.A3.8   Sub-delegating within the agency</w:t>
        </w:r>
        <w:r>
          <w:rPr>
            <w:noProof/>
            <w:webHidden/>
          </w:rPr>
          <w:tab/>
        </w:r>
        <w:r>
          <w:rPr>
            <w:noProof/>
            <w:webHidden/>
          </w:rPr>
          <w:fldChar w:fldCharType="begin"/>
        </w:r>
        <w:r>
          <w:rPr>
            <w:noProof/>
            <w:webHidden/>
          </w:rPr>
          <w:instrText xml:space="preserve"> PAGEREF _Toc32482817 \h </w:instrText>
        </w:r>
        <w:r>
          <w:rPr>
            <w:noProof/>
            <w:webHidden/>
          </w:rPr>
        </w:r>
        <w:r>
          <w:rPr>
            <w:noProof/>
            <w:webHidden/>
          </w:rPr>
          <w:fldChar w:fldCharType="separate"/>
        </w:r>
        <w:r>
          <w:rPr>
            <w:noProof/>
            <w:webHidden/>
          </w:rPr>
          <w:t>14</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18" w:history="1">
        <w:r w:rsidRPr="007035AC">
          <w:rPr>
            <w:rStyle w:val="Hyperlink"/>
            <w:noProof/>
          </w:rPr>
          <w:t>1.A3.9   Ethics and Conflicts</w:t>
        </w:r>
        <w:r>
          <w:rPr>
            <w:noProof/>
            <w:webHidden/>
          </w:rPr>
          <w:tab/>
        </w:r>
        <w:r>
          <w:rPr>
            <w:noProof/>
            <w:webHidden/>
          </w:rPr>
          <w:fldChar w:fldCharType="begin"/>
        </w:r>
        <w:r>
          <w:rPr>
            <w:noProof/>
            <w:webHidden/>
          </w:rPr>
          <w:instrText xml:space="preserve"> PAGEREF _Toc32482818 \h </w:instrText>
        </w:r>
        <w:r>
          <w:rPr>
            <w:noProof/>
            <w:webHidden/>
          </w:rPr>
        </w:r>
        <w:r>
          <w:rPr>
            <w:noProof/>
            <w:webHidden/>
          </w:rPr>
          <w:fldChar w:fldCharType="separate"/>
        </w:r>
        <w:r>
          <w:rPr>
            <w:noProof/>
            <w:webHidden/>
          </w:rPr>
          <w:t>14</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19" w:history="1">
        <w:r w:rsidRPr="007035AC">
          <w:rPr>
            <w:rStyle w:val="Hyperlink"/>
            <w:noProof/>
          </w:rPr>
          <w:t>1.A3.10   Separation of Duties</w:t>
        </w:r>
        <w:r>
          <w:rPr>
            <w:noProof/>
            <w:webHidden/>
          </w:rPr>
          <w:tab/>
        </w:r>
        <w:r>
          <w:rPr>
            <w:noProof/>
            <w:webHidden/>
          </w:rPr>
          <w:fldChar w:fldCharType="begin"/>
        </w:r>
        <w:r>
          <w:rPr>
            <w:noProof/>
            <w:webHidden/>
          </w:rPr>
          <w:instrText xml:space="preserve"> PAGEREF _Toc32482819 \h </w:instrText>
        </w:r>
        <w:r>
          <w:rPr>
            <w:noProof/>
            <w:webHidden/>
          </w:rPr>
        </w:r>
        <w:r>
          <w:rPr>
            <w:noProof/>
            <w:webHidden/>
          </w:rPr>
          <w:fldChar w:fldCharType="separate"/>
        </w:r>
        <w:r>
          <w:rPr>
            <w:noProof/>
            <w:webHidden/>
          </w:rPr>
          <w:t>15</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20" w:history="1">
        <w:r w:rsidRPr="007035AC">
          <w:rPr>
            <w:rStyle w:val="Hyperlink"/>
            <w:noProof/>
          </w:rPr>
          <w:t>1.A3.11   Reporting Requirements</w:t>
        </w:r>
        <w:r>
          <w:rPr>
            <w:noProof/>
            <w:webHidden/>
          </w:rPr>
          <w:tab/>
        </w:r>
        <w:r>
          <w:rPr>
            <w:noProof/>
            <w:webHidden/>
          </w:rPr>
          <w:fldChar w:fldCharType="begin"/>
        </w:r>
        <w:r>
          <w:rPr>
            <w:noProof/>
            <w:webHidden/>
          </w:rPr>
          <w:instrText xml:space="preserve"> PAGEREF _Toc32482820 \h </w:instrText>
        </w:r>
        <w:r>
          <w:rPr>
            <w:noProof/>
            <w:webHidden/>
          </w:rPr>
        </w:r>
        <w:r>
          <w:rPr>
            <w:noProof/>
            <w:webHidden/>
          </w:rPr>
          <w:fldChar w:fldCharType="separate"/>
        </w:r>
        <w:r>
          <w:rPr>
            <w:noProof/>
            <w:webHidden/>
          </w:rPr>
          <w:t>15</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21" w:history="1">
        <w:r w:rsidRPr="007035AC">
          <w:rPr>
            <w:rStyle w:val="Hyperlink"/>
            <w:noProof/>
          </w:rPr>
          <w:t>1.A3.12   Audits</w:t>
        </w:r>
        <w:r>
          <w:rPr>
            <w:noProof/>
            <w:webHidden/>
          </w:rPr>
          <w:tab/>
        </w:r>
        <w:r>
          <w:rPr>
            <w:noProof/>
            <w:webHidden/>
          </w:rPr>
          <w:fldChar w:fldCharType="begin"/>
        </w:r>
        <w:r>
          <w:rPr>
            <w:noProof/>
            <w:webHidden/>
          </w:rPr>
          <w:instrText xml:space="preserve"> PAGEREF _Toc32482821 \h </w:instrText>
        </w:r>
        <w:r>
          <w:rPr>
            <w:noProof/>
            <w:webHidden/>
          </w:rPr>
        </w:r>
        <w:r>
          <w:rPr>
            <w:noProof/>
            <w:webHidden/>
          </w:rPr>
          <w:fldChar w:fldCharType="separate"/>
        </w:r>
        <w:r>
          <w:rPr>
            <w:noProof/>
            <w:webHidden/>
          </w:rPr>
          <w:t>15</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22" w:history="1">
        <w:r w:rsidRPr="007035AC">
          <w:rPr>
            <w:rStyle w:val="Hyperlink"/>
            <w:noProof/>
          </w:rPr>
          <w:t>1.A3.13   Americans with Disabilities Act (ADA)</w:t>
        </w:r>
        <w:r>
          <w:rPr>
            <w:noProof/>
            <w:webHidden/>
          </w:rPr>
          <w:tab/>
        </w:r>
        <w:r>
          <w:rPr>
            <w:noProof/>
            <w:webHidden/>
          </w:rPr>
          <w:fldChar w:fldCharType="begin"/>
        </w:r>
        <w:r>
          <w:rPr>
            <w:noProof/>
            <w:webHidden/>
          </w:rPr>
          <w:instrText xml:space="preserve"> PAGEREF _Toc32482822 \h </w:instrText>
        </w:r>
        <w:r>
          <w:rPr>
            <w:noProof/>
            <w:webHidden/>
          </w:rPr>
        </w:r>
        <w:r>
          <w:rPr>
            <w:noProof/>
            <w:webHidden/>
          </w:rPr>
          <w:fldChar w:fldCharType="separate"/>
        </w:r>
        <w:r>
          <w:rPr>
            <w:noProof/>
            <w:webHidden/>
          </w:rPr>
          <w:t>16</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23" w:history="1">
        <w:r w:rsidRPr="007035AC">
          <w:rPr>
            <w:rStyle w:val="Hyperlink"/>
            <w:noProof/>
          </w:rPr>
          <w:t>1.A3.14   Conflict of Interest (COI)</w:t>
        </w:r>
        <w:r>
          <w:rPr>
            <w:noProof/>
            <w:webHidden/>
          </w:rPr>
          <w:tab/>
        </w:r>
        <w:r>
          <w:rPr>
            <w:noProof/>
            <w:webHidden/>
          </w:rPr>
          <w:fldChar w:fldCharType="begin"/>
        </w:r>
        <w:r>
          <w:rPr>
            <w:noProof/>
            <w:webHidden/>
          </w:rPr>
          <w:instrText xml:space="preserve"> PAGEREF _Toc32482823 \h </w:instrText>
        </w:r>
        <w:r>
          <w:rPr>
            <w:noProof/>
            <w:webHidden/>
          </w:rPr>
        </w:r>
        <w:r>
          <w:rPr>
            <w:noProof/>
            <w:webHidden/>
          </w:rPr>
          <w:fldChar w:fldCharType="separate"/>
        </w:r>
        <w:r>
          <w:rPr>
            <w:noProof/>
            <w:webHidden/>
          </w:rPr>
          <w:t>17</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24" w:history="1">
        <w:r w:rsidRPr="007035AC">
          <w:rPr>
            <w:rStyle w:val="Hyperlink"/>
            <w:noProof/>
          </w:rPr>
          <w:t>1.A3.15   Obtaining Other Required Approvals</w:t>
        </w:r>
        <w:r>
          <w:rPr>
            <w:noProof/>
            <w:webHidden/>
          </w:rPr>
          <w:tab/>
        </w:r>
        <w:r>
          <w:rPr>
            <w:noProof/>
            <w:webHidden/>
          </w:rPr>
          <w:fldChar w:fldCharType="begin"/>
        </w:r>
        <w:r>
          <w:rPr>
            <w:noProof/>
            <w:webHidden/>
          </w:rPr>
          <w:instrText xml:space="preserve"> PAGEREF _Toc32482824 \h </w:instrText>
        </w:r>
        <w:r>
          <w:rPr>
            <w:noProof/>
            <w:webHidden/>
          </w:rPr>
        </w:r>
        <w:r>
          <w:rPr>
            <w:noProof/>
            <w:webHidden/>
          </w:rPr>
          <w:fldChar w:fldCharType="separate"/>
        </w:r>
        <w:r>
          <w:rPr>
            <w:noProof/>
            <w:webHidden/>
          </w:rPr>
          <w:t>18</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25" w:history="1">
        <w:r w:rsidRPr="007035AC">
          <w:rPr>
            <w:rStyle w:val="Hyperlink"/>
            <w:noProof/>
          </w:rPr>
          <w:t>1.A3.16   Procurement Personnel</w:t>
        </w:r>
        <w:r>
          <w:rPr>
            <w:noProof/>
            <w:webHidden/>
          </w:rPr>
          <w:tab/>
        </w:r>
        <w:r>
          <w:rPr>
            <w:noProof/>
            <w:webHidden/>
          </w:rPr>
          <w:fldChar w:fldCharType="begin"/>
        </w:r>
        <w:r>
          <w:rPr>
            <w:noProof/>
            <w:webHidden/>
          </w:rPr>
          <w:instrText xml:space="preserve"> PAGEREF _Toc32482825 \h </w:instrText>
        </w:r>
        <w:r>
          <w:rPr>
            <w:noProof/>
            <w:webHidden/>
          </w:rPr>
        </w:r>
        <w:r>
          <w:rPr>
            <w:noProof/>
            <w:webHidden/>
          </w:rPr>
          <w:fldChar w:fldCharType="separate"/>
        </w:r>
        <w:r>
          <w:rPr>
            <w:noProof/>
            <w:webHidden/>
          </w:rPr>
          <w:t>18</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26" w:history="1">
        <w:r w:rsidRPr="007035AC">
          <w:rPr>
            <w:rStyle w:val="Hyperlink"/>
            <w:noProof/>
          </w:rPr>
          <w:t>1.A3.17   Availability of Procurement Files and Related Information</w:t>
        </w:r>
        <w:r>
          <w:rPr>
            <w:noProof/>
            <w:webHidden/>
          </w:rPr>
          <w:tab/>
        </w:r>
        <w:r>
          <w:rPr>
            <w:noProof/>
            <w:webHidden/>
          </w:rPr>
          <w:fldChar w:fldCharType="begin"/>
        </w:r>
        <w:r>
          <w:rPr>
            <w:noProof/>
            <w:webHidden/>
          </w:rPr>
          <w:instrText xml:space="preserve"> PAGEREF _Toc32482826 \h </w:instrText>
        </w:r>
        <w:r>
          <w:rPr>
            <w:noProof/>
            <w:webHidden/>
          </w:rPr>
        </w:r>
        <w:r>
          <w:rPr>
            <w:noProof/>
            <w:webHidden/>
          </w:rPr>
          <w:fldChar w:fldCharType="separate"/>
        </w:r>
        <w:r>
          <w:rPr>
            <w:noProof/>
            <w:webHidden/>
          </w:rPr>
          <w:t>18</w:t>
        </w:r>
        <w:r>
          <w:rPr>
            <w:noProof/>
            <w:webHidden/>
          </w:rPr>
          <w:fldChar w:fldCharType="end"/>
        </w:r>
      </w:hyperlink>
    </w:p>
    <w:p w:rsidR="00EC29B3" w:rsidRDefault="00EC29B3">
      <w:pPr>
        <w:pStyle w:val="TOC4"/>
        <w:rPr>
          <w:rFonts w:asciiTheme="minorHAnsi" w:eastAsiaTheme="minorEastAsia" w:hAnsiTheme="minorHAnsi" w:cstheme="minorBidi"/>
          <w:noProof/>
          <w:szCs w:val="22"/>
        </w:rPr>
      </w:pPr>
      <w:hyperlink w:anchor="_Toc32482827" w:history="1">
        <w:r w:rsidRPr="007035AC">
          <w:rPr>
            <w:rStyle w:val="Hyperlink"/>
            <w:noProof/>
          </w:rPr>
          <w:t>Topic 4 – Purchasing Authority Roles and Responsibilities</w:t>
        </w:r>
        <w:r>
          <w:rPr>
            <w:noProof/>
            <w:webHidden/>
          </w:rPr>
          <w:tab/>
        </w:r>
        <w:r>
          <w:rPr>
            <w:noProof/>
            <w:webHidden/>
          </w:rPr>
          <w:fldChar w:fldCharType="begin"/>
        </w:r>
        <w:r>
          <w:rPr>
            <w:noProof/>
            <w:webHidden/>
          </w:rPr>
          <w:instrText xml:space="preserve"> PAGEREF _Toc32482827 \h </w:instrText>
        </w:r>
        <w:r>
          <w:rPr>
            <w:noProof/>
            <w:webHidden/>
          </w:rPr>
        </w:r>
        <w:r>
          <w:rPr>
            <w:noProof/>
            <w:webHidden/>
          </w:rPr>
          <w:fldChar w:fldCharType="separate"/>
        </w:r>
        <w:r>
          <w:rPr>
            <w:noProof/>
            <w:webHidden/>
          </w:rPr>
          <w:t>19</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28" w:history="1">
        <w:r w:rsidRPr="007035AC">
          <w:rPr>
            <w:rStyle w:val="Hyperlink"/>
            <w:noProof/>
          </w:rPr>
          <w:t>1.A4.1   Lead Staff</w:t>
        </w:r>
        <w:r>
          <w:rPr>
            <w:noProof/>
            <w:webHidden/>
          </w:rPr>
          <w:tab/>
        </w:r>
        <w:r>
          <w:rPr>
            <w:noProof/>
            <w:webHidden/>
          </w:rPr>
          <w:fldChar w:fldCharType="begin"/>
        </w:r>
        <w:r>
          <w:rPr>
            <w:noProof/>
            <w:webHidden/>
          </w:rPr>
          <w:instrText xml:space="preserve"> PAGEREF _Toc32482828 \h </w:instrText>
        </w:r>
        <w:r>
          <w:rPr>
            <w:noProof/>
            <w:webHidden/>
          </w:rPr>
        </w:r>
        <w:r>
          <w:rPr>
            <w:noProof/>
            <w:webHidden/>
          </w:rPr>
          <w:fldChar w:fldCharType="separate"/>
        </w:r>
        <w:r>
          <w:rPr>
            <w:noProof/>
            <w:webHidden/>
          </w:rPr>
          <w:t>19</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29" w:history="1">
        <w:r w:rsidRPr="007035AC">
          <w:rPr>
            <w:rStyle w:val="Hyperlink"/>
            <w:noProof/>
          </w:rPr>
          <w:t>1.A4.2   Buyer and Incidental Buyer</w:t>
        </w:r>
        <w:r>
          <w:rPr>
            <w:noProof/>
            <w:webHidden/>
          </w:rPr>
          <w:tab/>
        </w:r>
        <w:r>
          <w:rPr>
            <w:noProof/>
            <w:webHidden/>
          </w:rPr>
          <w:fldChar w:fldCharType="begin"/>
        </w:r>
        <w:r>
          <w:rPr>
            <w:noProof/>
            <w:webHidden/>
          </w:rPr>
          <w:instrText xml:space="preserve"> PAGEREF _Toc32482829 \h </w:instrText>
        </w:r>
        <w:r>
          <w:rPr>
            <w:noProof/>
            <w:webHidden/>
          </w:rPr>
        </w:r>
        <w:r>
          <w:rPr>
            <w:noProof/>
            <w:webHidden/>
          </w:rPr>
          <w:fldChar w:fldCharType="separate"/>
        </w:r>
        <w:r>
          <w:rPr>
            <w:noProof/>
            <w:webHidden/>
          </w:rPr>
          <w:t>19</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30" w:history="1">
        <w:r w:rsidRPr="007035AC">
          <w:rPr>
            <w:rStyle w:val="Hyperlink"/>
            <w:noProof/>
          </w:rPr>
          <w:t>1.A4.3   SB/DVBE Advocate</w:t>
        </w:r>
        <w:r>
          <w:rPr>
            <w:noProof/>
            <w:webHidden/>
          </w:rPr>
          <w:tab/>
        </w:r>
        <w:r>
          <w:rPr>
            <w:noProof/>
            <w:webHidden/>
          </w:rPr>
          <w:fldChar w:fldCharType="begin"/>
        </w:r>
        <w:r>
          <w:rPr>
            <w:noProof/>
            <w:webHidden/>
          </w:rPr>
          <w:instrText xml:space="preserve"> PAGEREF _Toc32482830 \h </w:instrText>
        </w:r>
        <w:r>
          <w:rPr>
            <w:noProof/>
            <w:webHidden/>
          </w:rPr>
        </w:r>
        <w:r>
          <w:rPr>
            <w:noProof/>
            <w:webHidden/>
          </w:rPr>
          <w:fldChar w:fldCharType="separate"/>
        </w:r>
        <w:r>
          <w:rPr>
            <w:noProof/>
            <w:webHidden/>
          </w:rPr>
          <w:t>19</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31" w:history="1">
        <w:r w:rsidRPr="007035AC">
          <w:rPr>
            <w:rStyle w:val="Hyperlink"/>
            <w:noProof/>
          </w:rPr>
          <w:t>1.A4.4   ADA Coordinator</w:t>
        </w:r>
        <w:r>
          <w:rPr>
            <w:noProof/>
            <w:webHidden/>
          </w:rPr>
          <w:tab/>
        </w:r>
        <w:r>
          <w:rPr>
            <w:noProof/>
            <w:webHidden/>
          </w:rPr>
          <w:fldChar w:fldCharType="begin"/>
        </w:r>
        <w:r>
          <w:rPr>
            <w:noProof/>
            <w:webHidden/>
          </w:rPr>
          <w:instrText xml:space="preserve"> PAGEREF _Toc32482831 \h </w:instrText>
        </w:r>
        <w:r>
          <w:rPr>
            <w:noProof/>
            <w:webHidden/>
          </w:rPr>
        </w:r>
        <w:r>
          <w:rPr>
            <w:noProof/>
            <w:webHidden/>
          </w:rPr>
          <w:fldChar w:fldCharType="separate"/>
        </w:r>
        <w:r>
          <w:rPr>
            <w:noProof/>
            <w:webHidden/>
          </w:rPr>
          <w:t>20</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32" w:history="1">
        <w:r w:rsidRPr="007035AC">
          <w:rPr>
            <w:rStyle w:val="Hyperlink"/>
            <w:noProof/>
          </w:rPr>
          <w:t>1.A4.5   Reasonable Accommodation Procurement Coordinator</w:t>
        </w:r>
        <w:r>
          <w:rPr>
            <w:noProof/>
            <w:webHidden/>
          </w:rPr>
          <w:tab/>
        </w:r>
        <w:r>
          <w:rPr>
            <w:noProof/>
            <w:webHidden/>
          </w:rPr>
          <w:fldChar w:fldCharType="begin"/>
        </w:r>
        <w:r>
          <w:rPr>
            <w:noProof/>
            <w:webHidden/>
          </w:rPr>
          <w:instrText xml:space="preserve"> PAGEREF _Toc32482832 \h </w:instrText>
        </w:r>
        <w:r>
          <w:rPr>
            <w:noProof/>
            <w:webHidden/>
          </w:rPr>
        </w:r>
        <w:r>
          <w:rPr>
            <w:noProof/>
            <w:webHidden/>
          </w:rPr>
          <w:fldChar w:fldCharType="separate"/>
        </w:r>
        <w:r>
          <w:rPr>
            <w:noProof/>
            <w:webHidden/>
          </w:rPr>
          <w:t>20</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33" w:history="1">
        <w:r w:rsidRPr="007035AC">
          <w:rPr>
            <w:rStyle w:val="Hyperlink"/>
            <w:noProof/>
          </w:rPr>
          <w:t>1.A4.6   CAL-Card Coordinator</w:t>
        </w:r>
        <w:r>
          <w:rPr>
            <w:noProof/>
            <w:webHidden/>
          </w:rPr>
          <w:tab/>
        </w:r>
        <w:r>
          <w:rPr>
            <w:noProof/>
            <w:webHidden/>
          </w:rPr>
          <w:fldChar w:fldCharType="begin"/>
        </w:r>
        <w:r>
          <w:rPr>
            <w:noProof/>
            <w:webHidden/>
          </w:rPr>
          <w:instrText xml:space="preserve"> PAGEREF _Toc32482833 \h </w:instrText>
        </w:r>
        <w:r>
          <w:rPr>
            <w:noProof/>
            <w:webHidden/>
          </w:rPr>
        </w:r>
        <w:r>
          <w:rPr>
            <w:noProof/>
            <w:webHidden/>
          </w:rPr>
          <w:fldChar w:fldCharType="separate"/>
        </w:r>
        <w:r>
          <w:rPr>
            <w:noProof/>
            <w:webHidden/>
          </w:rPr>
          <w:t>21</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34" w:history="1">
        <w:r w:rsidRPr="007035AC">
          <w:rPr>
            <w:rStyle w:val="Hyperlink"/>
            <w:noProof/>
          </w:rPr>
          <w:t>1.A4.7   Receiving Staff</w:t>
        </w:r>
        <w:r>
          <w:rPr>
            <w:noProof/>
            <w:webHidden/>
          </w:rPr>
          <w:tab/>
        </w:r>
        <w:r>
          <w:rPr>
            <w:noProof/>
            <w:webHidden/>
          </w:rPr>
          <w:fldChar w:fldCharType="begin"/>
        </w:r>
        <w:r>
          <w:rPr>
            <w:noProof/>
            <w:webHidden/>
          </w:rPr>
          <w:instrText xml:space="preserve"> PAGEREF _Toc32482834 \h </w:instrText>
        </w:r>
        <w:r>
          <w:rPr>
            <w:noProof/>
            <w:webHidden/>
          </w:rPr>
        </w:r>
        <w:r>
          <w:rPr>
            <w:noProof/>
            <w:webHidden/>
          </w:rPr>
          <w:fldChar w:fldCharType="separate"/>
        </w:r>
        <w:r>
          <w:rPr>
            <w:noProof/>
            <w:webHidden/>
          </w:rPr>
          <w:t>21</w:t>
        </w:r>
        <w:r>
          <w:rPr>
            <w:noProof/>
            <w:webHidden/>
          </w:rPr>
          <w:fldChar w:fldCharType="end"/>
        </w:r>
      </w:hyperlink>
    </w:p>
    <w:p w:rsidR="00EC29B3" w:rsidRDefault="00EC29B3">
      <w:pPr>
        <w:pStyle w:val="TOC4"/>
        <w:rPr>
          <w:rFonts w:asciiTheme="minorHAnsi" w:eastAsiaTheme="minorEastAsia" w:hAnsiTheme="minorHAnsi" w:cstheme="minorBidi"/>
          <w:noProof/>
          <w:szCs w:val="22"/>
        </w:rPr>
      </w:pPr>
      <w:hyperlink w:anchor="_Toc32482835" w:history="1">
        <w:r w:rsidRPr="007035AC">
          <w:rPr>
            <w:rStyle w:val="Hyperlink"/>
            <w:noProof/>
          </w:rPr>
          <w:t>Topic 5 – Role Mapping</w:t>
        </w:r>
        <w:r>
          <w:rPr>
            <w:noProof/>
            <w:webHidden/>
          </w:rPr>
          <w:tab/>
        </w:r>
        <w:r>
          <w:rPr>
            <w:noProof/>
            <w:webHidden/>
          </w:rPr>
          <w:fldChar w:fldCharType="begin"/>
        </w:r>
        <w:r>
          <w:rPr>
            <w:noProof/>
            <w:webHidden/>
          </w:rPr>
          <w:instrText xml:space="preserve"> PAGEREF _Toc32482835 \h </w:instrText>
        </w:r>
        <w:r>
          <w:rPr>
            <w:noProof/>
            <w:webHidden/>
          </w:rPr>
        </w:r>
        <w:r>
          <w:rPr>
            <w:noProof/>
            <w:webHidden/>
          </w:rPr>
          <w:fldChar w:fldCharType="separate"/>
        </w:r>
        <w:r>
          <w:rPr>
            <w:noProof/>
            <w:webHidden/>
          </w:rPr>
          <w:t>22</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36" w:history="1">
        <w:r w:rsidRPr="007035AC">
          <w:rPr>
            <w:rStyle w:val="Hyperlink"/>
            <w:noProof/>
          </w:rPr>
          <w:t>1.A5.0   Role Mapping Requirement</w:t>
        </w:r>
        <w:r>
          <w:rPr>
            <w:noProof/>
            <w:webHidden/>
          </w:rPr>
          <w:tab/>
        </w:r>
        <w:r>
          <w:rPr>
            <w:noProof/>
            <w:webHidden/>
          </w:rPr>
          <w:fldChar w:fldCharType="begin"/>
        </w:r>
        <w:r>
          <w:rPr>
            <w:noProof/>
            <w:webHidden/>
          </w:rPr>
          <w:instrText xml:space="preserve"> PAGEREF _Toc32482836 \h </w:instrText>
        </w:r>
        <w:r>
          <w:rPr>
            <w:noProof/>
            <w:webHidden/>
          </w:rPr>
        </w:r>
        <w:r>
          <w:rPr>
            <w:noProof/>
            <w:webHidden/>
          </w:rPr>
          <w:fldChar w:fldCharType="separate"/>
        </w:r>
        <w:r>
          <w:rPr>
            <w:noProof/>
            <w:webHidden/>
          </w:rPr>
          <w:t>22</w:t>
        </w:r>
        <w:r>
          <w:rPr>
            <w:noProof/>
            <w:webHidden/>
          </w:rPr>
          <w:fldChar w:fldCharType="end"/>
        </w:r>
      </w:hyperlink>
    </w:p>
    <w:p w:rsidR="00EC29B3" w:rsidRDefault="00EC29B3">
      <w:pPr>
        <w:pStyle w:val="TOC4"/>
        <w:rPr>
          <w:rFonts w:asciiTheme="minorHAnsi" w:eastAsiaTheme="minorEastAsia" w:hAnsiTheme="minorHAnsi" w:cstheme="minorBidi"/>
          <w:noProof/>
          <w:szCs w:val="22"/>
        </w:rPr>
      </w:pPr>
      <w:hyperlink w:anchor="_Toc32482837" w:history="1">
        <w:r w:rsidRPr="007035AC">
          <w:rPr>
            <w:rStyle w:val="Hyperlink"/>
            <w:noProof/>
          </w:rPr>
          <w:t>Topic 6 – Deficiency Notices</w:t>
        </w:r>
        <w:r>
          <w:rPr>
            <w:noProof/>
            <w:webHidden/>
          </w:rPr>
          <w:tab/>
        </w:r>
        <w:r>
          <w:rPr>
            <w:noProof/>
            <w:webHidden/>
          </w:rPr>
          <w:fldChar w:fldCharType="begin"/>
        </w:r>
        <w:r>
          <w:rPr>
            <w:noProof/>
            <w:webHidden/>
          </w:rPr>
          <w:instrText xml:space="preserve"> PAGEREF _Toc32482837 \h </w:instrText>
        </w:r>
        <w:r>
          <w:rPr>
            <w:noProof/>
            <w:webHidden/>
          </w:rPr>
        </w:r>
        <w:r>
          <w:rPr>
            <w:noProof/>
            <w:webHidden/>
          </w:rPr>
          <w:fldChar w:fldCharType="separate"/>
        </w:r>
        <w:r>
          <w:rPr>
            <w:noProof/>
            <w:webHidden/>
          </w:rPr>
          <w:t>23</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38" w:history="1">
        <w:r w:rsidRPr="007035AC">
          <w:rPr>
            <w:rStyle w:val="Hyperlink"/>
            <w:noProof/>
          </w:rPr>
          <w:t>1.A6.0   General</w:t>
        </w:r>
        <w:r>
          <w:rPr>
            <w:noProof/>
            <w:webHidden/>
          </w:rPr>
          <w:tab/>
        </w:r>
        <w:r>
          <w:rPr>
            <w:noProof/>
            <w:webHidden/>
          </w:rPr>
          <w:fldChar w:fldCharType="begin"/>
        </w:r>
        <w:r>
          <w:rPr>
            <w:noProof/>
            <w:webHidden/>
          </w:rPr>
          <w:instrText xml:space="preserve"> PAGEREF _Toc32482838 \h </w:instrText>
        </w:r>
        <w:r>
          <w:rPr>
            <w:noProof/>
            <w:webHidden/>
          </w:rPr>
        </w:r>
        <w:r>
          <w:rPr>
            <w:noProof/>
            <w:webHidden/>
          </w:rPr>
          <w:fldChar w:fldCharType="separate"/>
        </w:r>
        <w:r>
          <w:rPr>
            <w:noProof/>
            <w:webHidden/>
          </w:rPr>
          <w:t>23</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39" w:history="1">
        <w:r w:rsidRPr="007035AC">
          <w:rPr>
            <w:rStyle w:val="Hyperlink"/>
            <w:noProof/>
          </w:rPr>
          <w:t>1.A6.1   Allegations of Non-Compliance</w:t>
        </w:r>
        <w:r>
          <w:rPr>
            <w:noProof/>
            <w:webHidden/>
          </w:rPr>
          <w:tab/>
        </w:r>
        <w:r>
          <w:rPr>
            <w:noProof/>
            <w:webHidden/>
          </w:rPr>
          <w:fldChar w:fldCharType="begin"/>
        </w:r>
        <w:r>
          <w:rPr>
            <w:noProof/>
            <w:webHidden/>
          </w:rPr>
          <w:instrText xml:space="preserve"> PAGEREF _Toc32482839 \h </w:instrText>
        </w:r>
        <w:r>
          <w:rPr>
            <w:noProof/>
            <w:webHidden/>
          </w:rPr>
        </w:r>
        <w:r>
          <w:rPr>
            <w:noProof/>
            <w:webHidden/>
          </w:rPr>
          <w:fldChar w:fldCharType="separate"/>
        </w:r>
        <w:r>
          <w:rPr>
            <w:noProof/>
            <w:webHidden/>
          </w:rPr>
          <w:t>23</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40" w:history="1">
        <w:r w:rsidRPr="007035AC">
          <w:rPr>
            <w:rStyle w:val="Hyperlink"/>
            <w:noProof/>
          </w:rPr>
          <w:t>1.A6.2   Audit Findings</w:t>
        </w:r>
        <w:r>
          <w:rPr>
            <w:noProof/>
            <w:webHidden/>
          </w:rPr>
          <w:tab/>
        </w:r>
        <w:r>
          <w:rPr>
            <w:noProof/>
            <w:webHidden/>
          </w:rPr>
          <w:fldChar w:fldCharType="begin"/>
        </w:r>
        <w:r>
          <w:rPr>
            <w:noProof/>
            <w:webHidden/>
          </w:rPr>
          <w:instrText xml:space="preserve"> PAGEREF _Toc32482840 \h </w:instrText>
        </w:r>
        <w:r>
          <w:rPr>
            <w:noProof/>
            <w:webHidden/>
          </w:rPr>
        </w:r>
        <w:r>
          <w:rPr>
            <w:noProof/>
            <w:webHidden/>
          </w:rPr>
          <w:fldChar w:fldCharType="separate"/>
        </w:r>
        <w:r>
          <w:rPr>
            <w:noProof/>
            <w:webHidden/>
          </w:rPr>
          <w:t>23</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41" w:history="1">
        <w:r w:rsidRPr="007035AC">
          <w:rPr>
            <w:rStyle w:val="Hyperlink"/>
            <w:noProof/>
          </w:rPr>
          <w:t>1.A6.3   Researching Allegations</w:t>
        </w:r>
        <w:r>
          <w:rPr>
            <w:noProof/>
            <w:webHidden/>
          </w:rPr>
          <w:tab/>
        </w:r>
        <w:r>
          <w:rPr>
            <w:noProof/>
            <w:webHidden/>
          </w:rPr>
          <w:fldChar w:fldCharType="begin"/>
        </w:r>
        <w:r>
          <w:rPr>
            <w:noProof/>
            <w:webHidden/>
          </w:rPr>
          <w:instrText xml:space="preserve"> PAGEREF _Toc32482841 \h </w:instrText>
        </w:r>
        <w:r>
          <w:rPr>
            <w:noProof/>
            <w:webHidden/>
          </w:rPr>
        </w:r>
        <w:r>
          <w:rPr>
            <w:noProof/>
            <w:webHidden/>
          </w:rPr>
          <w:fldChar w:fldCharType="separate"/>
        </w:r>
        <w:r>
          <w:rPr>
            <w:noProof/>
            <w:webHidden/>
          </w:rPr>
          <w:t>23</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42" w:history="1">
        <w:r w:rsidRPr="007035AC">
          <w:rPr>
            <w:rStyle w:val="Hyperlink"/>
            <w:noProof/>
          </w:rPr>
          <w:t>1.A6.4   Corrective Action Plan</w:t>
        </w:r>
        <w:r>
          <w:rPr>
            <w:noProof/>
            <w:webHidden/>
          </w:rPr>
          <w:tab/>
        </w:r>
        <w:r>
          <w:rPr>
            <w:noProof/>
            <w:webHidden/>
          </w:rPr>
          <w:fldChar w:fldCharType="begin"/>
        </w:r>
        <w:r>
          <w:rPr>
            <w:noProof/>
            <w:webHidden/>
          </w:rPr>
          <w:instrText xml:space="preserve"> PAGEREF _Toc32482842 \h </w:instrText>
        </w:r>
        <w:r>
          <w:rPr>
            <w:noProof/>
            <w:webHidden/>
          </w:rPr>
        </w:r>
        <w:r>
          <w:rPr>
            <w:noProof/>
            <w:webHidden/>
          </w:rPr>
          <w:fldChar w:fldCharType="separate"/>
        </w:r>
        <w:r>
          <w:rPr>
            <w:noProof/>
            <w:webHidden/>
          </w:rPr>
          <w:t>24</w:t>
        </w:r>
        <w:r>
          <w:rPr>
            <w:noProof/>
            <w:webHidden/>
          </w:rPr>
          <w:fldChar w:fldCharType="end"/>
        </w:r>
      </w:hyperlink>
    </w:p>
    <w:p w:rsidR="00EC29B3" w:rsidRDefault="00EC29B3">
      <w:pPr>
        <w:pStyle w:val="TOC4"/>
        <w:rPr>
          <w:rFonts w:asciiTheme="minorHAnsi" w:eastAsiaTheme="minorEastAsia" w:hAnsiTheme="minorHAnsi" w:cstheme="minorBidi"/>
          <w:noProof/>
          <w:szCs w:val="22"/>
        </w:rPr>
      </w:pPr>
      <w:hyperlink w:anchor="_Toc32482843" w:history="1">
        <w:r w:rsidRPr="007035AC">
          <w:rPr>
            <w:rStyle w:val="Hyperlink"/>
            <w:noProof/>
          </w:rPr>
          <w:t>Topic 7 – Applying for New Purchasing Authority</w:t>
        </w:r>
        <w:r>
          <w:rPr>
            <w:noProof/>
            <w:webHidden/>
          </w:rPr>
          <w:tab/>
        </w:r>
        <w:r>
          <w:rPr>
            <w:noProof/>
            <w:webHidden/>
          </w:rPr>
          <w:fldChar w:fldCharType="begin"/>
        </w:r>
        <w:r>
          <w:rPr>
            <w:noProof/>
            <w:webHidden/>
          </w:rPr>
          <w:instrText xml:space="preserve"> PAGEREF _Toc32482843 \h </w:instrText>
        </w:r>
        <w:r>
          <w:rPr>
            <w:noProof/>
            <w:webHidden/>
          </w:rPr>
        </w:r>
        <w:r>
          <w:rPr>
            <w:noProof/>
            <w:webHidden/>
          </w:rPr>
          <w:fldChar w:fldCharType="separate"/>
        </w:r>
        <w:r>
          <w:rPr>
            <w:noProof/>
            <w:webHidden/>
          </w:rPr>
          <w:t>25</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44" w:history="1">
        <w:r w:rsidRPr="007035AC">
          <w:rPr>
            <w:rStyle w:val="Hyperlink"/>
            <w:noProof/>
          </w:rPr>
          <w:t>1.A7.0   Requesting NEW Purchasing Authority</w:t>
        </w:r>
        <w:r>
          <w:rPr>
            <w:noProof/>
            <w:webHidden/>
          </w:rPr>
          <w:tab/>
        </w:r>
        <w:r>
          <w:rPr>
            <w:noProof/>
            <w:webHidden/>
          </w:rPr>
          <w:fldChar w:fldCharType="begin"/>
        </w:r>
        <w:r>
          <w:rPr>
            <w:noProof/>
            <w:webHidden/>
          </w:rPr>
          <w:instrText xml:space="preserve"> PAGEREF _Toc32482844 \h </w:instrText>
        </w:r>
        <w:r>
          <w:rPr>
            <w:noProof/>
            <w:webHidden/>
          </w:rPr>
        </w:r>
        <w:r>
          <w:rPr>
            <w:noProof/>
            <w:webHidden/>
          </w:rPr>
          <w:fldChar w:fldCharType="separate"/>
        </w:r>
        <w:r>
          <w:rPr>
            <w:noProof/>
            <w:webHidden/>
          </w:rPr>
          <w:t>25</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45" w:history="1">
        <w:r w:rsidRPr="007035AC">
          <w:rPr>
            <w:rStyle w:val="Hyperlink"/>
            <w:noProof/>
          </w:rPr>
          <w:t>1.A7.1   Approval of a Purchasing Authority Application (PAA)</w:t>
        </w:r>
        <w:r>
          <w:rPr>
            <w:noProof/>
            <w:webHidden/>
          </w:rPr>
          <w:tab/>
        </w:r>
        <w:r>
          <w:rPr>
            <w:noProof/>
            <w:webHidden/>
          </w:rPr>
          <w:fldChar w:fldCharType="begin"/>
        </w:r>
        <w:r>
          <w:rPr>
            <w:noProof/>
            <w:webHidden/>
          </w:rPr>
          <w:instrText xml:space="preserve"> PAGEREF _Toc32482845 \h </w:instrText>
        </w:r>
        <w:r>
          <w:rPr>
            <w:noProof/>
            <w:webHidden/>
          </w:rPr>
        </w:r>
        <w:r>
          <w:rPr>
            <w:noProof/>
            <w:webHidden/>
          </w:rPr>
          <w:fldChar w:fldCharType="separate"/>
        </w:r>
        <w:r>
          <w:rPr>
            <w:noProof/>
            <w:webHidden/>
          </w:rPr>
          <w:t>25</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46" w:history="1">
        <w:r w:rsidRPr="007035AC">
          <w:rPr>
            <w:rStyle w:val="Hyperlink"/>
            <w:noProof/>
          </w:rPr>
          <w:t>1.A7.2   The Purchasing Authority Number</w:t>
        </w:r>
        <w:r>
          <w:rPr>
            <w:noProof/>
            <w:webHidden/>
          </w:rPr>
          <w:tab/>
        </w:r>
        <w:r>
          <w:rPr>
            <w:noProof/>
            <w:webHidden/>
          </w:rPr>
          <w:fldChar w:fldCharType="begin"/>
        </w:r>
        <w:r>
          <w:rPr>
            <w:noProof/>
            <w:webHidden/>
          </w:rPr>
          <w:instrText xml:space="preserve"> PAGEREF _Toc32482846 \h </w:instrText>
        </w:r>
        <w:r>
          <w:rPr>
            <w:noProof/>
            <w:webHidden/>
          </w:rPr>
        </w:r>
        <w:r>
          <w:rPr>
            <w:noProof/>
            <w:webHidden/>
          </w:rPr>
          <w:fldChar w:fldCharType="separate"/>
        </w:r>
        <w:r>
          <w:rPr>
            <w:noProof/>
            <w:webHidden/>
          </w:rPr>
          <w:t>25</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47" w:history="1">
        <w:r w:rsidRPr="007035AC">
          <w:rPr>
            <w:rStyle w:val="Hyperlink"/>
            <w:noProof/>
          </w:rPr>
          <w:t>1.A7.3   Renewing Existing Purchasing Authority</w:t>
        </w:r>
        <w:r>
          <w:rPr>
            <w:noProof/>
            <w:webHidden/>
          </w:rPr>
          <w:tab/>
        </w:r>
        <w:r>
          <w:rPr>
            <w:noProof/>
            <w:webHidden/>
          </w:rPr>
          <w:fldChar w:fldCharType="begin"/>
        </w:r>
        <w:r>
          <w:rPr>
            <w:noProof/>
            <w:webHidden/>
          </w:rPr>
          <w:instrText xml:space="preserve"> PAGEREF _Toc32482847 \h </w:instrText>
        </w:r>
        <w:r>
          <w:rPr>
            <w:noProof/>
            <w:webHidden/>
          </w:rPr>
        </w:r>
        <w:r>
          <w:rPr>
            <w:noProof/>
            <w:webHidden/>
          </w:rPr>
          <w:fldChar w:fldCharType="separate"/>
        </w:r>
        <w:r>
          <w:rPr>
            <w:noProof/>
            <w:webHidden/>
          </w:rPr>
          <w:t>25</w:t>
        </w:r>
        <w:r>
          <w:rPr>
            <w:noProof/>
            <w:webHidden/>
          </w:rPr>
          <w:fldChar w:fldCharType="end"/>
        </w:r>
      </w:hyperlink>
    </w:p>
    <w:p w:rsidR="00EC29B3" w:rsidRDefault="00EC29B3">
      <w:pPr>
        <w:pStyle w:val="TOC4"/>
        <w:rPr>
          <w:rFonts w:asciiTheme="minorHAnsi" w:eastAsiaTheme="minorEastAsia" w:hAnsiTheme="minorHAnsi" w:cstheme="minorBidi"/>
          <w:noProof/>
          <w:szCs w:val="22"/>
        </w:rPr>
      </w:pPr>
      <w:hyperlink w:anchor="_Toc32482848" w:history="1">
        <w:r w:rsidRPr="007035AC">
          <w:rPr>
            <w:rStyle w:val="Hyperlink"/>
            <w:noProof/>
          </w:rPr>
          <w:t>Topic 8 – Changes to Purchasing Authority</w:t>
        </w:r>
        <w:r>
          <w:rPr>
            <w:noProof/>
            <w:webHidden/>
          </w:rPr>
          <w:tab/>
        </w:r>
        <w:r>
          <w:rPr>
            <w:noProof/>
            <w:webHidden/>
          </w:rPr>
          <w:fldChar w:fldCharType="begin"/>
        </w:r>
        <w:r>
          <w:rPr>
            <w:noProof/>
            <w:webHidden/>
          </w:rPr>
          <w:instrText xml:space="preserve"> PAGEREF _Toc32482848 \h </w:instrText>
        </w:r>
        <w:r>
          <w:rPr>
            <w:noProof/>
            <w:webHidden/>
          </w:rPr>
        </w:r>
        <w:r>
          <w:rPr>
            <w:noProof/>
            <w:webHidden/>
          </w:rPr>
          <w:fldChar w:fldCharType="separate"/>
        </w:r>
        <w:r>
          <w:rPr>
            <w:noProof/>
            <w:webHidden/>
          </w:rPr>
          <w:t>26</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49" w:history="1">
        <w:r w:rsidRPr="007035AC">
          <w:rPr>
            <w:rStyle w:val="Hyperlink"/>
            <w:noProof/>
          </w:rPr>
          <w:t>1.A8.0   General</w:t>
        </w:r>
        <w:r>
          <w:rPr>
            <w:noProof/>
            <w:webHidden/>
          </w:rPr>
          <w:tab/>
        </w:r>
        <w:r>
          <w:rPr>
            <w:noProof/>
            <w:webHidden/>
          </w:rPr>
          <w:fldChar w:fldCharType="begin"/>
        </w:r>
        <w:r>
          <w:rPr>
            <w:noProof/>
            <w:webHidden/>
          </w:rPr>
          <w:instrText xml:space="preserve"> PAGEREF _Toc32482849 \h </w:instrText>
        </w:r>
        <w:r>
          <w:rPr>
            <w:noProof/>
            <w:webHidden/>
          </w:rPr>
        </w:r>
        <w:r>
          <w:rPr>
            <w:noProof/>
            <w:webHidden/>
          </w:rPr>
          <w:fldChar w:fldCharType="separate"/>
        </w:r>
        <w:r>
          <w:rPr>
            <w:noProof/>
            <w:webHidden/>
          </w:rPr>
          <w:t>26</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50" w:history="1">
        <w:r w:rsidRPr="007035AC">
          <w:rPr>
            <w:rStyle w:val="Hyperlink"/>
            <w:noProof/>
          </w:rPr>
          <w:t>1.A8.1   When Must a PACR Be Submitted?</w:t>
        </w:r>
        <w:r>
          <w:rPr>
            <w:noProof/>
            <w:webHidden/>
          </w:rPr>
          <w:tab/>
        </w:r>
        <w:r>
          <w:rPr>
            <w:noProof/>
            <w:webHidden/>
          </w:rPr>
          <w:fldChar w:fldCharType="begin"/>
        </w:r>
        <w:r>
          <w:rPr>
            <w:noProof/>
            <w:webHidden/>
          </w:rPr>
          <w:instrText xml:space="preserve"> PAGEREF _Toc32482850 \h </w:instrText>
        </w:r>
        <w:r>
          <w:rPr>
            <w:noProof/>
            <w:webHidden/>
          </w:rPr>
        </w:r>
        <w:r>
          <w:rPr>
            <w:noProof/>
            <w:webHidden/>
          </w:rPr>
          <w:fldChar w:fldCharType="separate"/>
        </w:r>
        <w:r>
          <w:rPr>
            <w:noProof/>
            <w:webHidden/>
          </w:rPr>
          <w:t>26</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51" w:history="1">
        <w:r w:rsidRPr="007035AC">
          <w:rPr>
            <w:rStyle w:val="Hyperlink"/>
            <w:noProof/>
          </w:rPr>
          <w:t>1.A8.2   Requesting an Increase to Purchasing Authority</w:t>
        </w:r>
        <w:r>
          <w:rPr>
            <w:noProof/>
            <w:webHidden/>
          </w:rPr>
          <w:tab/>
        </w:r>
        <w:r>
          <w:rPr>
            <w:noProof/>
            <w:webHidden/>
          </w:rPr>
          <w:fldChar w:fldCharType="begin"/>
        </w:r>
        <w:r>
          <w:rPr>
            <w:noProof/>
            <w:webHidden/>
          </w:rPr>
          <w:instrText xml:space="preserve"> PAGEREF _Toc32482851 \h </w:instrText>
        </w:r>
        <w:r>
          <w:rPr>
            <w:noProof/>
            <w:webHidden/>
          </w:rPr>
        </w:r>
        <w:r>
          <w:rPr>
            <w:noProof/>
            <w:webHidden/>
          </w:rPr>
          <w:fldChar w:fldCharType="separate"/>
        </w:r>
        <w:r>
          <w:rPr>
            <w:noProof/>
            <w:webHidden/>
          </w:rPr>
          <w:t>26</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52" w:history="1">
        <w:r w:rsidRPr="007035AC">
          <w:rPr>
            <w:rStyle w:val="Hyperlink"/>
            <w:noProof/>
          </w:rPr>
          <w:t>1.A8.3   Conditions and differences for Increase Requests</w:t>
        </w:r>
        <w:r>
          <w:rPr>
            <w:noProof/>
            <w:webHidden/>
          </w:rPr>
          <w:tab/>
        </w:r>
        <w:r>
          <w:rPr>
            <w:noProof/>
            <w:webHidden/>
          </w:rPr>
          <w:fldChar w:fldCharType="begin"/>
        </w:r>
        <w:r>
          <w:rPr>
            <w:noProof/>
            <w:webHidden/>
          </w:rPr>
          <w:instrText xml:space="preserve"> PAGEREF _Toc32482852 \h </w:instrText>
        </w:r>
        <w:r>
          <w:rPr>
            <w:noProof/>
            <w:webHidden/>
          </w:rPr>
        </w:r>
        <w:r>
          <w:rPr>
            <w:noProof/>
            <w:webHidden/>
          </w:rPr>
          <w:fldChar w:fldCharType="separate"/>
        </w:r>
        <w:r>
          <w:rPr>
            <w:noProof/>
            <w:webHidden/>
          </w:rPr>
          <w:t>27</w:t>
        </w:r>
        <w:r>
          <w:rPr>
            <w:noProof/>
            <w:webHidden/>
          </w:rPr>
          <w:fldChar w:fldCharType="end"/>
        </w:r>
      </w:hyperlink>
    </w:p>
    <w:p w:rsidR="00EC29B3" w:rsidRDefault="00EC29B3">
      <w:pPr>
        <w:pStyle w:val="TOC4"/>
        <w:rPr>
          <w:rFonts w:asciiTheme="minorHAnsi" w:eastAsiaTheme="minorEastAsia" w:hAnsiTheme="minorHAnsi" w:cstheme="minorBidi"/>
          <w:noProof/>
          <w:szCs w:val="22"/>
        </w:rPr>
      </w:pPr>
      <w:hyperlink w:anchor="_Toc32482853" w:history="1">
        <w:r w:rsidRPr="007035AC">
          <w:rPr>
            <w:rStyle w:val="Hyperlink"/>
            <w:noProof/>
          </w:rPr>
          <w:t>Topic 9 – Procuring for Another Department (Secondary Department)</w:t>
        </w:r>
        <w:r>
          <w:rPr>
            <w:noProof/>
            <w:webHidden/>
          </w:rPr>
          <w:tab/>
        </w:r>
        <w:r>
          <w:rPr>
            <w:noProof/>
            <w:webHidden/>
          </w:rPr>
          <w:fldChar w:fldCharType="begin"/>
        </w:r>
        <w:r>
          <w:rPr>
            <w:noProof/>
            <w:webHidden/>
          </w:rPr>
          <w:instrText xml:space="preserve"> PAGEREF _Toc32482853 \h </w:instrText>
        </w:r>
        <w:r>
          <w:rPr>
            <w:noProof/>
            <w:webHidden/>
          </w:rPr>
        </w:r>
        <w:r>
          <w:rPr>
            <w:noProof/>
            <w:webHidden/>
          </w:rPr>
          <w:fldChar w:fldCharType="separate"/>
        </w:r>
        <w:r>
          <w:rPr>
            <w:noProof/>
            <w:webHidden/>
          </w:rPr>
          <w:t>30</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54" w:history="1">
        <w:r w:rsidRPr="007035AC">
          <w:rPr>
            <w:rStyle w:val="Hyperlink"/>
            <w:noProof/>
          </w:rPr>
          <w:t>1.A9.0   Procuring for Another Department (Secondary Department)</w:t>
        </w:r>
        <w:r>
          <w:rPr>
            <w:noProof/>
            <w:webHidden/>
          </w:rPr>
          <w:tab/>
        </w:r>
        <w:r>
          <w:rPr>
            <w:noProof/>
            <w:webHidden/>
          </w:rPr>
          <w:fldChar w:fldCharType="begin"/>
        </w:r>
        <w:r>
          <w:rPr>
            <w:noProof/>
            <w:webHidden/>
          </w:rPr>
          <w:instrText xml:space="preserve"> PAGEREF _Toc32482854 \h </w:instrText>
        </w:r>
        <w:r>
          <w:rPr>
            <w:noProof/>
            <w:webHidden/>
          </w:rPr>
        </w:r>
        <w:r>
          <w:rPr>
            <w:noProof/>
            <w:webHidden/>
          </w:rPr>
          <w:fldChar w:fldCharType="separate"/>
        </w:r>
        <w:r>
          <w:rPr>
            <w:noProof/>
            <w:webHidden/>
          </w:rPr>
          <w:t>30</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55" w:history="1">
        <w:r w:rsidRPr="007035AC">
          <w:rPr>
            <w:rStyle w:val="Hyperlink"/>
            <w:noProof/>
          </w:rPr>
          <w:t>1.A9.1   Requesting Authority to Procure for Another Department</w:t>
        </w:r>
        <w:r>
          <w:rPr>
            <w:noProof/>
            <w:webHidden/>
          </w:rPr>
          <w:tab/>
        </w:r>
        <w:r>
          <w:rPr>
            <w:noProof/>
            <w:webHidden/>
          </w:rPr>
          <w:fldChar w:fldCharType="begin"/>
        </w:r>
        <w:r>
          <w:rPr>
            <w:noProof/>
            <w:webHidden/>
          </w:rPr>
          <w:instrText xml:space="preserve"> PAGEREF _Toc32482855 \h </w:instrText>
        </w:r>
        <w:r>
          <w:rPr>
            <w:noProof/>
            <w:webHidden/>
          </w:rPr>
        </w:r>
        <w:r>
          <w:rPr>
            <w:noProof/>
            <w:webHidden/>
          </w:rPr>
          <w:fldChar w:fldCharType="separate"/>
        </w:r>
        <w:r>
          <w:rPr>
            <w:noProof/>
            <w:webHidden/>
          </w:rPr>
          <w:t>30</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56" w:history="1">
        <w:r w:rsidRPr="007035AC">
          <w:rPr>
            <w:rStyle w:val="Hyperlink"/>
            <w:noProof/>
          </w:rPr>
          <w:t>1.A9.2   Conditions for Requesting Authority to Procure for Another Department</w:t>
        </w:r>
        <w:r>
          <w:rPr>
            <w:noProof/>
            <w:webHidden/>
          </w:rPr>
          <w:tab/>
        </w:r>
        <w:r>
          <w:rPr>
            <w:noProof/>
            <w:webHidden/>
          </w:rPr>
          <w:fldChar w:fldCharType="begin"/>
        </w:r>
        <w:r>
          <w:rPr>
            <w:noProof/>
            <w:webHidden/>
          </w:rPr>
          <w:instrText xml:space="preserve"> PAGEREF _Toc32482856 \h </w:instrText>
        </w:r>
        <w:r>
          <w:rPr>
            <w:noProof/>
            <w:webHidden/>
          </w:rPr>
        </w:r>
        <w:r>
          <w:rPr>
            <w:noProof/>
            <w:webHidden/>
          </w:rPr>
          <w:fldChar w:fldCharType="separate"/>
        </w:r>
        <w:r>
          <w:rPr>
            <w:noProof/>
            <w:webHidden/>
          </w:rPr>
          <w:t>30</w:t>
        </w:r>
        <w:r>
          <w:rPr>
            <w:noProof/>
            <w:webHidden/>
          </w:rPr>
          <w:fldChar w:fldCharType="end"/>
        </w:r>
      </w:hyperlink>
    </w:p>
    <w:p w:rsidR="00EC29B3" w:rsidRDefault="00EC29B3">
      <w:pPr>
        <w:pStyle w:val="TOC2"/>
        <w:rPr>
          <w:rFonts w:asciiTheme="minorHAnsi" w:eastAsiaTheme="minorEastAsia" w:hAnsiTheme="minorHAnsi" w:cstheme="minorBidi"/>
        </w:rPr>
      </w:pPr>
      <w:hyperlink w:anchor="_Toc32482857" w:history="1">
        <w:r w:rsidRPr="007035AC">
          <w:rPr>
            <w:rStyle w:val="Hyperlink"/>
          </w:rPr>
          <w:t>Section B</w:t>
        </w:r>
        <w:r>
          <w:rPr>
            <w:webHidden/>
          </w:rPr>
          <w:tab/>
        </w:r>
        <w:r>
          <w:rPr>
            <w:webHidden/>
          </w:rPr>
          <w:fldChar w:fldCharType="begin"/>
        </w:r>
        <w:r>
          <w:rPr>
            <w:webHidden/>
          </w:rPr>
          <w:instrText xml:space="preserve"> PAGEREF _Toc32482857 \h </w:instrText>
        </w:r>
        <w:r>
          <w:rPr>
            <w:webHidden/>
          </w:rPr>
        </w:r>
        <w:r>
          <w:rPr>
            <w:webHidden/>
          </w:rPr>
          <w:fldChar w:fldCharType="separate"/>
        </w:r>
        <w:r>
          <w:rPr>
            <w:webHidden/>
          </w:rPr>
          <w:t>32</w:t>
        </w:r>
        <w:r>
          <w:rPr>
            <w:webHidden/>
          </w:rPr>
          <w:fldChar w:fldCharType="end"/>
        </w:r>
      </w:hyperlink>
    </w:p>
    <w:p w:rsidR="00EC29B3" w:rsidRDefault="00EC29B3">
      <w:pPr>
        <w:pStyle w:val="TOC2"/>
        <w:rPr>
          <w:rFonts w:asciiTheme="minorHAnsi" w:eastAsiaTheme="minorEastAsia" w:hAnsiTheme="minorHAnsi" w:cstheme="minorBidi"/>
        </w:rPr>
      </w:pPr>
      <w:hyperlink w:anchor="_Toc32482858" w:history="1">
        <w:r w:rsidRPr="007035AC">
          <w:rPr>
            <w:rStyle w:val="Hyperlink"/>
          </w:rPr>
          <w:t>Procurement Policies and Procedures</w:t>
        </w:r>
        <w:r>
          <w:rPr>
            <w:webHidden/>
          </w:rPr>
          <w:tab/>
        </w:r>
        <w:r>
          <w:rPr>
            <w:webHidden/>
          </w:rPr>
          <w:fldChar w:fldCharType="begin"/>
        </w:r>
        <w:r>
          <w:rPr>
            <w:webHidden/>
          </w:rPr>
          <w:instrText xml:space="preserve"> PAGEREF _Toc32482858 \h </w:instrText>
        </w:r>
        <w:r>
          <w:rPr>
            <w:webHidden/>
          </w:rPr>
        </w:r>
        <w:r>
          <w:rPr>
            <w:webHidden/>
          </w:rPr>
          <w:fldChar w:fldCharType="separate"/>
        </w:r>
        <w:r>
          <w:rPr>
            <w:webHidden/>
          </w:rPr>
          <w:t>32</w:t>
        </w:r>
        <w:r>
          <w:rPr>
            <w:webHidden/>
          </w:rPr>
          <w:fldChar w:fldCharType="end"/>
        </w:r>
      </w:hyperlink>
    </w:p>
    <w:p w:rsidR="00EC29B3" w:rsidRDefault="00EC29B3">
      <w:pPr>
        <w:pStyle w:val="TOC2"/>
        <w:rPr>
          <w:rFonts w:asciiTheme="minorHAnsi" w:eastAsiaTheme="minorEastAsia" w:hAnsiTheme="minorHAnsi" w:cstheme="minorBidi"/>
        </w:rPr>
      </w:pPr>
      <w:hyperlink w:anchor="_Toc32482859" w:history="1">
        <w:r w:rsidRPr="007035AC">
          <w:rPr>
            <w:rStyle w:val="Hyperlink"/>
          </w:rPr>
          <w:t>Overview</w:t>
        </w:r>
        <w:r>
          <w:rPr>
            <w:webHidden/>
          </w:rPr>
          <w:tab/>
        </w:r>
        <w:r>
          <w:rPr>
            <w:webHidden/>
          </w:rPr>
          <w:fldChar w:fldCharType="begin"/>
        </w:r>
        <w:r>
          <w:rPr>
            <w:webHidden/>
          </w:rPr>
          <w:instrText xml:space="preserve"> PAGEREF _Toc32482859 \h </w:instrText>
        </w:r>
        <w:r>
          <w:rPr>
            <w:webHidden/>
          </w:rPr>
        </w:r>
        <w:r>
          <w:rPr>
            <w:webHidden/>
          </w:rPr>
          <w:fldChar w:fldCharType="separate"/>
        </w:r>
        <w:r>
          <w:rPr>
            <w:webHidden/>
          </w:rPr>
          <w:t>32</w:t>
        </w:r>
        <w:r>
          <w:rPr>
            <w:webHidden/>
          </w:rPr>
          <w:fldChar w:fldCharType="end"/>
        </w:r>
      </w:hyperlink>
    </w:p>
    <w:p w:rsidR="00EC29B3" w:rsidRDefault="00EC29B3">
      <w:pPr>
        <w:pStyle w:val="TOC3"/>
        <w:rPr>
          <w:rFonts w:asciiTheme="minorHAnsi" w:eastAsiaTheme="minorEastAsia" w:hAnsiTheme="minorHAnsi" w:cstheme="minorBidi"/>
          <w:noProof/>
          <w:szCs w:val="22"/>
        </w:rPr>
      </w:pPr>
      <w:hyperlink w:anchor="_Toc32482860" w:history="1">
        <w:r w:rsidRPr="007035AC">
          <w:rPr>
            <w:rStyle w:val="Hyperlink"/>
            <w:noProof/>
          </w:rPr>
          <w:t>Introduction</w:t>
        </w:r>
        <w:r>
          <w:rPr>
            <w:noProof/>
            <w:webHidden/>
          </w:rPr>
          <w:tab/>
        </w:r>
        <w:r>
          <w:rPr>
            <w:noProof/>
            <w:webHidden/>
          </w:rPr>
          <w:fldChar w:fldCharType="begin"/>
        </w:r>
        <w:r>
          <w:rPr>
            <w:noProof/>
            <w:webHidden/>
          </w:rPr>
          <w:instrText xml:space="preserve"> PAGEREF _Toc32482860 \h </w:instrText>
        </w:r>
        <w:r>
          <w:rPr>
            <w:noProof/>
            <w:webHidden/>
          </w:rPr>
        </w:r>
        <w:r>
          <w:rPr>
            <w:noProof/>
            <w:webHidden/>
          </w:rPr>
          <w:fldChar w:fldCharType="separate"/>
        </w:r>
        <w:r>
          <w:rPr>
            <w:noProof/>
            <w:webHidden/>
          </w:rPr>
          <w:t>32</w:t>
        </w:r>
        <w:r>
          <w:rPr>
            <w:noProof/>
            <w:webHidden/>
          </w:rPr>
          <w:fldChar w:fldCharType="end"/>
        </w:r>
      </w:hyperlink>
    </w:p>
    <w:p w:rsidR="00EC29B3" w:rsidRDefault="00EC29B3">
      <w:pPr>
        <w:pStyle w:val="TOC4"/>
        <w:rPr>
          <w:rFonts w:asciiTheme="minorHAnsi" w:eastAsiaTheme="minorEastAsia" w:hAnsiTheme="minorHAnsi" w:cstheme="minorBidi"/>
          <w:noProof/>
          <w:szCs w:val="22"/>
        </w:rPr>
      </w:pPr>
      <w:hyperlink w:anchor="_Toc32482861" w:history="1">
        <w:r w:rsidRPr="007035AC">
          <w:rPr>
            <w:rStyle w:val="Hyperlink"/>
            <w:noProof/>
          </w:rPr>
          <w:t>Topic 1 – Purpose of Department Procurement Policies and Procedures</w:t>
        </w:r>
        <w:r>
          <w:rPr>
            <w:noProof/>
            <w:webHidden/>
          </w:rPr>
          <w:tab/>
        </w:r>
        <w:r>
          <w:rPr>
            <w:noProof/>
            <w:webHidden/>
          </w:rPr>
          <w:fldChar w:fldCharType="begin"/>
        </w:r>
        <w:r>
          <w:rPr>
            <w:noProof/>
            <w:webHidden/>
          </w:rPr>
          <w:instrText xml:space="preserve"> PAGEREF _Toc32482861 \h </w:instrText>
        </w:r>
        <w:r>
          <w:rPr>
            <w:noProof/>
            <w:webHidden/>
          </w:rPr>
        </w:r>
        <w:r>
          <w:rPr>
            <w:noProof/>
            <w:webHidden/>
          </w:rPr>
          <w:fldChar w:fldCharType="separate"/>
        </w:r>
        <w:r>
          <w:rPr>
            <w:noProof/>
            <w:webHidden/>
          </w:rPr>
          <w:t>33</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62" w:history="1">
        <w:r w:rsidRPr="007035AC">
          <w:rPr>
            <w:rStyle w:val="Hyperlink"/>
            <w:noProof/>
          </w:rPr>
          <w:t>1.B1.0   Statutory Requirement</w:t>
        </w:r>
        <w:r>
          <w:rPr>
            <w:noProof/>
            <w:webHidden/>
          </w:rPr>
          <w:tab/>
        </w:r>
        <w:r>
          <w:rPr>
            <w:noProof/>
            <w:webHidden/>
          </w:rPr>
          <w:fldChar w:fldCharType="begin"/>
        </w:r>
        <w:r>
          <w:rPr>
            <w:noProof/>
            <w:webHidden/>
          </w:rPr>
          <w:instrText xml:space="preserve"> PAGEREF _Toc32482862 \h </w:instrText>
        </w:r>
        <w:r>
          <w:rPr>
            <w:noProof/>
            <w:webHidden/>
          </w:rPr>
        </w:r>
        <w:r>
          <w:rPr>
            <w:noProof/>
            <w:webHidden/>
          </w:rPr>
          <w:fldChar w:fldCharType="separate"/>
        </w:r>
        <w:r>
          <w:rPr>
            <w:noProof/>
            <w:webHidden/>
          </w:rPr>
          <w:t>33</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63" w:history="1">
        <w:r w:rsidRPr="007035AC">
          <w:rPr>
            <w:rStyle w:val="Hyperlink"/>
            <w:noProof/>
          </w:rPr>
          <w:t>1.B1.1   Purpose</w:t>
        </w:r>
        <w:r>
          <w:rPr>
            <w:noProof/>
            <w:webHidden/>
          </w:rPr>
          <w:tab/>
        </w:r>
        <w:r>
          <w:rPr>
            <w:noProof/>
            <w:webHidden/>
          </w:rPr>
          <w:fldChar w:fldCharType="begin"/>
        </w:r>
        <w:r>
          <w:rPr>
            <w:noProof/>
            <w:webHidden/>
          </w:rPr>
          <w:instrText xml:space="preserve"> PAGEREF _Toc32482863 \h </w:instrText>
        </w:r>
        <w:r>
          <w:rPr>
            <w:noProof/>
            <w:webHidden/>
          </w:rPr>
        </w:r>
        <w:r>
          <w:rPr>
            <w:noProof/>
            <w:webHidden/>
          </w:rPr>
          <w:fldChar w:fldCharType="separate"/>
        </w:r>
        <w:r>
          <w:rPr>
            <w:noProof/>
            <w:webHidden/>
          </w:rPr>
          <w:t>33</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64" w:history="1">
        <w:r w:rsidRPr="007035AC">
          <w:rPr>
            <w:rStyle w:val="Hyperlink"/>
            <w:noProof/>
          </w:rPr>
          <w:t>1.B1.2   Policy vs. Procedure</w:t>
        </w:r>
        <w:r>
          <w:rPr>
            <w:noProof/>
            <w:webHidden/>
          </w:rPr>
          <w:tab/>
        </w:r>
        <w:r>
          <w:rPr>
            <w:noProof/>
            <w:webHidden/>
          </w:rPr>
          <w:fldChar w:fldCharType="begin"/>
        </w:r>
        <w:r>
          <w:rPr>
            <w:noProof/>
            <w:webHidden/>
          </w:rPr>
          <w:instrText xml:space="preserve"> PAGEREF _Toc32482864 \h </w:instrText>
        </w:r>
        <w:r>
          <w:rPr>
            <w:noProof/>
            <w:webHidden/>
          </w:rPr>
        </w:r>
        <w:r>
          <w:rPr>
            <w:noProof/>
            <w:webHidden/>
          </w:rPr>
          <w:fldChar w:fldCharType="separate"/>
        </w:r>
        <w:r>
          <w:rPr>
            <w:noProof/>
            <w:webHidden/>
          </w:rPr>
          <w:t>33</w:t>
        </w:r>
        <w:r>
          <w:rPr>
            <w:noProof/>
            <w:webHidden/>
          </w:rPr>
          <w:fldChar w:fldCharType="end"/>
        </w:r>
      </w:hyperlink>
    </w:p>
    <w:p w:rsidR="00EC29B3" w:rsidRDefault="00EC29B3">
      <w:pPr>
        <w:pStyle w:val="TOC4"/>
        <w:rPr>
          <w:rFonts w:asciiTheme="minorHAnsi" w:eastAsiaTheme="minorEastAsia" w:hAnsiTheme="minorHAnsi" w:cstheme="minorBidi"/>
          <w:noProof/>
          <w:szCs w:val="22"/>
        </w:rPr>
      </w:pPr>
      <w:hyperlink w:anchor="_Toc32482865" w:history="1">
        <w:r w:rsidRPr="007035AC">
          <w:rPr>
            <w:rStyle w:val="Hyperlink"/>
            <w:noProof/>
          </w:rPr>
          <w:t>Topic 2 – Characteristics of Good Policies and Procedures</w:t>
        </w:r>
        <w:r>
          <w:rPr>
            <w:noProof/>
            <w:webHidden/>
          </w:rPr>
          <w:tab/>
        </w:r>
        <w:r>
          <w:rPr>
            <w:noProof/>
            <w:webHidden/>
          </w:rPr>
          <w:fldChar w:fldCharType="begin"/>
        </w:r>
        <w:r>
          <w:rPr>
            <w:noProof/>
            <w:webHidden/>
          </w:rPr>
          <w:instrText xml:space="preserve"> PAGEREF _Toc32482865 \h </w:instrText>
        </w:r>
        <w:r>
          <w:rPr>
            <w:noProof/>
            <w:webHidden/>
          </w:rPr>
        </w:r>
        <w:r>
          <w:rPr>
            <w:noProof/>
            <w:webHidden/>
          </w:rPr>
          <w:fldChar w:fldCharType="separate"/>
        </w:r>
        <w:r>
          <w:rPr>
            <w:noProof/>
            <w:webHidden/>
          </w:rPr>
          <w:t>35</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66" w:history="1">
        <w:r w:rsidRPr="007035AC">
          <w:rPr>
            <w:rStyle w:val="Hyperlink"/>
            <w:noProof/>
          </w:rPr>
          <w:t>1.B2.0   Goal</w:t>
        </w:r>
        <w:r>
          <w:rPr>
            <w:noProof/>
            <w:webHidden/>
          </w:rPr>
          <w:tab/>
        </w:r>
        <w:r>
          <w:rPr>
            <w:noProof/>
            <w:webHidden/>
          </w:rPr>
          <w:fldChar w:fldCharType="begin"/>
        </w:r>
        <w:r>
          <w:rPr>
            <w:noProof/>
            <w:webHidden/>
          </w:rPr>
          <w:instrText xml:space="preserve"> PAGEREF _Toc32482866 \h </w:instrText>
        </w:r>
        <w:r>
          <w:rPr>
            <w:noProof/>
            <w:webHidden/>
          </w:rPr>
        </w:r>
        <w:r>
          <w:rPr>
            <w:noProof/>
            <w:webHidden/>
          </w:rPr>
          <w:fldChar w:fldCharType="separate"/>
        </w:r>
        <w:r>
          <w:rPr>
            <w:noProof/>
            <w:webHidden/>
          </w:rPr>
          <w:t>35</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67" w:history="1">
        <w:r w:rsidRPr="007035AC">
          <w:rPr>
            <w:rStyle w:val="Hyperlink"/>
            <w:noProof/>
          </w:rPr>
          <w:t>1.B2.1 Degree of Detail</w:t>
        </w:r>
        <w:r>
          <w:rPr>
            <w:noProof/>
            <w:webHidden/>
          </w:rPr>
          <w:tab/>
        </w:r>
        <w:r>
          <w:rPr>
            <w:noProof/>
            <w:webHidden/>
          </w:rPr>
          <w:fldChar w:fldCharType="begin"/>
        </w:r>
        <w:r>
          <w:rPr>
            <w:noProof/>
            <w:webHidden/>
          </w:rPr>
          <w:instrText xml:space="preserve"> PAGEREF _Toc32482867 \h </w:instrText>
        </w:r>
        <w:r>
          <w:rPr>
            <w:noProof/>
            <w:webHidden/>
          </w:rPr>
        </w:r>
        <w:r>
          <w:rPr>
            <w:noProof/>
            <w:webHidden/>
          </w:rPr>
          <w:fldChar w:fldCharType="separate"/>
        </w:r>
        <w:r>
          <w:rPr>
            <w:noProof/>
            <w:webHidden/>
          </w:rPr>
          <w:t>35</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68" w:history="1">
        <w:r w:rsidRPr="007035AC">
          <w:rPr>
            <w:rStyle w:val="Hyperlink"/>
            <w:noProof/>
          </w:rPr>
          <w:t>1.B2.2   Key Features</w:t>
        </w:r>
        <w:r>
          <w:rPr>
            <w:noProof/>
            <w:webHidden/>
          </w:rPr>
          <w:tab/>
        </w:r>
        <w:r>
          <w:rPr>
            <w:noProof/>
            <w:webHidden/>
          </w:rPr>
          <w:fldChar w:fldCharType="begin"/>
        </w:r>
        <w:r>
          <w:rPr>
            <w:noProof/>
            <w:webHidden/>
          </w:rPr>
          <w:instrText xml:space="preserve"> PAGEREF _Toc32482868 \h </w:instrText>
        </w:r>
        <w:r>
          <w:rPr>
            <w:noProof/>
            <w:webHidden/>
          </w:rPr>
        </w:r>
        <w:r>
          <w:rPr>
            <w:noProof/>
            <w:webHidden/>
          </w:rPr>
          <w:fldChar w:fldCharType="separate"/>
        </w:r>
        <w:r>
          <w:rPr>
            <w:noProof/>
            <w:webHidden/>
          </w:rPr>
          <w:t>35</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69" w:history="1">
        <w:r w:rsidRPr="007035AC">
          <w:rPr>
            <w:rStyle w:val="Hyperlink"/>
            <w:noProof/>
          </w:rPr>
          <w:t>1.B2.3   Good Policies</w:t>
        </w:r>
        <w:r>
          <w:rPr>
            <w:noProof/>
            <w:webHidden/>
          </w:rPr>
          <w:tab/>
        </w:r>
        <w:r>
          <w:rPr>
            <w:noProof/>
            <w:webHidden/>
          </w:rPr>
          <w:fldChar w:fldCharType="begin"/>
        </w:r>
        <w:r>
          <w:rPr>
            <w:noProof/>
            <w:webHidden/>
          </w:rPr>
          <w:instrText xml:space="preserve"> PAGEREF _Toc32482869 \h </w:instrText>
        </w:r>
        <w:r>
          <w:rPr>
            <w:noProof/>
            <w:webHidden/>
          </w:rPr>
        </w:r>
        <w:r>
          <w:rPr>
            <w:noProof/>
            <w:webHidden/>
          </w:rPr>
          <w:fldChar w:fldCharType="separate"/>
        </w:r>
        <w:r>
          <w:rPr>
            <w:noProof/>
            <w:webHidden/>
          </w:rPr>
          <w:t>35</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70" w:history="1">
        <w:r w:rsidRPr="007035AC">
          <w:rPr>
            <w:rStyle w:val="Hyperlink"/>
            <w:noProof/>
          </w:rPr>
          <w:t>1.B2.4   Good Procedures</w:t>
        </w:r>
        <w:r>
          <w:rPr>
            <w:noProof/>
            <w:webHidden/>
          </w:rPr>
          <w:tab/>
        </w:r>
        <w:r>
          <w:rPr>
            <w:noProof/>
            <w:webHidden/>
          </w:rPr>
          <w:fldChar w:fldCharType="begin"/>
        </w:r>
        <w:r>
          <w:rPr>
            <w:noProof/>
            <w:webHidden/>
          </w:rPr>
          <w:instrText xml:space="preserve"> PAGEREF _Toc32482870 \h </w:instrText>
        </w:r>
        <w:r>
          <w:rPr>
            <w:noProof/>
            <w:webHidden/>
          </w:rPr>
        </w:r>
        <w:r>
          <w:rPr>
            <w:noProof/>
            <w:webHidden/>
          </w:rPr>
          <w:fldChar w:fldCharType="separate"/>
        </w:r>
        <w:r>
          <w:rPr>
            <w:noProof/>
            <w:webHidden/>
          </w:rPr>
          <w:t>36</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71" w:history="1">
        <w:r w:rsidRPr="007035AC">
          <w:rPr>
            <w:rStyle w:val="Hyperlink"/>
            <w:noProof/>
          </w:rPr>
          <w:t>1.B2.5   Writing Style</w:t>
        </w:r>
        <w:r>
          <w:rPr>
            <w:noProof/>
            <w:webHidden/>
          </w:rPr>
          <w:tab/>
        </w:r>
        <w:r>
          <w:rPr>
            <w:noProof/>
            <w:webHidden/>
          </w:rPr>
          <w:fldChar w:fldCharType="begin"/>
        </w:r>
        <w:r>
          <w:rPr>
            <w:noProof/>
            <w:webHidden/>
          </w:rPr>
          <w:instrText xml:space="preserve"> PAGEREF _Toc32482871 \h </w:instrText>
        </w:r>
        <w:r>
          <w:rPr>
            <w:noProof/>
            <w:webHidden/>
          </w:rPr>
        </w:r>
        <w:r>
          <w:rPr>
            <w:noProof/>
            <w:webHidden/>
          </w:rPr>
          <w:fldChar w:fldCharType="separate"/>
        </w:r>
        <w:r>
          <w:rPr>
            <w:noProof/>
            <w:webHidden/>
          </w:rPr>
          <w:t>36</w:t>
        </w:r>
        <w:r>
          <w:rPr>
            <w:noProof/>
            <w:webHidden/>
          </w:rPr>
          <w:fldChar w:fldCharType="end"/>
        </w:r>
      </w:hyperlink>
    </w:p>
    <w:p w:rsidR="00EC29B3" w:rsidRDefault="00EC29B3">
      <w:pPr>
        <w:pStyle w:val="TOC5"/>
        <w:rPr>
          <w:rFonts w:asciiTheme="minorHAnsi" w:eastAsiaTheme="minorEastAsia" w:hAnsiTheme="minorHAnsi" w:cstheme="minorBidi"/>
          <w:noProof/>
          <w:szCs w:val="22"/>
        </w:rPr>
      </w:pPr>
      <w:hyperlink w:anchor="_Toc32482872" w:history="1">
        <w:r w:rsidRPr="007035AC">
          <w:rPr>
            <w:rStyle w:val="Hyperlink"/>
            <w:noProof/>
          </w:rPr>
          <w:t>1.B2.6   Tips for a Useful Manual</w:t>
        </w:r>
        <w:r>
          <w:rPr>
            <w:noProof/>
            <w:webHidden/>
          </w:rPr>
          <w:tab/>
        </w:r>
        <w:r>
          <w:rPr>
            <w:noProof/>
            <w:webHidden/>
          </w:rPr>
          <w:fldChar w:fldCharType="begin"/>
        </w:r>
        <w:r>
          <w:rPr>
            <w:noProof/>
            <w:webHidden/>
          </w:rPr>
          <w:instrText xml:space="preserve"> PAGEREF _Toc32482872 \h </w:instrText>
        </w:r>
        <w:r>
          <w:rPr>
            <w:noProof/>
            <w:webHidden/>
          </w:rPr>
        </w:r>
        <w:r>
          <w:rPr>
            <w:noProof/>
            <w:webHidden/>
          </w:rPr>
          <w:fldChar w:fldCharType="separate"/>
        </w:r>
        <w:r>
          <w:rPr>
            <w:noProof/>
            <w:webHidden/>
          </w:rPr>
          <w:t>37</w:t>
        </w:r>
        <w:r>
          <w:rPr>
            <w:noProof/>
            <w:webHidden/>
          </w:rPr>
          <w:fldChar w:fldCharType="end"/>
        </w:r>
      </w:hyperlink>
    </w:p>
    <w:p w:rsidR="00EC29B3" w:rsidRDefault="00EC29B3">
      <w:pPr>
        <w:pStyle w:val="TOC2"/>
        <w:rPr>
          <w:rFonts w:asciiTheme="minorHAnsi" w:eastAsiaTheme="minorEastAsia" w:hAnsiTheme="minorHAnsi" w:cstheme="minorBidi"/>
        </w:rPr>
      </w:pPr>
      <w:hyperlink w:anchor="_Toc32482873" w:history="1">
        <w:r w:rsidRPr="007035AC">
          <w:rPr>
            <w:rStyle w:val="Hyperlink"/>
          </w:rPr>
          <w:t>Section C</w:t>
        </w:r>
        <w:r>
          <w:rPr>
            <w:webHidden/>
          </w:rPr>
          <w:tab/>
        </w:r>
        <w:r>
          <w:rPr>
            <w:webHidden/>
          </w:rPr>
          <w:fldChar w:fldCharType="begin"/>
        </w:r>
        <w:r>
          <w:rPr>
            <w:webHidden/>
          </w:rPr>
          <w:instrText xml:space="preserve"> PAGEREF _Toc32482873 \h </w:instrText>
        </w:r>
        <w:r>
          <w:rPr>
            <w:webHidden/>
          </w:rPr>
        </w:r>
        <w:r>
          <w:rPr>
            <w:webHidden/>
          </w:rPr>
          <w:fldChar w:fldCharType="separate"/>
        </w:r>
        <w:r>
          <w:rPr>
            <w:webHidden/>
          </w:rPr>
          <w:t>38</w:t>
        </w:r>
        <w:r>
          <w:rPr>
            <w:webHidden/>
          </w:rPr>
          <w:fldChar w:fldCharType="end"/>
        </w:r>
      </w:hyperlink>
    </w:p>
    <w:p w:rsidR="00EC29B3" w:rsidRDefault="00EC29B3">
      <w:pPr>
        <w:pStyle w:val="TOC3"/>
        <w:rPr>
          <w:rFonts w:asciiTheme="minorHAnsi" w:eastAsiaTheme="minorEastAsia" w:hAnsiTheme="minorHAnsi" w:cstheme="minorBidi"/>
          <w:noProof/>
          <w:szCs w:val="22"/>
        </w:rPr>
      </w:pPr>
      <w:hyperlink w:anchor="_Toc32482874" w:history="1">
        <w:r w:rsidRPr="007035AC">
          <w:rPr>
            <w:rStyle w:val="Hyperlink"/>
            <w:noProof/>
          </w:rPr>
          <w:t>Resources</w:t>
        </w:r>
        <w:r>
          <w:rPr>
            <w:noProof/>
            <w:webHidden/>
          </w:rPr>
          <w:tab/>
        </w:r>
        <w:r>
          <w:rPr>
            <w:noProof/>
            <w:webHidden/>
          </w:rPr>
          <w:fldChar w:fldCharType="begin"/>
        </w:r>
        <w:r>
          <w:rPr>
            <w:noProof/>
            <w:webHidden/>
          </w:rPr>
          <w:instrText xml:space="preserve"> PAGEREF _Toc32482874 \h </w:instrText>
        </w:r>
        <w:r>
          <w:rPr>
            <w:noProof/>
            <w:webHidden/>
          </w:rPr>
        </w:r>
        <w:r>
          <w:rPr>
            <w:noProof/>
            <w:webHidden/>
          </w:rPr>
          <w:fldChar w:fldCharType="separate"/>
        </w:r>
        <w:r>
          <w:rPr>
            <w:noProof/>
            <w:webHidden/>
          </w:rPr>
          <w:t>38</w:t>
        </w:r>
        <w:r>
          <w:rPr>
            <w:noProof/>
            <w:webHidden/>
          </w:rPr>
          <w:fldChar w:fldCharType="end"/>
        </w:r>
      </w:hyperlink>
    </w:p>
    <w:p w:rsidR="00EC29B3" w:rsidRDefault="00EC29B3">
      <w:pPr>
        <w:pStyle w:val="TOC3"/>
        <w:rPr>
          <w:rFonts w:asciiTheme="minorHAnsi" w:eastAsiaTheme="minorEastAsia" w:hAnsiTheme="minorHAnsi" w:cstheme="minorBidi"/>
          <w:noProof/>
          <w:szCs w:val="22"/>
        </w:rPr>
      </w:pPr>
      <w:hyperlink w:anchor="_Toc32482875" w:history="1">
        <w:r w:rsidRPr="007035AC">
          <w:rPr>
            <w:rStyle w:val="Hyperlink"/>
            <w:noProof/>
          </w:rPr>
          <w:t>Chapter 1 Resources</w:t>
        </w:r>
        <w:r>
          <w:rPr>
            <w:noProof/>
            <w:webHidden/>
          </w:rPr>
          <w:tab/>
        </w:r>
        <w:r>
          <w:rPr>
            <w:noProof/>
            <w:webHidden/>
          </w:rPr>
          <w:fldChar w:fldCharType="begin"/>
        </w:r>
        <w:r>
          <w:rPr>
            <w:noProof/>
            <w:webHidden/>
          </w:rPr>
          <w:instrText xml:space="preserve"> PAGEREF _Toc32482875 \h </w:instrText>
        </w:r>
        <w:r>
          <w:rPr>
            <w:noProof/>
            <w:webHidden/>
          </w:rPr>
        </w:r>
        <w:r>
          <w:rPr>
            <w:noProof/>
            <w:webHidden/>
          </w:rPr>
          <w:fldChar w:fldCharType="separate"/>
        </w:r>
        <w:r>
          <w:rPr>
            <w:noProof/>
            <w:webHidden/>
          </w:rPr>
          <w:t>38</w:t>
        </w:r>
        <w:r>
          <w:rPr>
            <w:noProof/>
            <w:webHidden/>
          </w:rPr>
          <w:fldChar w:fldCharType="end"/>
        </w:r>
      </w:hyperlink>
    </w:p>
    <w:p w:rsidR="009D31B2" w:rsidRPr="005D72A1" w:rsidRDefault="009D31B2" w:rsidP="009D31B2">
      <w:pPr>
        <w:pStyle w:val="Heading2"/>
        <w:tabs>
          <w:tab w:val="right" w:leader="dot" w:pos="9180"/>
        </w:tabs>
        <w:spacing w:before="0" w:after="0"/>
        <w:jc w:val="center"/>
        <w:rPr>
          <w:bCs w:val="0"/>
          <w:i w:val="0"/>
          <w:iCs w:val="0"/>
          <w:color w:val="000000"/>
          <w:sz w:val="24"/>
          <w:szCs w:val="24"/>
        </w:rPr>
      </w:pPr>
      <w:r w:rsidRPr="005D72A1">
        <w:rPr>
          <w:sz w:val="24"/>
          <w:szCs w:val="24"/>
        </w:rPr>
        <w:fldChar w:fldCharType="end"/>
      </w:r>
      <w:bookmarkStart w:id="11" w:name="_Toc221497393"/>
      <w:bookmarkStart w:id="12" w:name="_Toc221505475"/>
      <w:bookmarkStart w:id="13" w:name="_Toc221512050"/>
      <w:bookmarkStart w:id="14" w:name="_Toc221516393"/>
      <w:bookmarkStart w:id="15" w:name="_Toc221516603"/>
      <w:bookmarkStart w:id="16" w:name="_Toc224021524"/>
      <w:r w:rsidRPr="005D72A1">
        <w:rPr>
          <w:b w:val="0"/>
          <w:i w:val="0"/>
          <w:sz w:val="24"/>
          <w:szCs w:val="24"/>
        </w:rPr>
        <w:br w:type="page"/>
      </w:r>
      <w:bookmarkStart w:id="17" w:name="_Toc32482787"/>
      <w:r w:rsidRPr="005D72A1">
        <w:rPr>
          <w:bCs w:val="0"/>
          <w:i w:val="0"/>
          <w:iCs w:val="0"/>
          <w:color w:val="000000"/>
          <w:sz w:val="24"/>
          <w:szCs w:val="24"/>
        </w:rPr>
        <w:lastRenderedPageBreak/>
        <w:t>Chapter 1</w:t>
      </w:r>
      <w:bookmarkEnd w:id="11"/>
      <w:bookmarkEnd w:id="12"/>
      <w:bookmarkEnd w:id="13"/>
      <w:bookmarkEnd w:id="14"/>
      <w:bookmarkEnd w:id="15"/>
      <w:bookmarkEnd w:id="16"/>
      <w:bookmarkEnd w:id="17"/>
    </w:p>
    <w:p w:rsidR="009D31B2" w:rsidRPr="00DA6EEC" w:rsidRDefault="009D31B2" w:rsidP="00DA6EEC">
      <w:pPr>
        <w:pStyle w:val="Heading2"/>
        <w:spacing w:after="120"/>
        <w:jc w:val="center"/>
        <w:rPr>
          <w:bCs w:val="0"/>
          <w:i w:val="0"/>
          <w:iCs w:val="0"/>
          <w:color w:val="000000"/>
          <w:sz w:val="24"/>
          <w:szCs w:val="24"/>
        </w:rPr>
      </w:pPr>
      <w:bookmarkStart w:id="18" w:name="_Toc221497394"/>
      <w:bookmarkStart w:id="19" w:name="_Toc221505476"/>
      <w:bookmarkStart w:id="20" w:name="_Toc221512051"/>
      <w:bookmarkStart w:id="21" w:name="_Toc221516394"/>
      <w:bookmarkStart w:id="22" w:name="_Toc221516604"/>
      <w:bookmarkStart w:id="23" w:name="_Toc224021525"/>
      <w:bookmarkStart w:id="24" w:name="_Toc32482788"/>
      <w:r w:rsidRPr="005D72A1">
        <w:rPr>
          <w:bCs w:val="0"/>
          <w:i w:val="0"/>
          <w:iCs w:val="0"/>
          <w:color w:val="000000"/>
          <w:sz w:val="24"/>
          <w:szCs w:val="24"/>
        </w:rPr>
        <w:t>Purchasing Authority</w:t>
      </w:r>
      <w:bookmarkEnd w:id="18"/>
      <w:bookmarkEnd w:id="19"/>
      <w:bookmarkEnd w:id="20"/>
      <w:bookmarkEnd w:id="21"/>
      <w:bookmarkEnd w:id="22"/>
      <w:bookmarkEnd w:id="23"/>
      <w:r w:rsidR="00237551">
        <w:rPr>
          <w:bCs w:val="0"/>
          <w:i w:val="0"/>
          <w:iCs w:val="0"/>
          <w:color w:val="000000"/>
          <w:sz w:val="24"/>
          <w:szCs w:val="24"/>
        </w:rPr>
        <w:t xml:space="preserve"> </w:t>
      </w:r>
      <w:r w:rsidRPr="00237551">
        <w:rPr>
          <w:bCs w:val="0"/>
          <w:i w:val="0"/>
          <w:iCs w:val="0"/>
          <w:color w:val="000000"/>
          <w:sz w:val="24"/>
          <w:szCs w:val="24"/>
        </w:rPr>
        <w:t>Goods &amp; Services</w:t>
      </w:r>
      <w:r w:rsidR="009130D1" w:rsidRPr="00237551">
        <w:rPr>
          <w:bCs w:val="0"/>
          <w:i w:val="0"/>
          <w:iCs w:val="0"/>
          <w:color w:val="000000"/>
          <w:sz w:val="24"/>
          <w:szCs w:val="24"/>
        </w:rPr>
        <w:t>*</w:t>
      </w:r>
      <w:bookmarkEnd w:id="24"/>
    </w:p>
    <w:p w:rsidR="000C2C85" w:rsidRPr="00237551" w:rsidRDefault="000C2C85" w:rsidP="00DA6EEC">
      <w:pPr>
        <w:pStyle w:val="Heading3"/>
        <w:spacing w:after="240" w:afterAutospacing="0"/>
        <w:rPr>
          <w:rFonts w:ascii="Arial" w:hAnsi="Arial" w:cs="Arial"/>
          <w:sz w:val="24"/>
          <w:szCs w:val="24"/>
        </w:rPr>
      </w:pPr>
      <w:bookmarkStart w:id="25" w:name="_Toc221505478"/>
      <w:bookmarkStart w:id="26" w:name="_Toc221516606"/>
      <w:bookmarkStart w:id="27" w:name="_Toc32482789"/>
      <w:r w:rsidRPr="00237551">
        <w:rPr>
          <w:rFonts w:ascii="Arial" w:hAnsi="Arial" w:cs="Arial"/>
          <w:sz w:val="24"/>
          <w:szCs w:val="24"/>
        </w:rPr>
        <w:t>Introduction</w:t>
      </w:r>
      <w:bookmarkEnd w:id="25"/>
      <w:bookmarkEnd w:id="26"/>
      <w:bookmarkEnd w:id="27"/>
      <w:r w:rsidRPr="00237551">
        <w:rPr>
          <w:rFonts w:ascii="Arial" w:hAnsi="Arial" w:cs="Arial"/>
          <w:sz w:val="24"/>
          <w:szCs w:val="24"/>
        </w:rPr>
        <w:tab/>
      </w:r>
    </w:p>
    <w:p w:rsidR="000C2C85" w:rsidRPr="005D72A1" w:rsidRDefault="000C2C85" w:rsidP="00DA6EEC">
      <w:pPr>
        <w:spacing w:after="240"/>
        <w:rPr>
          <w:rFonts w:cs="Arial"/>
        </w:rPr>
      </w:pPr>
      <w:r w:rsidRPr="005D72A1">
        <w:rPr>
          <w:rFonts w:cs="Arial"/>
        </w:rPr>
        <w:t>Statutory authority for purchasing non-information technology (non-IT) goods and information technology (IT) goods and services for State government resides with the Department of General Services (DGS), Procurement Division (PD). The California Department of Technology (CDT) has statutory authority to conduct acquisitions for reportable IT projects. This chapter addresses acquisitions conducted under DGS authority only.</w:t>
      </w:r>
    </w:p>
    <w:p w:rsidR="00DA6EEC" w:rsidRDefault="000C2C85" w:rsidP="00DA6EEC">
      <w:pPr>
        <w:spacing w:after="240"/>
        <w:rPr>
          <w:rFonts w:cs="Arial"/>
        </w:rPr>
      </w:pPr>
      <w:r w:rsidRPr="005D72A1">
        <w:rPr>
          <w:rFonts w:cs="Arial"/>
        </w:rPr>
        <w:t>DGS also has statutory authority to grant purchasing authority to state departments. Those departments must meet requirements provided by law, demonstrate the capability to make purchases adhering to all other policies and procedures, and make decisions that are in the best interest of the State. DGS is responsible for the purchasing authority it grants.  Within DGS/PD, the Purchasing Authority Unit (PAU) is the entity responsible for the delegating and monitoring of purchasing authority granted to state departments.</w:t>
      </w:r>
    </w:p>
    <w:p w:rsidR="003738A0" w:rsidRDefault="000C2C85" w:rsidP="00DA6EEC">
      <w:pPr>
        <w:rPr>
          <w:rFonts w:cs="Arial"/>
        </w:rPr>
        <w:sectPr w:rsidR="003738A0" w:rsidSect="0031705C">
          <w:footerReference w:type="default" r:id="rId11"/>
          <w:pgSz w:w="12240" w:h="15840"/>
          <w:pgMar w:top="907" w:right="1166" w:bottom="1267" w:left="1800" w:header="720" w:footer="720" w:gutter="0"/>
          <w:cols w:space="720"/>
          <w:docGrid w:linePitch="360"/>
        </w:sectPr>
      </w:pPr>
      <w:r w:rsidRPr="005D72A1">
        <w:rPr>
          <w:rFonts w:cs="Arial"/>
        </w:rPr>
        <w:t>*Purchasing Authority for non-IT services is only applicable under the Leveraged Procurement Agreement (LPA) program and is in addition to the contract approval required under PCC 10335(a) and 10295. For all other Non-IT services, refer to SCM Volume 1</w:t>
      </w:r>
      <w:bookmarkStart w:id="28" w:name="intro"/>
      <w:bookmarkStart w:id="29" w:name="cont"/>
      <w:bookmarkStart w:id="30" w:name="_Toc78117089"/>
      <w:bookmarkStart w:id="31" w:name="_Toc83624695"/>
      <w:bookmarkStart w:id="32" w:name="_Toc217717143"/>
      <w:bookmarkEnd w:id="28"/>
      <w:bookmarkEnd w:id="29"/>
      <w:r w:rsidR="007340E9">
        <w:rPr>
          <w:rFonts w:cs="Arial"/>
        </w:rPr>
        <w:t>.</w:t>
      </w:r>
    </w:p>
    <w:p w:rsidR="009D31B2" w:rsidRPr="005D72A1" w:rsidRDefault="009D31B2" w:rsidP="003738A0">
      <w:pPr>
        <w:pStyle w:val="Heading2"/>
        <w:spacing w:after="120"/>
        <w:jc w:val="center"/>
        <w:rPr>
          <w:bCs w:val="0"/>
          <w:i w:val="0"/>
          <w:iCs w:val="0"/>
          <w:color w:val="000000"/>
          <w:sz w:val="24"/>
          <w:szCs w:val="24"/>
        </w:rPr>
      </w:pPr>
      <w:bookmarkStart w:id="33" w:name="_Toc32482790"/>
      <w:r w:rsidRPr="005D72A1">
        <w:rPr>
          <w:bCs w:val="0"/>
          <w:i w:val="0"/>
          <w:iCs w:val="0"/>
          <w:color w:val="000000"/>
          <w:sz w:val="24"/>
          <w:szCs w:val="24"/>
        </w:rPr>
        <w:lastRenderedPageBreak/>
        <w:t>Section A</w:t>
      </w:r>
      <w:bookmarkEnd w:id="30"/>
      <w:bookmarkEnd w:id="31"/>
      <w:bookmarkEnd w:id="32"/>
      <w:bookmarkEnd w:id="33"/>
    </w:p>
    <w:p w:rsidR="009D31B2" w:rsidRPr="005551A9" w:rsidRDefault="009D31B2" w:rsidP="005551A9">
      <w:pPr>
        <w:pStyle w:val="Heading3"/>
        <w:jc w:val="center"/>
        <w:rPr>
          <w:rFonts w:ascii="Arial" w:hAnsi="Arial" w:cs="Arial"/>
          <w:sz w:val="24"/>
          <w:szCs w:val="24"/>
        </w:rPr>
      </w:pPr>
      <w:bookmarkStart w:id="34" w:name="_Toc221505481"/>
      <w:bookmarkStart w:id="35" w:name="_Toc223920217"/>
      <w:bookmarkStart w:id="36" w:name="_Toc223922079"/>
      <w:bookmarkStart w:id="37" w:name="_Toc223922370"/>
      <w:bookmarkStart w:id="38" w:name="_Toc223922511"/>
      <w:bookmarkStart w:id="39" w:name="_Toc223922653"/>
      <w:bookmarkStart w:id="40" w:name="_Toc223922796"/>
      <w:bookmarkStart w:id="41" w:name="_Toc223922940"/>
      <w:bookmarkStart w:id="42" w:name="_Toc223923086"/>
      <w:bookmarkStart w:id="43" w:name="_Toc224021530"/>
      <w:bookmarkStart w:id="44" w:name="_Toc32482791"/>
      <w:r w:rsidRPr="005551A9">
        <w:rPr>
          <w:rFonts w:ascii="Arial" w:hAnsi="Arial" w:cs="Arial"/>
          <w:sz w:val="24"/>
          <w:szCs w:val="24"/>
        </w:rPr>
        <w:t>Purchasing Authority Information</w:t>
      </w:r>
      <w:bookmarkEnd w:id="34"/>
      <w:bookmarkEnd w:id="35"/>
      <w:bookmarkEnd w:id="36"/>
      <w:bookmarkEnd w:id="37"/>
      <w:bookmarkEnd w:id="38"/>
      <w:bookmarkEnd w:id="39"/>
      <w:bookmarkEnd w:id="40"/>
      <w:bookmarkEnd w:id="41"/>
      <w:bookmarkEnd w:id="42"/>
      <w:bookmarkEnd w:id="43"/>
      <w:bookmarkEnd w:id="44"/>
    </w:p>
    <w:p w:rsidR="000C2C85" w:rsidRPr="00237551" w:rsidRDefault="000C2C85" w:rsidP="00DA6EEC">
      <w:pPr>
        <w:pStyle w:val="Heading3"/>
        <w:spacing w:after="240" w:afterAutospacing="0"/>
        <w:rPr>
          <w:rFonts w:ascii="Arial" w:hAnsi="Arial" w:cs="Arial"/>
          <w:sz w:val="24"/>
          <w:szCs w:val="24"/>
        </w:rPr>
      </w:pPr>
      <w:bookmarkStart w:id="45" w:name="_Toc83624698"/>
      <w:bookmarkStart w:id="46" w:name="_Toc217717146"/>
      <w:bookmarkStart w:id="47" w:name="_Toc32482792"/>
      <w:r w:rsidRPr="00237551">
        <w:rPr>
          <w:rFonts w:ascii="Arial" w:hAnsi="Arial" w:cs="Arial"/>
          <w:sz w:val="24"/>
          <w:szCs w:val="24"/>
        </w:rPr>
        <w:t>Introduction</w:t>
      </w:r>
      <w:bookmarkEnd w:id="45"/>
      <w:bookmarkEnd w:id="46"/>
      <w:bookmarkEnd w:id="47"/>
    </w:p>
    <w:p w:rsidR="000C2C85" w:rsidRPr="005D72A1" w:rsidRDefault="000C2C85" w:rsidP="0031705C">
      <w:pPr>
        <w:pStyle w:val="BlockText"/>
        <w:rPr>
          <w:sz w:val="24"/>
          <w:szCs w:val="24"/>
        </w:rPr>
      </w:pPr>
      <w:r w:rsidRPr="005D72A1">
        <w:rPr>
          <w:sz w:val="24"/>
          <w:szCs w:val="24"/>
        </w:rPr>
        <w:t>This section describes:</w:t>
      </w:r>
    </w:p>
    <w:p w:rsidR="000C2C85" w:rsidRPr="005D72A1" w:rsidRDefault="000C2C85" w:rsidP="00B352F6">
      <w:pPr>
        <w:pStyle w:val="BlockText"/>
        <w:numPr>
          <w:ilvl w:val="0"/>
          <w:numId w:val="47"/>
        </w:numPr>
        <w:rPr>
          <w:sz w:val="24"/>
          <w:szCs w:val="24"/>
        </w:rPr>
      </w:pPr>
      <w:r w:rsidRPr="005D72A1">
        <w:rPr>
          <w:sz w:val="24"/>
          <w:szCs w:val="24"/>
        </w:rPr>
        <w:t xml:space="preserve">what is included and not included under purchasing authority, </w:t>
      </w:r>
    </w:p>
    <w:p w:rsidR="000C2C85" w:rsidRPr="005D72A1" w:rsidRDefault="000C2C85" w:rsidP="00B352F6">
      <w:pPr>
        <w:pStyle w:val="BlockText"/>
        <w:numPr>
          <w:ilvl w:val="0"/>
          <w:numId w:val="47"/>
        </w:numPr>
        <w:rPr>
          <w:sz w:val="24"/>
          <w:szCs w:val="24"/>
        </w:rPr>
      </w:pPr>
      <w:r w:rsidRPr="005D72A1">
        <w:rPr>
          <w:sz w:val="24"/>
          <w:szCs w:val="24"/>
        </w:rPr>
        <w:t xml:space="preserve">the program requirements, and </w:t>
      </w:r>
    </w:p>
    <w:p w:rsidR="000C2C85" w:rsidRPr="005D72A1" w:rsidRDefault="000C2C85" w:rsidP="00B352F6">
      <w:pPr>
        <w:pStyle w:val="BlockText"/>
        <w:numPr>
          <w:ilvl w:val="0"/>
          <w:numId w:val="47"/>
        </w:numPr>
        <w:rPr>
          <w:sz w:val="24"/>
          <w:szCs w:val="24"/>
        </w:rPr>
      </w:pPr>
      <w:r w:rsidRPr="005D72A1">
        <w:rPr>
          <w:sz w:val="24"/>
          <w:szCs w:val="24"/>
        </w:rPr>
        <w:t>what is necessary to obtain and maintain purchasing authority.</w:t>
      </w:r>
    </w:p>
    <w:p w:rsidR="009D31B2" w:rsidRPr="005D72A1" w:rsidRDefault="009D31B2" w:rsidP="003738A0">
      <w:pPr>
        <w:pStyle w:val="BlockLine"/>
        <w:pBdr>
          <w:top w:val="single" w:sz="6" w:space="0" w:color="auto"/>
        </w:pBdr>
        <w:rPr>
          <w:sz w:val="24"/>
          <w:szCs w:val="24"/>
        </w:rPr>
      </w:pPr>
    </w:p>
    <w:p w:rsidR="009D31B2" w:rsidRPr="005D72A1" w:rsidRDefault="009D31B2" w:rsidP="009D31B2">
      <w:pPr>
        <w:pStyle w:val="Heading4"/>
        <w:rPr>
          <w:rFonts w:ascii="Arial" w:hAnsi="Arial" w:cs="Arial"/>
          <w:sz w:val="24"/>
          <w:szCs w:val="24"/>
        </w:rPr>
      </w:pPr>
      <w:bookmarkStart w:id="48" w:name="t1"/>
      <w:bookmarkStart w:id="49" w:name="_Toc78117092"/>
      <w:bookmarkStart w:id="50" w:name="_Toc83624700"/>
      <w:bookmarkStart w:id="51" w:name="_Toc217717148"/>
      <w:bookmarkStart w:id="52" w:name="_Toc32482793"/>
      <w:bookmarkEnd w:id="48"/>
      <w:r w:rsidRPr="005D72A1">
        <w:rPr>
          <w:rFonts w:ascii="Arial" w:hAnsi="Arial" w:cs="Arial"/>
          <w:sz w:val="24"/>
          <w:szCs w:val="24"/>
        </w:rPr>
        <w:t xml:space="preserve">Topic 1 – </w:t>
      </w:r>
      <w:bookmarkEnd w:id="49"/>
      <w:bookmarkEnd w:id="50"/>
      <w:bookmarkEnd w:id="51"/>
      <w:r w:rsidRPr="005D72A1">
        <w:rPr>
          <w:rFonts w:ascii="Arial" w:hAnsi="Arial" w:cs="Arial"/>
          <w:sz w:val="24"/>
          <w:szCs w:val="24"/>
        </w:rPr>
        <w:t>Purchasing Authority Basics</w:t>
      </w:r>
      <w:bookmarkEnd w:id="52"/>
    </w:p>
    <w:p w:rsidR="009D31B2" w:rsidRPr="005D72A1" w:rsidRDefault="009D31B2" w:rsidP="009D31B2">
      <w:pPr>
        <w:pStyle w:val="BlockLine"/>
        <w:rPr>
          <w:sz w:val="24"/>
          <w:szCs w:val="24"/>
        </w:rPr>
      </w:pPr>
      <w:bookmarkStart w:id="53" w:name="110"/>
      <w:bookmarkEnd w:id="53"/>
    </w:p>
    <w:p w:rsidR="000C2C85" w:rsidRPr="005D72A1" w:rsidRDefault="000C2C85" w:rsidP="003B10E9">
      <w:pPr>
        <w:pStyle w:val="Heading5"/>
        <w:spacing w:before="0" w:after="120"/>
        <w:rPr>
          <w:rFonts w:cs="Arial"/>
          <w:i w:val="0"/>
          <w:iCs w:val="0"/>
          <w:sz w:val="24"/>
          <w:szCs w:val="24"/>
        </w:rPr>
      </w:pPr>
      <w:bookmarkStart w:id="54" w:name="_Toc32482794"/>
      <w:r w:rsidRPr="005D72A1">
        <w:rPr>
          <w:rFonts w:cs="Arial"/>
          <w:i w:val="0"/>
          <w:iCs w:val="0"/>
          <w:sz w:val="24"/>
          <w:szCs w:val="24"/>
        </w:rPr>
        <w:t>1.A1.0   Authority to Delegate Purchasing Authority</w:t>
      </w:r>
      <w:bookmarkEnd w:id="54"/>
    </w:p>
    <w:p w:rsidR="000C2C85" w:rsidRPr="005D72A1" w:rsidRDefault="000C2C85" w:rsidP="00DA6EEC">
      <w:pPr>
        <w:spacing w:after="240"/>
        <w:rPr>
          <w:rFonts w:cs="Arial"/>
        </w:rPr>
      </w:pPr>
      <w:r w:rsidRPr="005D72A1">
        <w:rPr>
          <w:rFonts w:cs="Arial"/>
        </w:rPr>
        <w:t>The delegation of purchasing authority for non-IT goods is governed by Public Contract Code (PCC) sections 10308, 10309, 10331, 10332, 10333, and 10290.1* and 12100 for IT goods and services.</w:t>
      </w:r>
    </w:p>
    <w:p w:rsidR="000C2C85" w:rsidRPr="005D72A1" w:rsidRDefault="000C2C85" w:rsidP="00DA6EEC">
      <w:pPr>
        <w:spacing w:after="240"/>
        <w:rPr>
          <w:rFonts w:cs="Arial"/>
        </w:rPr>
      </w:pPr>
      <w:r w:rsidRPr="005D72A1">
        <w:rPr>
          <w:rFonts w:cs="Arial"/>
        </w:rPr>
        <w:t>Purchasing Authority for transactions with the Prison Industry Authority (PIA) is authorized by PCC 10332(c) and Penal Code 2807.</w:t>
      </w:r>
    </w:p>
    <w:p w:rsidR="000C2C85" w:rsidRPr="005D72A1" w:rsidRDefault="000C2C85" w:rsidP="0031705C">
      <w:pPr>
        <w:rPr>
          <w:rFonts w:cs="Arial"/>
        </w:rPr>
      </w:pPr>
      <w:r w:rsidRPr="005D72A1">
        <w:rPr>
          <w:rFonts w:cs="Arial"/>
        </w:rPr>
        <w:t>*Includes non-IT services for LPA transactions.</w:t>
      </w:r>
    </w:p>
    <w:p w:rsidR="009D31B2" w:rsidRPr="005D72A1" w:rsidRDefault="009D31B2" w:rsidP="009D31B2">
      <w:pPr>
        <w:pStyle w:val="BlockLine"/>
        <w:rPr>
          <w:sz w:val="24"/>
          <w:szCs w:val="24"/>
        </w:rPr>
      </w:pPr>
    </w:p>
    <w:p w:rsidR="000C2C85" w:rsidRPr="005D72A1" w:rsidRDefault="000C2C85" w:rsidP="003B10E9">
      <w:pPr>
        <w:pStyle w:val="Heading5"/>
        <w:spacing w:before="0" w:after="120"/>
        <w:rPr>
          <w:rFonts w:cs="Arial"/>
          <w:i w:val="0"/>
          <w:iCs w:val="0"/>
          <w:color w:val="000000"/>
          <w:sz w:val="24"/>
          <w:szCs w:val="24"/>
        </w:rPr>
      </w:pPr>
      <w:bookmarkStart w:id="55" w:name="_Toc32482795"/>
      <w:r w:rsidRPr="005D72A1">
        <w:rPr>
          <w:rFonts w:cs="Arial"/>
          <w:i w:val="0"/>
          <w:iCs w:val="0"/>
          <w:color w:val="000000"/>
          <w:sz w:val="24"/>
          <w:szCs w:val="24"/>
        </w:rPr>
        <w:t>1.A1.1   Program Oversight</w:t>
      </w:r>
      <w:bookmarkEnd w:id="55"/>
    </w:p>
    <w:p w:rsidR="000C2C85" w:rsidRPr="005D72A1" w:rsidRDefault="000C2C85" w:rsidP="00DA6EEC">
      <w:pPr>
        <w:spacing w:after="240"/>
        <w:rPr>
          <w:rFonts w:cs="Arial"/>
        </w:rPr>
      </w:pPr>
      <w:r w:rsidRPr="005D72A1">
        <w:rPr>
          <w:rFonts w:cs="Arial"/>
        </w:rPr>
        <w:t>The Purchasing Authority Unit (PAU) within the DGS Procurement Division (PD) is responsible for oversight of the purchasing authority program on a statewide basis, including review and approval of purchasing authority applications, monitoring of departments granted purchasing authority, and increases to, as well as decreases to purchasing authority dollar thresholds.</w:t>
      </w:r>
    </w:p>
    <w:p w:rsidR="000C2C85" w:rsidRPr="005D72A1" w:rsidRDefault="000C2C85" w:rsidP="0031705C">
      <w:pPr>
        <w:rPr>
          <w:rFonts w:cs="Arial"/>
        </w:rPr>
      </w:pPr>
      <w:r w:rsidRPr="005D72A1">
        <w:rPr>
          <w:rFonts w:cs="Arial"/>
        </w:rPr>
        <w:t xml:space="preserve">PAU </w:t>
      </w:r>
      <w:r w:rsidRPr="005D72A1">
        <w:rPr>
          <w:rFonts w:cs="Arial"/>
          <w:u w:val="single"/>
        </w:rPr>
        <w:t>does not</w:t>
      </w:r>
      <w:r w:rsidRPr="005D72A1">
        <w:rPr>
          <w:rFonts w:cs="Arial"/>
        </w:rPr>
        <w:t xml:space="preserve"> have oversight over:</w:t>
      </w:r>
    </w:p>
    <w:p w:rsidR="000C2C85" w:rsidRPr="005D72A1" w:rsidRDefault="000C2C85" w:rsidP="00B352F6">
      <w:pPr>
        <w:numPr>
          <w:ilvl w:val="0"/>
          <w:numId w:val="22"/>
        </w:numPr>
        <w:ind w:left="702" w:hanging="274"/>
        <w:rPr>
          <w:rFonts w:cs="Arial"/>
        </w:rPr>
      </w:pPr>
      <w:r w:rsidRPr="005D72A1">
        <w:rPr>
          <w:rFonts w:cs="Arial"/>
        </w:rPr>
        <w:t>Acquisitions/transactions conducted by DGS/PD.</w:t>
      </w:r>
    </w:p>
    <w:p w:rsidR="000C2C85" w:rsidRPr="005D72A1" w:rsidRDefault="000C2C85" w:rsidP="00B352F6">
      <w:pPr>
        <w:numPr>
          <w:ilvl w:val="0"/>
          <w:numId w:val="22"/>
        </w:numPr>
        <w:ind w:left="702" w:hanging="274"/>
        <w:rPr>
          <w:rFonts w:cs="Arial"/>
        </w:rPr>
      </w:pPr>
      <w:r w:rsidRPr="005D72A1">
        <w:rPr>
          <w:rFonts w:cs="Arial"/>
        </w:rPr>
        <w:t>Acquisitions/transactions conducted by or under the oversight of the California Department of Technology under the authority granted in PCC 12100 and 12120.</w:t>
      </w:r>
    </w:p>
    <w:p w:rsidR="000C2C85" w:rsidRPr="005D72A1" w:rsidRDefault="000C2C85" w:rsidP="00B352F6">
      <w:pPr>
        <w:numPr>
          <w:ilvl w:val="0"/>
          <w:numId w:val="22"/>
        </w:numPr>
        <w:ind w:left="702" w:hanging="274"/>
        <w:rPr>
          <w:rFonts w:cs="Arial"/>
        </w:rPr>
      </w:pPr>
      <w:r w:rsidRPr="005D72A1">
        <w:rPr>
          <w:rFonts w:cs="Arial"/>
        </w:rPr>
        <w:t>Non-IT service acquisitions (except transactions executed under a Leveraged Procurement Agreement [LPA]).</w:t>
      </w:r>
    </w:p>
    <w:p w:rsidR="000C2C85" w:rsidRPr="005D72A1" w:rsidRDefault="000C2C85" w:rsidP="00B352F6">
      <w:pPr>
        <w:numPr>
          <w:ilvl w:val="0"/>
          <w:numId w:val="22"/>
        </w:numPr>
        <w:ind w:left="702" w:hanging="274"/>
        <w:rPr>
          <w:rFonts w:cs="Arial"/>
        </w:rPr>
      </w:pPr>
      <w:r w:rsidRPr="005D72A1">
        <w:rPr>
          <w:rFonts w:cs="Arial"/>
        </w:rPr>
        <w:t>Departments with exemption status from DGS.</w:t>
      </w:r>
    </w:p>
    <w:p w:rsidR="009D31B2" w:rsidRPr="005D72A1" w:rsidRDefault="009D31B2" w:rsidP="009D31B2">
      <w:pPr>
        <w:pStyle w:val="BlockLine"/>
        <w:rPr>
          <w:sz w:val="24"/>
          <w:szCs w:val="24"/>
        </w:rPr>
      </w:pPr>
    </w:p>
    <w:p w:rsidR="000C2C85" w:rsidRPr="005D72A1" w:rsidRDefault="000C2C85" w:rsidP="0031705C">
      <w:pPr>
        <w:pStyle w:val="Heading5"/>
        <w:spacing w:before="0" w:after="0"/>
        <w:rPr>
          <w:rFonts w:cs="Arial"/>
          <w:i w:val="0"/>
          <w:sz w:val="24"/>
          <w:szCs w:val="24"/>
        </w:rPr>
      </w:pPr>
      <w:bookmarkStart w:id="56" w:name="111"/>
      <w:bookmarkStart w:id="57" w:name="112"/>
      <w:bookmarkStart w:id="58" w:name="113"/>
      <w:bookmarkStart w:id="59" w:name="_Toc32482796"/>
      <w:bookmarkEnd w:id="56"/>
      <w:bookmarkEnd w:id="57"/>
      <w:bookmarkEnd w:id="58"/>
      <w:r w:rsidRPr="005D72A1">
        <w:rPr>
          <w:rFonts w:cs="Arial"/>
          <w:bCs w:val="0"/>
          <w:i w:val="0"/>
          <w:color w:val="000000"/>
          <w:sz w:val="24"/>
          <w:szCs w:val="24"/>
        </w:rPr>
        <w:t>1.</w:t>
      </w:r>
      <w:r w:rsidRPr="005D72A1">
        <w:rPr>
          <w:rFonts w:cs="Arial"/>
          <w:bCs w:val="0"/>
          <w:i w:val="0"/>
          <w:sz w:val="24"/>
          <w:szCs w:val="24"/>
        </w:rPr>
        <w:t>A</w:t>
      </w:r>
      <w:r w:rsidRPr="005D72A1">
        <w:rPr>
          <w:rFonts w:cs="Arial"/>
          <w:bCs w:val="0"/>
          <w:i w:val="0"/>
          <w:color w:val="000000"/>
          <w:sz w:val="24"/>
          <w:szCs w:val="24"/>
        </w:rPr>
        <w:t>1.2   Must State Departments Have Purchasing Authority?</w:t>
      </w:r>
      <w:bookmarkEnd w:id="59"/>
    </w:p>
    <w:p w:rsidR="000C2C85" w:rsidRPr="005D72A1" w:rsidRDefault="000C2C85" w:rsidP="0031705C">
      <w:pPr>
        <w:rPr>
          <w:rFonts w:cs="Arial"/>
        </w:rPr>
      </w:pPr>
      <w:r w:rsidRPr="005D72A1">
        <w:rPr>
          <w:rFonts w:cs="Arial"/>
        </w:rPr>
        <w:lastRenderedPageBreak/>
        <w:t xml:space="preserve">Unless stated otherwise in statute, state departments that are subject to DGS oversight and functioning without approved purchasing authority are </w:t>
      </w:r>
      <w:r w:rsidRPr="005D72A1">
        <w:rPr>
          <w:rFonts w:cs="Arial"/>
          <w:iCs/>
        </w:rPr>
        <w:t>prohibited</w:t>
      </w:r>
      <w:r w:rsidRPr="005D72A1">
        <w:rPr>
          <w:rFonts w:cs="Arial"/>
        </w:rPr>
        <w:t xml:space="preserve"> from the following:</w:t>
      </w:r>
    </w:p>
    <w:p w:rsidR="000C2C85" w:rsidRPr="005D72A1" w:rsidRDefault="000C2C85" w:rsidP="001E18F2">
      <w:pPr>
        <w:numPr>
          <w:ilvl w:val="0"/>
          <w:numId w:val="9"/>
        </w:numPr>
        <w:ind w:left="702" w:hanging="270"/>
        <w:rPr>
          <w:rFonts w:cs="Arial"/>
        </w:rPr>
      </w:pPr>
      <w:r w:rsidRPr="005D72A1">
        <w:rPr>
          <w:rFonts w:cs="Arial"/>
        </w:rPr>
        <w:t>Non-IT goods purchases exceeding $100.00 (PCC10308).</w:t>
      </w:r>
    </w:p>
    <w:p w:rsidR="000C2C85" w:rsidRPr="005D72A1" w:rsidRDefault="000C2C85" w:rsidP="001E18F2">
      <w:pPr>
        <w:numPr>
          <w:ilvl w:val="0"/>
          <w:numId w:val="9"/>
        </w:numPr>
        <w:ind w:left="702" w:hanging="270"/>
        <w:rPr>
          <w:rFonts w:cs="Arial"/>
        </w:rPr>
      </w:pPr>
      <w:r w:rsidRPr="005D72A1">
        <w:rPr>
          <w:rFonts w:cs="Arial"/>
        </w:rPr>
        <w:t>IT goods and services of any dollar value, including IT Inter-Agency Agreements (IAA)</w:t>
      </w:r>
    </w:p>
    <w:p w:rsidR="000C2C85" w:rsidRPr="005D72A1" w:rsidRDefault="000C2C85" w:rsidP="001E18F2">
      <w:pPr>
        <w:numPr>
          <w:ilvl w:val="0"/>
          <w:numId w:val="9"/>
        </w:numPr>
        <w:ind w:left="702" w:hanging="270"/>
        <w:rPr>
          <w:rFonts w:cs="Arial"/>
        </w:rPr>
      </w:pPr>
      <w:r w:rsidRPr="005D72A1">
        <w:rPr>
          <w:rFonts w:cs="Arial"/>
        </w:rPr>
        <w:t>Purchases made against any Leveraged Procurement Agreement.</w:t>
      </w:r>
    </w:p>
    <w:p w:rsidR="000C2C85" w:rsidRPr="005D72A1" w:rsidRDefault="000C2C85" w:rsidP="00DA6EEC">
      <w:pPr>
        <w:numPr>
          <w:ilvl w:val="0"/>
          <w:numId w:val="9"/>
        </w:numPr>
        <w:spacing w:after="240"/>
        <w:ind w:left="706" w:hanging="274"/>
        <w:rPr>
          <w:rFonts w:cs="Arial"/>
        </w:rPr>
      </w:pPr>
      <w:r w:rsidRPr="005D72A1">
        <w:rPr>
          <w:rFonts w:cs="Arial"/>
        </w:rPr>
        <w:t>Participation in the CAL-Card Purchase Card Program.</w:t>
      </w:r>
    </w:p>
    <w:p w:rsidR="000C2C85" w:rsidRPr="005D72A1" w:rsidRDefault="000C2C85" w:rsidP="0031705C">
      <w:pPr>
        <w:rPr>
          <w:rFonts w:cs="Arial"/>
        </w:rPr>
      </w:pPr>
      <w:r w:rsidRPr="005D72A1">
        <w:rPr>
          <w:rFonts w:cs="Arial"/>
        </w:rPr>
        <w:t>State departments may conduct the following purchasing activities under other authorities (outside of DGS/PD purchasing authority):</w:t>
      </w:r>
    </w:p>
    <w:p w:rsidR="000C2C85" w:rsidRPr="005D72A1" w:rsidRDefault="000C2C85" w:rsidP="00B352F6">
      <w:pPr>
        <w:numPr>
          <w:ilvl w:val="0"/>
          <w:numId w:val="23"/>
        </w:numPr>
        <w:ind w:hanging="306"/>
        <w:rPr>
          <w:rFonts w:cs="Arial"/>
        </w:rPr>
      </w:pPr>
      <w:r w:rsidRPr="005D72A1">
        <w:rPr>
          <w:rFonts w:cs="Arial"/>
        </w:rPr>
        <w:t>Non-IT goods under $100.00 (PCC 10308) (except those executed under a LPA).</w:t>
      </w:r>
    </w:p>
    <w:p w:rsidR="000C2C85" w:rsidRPr="005D72A1" w:rsidRDefault="000C2C85" w:rsidP="00B352F6">
      <w:pPr>
        <w:numPr>
          <w:ilvl w:val="0"/>
          <w:numId w:val="23"/>
        </w:numPr>
        <w:ind w:hanging="306"/>
        <w:rPr>
          <w:rFonts w:cs="Arial"/>
        </w:rPr>
      </w:pPr>
      <w:r w:rsidRPr="005D72A1">
        <w:rPr>
          <w:rFonts w:cs="Arial"/>
        </w:rPr>
        <w:t>Telecommunications goods and services pursuant to PCC 12120.</w:t>
      </w:r>
    </w:p>
    <w:p w:rsidR="000C2C85" w:rsidRPr="005D72A1" w:rsidRDefault="000C2C85" w:rsidP="00B352F6">
      <w:pPr>
        <w:numPr>
          <w:ilvl w:val="0"/>
          <w:numId w:val="23"/>
        </w:numPr>
        <w:ind w:hanging="306"/>
        <w:rPr>
          <w:rFonts w:cs="Arial"/>
        </w:rPr>
      </w:pPr>
      <w:r w:rsidRPr="005D72A1">
        <w:rPr>
          <w:rFonts w:cs="Arial"/>
        </w:rPr>
        <w:t>Non-IT services pursuant to SCM Volume 1.</w:t>
      </w:r>
    </w:p>
    <w:p w:rsidR="000C2C85" w:rsidRPr="005D72A1" w:rsidRDefault="000C2C85" w:rsidP="00B352F6">
      <w:pPr>
        <w:numPr>
          <w:ilvl w:val="0"/>
          <w:numId w:val="23"/>
        </w:numPr>
        <w:ind w:hanging="306"/>
        <w:rPr>
          <w:rFonts w:cs="Arial"/>
        </w:rPr>
      </w:pPr>
      <w:r w:rsidRPr="005D72A1">
        <w:rPr>
          <w:rFonts w:cs="Arial"/>
        </w:rPr>
        <w:t>IT goods and services pursuant to PCC 12100 that are related to a reportable IT project, as defined by the State Administrative Manual (SAM) section 4800.</w:t>
      </w:r>
    </w:p>
    <w:p w:rsidR="000C2C85" w:rsidRPr="005D72A1" w:rsidRDefault="000C2C85" w:rsidP="00B352F6">
      <w:pPr>
        <w:numPr>
          <w:ilvl w:val="0"/>
          <w:numId w:val="23"/>
        </w:numPr>
        <w:spacing w:after="240"/>
        <w:ind w:left="734" w:hanging="302"/>
        <w:rPr>
          <w:rFonts w:cs="Arial"/>
        </w:rPr>
      </w:pPr>
      <w:r w:rsidRPr="005D72A1">
        <w:rPr>
          <w:rFonts w:cs="Arial"/>
        </w:rPr>
        <w:t>Non-IT goods over $100.00 that are exempt from DGS oversight pursuant to specific laws and/or executive orders that exempt certain state departments and/or certain types of contracts from DGS/PD purchasing authority.</w:t>
      </w:r>
    </w:p>
    <w:p w:rsidR="000C2C85" w:rsidRPr="005D72A1" w:rsidRDefault="000C2C85" w:rsidP="0031705C">
      <w:pPr>
        <w:rPr>
          <w:rFonts w:cs="Arial"/>
        </w:rPr>
      </w:pPr>
      <w:r w:rsidRPr="005D72A1">
        <w:rPr>
          <w:rFonts w:cs="Arial"/>
          <w:b/>
        </w:rPr>
        <w:t>Exception:</w:t>
      </w:r>
      <w:r w:rsidRPr="005D72A1">
        <w:rPr>
          <w:rFonts w:cs="Arial"/>
        </w:rPr>
        <w:t xml:space="preserve"> The Statewide Technology Procurement Division (STPD) at the California Department of Technology may utilize LPAs when conducting acquisitions on behalf of state departments for contracts related to a reportable IT project.  STPD does not need purchasing authority from DGS for use of LPAs pursuant to PCC 12100 et seq.</w:t>
      </w:r>
    </w:p>
    <w:p w:rsidR="009D31B2" w:rsidRPr="005D72A1" w:rsidRDefault="009D31B2" w:rsidP="009D31B2">
      <w:pPr>
        <w:pStyle w:val="BlockLine"/>
        <w:rPr>
          <w:sz w:val="24"/>
          <w:szCs w:val="24"/>
        </w:rPr>
      </w:pPr>
    </w:p>
    <w:p w:rsidR="000C2C85" w:rsidRPr="005D72A1" w:rsidRDefault="000C2C85" w:rsidP="003B10E9">
      <w:pPr>
        <w:pStyle w:val="Heading5"/>
        <w:spacing w:before="0" w:after="120"/>
        <w:rPr>
          <w:rFonts w:cs="Arial"/>
          <w:i w:val="0"/>
          <w:sz w:val="24"/>
          <w:szCs w:val="24"/>
        </w:rPr>
      </w:pPr>
      <w:bookmarkStart w:id="60" w:name="_Toc32482797"/>
      <w:r w:rsidRPr="005D72A1">
        <w:rPr>
          <w:rFonts w:cs="Arial"/>
          <w:bCs w:val="0"/>
          <w:i w:val="0"/>
          <w:color w:val="000000"/>
          <w:sz w:val="24"/>
          <w:szCs w:val="24"/>
        </w:rPr>
        <w:t>1.</w:t>
      </w:r>
      <w:r w:rsidRPr="005D72A1">
        <w:rPr>
          <w:rFonts w:cs="Arial"/>
          <w:bCs w:val="0"/>
          <w:i w:val="0"/>
          <w:sz w:val="24"/>
          <w:szCs w:val="24"/>
        </w:rPr>
        <w:t>A</w:t>
      </w:r>
      <w:r w:rsidRPr="005D72A1">
        <w:rPr>
          <w:rFonts w:cs="Arial"/>
          <w:bCs w:val="0"/>
          <w:i w:val="0"/>
          <w:color w:val="000000"/>
          <w:sz w:val="24"/>
          <w:szCs w:val="24"/>
        </w:rPr>
        <w:t>1.3   State Departments with Purchasing Authority</w:t>
      </w:r>
      <w:bookmarkEnd w:id="60"/>
    </w:p>
    <w:p w:rsidR="000C2C85" w:rsidRPr="005D72A1" w:rsidRDefault="000C2C85" w:rsidP="0031705C">
      <w:pPr>
        <w:rPr>
          <w:rFonts w:cs="Arial"/>
        </w:rPr>
      </w:pPr>
      <w:r w:rsidRPr="005D72A1">
        <w:rPr>
          <w:rFonts w:cs="Arial"/>
        </w:rPr>
        <w:t xml:space="preserve">Refer to the </w:t>
      </w:r>
      <w:hyperlink w:anchor="Resources" w:history="1">
        <w:r w:rsidRPr="005D72A1">
          <w:rPr>
            <w:rStyle w:val="Hyperlink"/>
            <w:rFonts w:cs="Arial"/>
          </w:rPr>
          <w:t>Resources</w:t>
        </w:r>
      </w:hyperlink>
      <w:r w:rsidRPr="005D72A1">
        <w:rPr>
          <w:rFonts w:cs="Arial"/>
        </w:rPr>
        <w:t xml:space="preserve"> section at the end of this chapter for a</w:t>
      </w:r>
      <w:r w:rsidRPr="005D72A1" w:rsidDel="00711E14">
        <w:rPr>
          <w:rFonts w:cs="Arial"/>
        </w:rPr>
        <w:t xml:space="preserve"> </w:t>
      </w:r>
      <w:r w:rsidRPr="005D72A1">
        <w:rPr>
          <w:rFonts w:cs="Arial"/>
        </w:rPr>
        <w:t>link to Purchasing Authority Approval Letters (PAALs) for state departments with approved purchasing authority.</w:t>
      </w:r>
    </w:p>
    <w:p w:rsidR="009D31B2" w:rsidRPr="005D72A1" w:rsidRDefault="009D31B2" w:rsidP="009D31B2">
      <w:pPr>
        <w:pStyle w:val="BlockLine"/>
        <w:rPr>
          <w:sz w:val="24"/>
          <w:szCs w:val="24"/>
        </w:rPr>
      </w:pPr>
    </w:p>
    <w:p w:rsidR="000C2C85" w:rsidRPr="005D72A1" w:rsidRDefault="000C2C85" w:rsidP="000C2C85">
      <w:pPr>
        <w:pStyle w:val="Heading5"/>
        <w:spacing w:before="0"/>
        <w:rPr>
          <w:rFonts w:cs="Arial"/>
          <w:i w:val="0"/>
        </w:rPr>
      </w:pPr>
      <w:bookmarkStart w:id="61" w:name="_Toc32482798"/>
      <w:r w:rsidRPr="005D72A1">
        <w:rPr>
          <w:rFonts w:cs="Arial"/>
          <w:bCs w:val="0"/>
          <w:i w:val="0"/>
          <w:iCs w:val="0"/>
          <w:color w:val="000000"/>
          <w:sz w:val="24"/>
          <w:szCs w:val="24"/>
        </w:rPr>
        <w:t>1.A1.4   Purchasing Authority (PA) Number</w:t>
      </w:r>
      <w:r>
        <w:rPr>
          <w:rFonts w:cs="Arial"/>
          <w:bCs w:val="0"/>
          <w:i w:val="0"/>
          <w:iCs w:val="0"/>
          <w:color w:val="000000"/>
          <w:sz w:val="24"/>
          <w:szCs w:val="24"/>
        </w:rPr>
        <w:t xml:space="preserve"> </w:t>
      </w:r>
      <w:r w:rsidRPr="005D72A1">
        <w:rPr>
          <w:rFonts w:cs="Arial"/>
          <w:i w:val="0"/>
        </w:rPr>
        <w:t>(NEW!)</w:t>
      </w:r>
      <w:bookmarkEnd w:id="61"/>
    </w:p>
    <w:p w:rsidR="000C2C85" w:rsidRPr="005D72A1" w:rsidRDefault="000C2C85" w:rsidP="00233FBC">
      <w:pPr>
        <w:rPr>
          <w:rFonts w:cs="Arial"/>
        </w:rPr>
      </w:pPr>
      <w:r w:rsidRPr="005D72A1">
        <w:rPr>
          <w:rFonts w:cs="Arial"/>
        </w:rPr>
        <w:t>The PA number is assigned upon approval of the Purchasing Authority Application (PAA) by the PAU.  This number will remain unchanged unless circumstances warrant a change (such as a reorganization or consolidation of departments).</w:t>
      </w:r>
    </w:p>
    <w:p w:rsidR="009D31B2" w:rsidRPr="005D72A1" w:rsidRDefault="009D31B2" w:rsidP="009D31B2">
      <w:pPr>
        <w:pStyle w:val="BlockLine"/>
        <w:rPr>
          <w:sz w:val="24"/>
          <w:szCs w:val="24"/>
        </w:rPr>
      </w:pPr>
    </w:p>
    <w:p w:rsidR="000C2C85" w:rsidRPr="005D72A1" w:rsidRDefault="000C2C85" w:rsidP="0031705C">
      <w:pPr>
        <w:pStyle w:val="Heading5"/>
        <w:spacing w:before="0" w:after="0"/>
        <w:rPr>
          <w:rFonts w:cs="Arial"/>
          <w:i w:val="0"/>
          <w:iCs w:val="0"/>
          <w:color w:val="000000"/>
          <w:sz w:val="24"/>
          <w:szCs w:val="24"/>
        </w:rPr>
      </w:pPr>
      <w:bookmarkStart w:id="62" w:name="_Toc32482799"/>
      <w:r w:rsidRPr="005D72A1">
        <w:rPr>
          <w:rFonts w:cs="Arial"/>
          <w:bCs w:val="0"/>
          <w:i w:val="0"/>
          <w:iCs w:val="0"/>
          <w:color w:val="000000"/>
          <w:sz w:val="24"/>
          <w:szCs w:val="24"/>
        </w:rPr>
        <w:t>1.A1.5   When is the PA Number Used?</w:t>
      </w:r>
      <w:bookmarkEnd w:id="62"/>
    </w:p>
    <w:p w:rsidR="000C2C85" w:rsidRPr="005D72A1" w:rsidRDefault="000C2C85" w:rsidP="00233FBC">
      <w:pPr>
        <w:ind w:right="-93"/>
        <w:rPr>
          <w:rFonts w:cs="Arial"/>
        </w:rPr>
      </w:pPr>
      <w:r w:rsidRPr="005D72A1">
        <w:rPr>
          <w:rFonts w:cs="Arial"/>
          <w:color w:val="000000"/>
        </w:rPr>
        <w:t>The purchasing authority profile that is maintained by the PAU will identify the PA number for each state department as well as the authorized purchasing authority acquisition methods and dollar thresholds associated with each PA number.  The PA number needs to be entered in the “comments” field of the Purchase Order when a procurement is done under delegated Purchasing Authority.</w:t>
      </w:r>
    </w:p>
    <w:p w:rsidR="009D31B2" w:rsidRPr="005D72A1" w:rsidRDefault="009D31B2" w:rsidP="009D31B2">
      <w:pPr>
        <w:pStyle w:val="BlockLine"/>
        <w:rPr>
          <w:sz w:val="24"/>
          <w:szCs w:val="24"/>
        </w:rPr>
      </w:pPr>
    </w:p>
    <w:p w:rsidR="000C2C85" w:rsidRPr="000C2C85" w:rsidRDefault="000C2C85" w:rsidP="000C2C85">
      <w:pPr>
        <w:pStyle w:val="Heading5"/>
        <w:spacing w:before="0"/>
        <w:rPr>
          <w:rFonts w:cs="Arial"/>
          <w:i w:val="0"/>
          <w:iCs w:val="0"/>
          <w:sz w:val="24"/>
          <w:szCs w:val="24"/>
        </w:rPr>
      </w:pPr>
      <w:bookmarkStart w:id="63" w:name="_Toc32482800"/>
      <w:r w:rsidRPr="005D72A1">
        <w:rPr>
          <w:rFonts w:cs="Arial"/>
          <w:i w:val="0"/>
          <w:iCs w:val="0"/>
          <w:sz w:val="24"/>
          <w:szCs w:val="24"/>
        </w:rPr>
        <w:lastRenderedPageBreak/>
        <w:t>1.A1.6   Purchasing Authority Reviews</w:t>
      </w:r>
      <w:r>
        <w:rPr>
          <w:rFonts w:cs="Arial"/>
          <w:i w:val="0"/>
          <w:iCs w:val="0"/>
          <w:sz w:val="24"/>
          <w:szCs w:val="24"/>
        </w:rPr>
        <w:t xml:space="preserve"> </w:t>
      </w:r>
      <w:r w:rsidRPr="005D72A1">
        <w:rPr>
          <w:rFonts w:cs="Arial"/>
          <w:i w:val="0"/>
        </w:rPr>
        <w:t>(NEW!)</w:t>
      </w:r>
      <w:bookmarkEnd w:id="63"/>
    </w:p>
    <w:p w:rsidR="000C2C85" w:rsidRPr="005D72A1" w:rsidRDefault="000C2C85" w:rsidP="00DA6EEC">
      <w:pPr>
        <w:spacing w:after="240"/>
        <w:ind w:right="-108"/>
        <w:rPr>
          <w:rFonts w:cs="Arial"/>
        </w:rPr>
      </w:pPr>
      <w:r w:rsidRPr="005D72A1">
        <w:rPr>
          <w:rFonts w:cs="Arial"/>
        </w:rPr>
        <w:t>Pursuant to PCC 10331, purchasing authority granted to state agencies are subject to annual review by DGS/PD.  In addition to DGS/PD’s review, departments are subject to audits pursuant to PCC 10333 (b) which is conducted by DGS Office of Audit Services (OAS).</w:t>
      </w:r>
    </w:p>
    <w:p w:rsidR="000C2C85" w:rsidRPr="005D72A1" w:rsidRDefault="000C2C85" w:rsidP="00DA6EEC">
      <w:pPr>
        <w:spacing w:after="240"/>
        <w:rPr>
          <w:rFonts w:cs="Arial"/>
        </w:rPr>
      </w:pPr>
      <w:r w:rsidRPr="005D72A1">
        <w:rPr>
          <w:rFonts w:cs="Arial"/>
        </w:rPr>
        <w:t>The Purchasing Authority Unit (PAU) will conduct reviews of purchasing authority granted to state departments based on a schedule prepared by the PAU.  This schedule will complement the DGS/Office of Audit Services’ (OAS) audit schedule so that the audit and Purchasing Authority Review are not conducted at or near the same timeframe.  This will also give ample time for state departments to make necessary corrections to audit findings prior to the PAU review. PAU review schedules are subject to change. If this occurs, departments will be notified at least 60 days in advance.</w:t>
      </w:r>
    </w:p>
    <w:p w:rsidR="000C2C85" w:rsidRPr="005D72A1" w:rsidRDefault="000C2C85" w:rsidP="00DA6EEC">
      <w:pPr>
        <w:spacing w:after="240"/>
        <w:rPr>
          <w:rFonts w:cs="Arial"/>
        </w:rPr>
      </w:pPr>
      <w:r w:rsidRPr="005D72A1">
        <w:rPr>
          <w:rFonts w:cs="Arial"/>
        </w:rPr>
        <w:t>PAU will not conduct reviews during the months of May, June, and July due to heavy workload at state departments during these months. Additionally, reviews will not occur during November or December due to holiday schedules.</w:t>
      </w:r>
    </w:p>
    <w:p w:rsidR="009D31B2" w:rsidRPr="005D72A1" w:rsidRDefault="000C2C85" w:rsidP="009D31B2">
      <w:pPr>
        <w:rPr>
          <w:rFonts w:cs="Arial"/>
        </w:rPr>
      </w:pPr>
      <w:r w:rsidRPr="005D72A1">
        <w:rPr>
          <w:rFonts w:cs="Arial"/>
        </w:rPr>
        <w:t xml:space="preserve">PAU will utilize the assessment tool found in the </w:t>
      </w:r>
      <w:hyperlink w:anchor="Resources" w:history="1">
        <w:r w:rsidRPr="005D72A1">
          <w:rPr>
            <w:rStyle w:val="Hyperlink"/>
            <w:rFonts w:cs="Arial"/>
          </w:rPr>
          <w:t>Resources</w:t>
        </w:r>
      </w:hyperlink>
      <w:r w:rsidRPr="005D72A1">
        <w:rPr>
          <w:rFonts w:cs="Arial"/>
        </w:rPr>
        <w:t xml:space="preserve"> Section at the end of this chapter to conduct the Purchasing Authority Review.</w:t>
      </w:r>
    </w:p>
    <w:p w:rsidR="007360B0" w:rsidRPr="005D72A1" w:rsidRDefault="007360B0" w:rsidP="007360B0">
      <w:pPr>
        <w:pStyle w:val="BlockLine"/>
        <w:rPr>
          <w:sz w:val="24"/>
          <w:szCs w:val="24"/>
        </w:rPr>
      </w:pPr>
    </w:p>
    <w:p w:rsidR="000C2C85" w:rsidRPr="005D72A1" w:rsidRDefault="000C2C85" w:rsidP="0031705C">
      <w:pPr>
        <w:pStyle w:val="Heading5"/>
        <w:spacing w:before="0"/>
        <w:rPr>
          <w:rFonts w:cs="Arial"/>
          <w:i w:val="0"/>
          <w:iCs w:val="0"/>
          <w:sz w:val="24"/>
          <w:szCs w:val="24"/>
        </w:rPr>
      </w:pPr>
      <w:bookmarkStart w:id="64" w:name="_Toc32482801"/>
      <w:r w:rsidRPr="005D72A1">
        <w:rPr>
          <w:rFonts w:cs="Arial"/>
          <w:bCs w:val="0"/>
          <w:i w:val="0"/>
          <w:iCs w:val="0"/>
          <w:color w:val="000000"/>
          <w:sz w:val="24"/>
          <w:szCs w:val="24"/>
        </w:rPr>
        <w:t>1.</w:t>
      </w:r>
      <w:r w:rsidRPr="005D72A1">
        <w:rPr>
          <w:rFonts w:cs="Arial"/>
          <w:bCs w:val="0"/>
          <w:i w:val="0"/>
          <w:iCs w:val="0"/>
          <w:sz w:val="24"/>
          <w:szCs w:val="24"/>
        </w:rPr>
        <w:t>A</w:t>
      </w:r>
      <w:r w:rsidRPr="005D72A1">
        <w:rPr>
          <w:rFonts w:cs="Arial"/>
          <w:bCs w:val="0"/>
          <w:i w:val="0"/>
          <w:iCs w:val="0"/>
          <w:color w:val="000000"/>
          <w:sz w:val="24"/>
          <w:szCs w:val="24"/>
        </w:rPr>
        <w:t>1.</w:t>
      </w:r>
      <w:proofErr w:type="gramStart"/>
      <w:r w:rsidRPr="005D72A1">
        <w:rPr>
          <w:rFonts w:cs="Arial"/>
          <w:bCs w:val="0"/>
          <w:i w:val="0"/>
          <w:iCs w:val="0"/>
          <w:color w:val="000000"/>
          <w:sz w:val="24"/>
          <w:szCs w:val="24"/>
        </w:rPr>
        <w:t>7  Rescission</w:t>
      </w:r>
      <w:proofErr w:type="gramEnd"/>
      <w:r w:rsidRPr="005D72A1">
        <w:rPr>
          <w:rFonts w:cs="Arial"/>
          <w:bCs w:val="0"/>
          <w:i w:val="0"/>
          <w:iCs w:val="0"/>
          <w:color w:val="000000"/>
          <w:sz w:val="24"/>
          <w:szCs w:val="24"/>
        </w:rPr>
        <w:t xml:space="preserve"> or Reduction of Purchasing Authority</w:t>
      </w:r>
      <w:bookmarkEnd w:id="64"/>
    </w:p>
    <w:p w:rsidR="000C2C85" w:rsidRPr="005D72A1" w:rsidRDefault="000C2C85" w:rsidP="0031705C">
      <w:pPr>
        <w:pStyle w:val="BlockText"/>
        <w:rPr>
          <w:color w:val="000000"/>
          <w:sz w:val="24"/>
          <w:szCs w:val="24"/>
        </w:rPr>
      </w:pPr>
      <w:r w:rsidRPr="005D72A1">
        <w:rPr>
          <w:color w:val="000000"/>
          <w:sz w:val="24"/>
          <w:szCs w:val="24"/>
        </w:rPr>
        <w:t>DGS/PD reserves the right to rescind or reduce any purchasing authority at any time.</w:t>
      </w:r>
    </w:p>
    <w:p w:rsidR="009D31B2" w:rsidRPr="005D72A1" w:rsidRDefault="009D31B2" w:rsidP="009D31B2">
      <w:pPr>
        <w:pStyle w:val="BlockLine"/>
        <w:rPr>
          <w:sz w:val="24"/>
          <w:szCs w:val="24"/>
        </w:rPr>
      </w:pPr>
    </w:p>
    <w:p w:rsidR="000C2C85" w:rsidRPr="005D72A1" w:rsidRDefault="000C2C85" w:rsidP="003B10E9">
      <w:pPr>
        <w:pStyle w:val="Heading5"/>
        <w:spacing w:before="0" w:after="120"/>
        <w:rPr>
          <w:rFonts w:cs="Arial"/>
          <w:i w:val="0"/>
          <w:iCs w:val="0"/>
          <w:color w:val="000000"/>
          <w:sz w:val="24"/>
          <w:szCs w:val="24"/>
        </w:rPr>
      </w:pPr>
      <w:bookmarkStart w:id="65" w:name="_Toc32482802"/>
      <w:r w:rsidRPr="005D72A1">
        <w:rPr>
          <w:rFonts w:cs="Arial"/>
          <w:i w:val="0"/>
          <w:iCs w:val="0"/>
          <w:color w:val="000000"/>
          <w:sz w:val="24"/>
          <w:szCs w:val="24"/>
        </w:rPr>
        <w:t>1.A1.8   Contact PAU</w:t>
      </w:r>
      <w:bookmarkEnd w:id="65"/>
    </w:p>
    <w:p w:rsidR="000C2C85" w:rsidRPr="005D72A1" w:rsidRDefault="000C2C85" w:rsidP="00DA6EEC">
      <w:pPr>
        <w:spacing w:after="240"/>
        <w:rPr>
          <w:rFonts w:cs="Arial"/>
        </w:rPr>
      </w:pPr>
      <w:r w:rsidRPr="005D72A1">
        <w:rPr>
          <w:rFonts w:cs="Arial"/>
        </w:rPr>
        <w:t xml:space="preserve">After seeking guidance internally, such as contacting either </w:t>
      </w:r>
      <w:proofErr w:type="gramStart"/>
      <w:r w:rsidRPr="005D72A1">
        <w:rPr>
          <w:rFonts w:cs="Arial"/>
        </w:rPr>
        <w:t>a  Procurement</w:t>
      </w:r>
      <w:proofErr w:type="gramEnd"/>
      <w:r w:rsidRPr="005D72A1">
        <w:rPr>
          <w:rFonts w:cs="Arial"/>
        </w:rPr>
        <w:t xml:space="preserve"> and Contracting Officer (PCO) or a Purchasing Authority Contact (PAC), contact the PAU for assistance regarding any aspect of purchasing authority and/or any purchasing activities authorized under purchasing authority granted by DGS/PD PAU.</w:t>
      </w:r>
    </w:p>
    <w:p w:rsidR="000C2C85" w:rsidRPr="005D72A1" w:rsidRDefault="000C2C85" w:rsidP="00DA6EEC">
      <w:pPr>
        <w:spacing w:after="240"/>
        <w:rPr>
          <w:rFonts w:cs="Arial"/>
        </w:rPr>
      </w:pPr>
      <w:r w:rsidRPr="005D72A1">
        <w:rPr>
          <w:rFonts w:cs="Arial"/>
        </w:rPr>
        <w:t xml:space="preserve">Questions may be electronically mailed to the PAU at </w:t>
      </w:r>
      <w:hyperlink r:id="rId12" w:history="1">
        <w:r w:rsidRPr="005D72A1">
          <w:rPr>
            <w:rFonts w:cs="Arial"/>
            <w:color w:val="0000FF"/>
            <w:u w:val="single"/>
          </w:rPr>
          <w:t>pams@dgs.ca.gov</w:t>
        </w:r>
      </w:hyperlink>
      <w:r w:rsidRPr="005D72A1">
        <w:rPr>
          <w:rFonts w:cs="Arial"/>
          <w:color w:val="0000FF"/>
        </w:rPr>
        <w:t>.</w:t>
      </w:r>
    </w:p>
    <w:p w:rsidR="000C2C85" w:rsidRPr="005D72A1" w:rsidRDefault="000C2C85" w:rsidP="0031705C">
      <w:pPr>
        <w:rPr>
          <w:rFonts w:cs="Arial"/>
        </w:rPr>
      </w:pPr>
      <w:r w:rsidRPr="005D72A1">
        <w:rPr>
          <w:rFonts w:cs="Arial"/>
        </w:rPr>
        <w:t>This mailbox is monitored daily and a response can be expected within 24 hours or a reasonable amount of time to provide a detailed response to the submitted question.</w:t>
      </w:r>
    </w:p>
    <w:p w:rsidR="009D31B2" w:rsidRPr="005D72A1" w:rsidRDefault="009D31B2" w:rsidP="00DA6EEC">
      <w:pPr>
        <w:pStyle w:val="Heading4"/>
        <w:spacing w:after="240"/>
        <w:rPr>
          <w:rFonts w:ascii="Arial" w:hAnsi="Arial" w:cs="Arial"/>
          <w:sz w:val="24"/>
          <w:szCs w:val="24"/>
        </w:rPr>
      </w:pPr>
      <w:r w:rsidRPr="005D72A1">
        <w:rPr>
          <w:rFonts w:ascii="Arial" w:hAnsi="Arial" w:cs="Arial"/>
          <w:sz w:val="24"/>
          <w:szCs w:val="24"/>
        </w:rPr>
        <w:br w:type="page"/>
      </w:r>
      <w:bookmarkStart w:id="66" w:name="114"/>
      <w:bookmarkStart w:id="67" w:name="115"/>
      <w:bookmarkStart w:id="68" w:name="116"/>
      <w:bookmarkStart w:id="69" w:name="117"/>
      <w:bookmarkStart w:id="70" w:name="118"/>
      <w:bookmarkStart w:id="71" w:name="119"/>
      <w:bookmarkStart w:id="72" w:name="t2"/>
      <w:bookmarkStart w:id="73" w:name="120"/>
      <w:bookmarkStart w:id="74" w:name="121"/>
      <w:bookmarkStart w:id="75" w:name="122"/>
      <w:bookmarkStart w:id="76" w:name="123"/>
      <w:bookmarkStart w:id="77" w:name="124"/>
      <w:bookmarkStart w:id="78" w:name="t3"/>
      <w:bookmarkStart w:id="79" w:name="_Toc32482803"/>
      <w:bookmarkEnd w:id="66"/>
      <w:bookmarkEnd w:id="67"/>
      <w:bookmarkEnd w:id="68"/>
      <w:bookmarkEnd w:id="69"/>
      <w:bookmarkEnd w:id="70"/>
      <w:bookmarkEnd w:id="71"/>
      <w:bookmarkEnd w:id="72"/>
      <w:bookmarkEnd w:id="73"/>
      <w:bookmarkEnd w:id="74"/>
      <w:bookmarkEnd w:id="75"/>
      <w:bookmarkEnd w:id="76"/>
      <w:bookmarkEnd w:id="77"/>
      <w:bookmarkEnd w:id="78"/>
      <w:r w:rsidRPr="005D72A1">
        <w:rPr>
          <w:rFonts w:ascii="Arial" w:hAnsi="Arial" w:cs="Arial"/>
          <w:sz w:val="24"/>
          <w:szCs w:val="24"/>
        </w:rPr>
        <w:lastRenderedPageBreak/>
        <w:t>Topic 2 – Scope of Purchasing Authority</w:t>
      </w:r>
      <w:bookmarkEnd w:id="79"/>
    </w:p>
    <w:p w:rsidR="000C2C85" w:rsidRPr="005D72A1" w:rsidRDefault="000C2C85" w:rsidP="00DA6EEC">
      <w:pPr>
        <w:pStyle w:val="Heading5"/>
        <w:spacing w:before="0" w:after="240"/>
        <w:rPr>
          <w:rFonts w:cs="Arial"/>
          <w:bCs w:val="0"/>
          <w:i w:val="0"/>
          <w:iCs w:val="0"/>
          <w:color w:val="000000"/>
          <w:sz w:val="24"/>
          <w:szCs w:val="24"/>
        </w:rPr>
      </w:pPr>
      <w:bookmarkStart w:id="80" w:name="_Toc32482804"/>
      <w:r w:rsidRPr="005D72A1">
        <w:rPr>
          <w:rFonts w:cs="Arial"/>
          <w:i w:val="0"/>
          <w:iCs w:val="0"/>
          <w:sz w:val="24"/>
          <w:szCs w:val="24"/>
        </w:rPr>
        <w:t xml:space="preserve">1.A2.0   Acquisition Methods </w:t>
      </w:r>
      <w:r w:rsidRPr="005D72A1">
        <w:rPr>
          <w:rFonts w:cs="Arial"/>
          <w:bCs w:val="0"/>
          <w:i w:val="0"/>
          <w:iCs w:val="0"/>
          <w:color w:val="000000"/>
          <w:sz w:val="24"/>
          <w:szCs w:val="24"/>
        </w:rPr>
        <w:t>and Dollar Thresholds</w:t>
      </w:r>
      <w:bookmarkEnd w:id="80"/>
    </w:p>
    <w:p w:rsidR="000C2C85" w:rsidRPr="005D72A1" w:rsidRDefault="000C2C85" w:rsidP="0031705C">
      <w:pPr>
        <w:autoSpaceDE w:val="0"/>
        <w:autoSpaceDN w:val="0"/>
        <w:adjustRightInd w:val="0"/>
        <w:rPr>
          <w:rFonts w:cs="Arial"/>
          <w:color w:val="000000"/>
        </w:rPr>
      </w:pPr>
      <w:r w:rsidRPr="005D72A1">
        <w:rPr>
          <w:rFonts w:cs="Arial"/>
          <w:color w:val="000000"/>
        </w:rPr>
        <w:t>Purchasing authority dollar thresholds are tied to acquisition methods.  Some acquisition methods are complex and considered high risk while others are not; this is a factor for assigning varied dollar thresholds.</w:t>
      </w:r>
    </w:p>
    <w:p w:rsidR="000C2C85" w:rsidRPr="005D72A1" w:rsidRDefault="000C2C85" w:rsidP="00DA6EEC">
      <w:pPr>
        <w:autoSpaceDE w:val="0"/>
        <w:autoSpaceDN w:val="0"/>
        <w:adjustRightInd w:val="0"/>
        <w:spacing w:after="240"/>
        <w:rPr>
          <w:rFonts w:cs="Arial"/>
          <w:color w:val="000000"/>
        </w:rPr>
      </w:pPr>
      <w:r w:rsidRPr="005D72A1">
        <w:rPr>
          <w:rFonts w:cs="Arial"/>
          <w:color w:val="000000"/>
        </w:rPr>
        <w:t>The Purchasing Authority Unit (PAU) determines the appropriate dollar thresholds for state departments based on factors detailed in this chapter of the SCM.  State departments are each issued a Purchasing Authority Approval Letter (PAAL) that explains the specific authority granted dollar thresholds vary by state department.</w:t>
      </w:r>
    </w:p>
    <w:p w:rsidR="000C2C85" w:rsidRDefault="000C2C85" w:rsidP="00DA6EEC">
      <w:pPr>
        <w:autoSpaceDE w:val="0"/>
        <w:autoSpaceDN w:val="0"/>
        <w:adjustRightInd w:val="0"/>
        <w:spacing w:after="240"/>
        <w:rPr>
          <w:rFonts w:cs="Arial"/>
          <w:color w:val="000000"/>
        </w:rPr>
      </w:pPr>
      <w:r w:rsidRPr="005D72A1">
        <w:rPr>
          <w:rFonts w:cs="Arial"/>
          <w:color w:val="000000"/>
        </w:rPr>
        <w:t>Most dollar thresholds identified throughout the SCM exclude sales and use tax, finance charges, postage, and handling charges.  Shipping charges are also excluded from the dollar threshold limits unless the shipping charge is included in the evaluation such as FOB Origin, Freight Collect, or FOB Destination.  The exception to this policy are dollar thresholds established by law or by another state’s cooperative agreement and where fees and charges are not specifically exempt from the dollar threshold.</w:t>
      </w:r>
    </w:p>
    <w:p w:rsidR="000C2C85" w:rsidRPr="005D72A1" w:rsidRDefault="000C2C85" w:rsidP="001B62AA">
      <w:pPr>
        <w:autoSpaceDE w:val="0"/>
        <w:autoSpaceDN w:val="0"/>
        <w:adjustRightInd w:val="0"/>
        <w:rPr>
          <w:rFonts w:cs="Arial"/>
        </w:rPr>
      </w:pPr>
      <w:r w:rsidRPr="005D72A1">
        <w:rPr>
          <w:rFonts w:cs="Arial"/>
          <w:color w:val="000000"/>
        </w:rPr>
        <w:t>The maximum dollar threshold for the Small Business/Disabled Veterans Business Enterprise (SB/DVBE) Option acquisition method includes all taxes, fees and charges.</w:t>
      </w:r>
    </w:p>
    <w:p w:rsidR="009D31B2" w:rsidRPr="005D72A1" w:rsidRDefault="009D31B2" w:rsidP="009D31B2">
      <w:pPr>
        <w:pStyle w:val="BlockLine"/>
        <w:rPr>
          <w:sz w:val="24"/>
          <w:szCs w:val="24"/>
        </w:rPr>
      </w:pPr>
    </w:p>
    <w:p w:rsidR="00FB12A5" w:rsidRDefault="00FB12A5" w:rsidP="00DA6EEC">
      <w:pPr>
        <w:pStyle w:val="Heading5"/>
        <w:spacing w:before="0" w:after="240"/>
        <w:rPr>
          <w:rFonts w:cs="Arial"/>
          <w:i w:val="0"/>
          <w:iCs w:val="0"/>
          <w:sz w:val="24"/>
          <w:szCs w:val="24"/>
        </w:rPr>
      </w:pPr>
      <w:bookmarkStart w:id="81" w:name="_Toc32482805"/>
      <w:r w:rsidRPr="005D72A1">
        <w:rPr>
          <w:rFonts w:cs="Arial"/>
          <w:i w:val="0"/>
          <w:iCs w:val="0"/>
          <w:sz w:val="24"/>
          <w:szCs w:val="24"/>
        </w:rPr>
        <w:t>1.A2.1   Creating Leveraged Procurement Agreements (LPA)</w:t>
      </w:r>
      <w:bookmarkEnd w:id="81"/>
    </w:p>
    <w:p w:rsidR="009D31B2" w:rsidRPr="00270F34" w:rsidRDefault="00FB12A5" w:rsidP="00270F34">
      <w:pPr>
        <w:autoSpaceDE w:val="0"/>
        <w:autoSpaceDN w:val="0"/>
        <w:adjustRightInd w:val="0"/>
        <w:rPr>
          <w:rFonts w:cs="Arial"/>
          <w:color w:val="000000"/>
        </w:rPr>
      </w:pPr>
      <w:r w:rsidRPr="005D72A1">
        <w:rPr>
          <w:rFonts w:cs="Arial"/>
          <w:color w:val="000000"/>
        </w:rPr>
        <w:t>Pursuant to Public Contract Code (PCC) 10290-10290.3, 10298-10299; 12101.5, state departments are not authorized to create LPAs when conducting acquisitions under purchasing autho</w:t>
      </w:r>
      <w:r w:rsidR="00270F34">
        <w:rPr>
          <w:rFonts w:cs="Arial"/>
          <w:color w:val="000000"/>
        </w:rPr>
        <w:t>rity granted by the DGS/PD PAU.</w:t>
      </w:r>
    </w:p>
    <w:p w:rsidR="009D31B2" w:rsidRPr="005D72A1" w:rsidRDefault="009D31B2" w:rsidP="0031705C">
      <w:pPr>
        <w:ind w:left="-540"/>
        <w:rPr>
          <w:rFonts w:cs="Arial"/>
        </w:rPr>
      </w:pPr>
      <w:r w:rsidRPr="005D72A1">
        <w:rPr>
          <w:rFonts w:cs="Arial"/>
        </w:rPr>
        <w:br w:type="page"/>
      </w:r>
      <w:bookmarkStart w:id="82" w:name="_Toc379196259"/>
    </w:p>
    <w:p w:rsidR="00FB12A5" w:rsidRPr="005D72A1" w:rsidRDefault="00FB12A5" w:rsidP="00270F34">
      <w:pPr>
        <w:pStyle w:val="Heading5"/>
        <w:spacing w:before="0" w:after="240"/>
        <w:rPr>
          <w:rFonts w:cs="Arial"/>
          <w:i w:val="0"/>
          <w:iCs w:val="0"/>
          <w:color w:val="000000"/>
          <w:sz w:val="24"/>
          <w:szCs w:val="24"/>
        </w:rPr>
      </w:pPr>
      <w:bookmarkStart w:id="83" w:name="_Toc32482806"/>
      <w:bookmarkEnd w:id="82"/>
      <w:r w:rsidRPr="005D72A1">
        <w:rPr>
          <w:rFonts w:cs="Arial"/>
          <w:i w:val="0"/>
          <w:iCs w:val="0"/>
          <w:color w:val="000000"/>
          <w:sz w:val="24"/>
          <w:szCs w:val="24"/>
        </w:rPr>
        <w:lastRenderedPageBreak/>
        <w:t>1.A2.2</w:t>
      </w:r>
      <w:proofErr w:type="gramStart"/>
      <w:r w:rsidRPr="005D72A1">
        <w:rPr>
          <w:rFonts w:cs="Arial"/>
          <w:i w:val="0"/>
          <w:iCs w:val="0"/>
          <w:color w:val="000000"/>
          <w:sz w:val="24"/>
          <w:szCs w:val="24"/>
        </w:rPr>
        <w:t xml:space="preserve">   “</w:t>
      </w:r>
      <w:proofErr w:type="gramEnd"/>
      <w:r w:rsidRPr="005D72A1">
        <w:rPr>
          <w:rFonts w:cs="Arial"/>
          <w:i w:val="0"/>
          <w:iCs w:val="0"/>
          <w:color w:val="000000"/>
          <w:sz w:val="24"/>
          <w:szCs w:val="24"/>
        </w:rPr>
        <w:t>Competitive” Purchasing Authority</w:t>
      </w:r>
      <w:bookmarkEnd w:id="83"/>
    </w:p>
    <w:p w:rsidR="00FB12A5" w:rsidRDefault="00FB12A5" w:rsidP="00DA6EEC">
      <w:pPr>
        <w:spacing w:after="240"/>
        <w:rPr>
          <w:rFonts w:cs="Arial"/>
        </w:rPr>
      </w:pPr>
      <w:r w:rsidRPr="005D72A1">
        <w:rPr>
          <w:rFonts w:cs="Arial"/>
        </w:rPr>
        <w:t>“Competitive” purchasing authority is generally granted at lower dollar levels than Leveraged Procurement Agreement (LPA) purchasing authority due to the complexity and risk associated with these acquisitions.</w:t>
      </w:r>
    </w:p>
    <w:p w:rsidR="00FB12A5" w:rsidRPr="005D72A1" w:rsidRDefault="00FB12A5" w:rsidP="00FB12A5">
      <w:pPr>
        <w:jc w:val="center"/>
        <w:rPr>
          <w:rFonts w:cs="Arial"/>
          <w:b/>
        </w:rPr>
      </w:pPr>
      <w:r w:rsidRPr="005D72A1">
        <w:rPr>
          <w:rFonts w:cs="Arial"/>
          <w:b/>
        </w:rPr>
        <w:t>NON-IT GOODS AND SERVICES</w:t>
      </w:r>
    </w:p>
    <w:p w:rsidR="00FB12A5" w:rsidRPr="005D72A1" w:rsidRDefault="00FB12A5" w:rsidP="00FB12A5">
      <w:pPr>
        <w:jc w:val="center"/>
        <w:rPr>
          <w:rFonts w:cs="Arial"/>
          <w:b/>
        </w:rPr>
      </w:pPr>
      <w:r w:rsidRPr="005D72A1">
        <w:rPr>
          <w:rFonts w:cs="Arial"/>
          <w:b/>
        </w:rPr>
        <w:t>Competitive Levels</w:t>
      </w:r>
    </w:p>
    <w:p w:rsidR="00270F34" w:rsidRDefault="00FB12A5" w:rsidP="00270F34">
      <w:pPr>
        <w:spacing w:after="120"/>
        <w:jc w:val="center"/>
        <w:rPr>
          <w:rFonts w:cs="Arial"/>
          <w:b/>
        </w:rPr>
      </w:pPr>
      <w:r w:rsidRPr="005D72A1">
        <w:rPr>
          <w:rFonts w:cs="Arial"/>
          <w:b/>
        </w:rPr>
        <w:t>Characteristics</w:t>
      </w:r>
    </w:p>
    <w:p w:rsidR="00FB12A5" w:rsidRPr="005D72A1" w:rsidRDefault="00FB12A5" w:rsidP="00FB12A5">
      <w:pPr>
        <w:jc w:val="center"/>
        <w:rPr>
          <w:rFonts w:cs="Arial"/>
          <w:b/>
        </w:rPr>
      </w:pPr>
      <w:r w:rsidRPr="005D72A1">
        <w:rPr>
          <w:rFonts w:cs="Arial"/>
          <w:b/>
        </w:rPr>
        <w:t>Minimum</w:t>
      </w:r>
    </w:p>
    <w:p w:rsidR="00FB12A5" w:rsidRPr="005D72A1" w:rsidRDefault="00FB12A5" w:rsidP="00FB12A5">
      <w:pPr>
        <w:jc w:val="center"/>
        <w:rPr>
          <w:rFonts w:cs="Arial"/>
        </w:rPr>
      </w:pPr>
      <w:r w:rsidRPr="005D72A1">
        <w:rPr>
          <w:rFonts w:cs="Arial"/>
        </w:rPr>
        <w:t>Between</w:t>
      </w:r>
    </w:p>
    <w:p w:rsidR="00FB12A5" w:rsidRPr="005D72A1" w:rsidRDefault="00FB12A5" w:rsidP="00FB12A5">
      <w:pPr>
        <w:jc w:val="center"/>
        <w:rPr>
          <w:rFonts w:cs="Arial"/>
        </w:rPr>
      </w:pPr>
      <w:r w:rsidRPr="005D72A1">
        <w:rPr>
          <w:rFonts w:cs="Arial"/>
        </w:rPr>
        <w:t>$100.00 and $4,999.99</w:t>
      </w:r>
    </w:p>
    <w:p w:rsidR="00FB12A5" w:rsidRPr="005D72A1" w:rsidRDefault="00FB12A5" w:rsidP="00FB12A5">
      <w:pPr>
        <w:numPr>
          <w:ilvl w:val="0"/>
          <w:numId w:val="12"/>
        </w:numPr>
        <w:tabs>
          <w:tab w:val="clear" w:pos="720"/>
          <w:tab w:val="num" w:pos="316"/>
        </w:tabs>
        <w:ind w:left="316" w:hanging="270"/>
        <w:rPr>
          <w:rFonts w:cs="Arial"/>
        </w:rPr>
      </w:pPr>
      <w:r w:rsidRPr="005D72A1">
        <w:rPr>
          <w:rFonts w:cs="Arial"/>
        </w:rPr>
        <w:t xml:space="preserve">Lowest dollar threshold of authority available. </w:t>
      </w:r>
    </w:p>
    <w:p w:rsidR="00FB12A5" w:rsidRPr="005D72A1" w:rsidRDefault="00FB12A5" w:rsidP="00FB12A5">
      <w:pPr>
        <w:numPr>
          <w:ilvl w:val="0"/>
          <w:numId w:val="12"/>
        </w:numPr>
        <w:tabs>
          <w:tab w:val="clear" w:pos="720"/>
          <w:tab w:val="num" w:pos="316"/>
        </w:tabs>
        <w:ind w:left="316" w:hanging="270"/>
        <w:rPr>
          <w:rFonts w:cs="Arial"/>
        </w:rPr>
      </w:pPr>
      <w:r w:rsidRPr="005D72A1">
        <w:rPr>
          <w:rFonts w:cs="Arial"/>
        </w:rPr>
        <w:t>Low risk.</w:t>
      </w:r>
    </w:p>
    <w:p w:rsidR="00FB12A5" w:rsidRPr="005D72A1" w:rsidRDefault="00FB12A5" w:rsidP="00FB12A5">
      <w:pPr>
        <w:numPr>
          <w:ilvl w:val="0"/>
          <w:numId w:val="12"/>
        </w:numPr>
        <w:tabs>
          <w:tab w:val="clear" w:pos="720"/>
          <w:tab w:val="num" w:pos="316"/>
        </w:tabs>
        <w:ind w:left="316" w:hanging="270"/>
        <w:rPr>
          <w:rFonts w:cs="Arial"/>
        </w:rPr>
      </w:pPr>
      <w:r w:rsidRPr="005D72A1">
        <w:rPr>
          <w:rFonts w:cs="Arial"/>
        </w:rPr>
        <w:t>Advertising in the California State Contracts Register (CSCR) is not required.</w:t>
      </w:r>
    </w:p>
    <w:p w:rsidR="00FB12A5" w:rsidRPr="005D72A1" w:rsidRDefault="00FB12A5" w:rsidP="00FB12A5">
      <w:pPr>
        <w:numPr>
          <w:ilvl w:val="0"/>
          <w:numId w:val="12"/>
        </w:numPr>
        <w:tabs>
          <w:tab w:val="clear" w:pos="720"/>
          <w:tab w:val="num" w:pos="316"/>
        </w:tabs>
        <w:ind w:left="316" w:hanging="270"/>
        <w:rPr>
          <w:rFonts w:cs="Arial"/>
        </w:rPr>
      </w:pPr>
      <w:r w:rsidRPr="005D72A1">
        <w:rPr>
          <w:rFonts w:cs="Arial"/>
        </w:rPr>
        <w:t>No formal protests are available to suppliers.</w:t>
      </w:r>
    </w:p>
    <w:p w:rsidR="00FB12A5" w:rsidRPr="005D72A1" w:rsidRDefault="00FB12A5" w:rsidP="00FB12A5">
      <w:pPr>
        <w:numPr>
          <w:ilvl w:val="0"/>
          <w:numId w:val="12"/>
        </w:numPr>
        <w:tabs>
          <w:tab w:val="clear" w:pos="720"/>
          <w:tab w:val="num" w:pos="316"/>
        </w:tabs>
        <w:ind w:left="316" w:hanging="270"/>
        <w:rPr>
          <w:rFonts w:cs="Arial"/>
        </w:rPr>
      </w:pPr>
      <w:r w:rsidRPr="005D72A1">
        <w:rPr>
          <w:rFonts w:cs="Arial"/>
        </w:rPr>
        <w:t>The Fair and Reasonable procurement method is commonly used at this level.</w:t>
      </w:r>
    </w:p>
    <w:p w:rsidR="00FB12A5" w:rsidRPr="005D72A1" w:rsidRDefault="00FB12A5" w:rsidP="00FB12A5">
      <w:pPr>
        <w:numPr>
          <w:ilvl w:val="0"/>
          <w:numId w:val="12"/>
        </w:numPr>
        <w:tabs>
          <w:tab w:val="clear" w:pos="720"/>
          <w:tab w:val="num" w:pos="316"/>
        </w:tabs>
        <w:ind w:left="316" w:hanging="270"/>
        <w:rPr>
          <w:rFonts w:cs="Arial"/>
        </w:rPr>
      </w:pPr>
      <w:r w:rsidRPr="005D72A1">
        <w:rPr>
          <w:rFonts w:cs="Arial"/>
        </w:rPr>
        <w:t>Phone quotes are acceptable.</w:t>
      </w:r>
    </w:p>
    <w:p w:rsidR="00FB12A5" w:rsidRPr="005D72A1" w:rsidRDefault="00FB12A5" w:rsidP="00270F34">
      <w:pPr>
        <w:numPr>
          <w:ilvl w:val="0"/>
          <w:numId w:val="12"/>
        </w:numPr>
        <w:tabs>
          <w:tab w:val="num" w:pos="316"/>
        </w:tabs>
        <w:spacing w:after="120"/>
        <w:ind w:left="317" w:hanging="274"/>
        <w:rPr>
          <w:rFonts w:cs="Arial"/>
        </w:rPr>
      </w:pPr>
      <w:r w:rsidRPr="005D72A1">
        <w:rPr>
          <w:rFonts w:cs="Arial"/>
        </w:rPr>
        <w:t>Appropriate for state departments with a small procurement office and that conduct very few, low dollar value procurements.</w:t>
      </w:r>
    </w:p>
    <w:p w:rsidR="00FB12A5" w:rsidRPr="005D72A1" w:rsidRDefault="00FB12A5" w:rsidP="00FB12A5">
      <w:pPr>
        <w:jc w:val="center"/>
        <w:rPr>
          <w:rFonts w:cs="Arial"/>
          <w:b/>
        </w:rPr>
      </w:pPr>
      <w:r w:rsidRPr="005D72A1">
        <w:rPr>
          <w:rFonts w:cs="Arial"/>
          <w:b/>
        </w:rPr>
        <w:t>Standard 1</w:t>
      </w:r>
    </w:p>
    <w:p w:rsidR="00FB12A5" w:rsidRPr="005D72A1" w:rsidRDefault="00FB12A5" w:rsidP="00FB12A5">
      <w:pPr>
        <w:jc w:val="center"/>
        <w:rPr>
          <w:rFonts w:cs="Arial"/>
        </w:rPr>
      </w:pPr>
      <w:r w:rsidRPr="005D72A1">
        <w:rPr>
          <w:rFonts w:cs="Arial"/>
        </w:rPr>
        <w:t>Between $4,999.99 and $50,000.00</w:t>
      </w:r>
    </w:p>
    <w:p w:rsidR="00FB12A5" w:rsidRPr="005D72A1" w:rsidRDefault="00FB12A5" w:rsidP="00FB12A5">
      <w:pPr>
        <w:numPr>
          <w:ilvl w:val="0"/>
          <w:numId w:val="14"/>
        </w:numPr>
        <w:tabs>
          <w:tab w:val="clear" w:pos="720"/>
          <w:tab w:val="num" w:pos="316"/>
        </w:tabs>
        <w:ind w:left="316" w:hanging="270"/>
        <w:rPr>
          <w:rFonts w:cs="Arial"/>
        </w:rPr>
      </w:pPr>
      <w:r w:rsidRPr="005D72A1">
        <w:rPr>
          <w:rFonts w:cs="Arial"/>
        </w:rPr>
        <w:t xml:space="preserve">Informal level. </w:t>
      </w:r>
    </w:p>
    <w:p w:rsidR="00FB12A5" w:rsidRPr="005D72A1" w:rsidRDefault="00FB12A5" w:rsidP="00FB12A5">
      <w:pPr>
        <w:numPr>
          <w:ilvl w:val="0"/>
          <w:numId w:val="14"/>
        </w:numPr>
        <w:tabs>
          <w:tab w:val="clear" w:pos="720"/>
          <w:tab w:val="num" w:pos="316"/>
        </w:tabs>
        <w:ind w:left="316" w:hanging="270"/>
        <w:rPr>
          <w:rFonts w:cs="Arial"/>
        </w:rPr>
      </w:pPr>
      <w:r w:rsidRPr="005D72A1">
        <w:rPr>
          <w:rFonts w:cs="Arial"/>
        </w:rPr>
        <w:t>Phone quotes are acceptable in certain circumstances.</w:t>
      </w:r>
    </w:p>
    <w:p w:rsidR="00FB12A5" w:rsidRPr="005D72A1" w:rsidRDefault="00FB12A5" w:rsidP="00FB12A5">
      <w:pPr>
        <w:numPr>
          <w:ilvl w:val="0"/>
          <w:numId w:val="14"/>
        </w:numPr>
        <w:tabs>
          <w:tab w:val="clear" w:pos="720"/>
          <w:tab w:val="num" w:pos="316"/>
        </w:tabs>
        <w:ind w:left="316" w:hanging="270"/>
        <w:rPr>
          <w:rFonts w:cs="Arial"/>
        </w:rPr>
      </w:pPr>
      <w:r w:rsidRPr="005D72A1">
        <w:rPr>
          <w:rFonts w:cs="Arial"/>
        </w:rPr>
        <w:t>Written solicitations are advisable but not required in certain circumstances.</w:t>
      </w:r>
    </w:p>
    <w:p w:rsidR="00FB12A5" w:rsidRPr="00270F34" w:rsidRDefault="00FB12A5" w:rsidP="00270F34">
      <w:pPr>
        <w:numPr>
          <w:ilvl w:val="0"/>
          <w:numId w:val="14"/>
        </w:numPr>
        <w:tabs>
          <w:tab w:val="clear" w:pos="720"/>
          <w:tab w:val="num" w:pos="316"/>
        </w:tabs>
        <w:spacing w:after="120"/>
        <w:ind w:left="317" w:hanging="274"/>
        <w:rPr>
          <w:rFonts w:cs="Arial"/>
        </w:rPr>
      </w:pPr>
      <w:r w:rsidRPr="005D72A1">
        <w:rPr>
          <w:rFonts w:cs="Arial"/>
        </w:rPr>
        <w:t>Advertising in the CSCR is not required.</w:t>
      </w:r>
    </w:p>
    <w:p w:rsidR="00FB12A5" w:rsidRPr="005D72A1" w:rsidRDefault="00FB12A5" w:rsidP="00FB12A5">
      <w:pPr>
        <w:jc w:val="center"/>
        <w:rPr>
          <w:rFonts w:cs="Arial"/>
          <w:b/>
        </w:rPr>
      </w:pPr>
      <w:r w:rsidRPr="005D72A1">
        <w:rPr>
          <w:rFonts w:cs="Arial"/>
          <w:b/>
        </w:rPr>
        <w:t>Standard 2</w:t>
      </w:r>
    </w:p>
    <w:p w:rsidR="00FB12A5" w:rsidRPr="005D72A1" w:rsidRDefault="00FB12A5" w:rsidP="00FB12A5">
      <w:pPr>
        <w:jc w:val="center"/>
        <w:rPr>
          <w:rFonts w:cs="Arial"/>
        </w:rPr>
      </w:pPr>
      <w:r w:rsidRPr="005D72A1">
        <w:rPr>
          <w:rFonts w:cs="Arial"/>
        </w:rPr>
        <w:t>Between</w:t>
      </w:r>
    </w:p>
    <w:p w:rsidR="00FB12A5" w:rsidRPr="005D72A1" w:rsidRDefault="00FB12A5" w:rsidP="00FB12A5">
      <w:pPr>
        <w:jc w:val="center"/>
        <w:rPr>
          <w:rFonts w:cs="Arial"/>
          <w:b/>
        </w:rPr>
      </w:pPr>
      <w:r w:rsidRPr="005D72A1">
        <w:rPr>
          <w:rFonts w:cs="Arial"/>
        </w:rPr>
        <w:t>$50,000 and $100,000</w:t>
      </w:r>
    </w:p>
    <w:p w:rsidR="00FB12A5" w:rsidRPr="005D72A1" w:rsidRDefault="00FB12A5" w:rsidP="00FB12A5">
      <w:pPr>
        <w:numPr>
          <w:ilvl w:val="0"/>
          <w:numId w:val="14"/>
        </w:numPr>
        <w:tabs>
          <w:tab w:val="clear" w:pos="720"/>
          <w:tab w:val="num" w:pos="316"/>
        </w:tabs>
        <w:ind w:left="316" w:hanging="270"/>
        <w:rPr>
          <w:rFonts w:cs="Arial"/>
        </w:rPr>
      </w:pPr>
      <w:r w:rsidRPr="005D72A1">
        <w:rPr>
          <w:rFonts w:cs="Arial"/>
        </w:rPr>
        <w:t>Informal level.</w:t>
      </w:r>
    </w:p>
    <w:p w:rsidR="00FB12A5" w:rsidRPr="005D72A1" w:rsidRDefault="00FB12A5" w:rsidP="00FB12A5">
      <w:pPr>
        <w:numPr>
          <w:ilvl w:val="0"/>
          <w:numId w:val="14"/>
        </w:numPr>
        <w:tabs>
          <w:tab w:val="clear" w:pos="720"/>
          <w:tab w:val="num" w:pos="316"/>
        </w:tabs>
        <w:ind w:left="316" w:hanging="270"/>
        <w:rPr>
          <w:rFonts w:cs="Arial"/>
        </w:rPr>
      </w:pPr>
      <w:r w:rsidRPr="005D72A1">
        <w:rPr>
          <w:rFonts w:cs="Arial"/>
        </w:rPr>
        <w:t>Written solicitation is required.</w:t>
      </w:r>
    </w:p>
    <w:p w:rsidR="00FB12A5" w:rsidRPr="005D72A1" w:rsidRDefault="00FB12A5" w:rsidP="00FB12A5">
      <w:pPr>
        <w:numPr>
          <w:ilvl w:val="0"/>
          <w:numId w:val="14"/>
        </w:numPr>
        <w:tabs>
          <w:tab w:val="clear" w:pos="720"/>
          <w:tab w:val="num" w:pos="316"/>
        </w:tabs>
        <w:ind w:left="316" w:hanging="270"/>
        <w:rPr>
          <w:rFonts w:cs="Arial"/>
        </w:rPr>
      </w:pPr>
      <w:r w:rsidRPr="005D72A1">
        <w:rPr>
          <w:rFonts w:cs="Arial"/>
        </w:rPr>
        <w:t>Advertising in the CSCR is required.</w:t>
      </w:r>
    </w:p>
    <w:p w:rsidR="00FB12A5" w:rsidRPr="005D72A1" w:rsidRDefault="00FB12A5" w:rsidP="00FB12A5">
      <w:pPr>
        <w:numPr>
          <w:ilvl w:val="0"/>
          <w:numId w:val="14"/>
        </w:numPr>
        <w:tabs>
          <w:tab w:val="num" w:pos="316"/>
        </w:tabs>
        <w:ind w:left="316" w:hanging="270"/>
        <w:rPr>
          <w:rFonts w:cs="Arial"/>
        </w:rPr>
      </w:pPr>
      <w:r w:rsidRPr="005D72A1">
        <w:rPr>
          <w:rFonts w:cs="Arial"/>
        </w:rPr>
        <w:t>Departments must be granted Standard 1 level of authority and have experience conducting procurement activities at this level prior to applying for authority to conduct at Standard 2 level.</w:t>
      </w:r>
    </w:p>
    <w:p w:rsidR="00FB12A5" w:rsidRPr="005D72A1" w:rsidRDefault="00FB12A5" w:rsidP="00FB12A5">
      <w:pPr>
        <w:jc w:val="center"/>
        <w:rPr>
          <w:rFonts w:cs="Arial"/>
          <w:b/>
        </w:rPr>
      </w:pPr>
      <w:r w:rsidRPr="005D72A1">
        <w:rPr>
          <w:rFonts w:cs="Arial"/>
          <w:b/>
        </w:rPr>
        <w:t>Formal</w:t>
      </w:r>
    </w:p>
    <w:p w:rsidR="00FB12A5" w:rsidRPr="005D72A1" w:rsidRDefault="00FB12A5" w:rsidP="00FB12A5">
      <w:pPr>
        <w:jc w:val="center"/>
        <w:rPr>
          <w:rFonts w:cs="Arial"/>
          <w:b/>
        </w:rPr>
      </w:pPr>
      <w:r w:rsidRPr="005D72A1">
        <w:rPr>
          <w:rFonts w:cs="Arial"/>
        </w:rPr>
        <w:t>Above $100,000.00</w:t>
      </w:r>
    </w:p>
    <w:p w:rsidR="00FB12A5" w:rsidRPr="005D72A1" w:rsidRDefault="00FB12A5" w:rsidP="00FB12A5">
      <w:pPr>
        <w:numPr>
          <w:ilvl w:val="0"/>
          <w:numId w:val="14"/>
        </w:numPr>
        <w:tabs>
          <w:tab w:val="clear" w:pos="720"/>
          <w:tab w:val="num" w:pos="316"/>
        </w:tabs>
        <w:ind w:left="316" w:hanging="270"/>
        <w:rPr>
          <w:rFonts w:cs="Arial"/>
        </w:rPr>
      </w:pPr>
      <w:r w:rsidRPr="005D72A1">
        <w:rPr>
          <w:rFonts w:cs="Arial"/>
        </w:rPr>
        <w:t>Formal level.</w:t>
      </w:r>
    </w:p>
    <w:p w:rsidR="00FB12A5" w:rsidRPr="005D72A1" w:rsidRDefault="00FB12A5" w:rsidP="00FB12A5">
      <w:pPr>
        <w:numPr>
          <w:ilvl w:val="0"/>
          <w:numId w:val="14"/>
        </w:numPr>
        <w:tabs>
          <w:tab w:val="clear" w:pos="720"/>
          <w:tab w:val="num" w:pos="316"/>
        </w:tabs>
        <w:ind w:left="316" w:hanging="270"/>
        <w:rPr>
          <w:rFonts w:cs="Arial"/>
        </w:rPr>
      </w:pPr>
      <w:r w:rsidRPr="005D72A1">
        <w:rPr>
          <w:rFonts w:cs="Arial"/>
        </w:rPr>
        <w:t>Written solicitation (Invitation for Bid) is required.</w:t>
      </w:r>
    </w:p>
    <w:p w:rsidR="00FB12A5" w:rsidRPr="005D72A1" w:rsidRDefault="00FB12A5" w:rsidP="00FB12A5">
      <w:pPr>
        <w:numPr>
          <w:ilvl w:val="0"/>
          <w:numId w:val="14"/>
        </w:numPr>
        <w:tabs>
          <w:tab w:val="clear" w:pos="720"/>
          <w:tab w:val="num" w:pos="316"/>
        </w:tabs>
        <w:ind w:left="316" w:hanging="270"/>
        <w:rPr>
          <w:rFonts w:cs="Arial"/>
        </w:rPr>
      </w:pPr>
      <w:r w:rsidRPr="005D72A1">
        <w:rPr>
          <w:rFonts w:cs="Arial"/>
        </w:rPr>
        <w:t>Advertising in the CSCR is required.</w:t>
      </w:r>
    </w:p>
    <w:p w:rsidR="00FB12A5" w:rsidRPr="005D72A1" w:rsidRDefault="00FB12A5" w:rsidP="00FB12A5">
      <w:pPr>
        <w:numPr>
          <w:ilvl w:val="0"/>
          <w:numId w:val="14"/>
        </w:numPr>
        <w:tabs>
          <w:tab w:val="clear" w:pos="720"/>
          <w:tab w:val="num" w:pos="316"/>
        </w:tabs>
        <w:ind w:left="316" w:hanging="270"/>
        <w:rPr>
          <w:rFonts w:cs="Arial"/>
        </w:rPr>
      </w:pPr>
      <w:r w:rsidRPr="005D72A1">
        <w:rPr>
          <w:rFonts w:cs="Arial"/>
        </w:rPr>
        <w:t>Protest provisions are required.</w:t>
      </w:r>
    </w:p>
    <w:p w:rsidR="00FB12A5" w:rsidRPr="005D72A1" w:rsidRDefault="00FB12A5" w:rsidP="00FB12A5">
      <w:pPr>
        <w:numPr>
          <w:ilvl w:val="0"/>
          <w:numId w:val="14"/>
        </w:numPr>
        <w:tabs>
          <w:tab w:val="clear" w:pos="720"/>
          <w:tab w:val="num" w:pos="316"/>
        </w:tabs>
        <w:ind w:left="316" w:hanging="270"/>
        <w:rPr>
          <w:rFonts w:cs="Arial"/>
        </w:rPr>
      </w:pPr>
      <w:r w:rsidRPr="005D72A1">
        <w:rPr>
          <w:rFonts w:cs="Arial"/>
        </w:rPr>
        <w:t>Award to Other Than Low Bidder procedures apply.</w:t>
      </w:r>
    </w:p>
    <w:p w:rsidR="00FB12A5" w:rsidRPr="005D72A1" w:rsidRDefault="00FB12A5" w:rsidP="00FB12A5">
      <w:pPr>
        <w:numPr>
          <w:ilvl w:val="0"/>
          <w:numId w:val="14"/>
        </w:numPr>
        <w:tabs>
          <w:tab w:val="num" w:pos="316"/>
        </w:tabs>
        <w:ind w:left="316" w:hanging="270"/>
        <w:rPr>
          <w:rFonts w:cs="Arial"/>
        </w:rPr>
      </w:pPr>
      <w:r w:rsidRPr="005D72A1">
        <w:rPr>
          <w:rFonts w:cs="Arial"/>
        </w:rPr>
        <w:t>Departments must be granted Standard 2 level of authority and have experience conducting procurement activities at this level prior to applying for authority to conduct formal procurement activities.</w:t>
      </w:r>
    </w:p>
    <w:p w:rsidR="00270F34" w:rsidRPr="005D72A1" w:rsidRDefault="00270F34" w:rsidP="003B10E9">
      <w:pPr>
        <w:jc w:val="center"/>
        <w:rPr>
          <w:rFonts w:cs="Arial"/>
          <w:b/>
        </w:rPr>
      </w:pPr>
      <w:r w:rsidRPr="005D72A1">
        <w:rPr>
          <w:rFonts w:cs="Arial"/>
          <w:b/>
        </w:rPr>
        <w:t>IT GOODS AND SERVICES</w:t>
      </w:r>
    </w:p>
    <w:p w:rsidR="00270F34" w:rsidRPr="005D72A1" w:rsidRDefault="00270F34" w:rsidP="003B10E9">
      <w:pPr>
        <w:jc w:val="center"/>
        <w:rPr>
          <w:rFonts w:cs="Arial"/>
          <w:b/>
        </w:rPr>
      </w:pPr>
      <w:r w:rsidRPr="005D72A1">
        <w:rPr>
          <w:rFonts w:cs="Arial"/>
          <w:b/>
        </w:rPr>
        <w:lastRenderedPageBreak/>
        <w:t>Competitive Purchasing Authority Level</w:t>
      </w:r>
    </w:p>
    <w:p w:rsidR="00270F34" w:rsidRDefault="00270F34" w:rsidP="003B10E9">
      <w:pPr>
        <w:spacing w:after="120"/>
        <w:jc w:val="center"/>
        <w:rPr>
          <w:rFonts w:cs="Arial"/>
          <w:b/>
        </w:rPr>
      </w:pPr>
      <w:r w:rsidRPr="005D72A1">
        <w:rPr>
          <w:rFonts w:cs="Arial"/>
          <w:b/>
        </w:rPr>
        <w:t>Characteristics</w:t>
      </w:r>
    </w:p>
    <w:p w:rsidR="00270F34" w:rsidRPr="005D72A1" w:rsidRDefault="00270F34" w:rsidP="003B10E9">
      <w:pPr>
        <w:jc w:val="center"/>
        <w:rPr>
          <w:rFonts w:cs="Arial"/>
          <w:b/>
        </w:rPr>
      </w:pPr>
      <w:r w:rsidRPr="005D72A1">
        <w:rPr>
          <w:rFonts w:cs="Arial"/>
          <w:b/>
        </w:rPr>
        <w:t>Minimum</w:t>
      </w:r>
    </w:p>
    <w:p w:rsidR="00270F34" w:rsidRPr="005D72A1" w:rsidRDefault="00270F34" w:rsidP="003B10E9">
      <w:pPr>
        <w:jc w:val="center"/>
        <w:rPr>
          <w:rFonts w:cs="Arial"/>
        </w:rPr>
      </w:pPr>
      <w:r w:rsidRPr="005D72A1">
        <w:rPr>
          <w:rFonts w:cs="Arial"/>
        </w:rPr>
        <w:t>$0.00 and $4,999.99</w:t>
      </w:r>
    </w:p>
    <w:p w:rsidR="00270F34" w:rsidRPr="005D72A1" w:rsidRDefault="00270F34" w:rsidP="003B10E9">
      <w:pPr>
        <w:numPr>
          <w:ilvl w:val="0"/>
          <w:numId w:val="12"/>
        </w:numPr>
        <w:tabs>
          <w:tab w:val="clear" w:pos="720"/>
          <w:tab w:val="num" w:pos="316"/>
        </w:tabs>
        <w:ind w:left="316" w:hanging="270"/>
        <w:rPr>
          <w:rFonts w:cs="Arial"/>
        </w:rPr>
      </w:pPr>
      <w:r w:rsidRPr="005D72A1">
        <w:rPr>
          <w:rFonts w:cs="Arial"/>
        </w:rPr>
        <w:t xml:space="preserve">Lowest dollar threshold of authority available. </w:t>
      </w:r>
    </w:p>
    <w:p w:rsidR="00270F34" w:rsidRPr="005D72A1" w:rsidRDefault="00270F34" w:rsidP="003B10E9">
      <w:pPr>
        <w:numPr>
          <w:ilvl w:val="0"/>
          <w:numId w:val="12"/>
        </w:numPr>
        <w:tabs>
          <w:tab w:val="clear" w:pos="720"/>
          <w:tab w:val="num" w:pos="316"/>
        </w:tabs>
        <w:ind w:left="316" w:hanging="270"/>
        <w:rPr>
          <w:rFonts w:cs="Arial"/>
        </w:rPr>
      </w:pPr>
      <w:r w:rsidRPr="005D72A1">
        <w:rPr>
          <w:rFonts w:cs="Arial"/>
        </w:rPr>
        <w:t>Low risk.</w:t>
      </w:r>
    </w:p>
    <w:p w:rsidR="00270F34" w:rsidRPr="005D72A1" w:rsidRDefault="00270F34" w:rsidP="003B10E9">
      <w:pPr>
        <w:numPr>
          <w:ilvl w:val="0"/>
          <w:numId w:val="12"/>
        </w:numPr>
        <w:tabs>
          <w:tab w:val="clear" w:pos="720"/>
          <w:tab w:val="num" w:pos="316"/>
        </w:tabs>
        <w:ind w:left="316" w:hanging="270"/>
        <w:rPr>
          <w:rFonts w:cs="Arial"/>
        </w:rPr>
      </w:pPr>
      <w:r w:rsidRPr="005D72A1">
        <w:rPr>
          <w:rFonts w:cs="Arial"/>
        </w:rPr>
        <w:t>Advertising in the California State Contracts Register (CSCR) is not required.</w:t>
      </w:r>
    </w:p>
    <w:p w:rsidR="00270F34" w:rsidRPr="005D72A1" w:rsidRDefault="00270F34" w:rsidP="003B10E9">
      <w:pPr>
        <w:numPr>
          <w:ilvl w:val="0"/>
          <w:numId w:val="12"/>
        </w:numPr>
        <w:tabs>
          <w:tab w:val="clear" w:pos="720"/>
          <w:tab w:val="num" w:pos="316"/>
        </w:tabs>
        <w:ind w:left="316" w:hanging="270"/>
        <w:rPr>
          <w:rFonts w:cs="Arial"/>
        </w:rPr>
      </w:pPr>
      <w:r w:rsidRPr="005D72A1">
        <w:rPr>
          <w:rFonts w:cs="Arial"/>
        </w:rPr>
        <w:t>No formal protests are available to suppliers.</w:t>
      </w:r>
    </w:p>
    <w:p w:rsidR="00270F34" w:rsidRPr="005D72A1" w:rsidRDefault="00270F34" w:rsidP="003B10E9">
      <w:pPr>
        <w:numPr>
          <w:ilvl w:val="0"/>
          <w:numId w:val="12"/>
        </w:numPr>
        <w:tabs>
          <w:tab w:val="clear" w:pos="720"/>
          <w:tab w:val="num" w:pos="316"/>
        </w:tabs>
        <w:ind w:left="316" w:hanging="270"/>
        <w:rPr>
          <w:rFonts w:cs="Arial"/>
        </w:rPr>
      </w:pPr>
      <w:r w:rsidRPr="005D72A1">
        <w:rPr>
          <w:rFonts w:cs="Arial"/>
        </w:rPr>
        <w:t>The Fair and Reasonable procurement method is commonly used at this level.</w:t>
      </w:r>
    </w:p>
    <w:p w:rsidR="00270F34" w:rsidRPr="005D72A1" w:rsidRDefault="00270F34" w:rsidP="003B10E9">
      <w:pPr>
        <w:numPr>
          <w:ilvl w:val="0"/>
          <w:numId w:val="12"/>
        </w:numPr>
        <w:tabs>
          <w:tab w:val="clear" w:pos="720"/>
          <w:tab w:val="num" w:pos="316"/>
        </w:tabs>
        <w:ind w:left="316" w:hanging="270"/>
        <w:rPr>
          <w:rFonts w:cs="Arial"/>
        </w:rPr>
      </w:pPr>
      <w:r w:rsidRPr="005D72A1">
        <w:rPr>
          <w:rFonts w:cs="Arial"/>
        </w:rPr>
        <w:t>Phone quotes are acceptable.</w:t>
      </w:r>
    </w:p>
    <w:p w:rsidR="00270F34" w:rsidRPr="005D72A1" w:rsidRDefault="00270F34" w:rsidP="003B10E9">
      <w:pPr>
        <w:numPr>
          <w:ilvl w:val="0"/>
          <w:numId w:val="12"/>
        </w:numPr>
        <w:tabs>
          <w:tab w:val="num" w:pos="319"/>
        </w:tabs>
        <w:spacing w:after="120"/>
        <w:ind w:left="317" w:hanging="274"/>
        <w:rPr>
          <w:rFonts w:cs="Arial"/>
        </w:rPr>
      </w:pPr>
      <w:r w:rsidRPr="005D72A1">
        <w:rPr>
          <w:rFonts w:cs="Arial"/>
        </w:rPr>
        <w:t>Appropriate for state departments with a small procurement office and that conduct very few, low dollar value procurements.</w:t>
      </w:r>
    </w:p>
    <w:p w:rsidR="00270F34" w:rsidRPr="005D72A1" w:rsidRDefault="00270F34" w:rsidP="003B10E9">
      <w:pPr>
        <w:jc w:val="center"/>
        <w:rPr>
          <w:rFonts w:cs="Arial"/>
          <w:b/>
        </w:rPr>
      </w:pPr>
      <w:r w:rsidRPr="005D72A1">
        <w:rPr>
          <w:rFonts w:cs="Arial"/>
          <w:b/>
        </w:rPr>
        <w:t>Standard 1</w:t>
      </w:r>
    </w:p>
    <w:p w:rsidR="00270F34" w:rsidRPr="005D72A1" w:rsidRDefault="00270F34" w:rsidP="003B10E9">
      <w:pPr>
        <w:jc w:val="center"/>
        <w:rPr>
          <w:rFonts w:cs="Arial"/>
        </w:rPr>
      </w:pPr>
      <w:r w:rsidRPr="005D72A1">
        <w:rPr>
          <w:rFonts w:cs="Arial"/>
        </w:rPr>
        <w:t>Between $5,000.00 and $500,000.00</w:t>
      </w:r>
    </w:p>
    <w:p w:rsidR="00270F34" w:rsidRPr="005D72A1" w:rsidRDefault="00270F34" w:rsidP="00B352F6">
      <w:pPr>
        <w:numPr>
          <w:ilvl w:val="0"/>
          <w:numId w:val="36"/>
        </w:numPr>
        <w:rPr>
          <w:rFonts w:cs="Arial"/>
        </w:rPr>
      </w:pPr>
      <w:r w:rsidRPr="005D72A1">
        <w:rPr>
          <w:rFonts w:cs="Arial"/>
        </w:rPr>
        <w:t xml:space="preserve">Informal level. </w:t>
      </w:r>
    </w:p>
    <w:p w:rsidR="00270F34" w:rsidRPr="005D72A1" w:rsidRDefault="00270F34" w:rsidP="00B352F6">
      <w:pPr>
        <w:numPr>
          <w:ilvl w:val="0"/>
          <w:numId w:val="36"/>
        </w:numPr>
        <w:rPr>
          <w:rFonts w:cs="Arial"/>
        </w:rPr>
      </w:pPr>
      <w:r w:rsidRPr="005D72A1">
        <w:rPr>
          <w:rFonts w:cs="Arial"/>
        </w:rPr>
        <w:t>Phone quotes are acceptable for IT goods transactions valued less than $50,000.00</w:t>
      </w:r>
    </w:p>
    <w:p w:rsidR="00270F34" w:rsidRPr="005D72A1" w:rsidRDefault="00270F34" w:rsidP="00B352F6">
      <w:pPr>
        <w:numPr>
          <w:ilvl w:val="0"/>
          <w:numId w:val="36"/>
        </w:numPr>
        <w:rPr>
          <w:rFonts w:cs="Arial"/>
        </w:rPr>
      </w:pPr>
      <w:r w:rsidRPr="005D72A1">
        <w:rPr>
          <w:rFonts w:cs="Arial"/>
        </w:rPr>
        <w:t>Written solicitations are required for:</w:t>
      </w:r>
    </w:p>
    <w:p w:rsidR="00270F34" w:rsidRPr="005D72A1" w:rsidRDefault="00270F34" w:rsidP="003B10E9">
      <w:pPr>
        <w:pStyle w:val="Default"/>
        <w:numPr>
          <w:ilvl w:val="0"/>
          <w:numId w:val="13"/>
        </w:numPr>
        <w:tabs>
          <w:tab w:val="clear" w:pos="360"/>
          <w:tab w:val="num" w:pos="769"/>
        </w:tabs>
        <w:ind w:left="769" w:hanging="270"/>
      </w:pPr>
      <w:r w:rsidRPr="005D72A1">
        <w:t xml:space="preserve">Any IT service transaction that exceeds $4,999.99. </w:t>
      </w:r>
    </w:p>
    <w:p w:rsidR="00270F34" w:rsidRPr="005D72A1" w:rsidRDefault="00270F34" w:rsidP="003B10E9">
      <w:pPr>
        <w:pStyle w:val="Default"/>
        <w:numPr>
          <w:ilvl w:val="1"/>
          <w:numId w:val="13"/>
        </w:numPr>
        <w:tabs>
          <w:tab w:val="num" w:pos="769"/>
        </w:tabs>
        <w:ind w:left="769" w:hanging="270"/>
      </w:pPr>
      <w:r w:rsidRPr="005D72A1">
        <w:t xml:space="preserve">Any IT goods transaction that exceed $50,000.00 </w:t>
      </w:r>
    </w:p>
    <w:p w:rsidR="00270F34" w:rsidRPr="005D72A1" w:rsidRDefault="00270F34" w:rsidP="003B10E9">
      <w:pPr>
        <w:pStyle w:val="Default"/>
        <w:numPr>
          <w:ilvl w:val="1"/>
          <w:numId w:val="13"/>
        </w:numPr>
        <w:tabs>
          <w:tab w:val="num" w:pos="769"/>
        </w:tabs>
        <w:ind w:left="769" w:hanging="270"/>
      </w:pPr>
      <w:r w:rsidRPr="005D72A1">
        <w:t>Any IT goods and services transaction where the service portion exceeds $4,999.99.</w:t>
      </w:r>
    </w:p>
    <w:p w:rsidR="00270F34" w:rsidRPr="005D72A1" w:rsidRDefault="00270F34" w:rsidP="00B352F6">
      <w:pPr>
        <w:numPr>
          <w:ilvl w:val="0"/>
          <w:numId w:val="37"/>
        </w:numPr>
        <w:rPr>
          <w:rFonts w:cs="Arial"/>
        </w:rPr>
      </w:pPr>
      <w:r w:rsidRPr="005D72A1">
        <w:rPr>
          <w:rFonts w:cs="Arial"/>
        </w:rPr>
        <w:t xml:space="preserve">Advertising in the CSCR required for IT goods in excess of $50,000 and for IT services in excess of $4,999.99 </w:t>
      </w:r>
    </w:p>
    <w:p w:rsidR="00270F34" w:rsidRPr="005D72A1" w:rsidRDefault="00270F34" w:rsidP="00B352F6">
      <w:pPr>
        <w:numPr>
          <w:ilvl w:val="0"/>
          <w:numId w:val="37"/>
        </w:numPr>
        <w:spacing w:after="240"/>
        <w:rPr>
          <w:rFonts w:cs="Arial"/>
        </w:rPr>
      </w:pPr>
      <w:r w:rsidRPr="005D72A1">
        <w:rPr>
          <w:rFonts w:cs="Arial"/>
        </w:rPr>
        <w:t>Departments must be granted this level of authority and have experience conducting procurement activities at this level prior to applying for authority to conduct at Standard 2 level.</w:t>
      </w:r>
    </w:p>
    <w:p w:rsidR="00270F34" w:rsidRPr="005D72A1" w:rsidRDefault="00270F34" w:rsidP="003B10E9">
      <w:pPr>
        <w:jc w:val="center"/>
        <w:rPr>
          <w:rFonts w:cs="Arial"/>
          <w:b/>
        </w:rPr>
      </w:pPr>
      <w:r w:rsidRPr="005D72A1">
        <w:rPr>
          <w:rFonts w:cs="Arial"/>
          <w:b/>
        </w:rPr>
        <w:t>Standard 2</w:t>
      </w:r>
    </w:p>
    <w:p w:rsidR="00270F34" w:rsidRPr="005D72A1" w:rsidRDefault="00270F34" w:rsidP="003B10E9">
      <w:pPr>
        <w:jc w:val="center"/>
        <w:rPr>
          <w:rFonts w:cs="Arial"/>
          <w:b/>
        </w:rPr>
      </w:pPr>
      <w:r w:rsidRPr="005D72A1">
        <w:rPr>
          <w:rFonts w:cs="Arial"/>
        </w:rPr>
        <w:t>$500,000 and $1,000,000</w:t>
      </w:r>
    </w:p>
    <w:p w:rsidR="00270F34" w:rsidRPr="005D72A1" w:rsidRDefault="00270F34" w:rsidP="003B10E9">
      <w:pPr>
        <w:numPr>
          <w:ilvl w:val="0"/>
          <w:numId w:val="14"/>
        </w:numPr>
        <w:tabs>
          <w:tab w:val="clear" w:pos="720"/>
          <w:tab w:val="num" w:pos="316"/>
        </w:tabs>
        <w:ind w:left="316" w:hanging="270"/>
        <w:rPr>
          <w:rFonts w:cs="Arial"/>
        </w:rPr>
      </w:pPr>
      <w:r w:rsidRPr="005D72A1">
        <w:rPr>
          <w:rFonts w:cs="Arial"/>
        </w:rPr>
        <w:t>Informal level</w:t>
      </w:r>
    </w:p>
    <w:p w:rsidR="00270F34" w:rsidRPr="005D72A1" w:rsidRDefault="00270F34" w:rsidP="003B10E9">
      <w:pPr>
        <w:numPr>
          <w:ilvl w:val="0"/>
          <w:numId w:val="14"/>
        </w:numPr>
        <w:tabs>
          <w:tab w:val="clear" w:pos="720"/>
          <w:tab w:val="num" w:pos="316"/>
        </w:tabs>
        <w:ind w:left="316" w:hanging="270"/>
        <w:rPr>
          <w:rFonts w:cs="Arial"/>
        </w:rPr>
      </w:pPr>
      <w:r w:rsidRPr="005D72A1">
        <w:rPr>
          <w:rFonts w:cs="Arial"/>
        </w:rPr>
        <w:t>Phone quotes are not permissible.</w:t>
      </w:r>
    </w:p>
    <w:p w:rsidR="00270F34" w:rsidRPr="005D72A1" w:rsidRDefault="00270F34" w:rsidP="003B10E9">
      <w:pPr>
        <w:numPr>
          <w:ilvl w:val="0"/>
          <w:numId w:val="14"/>
        </w:numPr>
        <w:tabs>
          <w:tab w:val="clear" w:pos="720"/>
          <w:tab w:val="num" w:pos="316"/>
        </w:tabs>
        <w:ind w:left="316" w:hanging="270"/>
        <w:rPr>
          <w:rFonts w:cs="Arial"/>
        </w:rPr>
      </w:pPr>
      <w:r w:rsidRPr="005D72A1">
        <w:rPr>
          <w:rFonts w:cs="Arial"/>
        </w:rPr>
        <w:t>Written solicitation is required.</w:t>
      </w:r>
    </w:p>
    <w:p w:rsidR="00270F34" w:rsidRPr="005D72A1" w:rsidRDefault="00270F34" w:rsidP="003B10E9">
      <w:pPr>
        <w:numPr>
          <w:ilvl w:val="0"/>
          <w:numId w:val="14"/>
        </w:numPr>
        <w:tabs>
          <w:tab w:val="clear" w:pos="720"/>
          <w:tab w:val="num" w:pos="316"/>
        </w:tabs>
        <w:ind w:left="316" w:hanging="270"/>
        <w:rPr>
          <w:rFonts w:cs="Arial"/>
        </w:rPr>
      </w:pPr>
      <w:r w:rsidRPr="005D72A1">
        <w:rPr>
          <w:rFonts w:cs="Arial"/>
        </w:rPr>
        <w:t>Advertising in the CSCR is required.</w:t>
      </w:r>
    </w:p>
    <w:p w:rsidR="00270F34" w:rsidRPr="005D72A1" w:rsidRDefault="00270F34" w:rsidP="00DA6EEC">
      <w:pPr>
        <w:numPr>
          <w:ilvl w:val="0"/>
          <w:numId w:val="14"/>
        </w:numPr>
        <w:tabs>
          <w:tab w:val="num" w:pos="316"/>
        </w:tabs>
        <w:spacing w:after="240"/>
        <w:ind w:left="316" w:hanging="270"/>
        <w:rPr>
          <w:rFonts w:cs="Arial"/>
        </w:rPr>
      </w:pPr>
      <w:r w:rsidRPr="005D72A1">
        <w:rPr>
          <w:rFonts w:cs="Arial"/>
        </w:rPr>
        <w:t>Departments must be granted Standard 1 level of authority and have experience conducting procurement activities at this level prior to applying for authority to conduct at Standard 2 level.</w:t>
      </w:r>
    </w:p>
    <w:p w:rsidR="00270F34" w:rsidRPr="005D72A1" w:rsidRDefault="00270F34" w:rsidP="003B10E9">
      <w:pPr>
        <w:jc w:val="center"/>
        <w:rPr>
          <w:rFonts w:cs="Arial"/>
        </w:rPr>
      </w:pPr>
      <w:r w:rsidRPr="005D72A1">
        <w:rPr>
          <w:rFonts w:cs="Arial"/>
          <w:b/>
        </w:rPr>
        <w:t>Forma</w:t>
      </w:r>
      <w:r w:rsidRPr="005D72A1">
        <w:rPr>
          <w:rFonts w:cs="Arial"/>
        </w:rPr>
        <w:t>l</w:t>
      </w:r>
    </w:p>
    <w:p w:rsidR="00270F34" w:rsidRPr="005D72A1" w:rsidRDefault="00270F34" w:rsidP="003B10E9">
      <w:pPr>
        <w:jc w:val="center"/>
        <w:rPr>
          <w:rFonts w:cs="Arial"/>
        </w:rPr>
      </w:pPr>
      <w:r w:rsidRPr="005D72A1">
        <w:rPr>
          <w:rFonts w:cs="Arial"/>
        </w:rPr>
        <w:t>Above $1,000,000</w:t>
      </w:r>
    </w:p>
    <w:p w:rsidR="00270F34" w:rsidRPr="005D72A1" w:rsidRDefault="00270F34" w:rsidP="003B10E9">
      <w:pPr>
        <w:numPr>
          <w:ilvl w:val="0"/>
          <w:numId w:val="14"/>
        </w:numPr>
        <w:tabs>
          <w:tab w:val="clear" w:pos="720"/>
          <w:tab w:val="num" w:pos="316"/>
        </w:tabs>
        <w:ind w:left="316" w:hanging="270"/>
        <w:rPr>
          <w:rFonts w:cs="Arial"/>
        </w:rPr>
      </w:pPr>
      <w:r w:rsidRPr="005D72A1">
        <w:rPr>
          <w:rFonts w:cs="Arial"/>
        </w:rPr>
        <w:t>Formal level.</w:t>
      </w:r>
    </w:p>
    <w:p w:rsidR="00270F34" w:rsidRPr="005D72A1" w:rsidRDefault="00270F34" w:rsidP="003B10E9">
      <w:pPr>
        <w:numPr>
          <w:ilvl w:val="0"/>
          <w:numId w:val="14"/>
        </w:numPr>
        <w:tabs>
          <w:tab w:val="clear" w:pos="720"/>
          <w:tab w:val="num" w:pos="319"/>
        </w:tabs>
        <w:ind w:left="319" w:hanging="270"/>
        <w:rPr>
          <w:rFonts w:cs="Arial"/>
        </w:rPr>
      </w:pPr>
      <w:r w:rsidRPr="005D72A1">
        <w:rPr>
          <w:rFonts w:cs="Arial"/>
        </w:rPr>
        <w:t xml:space="preserve">Dollar threshold for formal solicitations is granted on a case-by-case basis. </w:t>
      </w:r>
    </w:p>
    <w:p w:rsidR="00270F34" w:rsidRPr="005D72A1" w:rsidRDefault="00270F34" w:rsidP="003B10E9">
      <w:pPr>
        <w:numPr>
          <w:ilvl w:val="0"/>
          <w:numId w:val="14"/>
        </w:numPr>
        <w:tabs>
          <w:tab w:val="clear" w:pos="720"/>
          <w:tab w:val="num" w:pos="316"/>
        </w:tabs>
        <w:ind w:left="316" w:hanging="270"/>
        <w:rPr>
          <w:rFonts w:cs="Arial"/>
        </w:rPr>
      </w:pPr>
      <w:r w:rsidRPr="005D72A1">
        <w:rPr>
          <w:rFonts w:cs="Arial"/>
        </w:rPr>
        <w:t>Written solicitation (Request for Proposal) is required.</w:t>
      </w:r>
    </w:p>
    <w:p w:rsidR="00270F34" w:rsidRPr="005D72A1" w:rsidRDefault="00270F34" w:rsidP="003B10E9">
      <w:pPr>
        <w:numPr>
          <w:ilvl w:val="0"/>
          <w:numId w:val="14"/>
        </w:numPr>
        <w:tabs>
          <w:tab w:val="clear" w:pos="720"/>
          <w:tab w:val="num" w:pos="316"/>
        </w:tabs>
        <w:ind w:left="316" w:hanging="270"/>
        <w:rPr>
          <w:rFonts w:cs="Arial"/>
        </w:rPr>
      </w:pPr>
      <w:r w:rsidRPr="005D72A1">
        <w:rPr>
          <w:rFonts w:cs="Arial"/>
        </w:rPr>
        <w:t>Advertising in the CSCR is required.</w:t>
      </w:r>
    </w:p>
    <w:p w:rsidR="00270F34" w:rsidRPr="005D72A1" w:rsidRDefault="00270F34" w:rsidP="003B10E9">
      <w:pPr>
        <w:numPr>
          <w:ilvl w:val="0"/>
          <w:numId w:val="14"/>
        </w:numPr>
        <w:tabs>
          <w:tab w:val="clear" w:pos="720"/>
          <w:tab w:val="num" w:pos="316"/>
        </w:tabs>
        <w:ind w:left="316" w:hanging="270"/>
        <w:rPr>
          <w:rFonts w:cs="Arial"/>
        </w:rPr>
      </w:pPr>
      <w:r w:rsidRPr="005D72A1">
        <w:rPr>
          <w:rFonts w:cs="Arial"/>
        </w:rPr>
        <w:t>Protest provisions are required.</w:t>
      </w:r>
    </w:p>
    <w:p w:rsidR="003B10E9" w:rsidRDefault="00270F34" w:rsidP="00963771">
      <w:pPr>
        <w:numPr>
          <w:ilvl w:val="0"/>
          <w:numId w:val="14"/>
        </w:numPr>
        <w:tabs>
          <w:tab w:val="clear" w:pos="720"/>
          <w:tab w:val="num" w:pos="316"/>
        </w:tabs>
        <w:ind w:left="316" w:hanging="270"/>
        <w:rPr>
          <w:rFonts w:cs="Arial"/>
        </w:rPr>
      </w:pPr>
      <w:r w:rsidRPr="003B10E9">
        <w:rPr>
          <w:rFonts w:cs="Arial"/>
        </w:rPr>
        <w:t>Award to Other Than Low Bidder procedures apply</w:t>
      </w:r>
    </w:p>
    <w:p w:rsidR="00270F34" w:rsidRPr="003B10E9" w:rsidRDefault="003A3C19" w:rsidP="00DA6EEC">
      <w:pPr>
        <w:numPr>
          <w:ilvl w:val="0"/>
          <w:numId w:val="14"/>
        </w:numPr>
        <w:tabs>
          <w:tab w:val="clear" w:pos="720"/>
          <w:tab w:val="num" w:pos="316"/>
        </w:tabs>
        <w:spacing w:after="240"/>
        <w:ind w:left="316" w:hanging="270"/>
        <w:rPr>
          <w:rFonts w:cs="Arial"/>
        </w:rPr>
      </w:pPr>
      <w:r>
        <w:rPr>
          <w:rFonts w:cs="Arial"/>
        </w:rPr>
        <w:lastRenderedPageBreak/>
        <w:t>State d</w:t>
      </w:r>
      <w:r w:rsidR="00270F34" w:rsidRPr="003B10E9">
        <w:rPr>
          <w:rFonts w:cs="Arial"/>
        </w:rPr>
        <w:t>epartments must be granted Standard 2 level of authority and have experience conducting procurement activities at this level prior to applying for authority to conduct at Formal level.</w:t>
      </w:r>
    </w:p>
    <w:p w:rsidR="00FB12A5" w:rsidRPr="005D72A1" w:rsidRDefault="00FB12A5" w:rsidP="00DA6EEC">
      <w:pPr>
        <w:pStyle w:val="Heading5"/>
        <w:spacing w:before="0" w:after="240"/>
        <w:rPr>
          <w:rFonts w:cs="Arial"/>
          <w:i w:val="0"/>
          <w:iCs w:val="0"/>
          <w:sz w:val="24"/>
          <w:szCs w:val="24"/>
        </w:rPr>
      </w:pPr>
      <w:bookmarkStart w:id="84" w:name="_Toc32482807"/>
      <w:r w:rsidRPr="005D72A1">
        <w:rPr>
          <w:rFonts w:cs="Arial"/>
          <w:bCs w:val="0"/>
          <w:i w:val="0"/>
          <w:iCs w:val="0"/>
          <w:color w:val="000000"/>
          <w:sz w:val="24"/>
          <w:szCs w:val="24"/>
        </w:rPr>
        <w:t>1.</w:t>
      </w:r>
      <w:r w:rsidRPr="005D72A1">
        <w:rPr>
          <w:rFonts w:cs="Arial"/>
          <w:bCs w:val="0"/>
          <w:i w:val="0"/>
          <w:iCs w:val="0"/>
          <w:sz w:val="24"/>
          <w:szCs w:val="24"/>
        </w:rPr>
        <w:t>A2</w:t>
      </w:r>
      <w:r w:rsidRPr="005D72A1">
        <w:rPr>
          <w:rFonts w:cs="Arial"/>
          <w:bCs w:val="0"/>
          <w:i w:val="0"/>
          <w:iCs w:val="0"/>
          <w:color w:val="000000"/>
          <w:sz w:val="24"/>
          <w:szCs w:val="24"/>
        </w:rPr>
        <w:t>.3   Exceeding Purchasing Authority Thresholds</w:t>
      </w:r>
      <w:bookmarkEnd w:id="84"/>
    </w:p>
    <w:p w:rsidR="00FB12A5" w:rsidRPr="005D72A1" w:rsidRDefault="00282EC1" w:rsidP="00DA6EEC">
      <w:pPr>
        <w:spacing w:after="240"/>
        <w:rPr>
          <w:rFonts w:cs="Arial"/>
          <w:color w:val="000000"/>
        </w:rPr>
      </w:pPr>
      <w:r>
        <w:rPr>
          <w:rFonts w:cs="Arial"/>
          <w:color w:val="000000"/>
        </w:rPr>
        <w:t>State d</w:t>
      </w:r>
      <w:r w:rsidR="00FB12A5" w:rsidRPr="005D72A1">
        <w:rPr>
          <w:rFonts w:cs="Arial"/>
          <w:color w:val="000000"/>
        </w:rPr>
        <w:t xml:space="preserve">epartments may not execute a Non-Competitively Bid (NCB) contract, release a solicitation (such as an Invitation for Bid, Request for Quote, or Request for Offer), nor execute any other type of contract that exceeds or is expected to exceed the state department's </w:t>
      </w:r>
      <w:r w:rsidR="00DA6EEC">
        <w:rPr>
          <w:rFonts w:cs="Arial"/>
          <w:color w:val="000000"/>
        </w:rPr>
        <w:t xml:space="preserve">approved purchasing authority. </w:t>
      </w:r>
      <w:r w:rsidR="00FB12A5" w:rsidRPr="005D72A1">
        <w:rPr>
          <w:rFonts w:cs="Arial"/>
          <w:color w:val="000000"/>
        </w:rPr>
        <w:t>Exceptions and options are listed below:</w:t>
      </w:r>
    </w:p>
    <w:p w:rsidR="00FB12A5" w:rsidRPr="005D72A1" w:rsidRDefault="00FB12A5" w:rsidP="00B352F6">
      <w:pPr>
        <w:numPr>
          <w:ilvl w:val="0"/>
          <w:numId w:val="43"/>
        </w:numPr>
        <w:rPr>
          <w:rFonts w:cs="Arial"/>
          <w:color w:val="000000"/>
        </w:rPr>
      </w:pPr>
      <w:r w:rsidRPr="005D72A1">
        <w:rPr>
          <w:rFonts w:cs="Arial"/>
          <w:color w:val="000000"/>
        </w:rPr>
        <w:t>Emergency contracts (natural disaster) as defined by PCC 1102, 10340, 10302, 12102, and 12102.1 may exceed a state department’s purchasing authority dollar thresholds</w:t>
      </w:r>
      <w:r w:rsidR="00F34835">
        <w:rPr>
          <w:rFonts w:cs="Arial"/>
          <w:color w:val="000000"/>
        </w:rPr>
        <w:t xml:space="preserve"> without prior approval</w:t>
      </w:r>
      <w:r w:rsidRPr="005D72A1">
        <w:rPr>
          <w:rFonts w:cs="Arial"/>
          <w:color w:val="000000"/>
        </w:rPr>
        <w:t>.</w:t>
      </w:r>
    </w:p>
    <w:p w:rsidR="00FB12A5" w:rsidRPr="005D72A1" w:rsidRDefault="00FB12A5" w:rsidP="00B352F6">
      <w:pPr>
        <w:numPr>
          <w:ilvl w:val="0"/>
          <w:numId w:val="43"/>
        </w:numPr>
        <w:ind w:left="702"/>
        <w:rPr>
          <w:rFonts w:cs="Arial"/>
          <w:color w:val="000000"/>
        </w:rPr>
      </w:pPr>
      <w:r w:rsidRPr="005D72A1">
        <w:rPr>
          <w:rFonts w:cs="Arial"/>
          <w:color w:val="000000"/>
        </w:rPr>
        <w:t>Transactions that are subject to DGS oversight and that exceed or are expected to exceed a state department's purchasing authority must be submitted to the DGS/PD as followings (choose one):</w:t>
      </w:r>
    </w:p>
    <w:p w:rsidR="003314E3" w:rsidRDefault="00FB12A5" w:rsidP="003314E3">
      <w:pPr>
        <w:numPr>
          <w:ilvl w:val="0"/>
          <w:numId w:val="44"/>
        </w:numPr>
        <w:spacing w:after="240"/>
        <w:rPr>
          <w:rFonts w:cs="Arial"/>
          <w:color w:val="000000"/>
        </w:rPr>
      </w:pPr>
      <w:r w:rsidRPr="00A93FA9">
        <w:rPr>
          <w:rFonts w:cs="Arial"/>
        </w:rPr>
        <w:t>Requisition</w:t>
      </w:r>
      <w:r w:rsidR="003A3C19">
        <w:rPr>
          <w:rFonts w:cs="Arial"/>
        </w:rPr>
        <w:t xml:space="preserve"> to the </w:t>
      </w:r>
      <w:r w:rsidR="003314E3">
        <w:rPr>
          <w:rFonts w:cs="Arial"/>
        </w:rPr>
        <w:t>One-Time Acquisitions Unit (OTA)</w:t>
      </w:r>
      <w:r w:rsidRPr="00A93FA9">
        <w:rPr>
          <w:rFonts w:cs="Arial"/>
        </w:rPr>
        <w:t xml:space="preserve">. </w:t>
      </w:r>
      <w:r w:rsidR="003A3C19">
        <w:rPr>
          <w:rFonts w:cs="Arial"/>
        </w:rPr>
        <w:t>For instructions</w:t>
      </w:r>
      <w:r w:rsidR="003314E3">
        <w:rPr>
          <w:rFonts w:cs="Arial"/>
        </w:rPr>
        <w:t xml:space="preserve"> refer to Section C of this chapter for links to the:</w:t>
      </w:r>
    </w:p>
    <w:p w:rsidR="003314E3" w:rsidRDefault="00FB12A5" w:rsidP="003314E3">
      <w:pPr>
        <w:pStyle w:val="ListParagraph"/>
        <w:numPr>
          <w:ilvl w:val="0"/>
          <w:numId w:val="51"/>
        </w:numPr>
        <w:spacing w:after="240"/>
        <w:rPr>
          <w:rFonts w:cs="Arial"/>
          <w:color w:val="000000"/>
        </w:rPr>
      </w:pPr>
      <w:r w:rsidRPr="003314E3">
        <w:rPr>
          <w:rFonts w:cs="Arial"/>
          <w:color w:val="000000"/>
        </w:rPr>
        <w:t xml:space="preserve">One-Time Acquisitions </w:t>
      </w:r>
      <w:r w:rsidR="003314E3" w:rsidRPr="003314E3">
        <w:rPr>
          <w:rFonts w:cs="Arial"/>
          <w:color w:val="000000"/>
        </w:rPr>
        <w:t>Webpage</w:t>
      </w:r>
      <w:r w:rsidR="00C54D65" w:rsidRPr="003314E3">
        <w:rPr>
          <w:rFonts w:cs="Arial"/>
          <w:color w:val="000000"/>
        </w:rPr>
        <w:t xml:space="preserve"> </w:t>
      </w:r>
    </w:p>
    <w:p w:rsidR="00FB12A5" w:rsidRPr="003314E3" w:rsidRDefault="003314E3" w:rsidP="003314E3">
      <w:pPr>
        <w:pStyle w:val="ListParagraph"/>
        <w:numPr>
          <w:ilvl w:val="0"/>
          <w:numId w:val="51"/>
        </w:numPr>
        <w:spacing w:after="240"/>
        <w:rPr>
          <w:rFonts w:cs="Arial"/>
          <w:color w:val="000000"/>
        </w:rPr>
      </w:pPr>
      <w:proofErr w:type="spellStart"/>
      <w:r>
        <w:rPr>
          <w:rFonts w:cs="Arial"/>
          <w:color w:val="000000"/>
        </w:rPr>
        <w:t>F</w:t>
      </w:r>
      <w:r w:rsidR="00C54D65" w:rsidRPr="003314E3">
        <w:rPr>
          <w:rFonts w:cs="Arial"/>
          <w:color w:val="000000"/>
        </w:rPr>
        <w:t>I$Cal</w:t>
      </w:r>
      <w:r>
        <w:rPr>
          <w:rFonts w:cs="Arial"/>
          <w:color w:val="000000"/>
        </w:rPr>
        <w:t>’s</w:t>
      </w:r>
      <w:proofErr w:type="spellEnd"/>
      <w:r>
        <w:rPr>
          <w:rFonts w:cs="Arial"/>
          <w:color w:val="000000"/>
        </w:rPr>
        <w:t xml:space="preserve"> </w:t>
      </w:r>
      <w:r w:rsidR="00C54D65" w:rsidRPr="003314E3">
        <w:rPr>
          <w:rFonts w:cs="Arial"/>
          <w:color w:val="000000"/>
        </w:rPr>
        <w:t>Job Aid</w:t>
      </w:r>
      <w:r w:rsidR="003A3C19">
        <w:rPr>
          <w:rFonts w:cs="Arial"/>
          <w:color w:val="000000"/>
        </w:rPr>
        <w:t>s</w:t>
      </w:r>
      <w:r>
        <w:rPr>
          <w:rFonts w:cs="Arial"/>
          <w:color w:val="000000"/>
        </w:rPr>
        <w:t>/FAQ W</w:t>
      </w:r>
      <w:r w:rsidRPr="003314E3">
        <w:rPr>
          <w:rFonts w:cs="Arial"/>
          <w:color w:val="000000"/>
        </w:rPr>
        <w:t>ebpage</w:t>
      </w:r>
    </w:p>
    <w:p w:rsidR="00FB12A5" w:rsidRPr="005D72A1" w:rsidRDefault="00FB12A5" w:rsidP="00A93FA9">
      <w:pPr>
        <w:spacing w:after="240"/>
        <w:ind w:left="1066"/>
        <w:rPr>
          <w:rFonts w:cs="Arial"/>
          <w:color w:val="000000"/>
        </w:rPr>
      </w:pPr>
      <w:r w:rsidRPr="005D72A1">
        <w:rPr>
          <w:rFonts w:cs="Arial"/>
          <w:color w:val="000000"/>
        </w:rPr>
        <w:t>OR</w:t>
      </w:r>
    </w:p>
    <w:p w:rsidR="00FB12A5" w:rsidRPr="00A93FA9" w:rsidRDefault="003A3C19" w:rsidP="00B352F6">
      <w:pPr>
        <w:numPr>
          <w:ilvl w:val="0"/>
          <w:numId w:val="44"/>
        </w:numPr>
        <w:rPr>
          <w:rFonts w:cs="Arial"/>
          <w:color w:val="000000"/>
        </w:rPr>
      </w:pPr>
      <w:r>
        <w:rPr>
          <w:rFonts w:cs="Arial"/>
          <w:color w:val="000000"/>
        </w:rPr>
        <w:t>Purchasing Authority Increase Request (PAIR) to the P</w:t>
      </w:r>
      <w:r w:rsidR="00FB12A5" w:rsidRPr="00A93FA9">
        <w:rPr>
          <w:rFonts w:cs="Arial"/>
          <w:color w:val="000000"/>
        </w:rPr>
        <w:t xml:space="preserve">urchasing </w:t>
      </w:r>
      <w:r>
        <w:rPr>
          <w:rFonts w:cs="Arial"/>
          <w:color w:val="000000"/>
        </w:rPr>
        <w:t>A</w:t>
      </w:r>
      <w:r w:rsidR="00FB12A5" w:rsidRPr="00A93FA9">
        <w:rPr>
          <w:rFonts w:cs="Arial"/>
          <w:color w:val="000000"/>
        </w:rPr>
        <w:t>uthority</w:t>
      </w:r>
      <w:r>
        <w:rPr>
          <w:rFonts w:cs="Arial"/>
          <w:color w:val="000000"/>
        </w:rPr>
        <w:t xml:space="preserve"> Unit (PAU). </w:t>
      </w:r>
      <w:r w:rsidR="00FB12A5" w:rsidRPr="00A93FA9">
        <w:rPr>
          <w:rFonts w:cs="Arial"/>
          <w:color w:val="000000"/>
        </w:rPr>
        <w:t xml:space="preserve">Requests must not exceed maximum dollar thresholds noted in Illustration I of this </w:t>
      </w:r>
      <w:r>
        <w:rPr>
          <w:rFonts w:cs="Arial"/>
          <w:color w:val="000000"/>
        </w:rPr>
        <w:t>c</w:t>
      </w:r>
      <w:r w:rsidR="00FB12A5" w:rsidRPr="00A93FA9">
        <w:rPr>
          <w:rFonts w:cs="Arial"/>
          <w:color w:val="000000"/>
        </w:rPr>
        <w:t>hapter.</w:t>
      </w:r>
    </w:p>
    <w:p w:rsidR="009D31B2" w:rsidRPr="005D72A1" w:rsidRDefault="009D31B2" w:rsidP="009D31B2">
      <w:pPr>
        <w:pStyle w:val="BlockLine"/>
        <w:rPr>
          <w:sz w:val="24"/>
          <w:szCs w:val="24"/>
        </w:rPr>
      </w:pPr>
    </w:p>
    <w:p w:rsidR="009D31B2" w:rsidRPr="005D72A1" w:rsidRDefault="009D31B2" w:rsidP="009D31B2">
      <w:pPr>
        <w:pStyle w:val="Heading4"/>
        <w:rPr>
          <w:rFonts w:ascii="Arial" w:hAnsi="Arial" w:cs="Arial"/>
          <w:sz w:val="24"/>
          <w:szCs w:val="24"/>
        </w:rPr>
      </w:pPr>
      <w:r w:rsidRPr="005D72A1">
        <w:rPr>
          <w:rFonts w:ascii="Arial" w:hAnsi="Arial" w:cs="Arial"/>
          <w:sz w:val="24"/>
          <w:szCs w:val="24"/>
        </w:rPr>
        <w:br w:type="page"/>
      </w:r>
      <w:bookmarkStart w:id="85" w:name="_Toc32482808"/>
      <w:r w:rsidRPr="005D72A1">
        <w:rPr>
          <w:rFonts w:ascii="Arial" w:hAnsi="Arial" w:cs="Arial"/>
          <w:sz w:val="24"/>
          <w:szCs w:val="24"/>
        </w:rPr>
        <w:lastRenderedPageBreak/>
        <w:t>Topic 3 – Purchasing Authority Standards</w:t>
      </w:r>
      <w:bookmarkEnd w:id="85"/>
    </w:p>
    <w:p w:rsidR="009D31B2" w:rsidRPr="005D72A1" w:rsidRDefault="009D31B2" w:rsidP="009D31B2">
      <w:pPr>
        <w:pStyle w:val="BlockLine"/>
        <w:rPr>
          <w:sz w:val="24"/>
          <w:szCs w:val="24"/>
        </w:rPr>
      </w:pPr>
    </w:p>
    <w:p w:rsidR="005B4FCF" w:rsidRPr="005D72A1" w:rsidRDefault="005B4FCF" w:rsidP="00A93FA9">
      <w:pPr>
        <w:pStyle w:val="Heading5"/>
        <w:tabs>
          <w:tab w:val="left" w:pos="1512"/>
        </w:tabs>
        <w:spacing w:before="0"/>
        <w:rPr>
          <w:rFonts w:cs="Arial"/>
          <w:bCs w:val="0"/>
          <w:i w:val="0"/>
          <w:iCs w:val="0"/>
          <w:color w:val="000000"/>
          <w:sz w:val="24"/>
          <w:szCs w:val="24"/>
        </w:rPr>
      </w:pPr>
      <w:bookmarkStart w:id="86" w:name="_Toc32482809"/>
      <w:r w:rsidRPr="005D72A1">
        <w:rPr>
          <w:rFonts w:cs="Arial"/>
          <w:bCs w:val="0"/>
          <w:i w:val="0"/>
          <w:iCs w:val="0"/>
          <w:color w:val="000000"/>
          <w:sz w:val="24"/>
          <w:szCs w:val="24"/>
        </w:rPr>
        <w:t>1.</w:t>
      </w:r>
      <w:r w:rsidRPr="005D72A1">
        <w:rPr>
          <w:rFonts w:cs="Arial"/>
          <w:bCs w:val="0"/>
          <w:i w:val="0"/>
          <w:iCs w:val="0"/>
          <w:sz w:val="24"/>
          <w:szCs w:val="24"/>
        </w:rPr>
        <w:t>A3</w:t>
      </w:r>
      <w:r w:rsidRPr="005D72A1">
        <w:rPr>
          <w:rFonts w:cs="Arial"/>
          <w:bCs w:val="0"/>
          <w:i w:val="0"/>
          <w:iCs w:val="0"/>
          <w:color w:val="000000"/>
          <w:sz w:val="24"/>
          <w:szCs w:val="24"/>
        </w:rPr>
        <w:t>.0   General Standards</w:t>
      </w:r>
      <w:bookmarkEnd w:id="86"/>
    </w:p>
    <w:p w:rsidR="005B4FCF" w:rsidRPr="005D72A1" w:rsidRDefault="005B4FCF" w:rsidP="00A93FA9">
      <w:pPr>
        <w:pStyle w:val="BlockText"/>
        <w:spacing w:after="240"/>
        <w:rPr>
          <w:sz w:val="24"/>
          <w:szCs w:val="24"/>
        </w:rPr>
      </w:pPr>
      <w:r w:rsidRPr="005D72A1">
        <w:rPr>
          <w:sz w:val="24"/>
          <w:szCs w:val="24"/>
        </w:rPr>
        <w:t>The standards noted herein are requirements in order to be granted and maintain purchasing authority from DGS/PD.</w:t>
      </w:r>
    </w:p>
    <w:p w:rsidR="005B4FCF" w:rsidRPr="005D72A1" w:rsidRDefault="005B4FCF" w:rsidP="00A93FA9">
      <w:pPr>
        <w:spacing w:after="240"/>
        <w:rPr>
          <w:rFonts w:cs="Arial"/>
          <w:color w:val="000000"/>
        </w:rPr>
      </w:pPr>
      <w:r w:rsidRPr="005D72A1">
        <w:rPr>
          <w:rFonts w:cs="Arial"/>
        </w:rPr>
        <w:t>Departments granted purchasing authority are responsible and accountable for all procurement activities conducted under their approved purchasing authority, regardless of where the procurement activity occurs.</w:t>
      </w:r>
    </w:p>
    <w:p w:rsidR="005B4FCF" w:rsidRPr="005D72A1" w:rsidRDefault="005B4FCF" w:rsidP="00A93FA9">
      <w:pPr>
        <w:rPr>
          <w:rFonts w:cs="Arial"/>
          <w:color w:val="000000"/>
        </w:rPr>
      </w:pPr>
      <w:r w:rsidRPr="005D72A1">
        <w:rPr>
          <w:rFonts w:cs="Arial"/>
          <w:color w:val="000000"/>
        </w:rPr>
        <w:t>Each department accepts responsibility for its purchasing program which includes but is not limited to:</w:t>
      </w:r>
    </w:p>
    <w:p w:rsidR="005B4FCF" w:rsidRPr="005D72A1" w:rsidRDefault="005B4FCF" w:rsidP="00A93FA9">
      <w:pPr>
        <w:numPr>
          <w:ilvl w:val="0"/>
          <w:numId w:val="3"/>
        </w:numPr>
        <w:tabs>
          <w:tab w:val="clear" w:pos="720"/>
          <w:tab w:val="num" w:pos="694"/>
        </w:tabs>
        <w:ind w:left="694" w:hanging="334"/>
        <w:rPr>
          <w:rFonts w:cs="Arial"/>
          <w:color w:val="000000"/>
        </w:rPr>
      </w:pPr>
      <w:r w:rsidRPr="005D72A1">
        <w:rPr>
          <w:rFonts w:cs="Arial"/>
          <w:color w:val="000000"/>
        </w:rPr>
        <w:t>Ensuring the necessity of products and services acquired.</w:t>
      </w:r>
    </w:p>
    <w:p w:rsidR="005B4FCF" w:rsidRPr="005D72A1" w:rsidRDefault="005B4FCF" w:rsidP="00A93FA9">
      <w:pPr>
        <w:numPr>
          <w:ilvl w:val="0"/>
          <w:numId w:val="3"/>
        </w:numPr>
        <w:tabs>
          <w:tab w:val="clear" w:pos="720"/>
          <w:tab w:val="num" w:pos="694"/>
        </w:tabs>
        <w:ind w:left="694" w:hanging="334"/>
        <w:rPr>
          <w:rFonts w:cs="Arial"/>
          <w:color w:val="000000"/>
        </w:rPr>
      </w:pPr>
      <w:r w:rsidRPr="005D72A1">
        <w:rPr>
          <w:rFonts w:cs="Arial"/>
          <w:color w:val="000000"/>
        </w:rPr>
        <w:t>Securing appropriate funding.</w:t>
      </w:r>
    </w:p>
    <w:p w:rsidR="005B4FCF" w:rsidRPr="005D72A1" w:rsidRDefault="005B4FCF" w:rsidP="00A93FA9">
      <w:pPr>
        <w:numPr>
          <w:ilvl w:val="0"/>
          <w:numId w:val="3"/>
        </w:numPr>
        <w:tabs>
          <w:tab w:val="clear" w:pos="720"/>
          <w:tab w:val="num" w:pos="694"/>
        </w:tabs>
        <w:ind w:left="694" w:hanging="334"/>
        <w:rPr>
          <w:rFonts w:cs="Arial"/>
          <w:color w:val="000000"/>
        </w:rPr>
      </w:pPr>
      <w:r w:rsidRPr="005D72A1">
        <w:rPr>
          <w:rFonts w:cs="Arial"/>
          <w:color w:val="000000"/>
        </w:rPr>
        <w:t>Complying with all applicable laws, regulations, executive orders, policies, procedures, and best business practices.</w:t>
      </w:r>
    </w:p>
    <w:p w:rsidR="005B4FCF" w:rsidRPr="005D72A1" w:rsidRDefault="005B4FCF" w:rsidP="00A93FA9">
      <w:pPr>
        <w:numPr>
          <w:ilvl w:val="0"/>
          <w:numId w:val="3"/>
        </w:numPr>
        <w:tabs>
          <w:tab w:val="clear" w:pos="720"/>
          <w:tab w:val="num" w:pos="694"/>
        </w:tabs>
        <w:ind w:left="694" w:hanging="334"/>
        <w:rPr>
          <w:rFonts w:cs="Arial"/>
          <w:color w:val="000000"/>
        </w:rPr>
      </w:pPr>
      <w:r w:rsidRPr="005D72A1">
        <w:rPr>
          <w:rFonts w:cs="Arial"/>
          <w:color w:val="000000"/>
        </w:rPr>
        <w:t>Executing purchase documents that are in the state's best interests.</w:t>
      </w:r>
    </w:p>
    <w:p w:rsidR="005B4FCF" w:rsidRPr="005D72A1" w:rsidRDefault="005B4FCF" w:rsidP="00A93FA9">
      <w:pPr>
        <w:pStyle w:val="BlockText"/>
        <w:rPr>
          <w:sz w:val="24"/>
          <w:szCs w:val="24"/>
        </w:rPr>
      </w:pPr>
      <w:r w:rsidRPr="005D72A1">
        <w:rPr>
          <w:color w:val="000000"/>
          <w:sz w:val="24"/>
          <w:szCs w:val="24"/>
        </w:rPr>
        <w:t>Responsibility for a department's purchasing program resides primarily, but not solely, with the department's executive and management staff.  Responsibility also resides with all departmental staff involved in the procurement.</w:t>
      </w:r>
    </w:p>
    <w:p w:rsidR="009D31B2" w:rsidRPr="005D72A1" w:rsidRDefault="009D31B2" w:rsidP="009D31B2">
      <w:pPr>
        <w:pStyle w:val="BlockLine"/>
        <w:rPr>
          <w:sz w:val="24"/>
          <w:szCs w:val="24"/>
        </w:rPr>
      </w:pPr>
    </w:p>
    <w:p w:rsidR="005B4FCF" w:rsidRPr="005D72A1" w:rsidRDefault="005B4FCF" w:rsidP="003B10E9">
      <w:pPr>
        <w:pStyle w:val="Heading5"/>
        <w:spacing w:before="0"/>
        <w:rPr>
          <w:rFonts w:cs="Arial"/>
          <w:sz w:val="24"/>
          <w:szCs w:val="24"/>
        </w:rPr>
      </w:pPr>
      <w:bookmarkStart w:id="87" w:name="_Toc32482810"/>
      <w:r w:rsidRPr="005D72A1">
        <w:rPr>
          <w:rFonts w:cs="Arial"/>
          <w:i w:val="0"/>
          <w:sz w:val="24"/>
          <w:szCs w:val="24"/>
        </w:rPr>
        <w:t>1.A3.1   Designated Agency Officer and Purchasing Authority Contact</w:t>
      </w:r>
      <w:bookmarkEnd w:id="87"/>
    </w:p>
    <w:p w:rsidR="005B4FCF" w:rsidRPr="005D72A1" w:rsidRDefault="005B4FCF" w:rsidP="003B10E9">
      <w:pPr>
        <w:spacing w:after="120"/>
        <w:jc w:val="center"/>
        <w:rPr>
          <w:rFonts w:cs="Arial"/>
          <w:color w:val="000000"/>
        </w:rPr>
      </w:pPr>
      <w:r w:rsidRPr="005D72A1">
        <w:rPr>
          <w:rFonts w:cs="Arial"/>
          <w:b/>
          <w:bCs/>
          <w:color w:val="000000"/>
        </w:rPr>
        <w:t>The department’s responsibilities:</w:t>
      </w:r>
    </w:p>
    <w:p w:rsidR="005B4FCF" w:rsidRPr="005D72A1" w:rsidRDefault="005B4FCF" w:rsidP="00A93FA9">
      <w:pPr>
        <w:spacing w:after="240"/>
        <w:rPr>
          <w:rFonts w:cs="Arial"/>
          <w:color w:val="000000"/>
        </w:rPr>
      </w:pPr>
      <w:r w:rsidRPr="005D72A1">
        <w:rPr>
          <w:rFonts w:cs="Arial"/>
          <w:color w:val="000000"/>
        </w:rPr>
        <w:t>PCC 10333(a)(1) “Designates an agency officer as responsible and directly accountable for the agency’s purchasing program.”</w:t>
      </w:r>
    </w:p>
    <w:p w:rsidR="005B4FCF" w:rsidRPr="005D72A1" w:rsidRDefault="005B4FCF" w:rsidP="003B10E9">
      <w:pPr>
        <w:rPr>
          <w:rFonts w:cs="Arial"/>
          <w:color w:val="000000"/>
        </w:rPr>
      </w:pPr>
      <w:r w:rsidRPr="005D72A1">
        <w:rPr>
          <w:rFonts w:cs="Arial"/>
          <w:color w:val="000000"/>
        </w:rPr>
        <w:t>The department director will designate a Procurement and Contracting Officer (PCO).</w:t>
      </w:r>
    </w:p>
    <w:p w:rsidR="005B4FCF" w:rsidRPr="005D72A1" w:rsidRDefault="005B4FCF" w:rsidP="00B352F6">
      <w:pPr>
        <w:numPr>
          <w:ilvl w:val="0"/>
          <w:numId w:val="27"/>
        </w:numPr>
        <w:rPr>
          <w:rFonts w:cs="Arial"/>
          <w:color w:val="000000"/>
        </w:rPr>
      </w:pPr>
      <w:r w:rsidRPr="005D72A1">
        <w:rPr>
          <w:rFonts w:cs="Arial"/>
          <w:color w:val="000000"/>
        </w:rPr>
        <w:t xml:space="preserve">Must be a member of the Executive Team (CEA and above): </w:t>
      </w:r>
    </w:p>
    <w:p w:rsidR="005B4FCF" w:rsidRPr="005D72A1" w:rsidRDefault="005B4FCF" w:rsidP="003B10E9">
      <w:pPr>
        <w:numPr>
          <w:ilvl w:val="0"/>
          <w:numId w:val="1"/>
        </w:numPr>
        <w:tabs>
          <w:tab w:val="clear" w:pos="720"/>
          <w:tab w:val="num" w:pos="671"/>
        </w:tabs>
        <w:ind w:left="671" w:hanging="270"/>
        <w:rPr>
          <w:rFonts w:cs="Arial"/>
          <w:color w:val="000000"/>
        </w:rPr>
      </w:pPr>
      <w:r w:rsidRPr="005D72A1">
        <w:rPr>
          <w:rFonts w:cs="Arial"/>
          <w:color w:val="000000"/>
        </w:rPr>
        <w:t>Agency Secretary</w:t>
      </w:r>
    </w:p>
    <w:p w:rsidR="005B4FCF" w:rsidRPr="005D72A1" w:rsidRDefault="005B4FCF" w:rsidP="003B10E9">
      <w:pPr>
        <w:numPr>
          <w:ilvl w:val="0"/>
          <w:numId w:val="1"/>
        </w:numPr>
        <w:tabs>
          <w:tab w:val="clear" w:pos="720"/>
          <w:tab w:val="num" w:pos="671"/>
        </w:tabs>
        <w:ind w:left="671" w:hanging="270"/>
        <w:rPr>
          <w:rFonts w:cs="Arial"/>
          <w:color w:val="000000"/>
        </w:rPr>
      </w:pPr>
      <w:r w:rsidRPr="005D72A1">
        <w:rPr>
          <w:rFonts w:cs="Arial"/>
          <w:color w:val="000000"/>
        </w:rPr>
        <w:t>Agency Undersecretary</w:t>
      </w:r>
    </w:p>
    <w:p w:rsidR="005B4FCF" w:rsidRPr="005D72A1" w:rsidRDefault="005B4FCF" w:rsidP="003B10E9">
      <w:pPr>
        <w:numPr>
          <w:ilvl w:val="0"/>
          <w:numId w:val="1"/>
        </w:numPr>
        <w:tabs>
          <w:tab w:val="clear" w:pos="720"/>
          <w:tab w:val="num" w:pos="671"/>
        </w:tabs>
        <w:ind w:left="671" w:hanging="270"/>
        <w:rPr>
          <w:rFonts w:cs="Arial"/>
          <w:color w:val="000000"/>
        </w:rPr>
      </w:pPr>
      <w:r w:rsidRPr="005D72A1">
        <w:rPr>
          <w:rFonts w:cs="Arial"/>
          <w:color w:val="000000"/>
        </w:rPr>
        <w:t>Department Director</w:t>
      </w:r>
    </w:p>
    <w:p w:rsidR="005B4FCF" w:rsidRPr="005D72A1" w:rsidRDefault="005B4FCF" w:rsidP="003B10E9">
      <w:pPr>
        <w:numPr>
          <w:ilvl w:val="0"/>
          <w:numId w:val="1"/>
        </w:numPr>
        <w:tabs>
          <w:tab w:val="clear" w:pos="720"/>
          <w:tab w:val="num" w:pos="671"/>
        </w:tabs>
        <w:ind w:left="671" w:hanging="270"/>
        <w:rPr>
          <w:rFonts w:cs="Arial"/>
          <w:color w:val="000000"/>
        </w:rPr>
      </w:pPr>
      <w:r w:rsidRPr="005D72A1">
        <w:rPr>
          <w:rFonts w:cs="Arial"/>
          <w:color w:val="000000"/>
        </w:rPr>
        <w:t>Department Deputy Director</w:t>
      </w:r>
    </w:p>
    <w:p w:rsidR="005B4FCF" w:rsidRPr="005D72A1" w:rsidRDefault="005B4FCF" w:rsidP="003B10E9">
      <w:pPr>
        <w:numPr>
          <w:ilvl w:val="0"/>
          <w:numId w:val="1"/>
        </w:numPr>
        <w:tabs>
          <w:tab w:val="clear" w:pos="720"/>
          <w:tab w:val="num" w:pos="671"/>
        </w:tabs>
        <w:ind w:left="671" w:hanging="270"/>
        <w:rPr>
          <w:rFonts w:cs="Arial"/>
          <w:color w:val="000000"/>
        </w:rPr>
      </w:pPr>
      <w:r w:rsidRPr="005D72A1">
        <w:rPr>
          <w:rFonts w:cs="Arial"/>
          <w:color w:val="000000"/>
        </w:rPr>
        <w:t>Chief Executive Officer (Boards, Commissions)</w:t>
      </w:r>
    </w:p>
    <w:p w:rsidR="005B4FCF" w:rsidRPr="005D72A1" w:rsidRDefault="005B4FCF" w:rsidP="003B10E9">
      <w:pPr>
        <w:numPr>
          <w:ilvl w:val="0"/>
          <w:numId w:val="1"/>
        </w:numPr>
        <w:tabs>
          <w:tab w:val="clear" w:pos="720"/>
          <w:tab w:val="num" w:pos="671"/>
        </w:tabs>
        <w:ind w:left="671" w:hanging="270"/>
        <w:rPr>
          <w:rFonts w:cs="Arial"/>
          <w:color w:val="000000"/>
        </w:rPr>
      </w:pPr>
      <w:r w:rsidRPr="005D72A1">
        <w:rPr>
          <w:rFonts w:cs="Arial"/>
          <w:color w:val="000000"/>
        </w:rPr>
        <w:t>Assistant Chief Ex</w:t>
      </w:r>
      <w:bookmarkStart w:id="88" w:name="_GoBack"/>
      <w:bookmarkEnd w:id="88"/>
      <w:r w:rsidRPr="005D72A1">
        <w:rPr>
          <w:rFonts w:cs="Arial"/>
          <w:color w:val="000000"/>
        </w:rPr>
        <w:t>ecutive Officer</w:t>
      </w:r>
    </w:p>
    <w:p w:rsidR="005B4FCF" w:rsidRPr="005D72A1" w:rsidRDefault="005B4FCF" w:rsidP="003B10E9">
      <w:pPr>
        <w:numPr>
          <w:ilvl w:val="0"/>
          <w:numId w:val="1"/>
        </w:numPr>
        <w:tabs>
          <w:tab w:val="clear" w:pos="720"/>
          <w:tab w:val="num" w:pos="671"/>
        </w:tabs>
        <w:ind w:left="671" w:hanging="270"/>
        <w:rPr>
          <w:rFonts w:cs="Arial"/>
          <w:color w:val="000000"/>
        </w:rPr>
      </w:pPr>
      <w:r w:rsidRPr="005D72A1">
        <w:rPr>
          <w:rFonts w:cs="Arial"/>
          <w:color w:val="000000"/>
        </w:rPr>
        <w:t xml:space="preserve">Deputy Director, Administrative Services </w:t>
      </w:r>
    </w:p>
    <w:p w:rsidR="005B4FCF" w:rsidRPr="005D72A1" w:rsidRDefault="005B4FCF" w:rsidP="00A93FA9">
      <w:pPr>
        <w:spacing w:after="240"/>
        <w:ind w:left="43"/>
        <w:rPr>
          <w:rFonts w:cs="Arial"/>
          <w:color w:val="000000"/>
        </w:rPr>
      </w:pPr>
      <w:r w:rsidRPr="005D72A1">
        <w:rPr>
          <w:rFonts w:cs="Arial"/>
          <w:color w:val="000000"/>
        </w:rPr>
        <w:t>A department may designate a different position; however, it must have the equivalent level of authority of the positions stated above.</w:t>
      </w:r>
    </w:p>
    <w:p w:rsidR="005B4FCF" w:rsidRPr="005D72A1" w:rsidRDefault="005B4FCF" w:rsidP="00D63679">
      <w:pPr>
        <w:numPr>
          <w:ilvl w:val="0"/>
          <w:numId w:val="27"/>
        </w:numPr>
        <w:spacing w:after="240"/>
        <w:rPr>
          <w:rFonts w:cs="Arial"/>
          <w:color w:val="000000"/>
        </w:rPr>
      </w:pPr>
      <w:r w:rsidRPr="005D72A1">
        <w:rPr>
          <w:rFonts w:cs="Arial"/>
          <w:color w:val="000000"/>
        </w:rPr>
        <w:t>PCO must sign and return the PCO Statement of Commitment.</w:t>
      </w:r>
    </w:p>
    <w:p w:rsidR="005B4FCF" w:rsidRPr="005D72A1" w:rsidRDefault="005B4FCF" w:rsidP="00B352F6">
      <w:pPr>
        <w:numPr>
          <w:ilvl w:val="0"/>
          <w:numId w:val="27"/>
        </w:numPr>
        <w:rPr>
          <w:rFonts w:cs="Arial"/>
          <w:color w:val="000000"/>
        </w:rPr>
      </w:pPr>
      <w:r w:rsidRPr="005D72A1">
        <w:rPr>
          <w:rFonts w:cs="Arial"/>
          <w:color w:val="000000"/>
        </w:rPr>
        <w:t xml:space="preserve">The PAU must be notified immediately, via a Purchasing Authority Change Request (PACR), of any change to the department’s designation of the PCO. The PACR is available in Section C, </w:t>
      </w:r>
      <w:hyperlink w:anchor="Resources" w:history="1">
        <w:r w:rsidRPr="005D72A1">
          <w:rPr>
            <w:rStyle w:val="Hyperlink"/>
            <w:rFonts w:cs="Arial"/>
          </w:rPr>
          <w:t>Resources</w:t>
        </w:r>
      </w:hyperlink>
      <w:r w:rsidRPr="005D72A1">
        <w:rPr>
          <w:rFonts w:cs="Arial"/>
          <w:color w:val="000000"/>
        </w:rPr>
        <w:t>, at the end of this chapter.</w:t>
      </w:r>
    </w:p>
    <w:p w:rsidR="005B4FCF" w:rsidRPr="005D72A1" w:rsidRDefault="005B4FCF" w:rsidP="00A93FA9">
      <w:pPr>
        <w:spacing w:after="240"/>
        <w:rPr>
          <w:rFonts w:cs="Arial"/>
          <w:color w:val="000000"/>
        </w:rPr>
      </w:pPr>
      <w:r w:rsidRPr="005D72A1">
        <w:rPr>
          <w:rFonts w:cs="Arial"/>
          <w:color w:val="000000"/>
        </w:rPr>
        <w:t>The PCO will designate a Purchasing Authority Contact (PAC</w:t>
      </w:r>
      <w:proofErr w:type="gramStart"/>
      <w:r w:rsidRPr="005D72A1">
        <w:rPr>
          <w:rFonts w:cs="Arial"/>
          <w:color w:val="000000"/>
        </w:rPr>
        <w:t>),  within</w:t>
      </w:r>
      <w:proofErr w:type="gramEnd"/>
      <w:r w:rsidRPr="005D72A1">
        <w:rPr>
          <w:rFonts w:cs="Arial"/>
          <w:color w:val="000000"/>
        </w:rPr>
        <w:t xml:space="preserve"> their organizational structure/chain of command, one for non-IT and one for IT.</w:t>
      </w:r>
    </w:p>
    <w:p w:rsidR="005B4FCF" w:rsidRPr="005D72A1" w:rsidRDefault="005B4FCF" w:rsidP="00A93FA9">
      <w:pPr>
        <w:spacing w:after="240"/>
        <w:rPr>
          <w:rFonts w:cs="Arial"/>
          <w:color w:val="000000"/>
        </w:rPr>
      </w:pPr>
      <w:r w:rsidRPr="005D72A1">
        <w:rPr>
          <w:rFonts w:cs="Arial"/>
          <w:color w:val="000000"/>
        </w:rPr>
        <w:lastRenderedPageBreak/>
        <w:t>The designated non-IT PAC must have oversight and review of all non-IT procurements and the IT PAC must have oversight and review of all IT procurements.</w:t>
      </w:r>
    </w:p>
    <w:p w:rsidR="005B4FCF" w:rsidRPr="007575C5" w:rsidRDefault="005B4FCF" w:rsidP="003B10E9">
      <w:pPr>
        <w:rPr>
          <w:rFonts w:cs="Arial"/>
          <w:color w:val="000000"/>
        </w:rPr>
      </w:pPr>
      <w:r w:rsidRPr="005D72A1">
        <w:rPr>
          <w:rFonts w:cs="Arial"/>
          <w:color w:val="000000"/>
        </w:rPr>
        <w:t xml:space="preserve">One individual can be designated as both the non-IT PAC and IT PAC if this individual </w:t>
      </w:r>
      <w:r w:rsidRPr="007575C5">
        <w:rPr>
          <w:rFonts w:cs="Arial"/>
          <w:color w:val="000000"/>
        </w:rPr>
        <w:t xml:space="preserve">has oversight of both non-IT and IT procurements.  </w:t>
      </w:r>
    </w:p>
    <w:p w:rsidR="005B4FCF" w:rsidRPr="007575C5" w:rsidRDefault="005B4FCF" w:rsidP="00B352F6">
      <w:pPr>
        <w:numPr>
          <w:ilvl w:val="0"/>
          <w:numId w:val="26"/>
        </w:numPr>
        <w:spacing w:after="240"/>
        <w:rPr>
          <w:rFonts w:cs="Arial"/>
          <w:color w:val="000000"/>
        </w:rPr>
      </w:pPr>
      <w:r w:rsidRPr="007575C5">
        <w:rPr>
          <w:rFonts w:cs="Arial"/>
          <w:color w:val="000000"/>
        </w:rPr>
        <w:t>Must be at the level of:</w:t>
      </w:r>
    </w:p>
    <w:p w:rsidR="005B4FCF" w:rsidRPr="007575C5" w:rsidRDefault="005B4FCF" w:rsidP="003B10E9">
      <w:pPr>
        <w:numPr>
          <w:ilvl w:val="0"/>
          <w:numId w:val="1"/>
        </w:numPr>
        <w:tabs>
          <w:tab w:val="clear" w:pos="720"/>
          <w:tab w:val="num" w:pos="396"/>
        </w:tabs>
        <w:ind w:hanging="300"/>
        <w:rPr>
          <w:rFonts w:cs="Arial"/>
          <w:color w:val="000000"/>
        </w:rPr>
      </w:pPr>
      <w:r w:rsidRPr="007575C5">
        <w:rPr>
          <w:rFonts w:cs="Arial"/>
          <w:color w:val="000000"/>
        </w:rPr>
        <w:t>Chief Procurement Officer</w:t>
      </w:r>
    </w:p>
    <w:p w:rsidR="005B4FCF" w:rsidRPr="007575C5" w:rsidRDefault="005B4FCF" w:rsidP="003B10E9">
      <w:pPr>
        <w:numPr>
          <w:ilvl w:val="0"/>
          <w:numId w:val="1"/>
        </w:numPr>
        <w:tabs>
          <w:tab w:val="clear" w:pos="720"/>
          <w:tab w:val="num" w:pos="396"/>
        </w:tabs>
        <w:ind w:hanging="300"/>
        <w:rPr>
          <w:rFonts w:cs="Arial"/>
          <w:color w:val="000000"/>
        </w:rPr>
      </w:pPr>
      <w:r w:rsidRPr="007575C5">
        <w:rPr>
          <w:rFonts w:cs="Arial"/>
          <w:color w:val="000000"/>
        </w:rPr>
        <w:t>Chief of Business Services</w:t>
      </w:r>
    </w:p>
    <w:p w:rsidR="005B4FCF" w:rsidRPr="007575C5" w:rsidRDefault="005B4FCF" w:rsidP="003B10E9">
      <w:pPr>
        <w:numPr>
          <w:ilvl w:val="0"/>
          <w:numId w:val="1"/>
        </w:numPr>
        <w:tabs>
          <w:tab w:val="clear" w:pos="720"/>
          <w:tab w:val="num" w:pos="396"/>
        </w:tabs>
        <w:ind w:hanging="300"/>
        <w:rPr>
          <w:rFonts w:cs="Arial"/>
          <w:color w:val="000000"/>
        </w:rPr>
      </w:pPr>
      <w:r w:rsidRPr="007575C5">
        <w:rPr>
          <w:rFonts w:cs="Arial"/>
          <w:color w:val="000000"/>
        </w:rPr>
        <w:t>Chief of Administration</w:t>
      </w:r>
    </w:p>
    <w:p w:rsidR="005B4FCF" w:rsidRPr="007575C5" w:rsidRDefault="005B4FCF" w:rsidP="003B10E9">
      <w:pPr>
        <w:numPr>
          <w:ilvl w:val="0"/>
          <w:numId w:val="1"/>
        </w:numPr>
        <w:tabs>
          <w:tab w:val="clear" w:pos="720"/>
          <w:tab w:val="num" w:pos="396"/>
        </w:tabs>
        <w:ind w:hanging="300"/>
        <w:rPr>
          <w:rFonts w:cs="Arial"/>
          <w:color w:val="000000"/>
        </w:rPr>
      </w:pPr>
      <w:r w:rsidRPr="007575C5">
        <w:rPr>
          <w:rFonts w:cs="Arial"/>
          <w:color w:val="000000"/>
        </w:rPr>
        <w:t>Branch Chief</w:t>
      </w:r>
    </w:p>
    <w:p w:rsidR="005B4FCF" w:rsidRPr="007575C5" w:rsidRDefault="005B4FCF" w:rsidP="00925A95">
      <w:pPr>
        <w:numPr>
          <w:ilvl w:val="0"/>
          <w:numId w:val="1"/>
        </w:numPr>
        <w:tabs>
          <w:tab w:val="clear" w:pos="720"/>
          <w:tab w:val="num" w:pos="396"/>
        </w:tabs>
        <w:spacing w:after="240"/>
        <w:ind w:hanging="302"/>
        <w:rPr>
          <w:rFonts w:cs="Arial"/>
          <w:color w:val="000000"/>
        </w:rPr>
      </w:pPr>
      <w:r w:rsidRPr="007575C5">
        <w:rPr>
          <w:rFonts w:cs="Arial"/>
          <w:color w:val="000000"/>
        </w:rPr>
        <w:t>Staff Services Manager</w:t>
      </w:r>
    </w:p>
    <w:p w:rsidR="005B4FCF" w:rsidRPr="007575C5" w:rsidRDefault="005B4FCF" w:rsidP="00A93FA9">
      <w:pPr>
        <w:spacing w:after="240"/>
        <w:ind w:left="126"/>
        <w:rPr>
          <w:rFonts w:cs="Arial"/>
          <w:color w:val="000000"/>
        </w:rPr>
      </w:pPr>
      <w:r w:rsidRPr="007575C5">
        <w:rPr>
          <w:rFonts w:cs="Arial"/>
          <w:color w:val="000000"/>
        </w:rPr>
        <w:t xml:space="preserve">A department may designate a different position; </w:t>
      </w:r>
      <w:proofErr w:type="gramStart"/>
      <w:r w:rsidRPr="007575C5">
        <w:rPr>
          <w:rFonts w:cs="Arial"/>
          <w:color w:val="000000"/>
        </w:rPr>
        <w:t>however</w:t>
      </w:r>
      <w:proofErr w:type="gramEnd"/>
      <w:r w:rsidRPr="007575C5">
        <w:rPr>
          <w:rFonts w:cs="Arial"/>
          <w:color w:val="000000"/>
        </w:rPr>
        <w:t xml:space="preserve"> it must have the equivalent level of authority of the positions stated above.</w:t>
      </w:r>
    </w:p>
    <w:p w:rsidR="005B4FCF" w:rsidRPr="007575C5" w:rsidRDefault="005B4FCF" w:rsidP="00B352F6">
      <w:pPr>
        <w:numPr>
          <w:ilvl w:val="0"/>
          <w:numId w:val="26"/>
        </w:numPr>
        <w:spacing w:after="240"/>
        <w:rPr>
          <w:rFonts w:cs="Arial"/>
          <w:color w:val="000000"/>
        </w:rPr>
      </w:pPr>
      <w:r w:rsidRPr="007575C5">
        <w:rPr>
          <w:rFonts w:cs="Arial"/>
          <w:color w:val="000000"/>
        </w:rPr>
        <w:t>PAC must sign and return the PAC Statement of Commitment.</w:t>
      </w:r>
    </w:p>
    <w:p w:rsidR="005B4FCF" w:rsidRPr="007575C5" w:rsidRDefault="005B4FCF" w:rsidP="00B352F6">
      <w:pPr>
        <w:numPr>
          <w:ilvl w:val="0"/>
          <w:numId w:val="26"/>
        </w:numPr>
        <w:spacing w:after="240"/>
        <w:rPr>
          <w:rFonts w:cs="Arial"/>
          <w:bCs/>
          <w:color w:val="000000"/>
        </w:rPr>
      </w:pPr>
      <w:r w:rsidRPr="007575C5">
        <w:rPr>
          <w:rFonts w:cs="Arial"/>
          <w:color w:val="000000"/>
        </w:rPr>
        <w:t>PAU must be notified immediately, via a PACR, of any change to the department’s designation of the PAC.</w:t>
      </w:r>
    </w:p>
    <w:p w:rsidR="009D31B2" w:rsidRPr="005D72A1" w:rsidRDefault="009D31B2" w:rsidP="009D31B2">
      <w:pPr>
        <w:pStyle w:val="BlockLine"/>
        <w:rPr>
          <w:sz w:val="24"/>
          <w:szCs w:val="24"/>
        </w:rPr>
      </w:pPr>
    </w:p>
    <w:p w:rsidR="005B4FCF" w:rsidRPr="005D72A1" w:rsidRDefault="005B4FCF" w:rsidP="003B10E9">
      <w:pPr>
        <w:pStyle w:val="Heading5"/>
        <w:spacing w:before="0" w:after="120"/>
        <w:rPr>
          <w:rFonts w:cs="Arial"/>
          <w:bCs w:val="0"/>
          <w:i w:val="0"/>
          <w:iCs w:val="0"/>
          <w:color w:val="000000"/>
          <w:sz w:val="24"/>
          <w:szCs w:val="24"/>
        </w:rPr>
      </w:pPr>
      <w:bookmarkStart w:id="89" w:name="_Toc32482811"/>
      <w:r w:rsidRPr="005D72A1">
        <w:rPr>
          <w:rFonts w:cs="Arial"/>
          <w:i w:val="0"/>
          <w:iCs w:val="0"/>
          <w:sz w:val="24"/>
          <w:szCs w:val="24"/>
        </w:rPr>
        <w:t>1.A3.2   PCO and PA</w:t>
      </w:r>
      <w:r w:rsidRPr="005D72A1">
        <w:rPr>
          <w:rFonts w:cs="Arial"/>
          <w:i w:val="0"/>
          <w:iCs w:val="0"/>
          <w:color w:val="000000"/>
          <w:sz w:val="24"/>
          <w:szCs w:val="24"/>
        </w:rPr>
        <w:t>C information</w:t>
      </w:r>
      <w:bookmarkEnd w:id="89"/>
    </w:p>
    <w:p w:rsidR="005B4FCF" w:rsidRPr="005D72A1" w:rsidDel="00A27AB8" w:rsidRDefault="005B4FCF" w:rsidP="0031705C">
      <w:pPr>
        <w:rPr>
          <w:rFonts w:cs="Arial"/>
          <w:color w:val="000000"/>
        </w:rPr>
      </w:pPr>
      <w:r w:rsidRPr="005D72A1">
        <w:rPr>
          <w:rFonts w:cs="Arial"/>
          <w:color w:val="000000"/>
        </w:rPr>
        <w:t>When a purchasing authority document requires the signature of the PCO and/or PAC, the signature must match the PCO or PAC "Name."</w:t>
      </w:r>
    </w:p>
    <w:p w:rsidR="005B4FCF" w:rsidRPr="005D72A1" w:rsidRDefault="005B4FCF" w:rsidP="0031705C">
      <w:pPr>
        <w:rPr>
          <w:rFonts w:cs="Arial"/>
          <w:color w:val="000000"/>
        </w:rPr>
      </w:pPr>
    </w:p>
    <w:p w:rsidR="005B4FCF" w:rsidRPr="005D72A1" w:rsidRDefault="005B4FCF" w:rsidP="0031705C">
      <w:pPr>
        <w:rPr>
          <w:rFonts w:cs="Arial"/>
          <w:color w:val="000000"/>
        </w:rPr>
      </w:pPr>
      <w:r w:rsidRPr="005D72A1">
        <w:rPr>
          <w:rFonts w:cs="Arial"/>
          <w:color w:val="000000"/>
        </w:rPr>
        <w:t xml:space="preserve">If the PCO and/or PAC is unavailable to sign, the next highest ranking official must sign on their behalf.  If there is a change in PCO/PAC, there is a </w:t>
      </w:r>
      <w:proofErr w:type="gramStart"/>
      <w:r w:rsidRPr="005D72A1">
        <w:rPr>
          <w:rFonts w:cs="Arial"/>
          <w:color w:val="000000"/>
        </w:rPr>
        <w:t>30 day</w:t>
      </w:r>
      <w:proofErr w:type="gramEnd"/>
      <w:r w:rsidRPr="005D72A1">
        <w:rPr>
          <w:rFonts w:cs="Arial"/>
          <w:color w:val="000000"/>
        </w:rPr>
        <w:t xml:space="preserve"> window to update the department’s information.</w:t>
      </w:r>
    </w:p>
    <w:p w:rsidR="009D31B2" w:rsidRPr="005D72A1" w:rsidRDefault="009D31B2" w:rsidP="009D31B2">
      <w:pPr>
        <w:pStyle w:val="BlockLine"/>
        <w:rPr>
          <w:sz w:val="24"/>
          <w:szCs w:val="24"/>
        </w:rPr>
      </w:pPr>
    </w:p>
    <w:p w:rsidR="005B4FCF" w:rsidRPr="005D72A1" w:rsidRDefault="005B4FCF" w:rsidP="00853619">
      <w:pPr>
        <w:pStyle w:val="Heading5"/>
        <w:spacing w:before="0"/>
        <w:rPr>
          <w:rFonts w:cs="Arial"/>
          <w:i w:val="0"/>
          <w:sz w:val="24"/>
          <w:szCs w:val="24"/>
        </w:rPr>
      </w:pPr>
      <w:bookmarkStart w:id="90" w:name="_Toc32482812"/>
      <w:r w:rsidRPr="005D72A1">
        <w:rPr>
          <w:rFonts w:cs="Arial"/>
          <w:i w:val="0"/>
          <w:sz w:val="24"/>
          <w:szCs w:val="24"/>
        </w:rPr>
        <w:t>1.A3.3   Written Departmental Procurement Policies and Procedures</w:t>
      </w:r>
      <w:bookmarkEnd w:id="90"/>
    </w:p>
    <w:p w:rsidR="005B4FCF" w:rsidRPr="005D72A1" w:rsidRDefault="005B4FCF" w:rsidP="00A93FA9">
      <w:pPr>
        <w:spacing w:after="240"/>
        <w:jc w:val="center"/>
        <w:rPr>
          <w:rFonts w:cs="Arial"/>
          <w:color w:val="000000"/>
        </w:rPr>
      </w:pPr>
      <w:r w:rsidRPr="005D72A1">
        <w:rPr>
          <w:rFonts w:cs="Arial"/>
          <w:b/>
          <w:bCs/>
          <w:color w:val="000000"/>
        </w:rPr>
        <w:t>The department’s responsibilities:</w:t>
      </w:r>
    </w:p>
    <w:p w:rsidR="005B4FCF" w:rsidRPr="005D72A1" w:rsidRDefault="005B4FCF" w:rsidP="00853619">
      <w:pPr>
        <w:rPr>
          <w:rFonts w:cs="Arial"/>
          <w:color w:val="000000"/>
        </w:rPr>
      </w:pPr>
      <w:r w:rsidRPr="005D72A1">
        <w:rPr>
          <w:rFonts w:cs="Arial"/>
          <w:color w:val="000000"/>
        </w:rPr>
        <w:t>PCC 10333 (a)(2) “Establishes written policies and procedures…”</w:t>
      </w:r>
    </w:p>
    <w:p w:rsidR="003B10E9" w:rsidRDefault="005B4FCF" w:rsidP="00853619">
      <w:pPr>
        <w:rPr>
          <w:rFonts w:cs="Arial"/>
          <w:color w:val="000000"/>
        </w:rPr>
      </w:pPr>
      <w:r w:rsidRPr="005D72A1">
        <w:rPr>
          <w:rFonts w:cs="Arial"/>
          <w:color w:val="000000"/>
        </w:rPr>
        <w:t>Establish and maintain written departmental procu</w:t>
      </w:r>
      <w:r w:rsidR="003B10E9">
        <w:rPr>
          <w:rFonts w:cs="Arial"/>
          <w:color w:val="000000"/>
        </w:rPr>
        <w:t>rement policies and procedures.</w:t>
      </w:r>
    </w:p>
    <w:p w:rsidR="003B10E9" w:rsidRDefault="003B10E9" w:rsidP="003B10E9">
      <w:pPr>
        <w:spacing w:before="240" w:after="240"/>
        <w:jc w:val="center"/>
        <w:rPr>
          <w:rFonts w:cs="Arial"/>
          <w:b/>
          <w:bCs/>
          <w:color w:val="000000"/>
        </w:rPr>
      </w:pPr>
      <w:r w:rsidRPr="005D72A1">
        <w:rPr>
          <w:rFonts w:cs="Arial"/>
          <w:b/>
          <w:bCs/>
          <w:color w:val="000000"/>
        </w:rPr>
        <w:t>The requirements include:</w:t>
      </w:r>
    </w:p>
    <w:p w:rsidR="005B4FCF" w:rsidRPr="005D72A1" w:rsidRDefault="005B4FCF" w:rsidP="00853619">
      <w:pPr>
        <w:rPr>
          <w:rFonts w:cs="Arial"/>
          <w:color w:val="000000"/>
        </w:rPr>
      </w:pPr>
      <w:r w:rsidRPr="005D72A1">
        <w:rPr>
          <w:rFonts w:cs="Arial"/>
          <w:color w:val="000000"/>
        </w:rPr>
        <w:t xml:space="preserve">Required policies and procedures are prescribed in the checklist found in Section </w:t>
      </w:r>
      <w:proofErr w:type="spellStart"/>
      <w:r w:rsidRPr="005D72A1">
        <w:rPr>
          <w:rFonts w:cs="Arial"/>
          <w:color w:val="000000"/>
        </w:rPr>
        <w:t>C,</w:t>
      </w:r>
      <w:hyperlink w:anchor="Resources" w:history="1">
        <w:r w:rsidRPr="005D72A1">
          <w:rPr>
            <w:rStyle w:val="Hyperlink"/>
            <w:rFonts w:cs="Arial"/>
          </w:rPr>
          <w:t>Resources</w:t>
        </w:r>
        <w:proofErr w:type="spellEnd"/>
      </w:hyperlink>
      <w:r w:rsidRPr="005D72A1">
        <w:rPr>
          <w:rFonts w:cs="Arial"/>
          <w:color w:val="000000"/>
        </w:rPr>
        <w:t xml:space="preserve"> at the end of the chapter.</w:t>
      </w:r>
    </w:p>
    <w:p w:rsidR="005B4FCF" w:rsidRPr="005D72A1" w:rsidRDefault="005B4FCF" w:rsidP="00B352F6">
      <w:pPr>
        <w:numPr>
          <w:ilvl w:val="0"/>
          <w:numId w:val="35"/>
        </w:numPr>
        <w:ind w:left="281" w:hanging="281"/>
        <w:rPr>
          <w:rFonts w:cs="Arial"/>
          <w:color w:val="000000"/>
        </w:rPr>
      </w:pPr>
      <w:r w:rsidRPr="005D72A1">
        <w:rPr>
          <w:rFonts w:cs="Arial"/>
          <w:color w:val="000000"/>
        </w:rPr>
        <w:t>Policies and procedures must be relevant to the dollar thresholds and type(s) of purchasing authority that is granted and/or being requested.</w:t>
      </w:r>
    </w:p>
    <w:p w:rsidR="005B4FCF" w:rsidRPr="005D72A1" w:rsidRDefault="005B4FCF" w:rsidP="00B352F6">
      <w:pPr>
        <w:numPr>
          <w:ilvl w:val="0"/>
          <w:numId w:val="33"/>
        </w:numPr>
        <w:ind w:left="281" w:hanging="281"/>
        <w:rPr>
          <w:rFonts w:cs="Arial"/>
          <w:color w:val="000000"/>
        </w:rPr>
      </w:pPr>
      <w:r w:rsidRPr="005D72A1">
        <w:rPr>
          <w:rFonts w:cs="Arial"/>
          <w:color w:val="000000"/>
        </w:rPr>
        <w:t>Policies and procedures must be kept current.</w:t>
      </w:r>
    </w:p>
    <w:p w:rsidR="005B4FCF" w:rsidRPr="005D72A1" w:rsidRDefault="005B4FCF" w:rsidP="00A93FA9">
      <w:pPr>
        <w:spacing w:after="240"/>
        <w:rPr>
          <w:rFonts w:cs="Arial"/>
          <w:b/>
          <w:bCs/>
          <w:color w:val="000000"/>
        </w:rPr>
      </w:pPr>
      <w:r w:rsidRPr="005D72A1">
        <w:rPr>
          <w:rFonts w:cs="Arial"/>
          <w:color w:val="000000"/>
        </w:rPr>
        <w:t>See other requirements noted in Section B of this Chapter.</w:t>
      </w:r>
    </w:p>
    <w:p w:rsidR="009D31B2" w:rsidRPr="005D72A1" w:rsidRDefault="009D31B2" w:rsidP="00A93FA9">
      <w:pPr>
        <w:pStyle w:val="BlockLine"/>
        <w:spacing w:before="0" w:after="240"/>
        <w:rPr>
          <w:sz w:val="24"/>
          <w:szCs w:val="24"/>
        </w:rPr>
      </w:pPr>
    </w:p>
    <w:p w:rsidR="00AE00EF" w:rsidRPr="005D72A1" w:rsidRDefault="00AE00EF" w:rsidP="00853619">
      <w:pPr>
        <w:pStyle w:val="Heading5"/>
        <w:spacing w:before="0"/>
        <w:rPr>
          <w:rFonts w:cs="Arial"/>
          <w:i w:val="0"/>
          <w:sz w:val="24"/>
          <w:szCs w:val="24"/>
        </w:rPr>
      </w:pPr>
      <w:bookmarkStart w:id="91" w:name="_Toc32482813"/>
      <w:r w:rsidRPr="005D72A1">
        <w:rPr>
          <w:rFonts w:cs="Arial"/>
          <w:i w:val="0"/>
          <w:sz w:val="24"/>
          <w:szCs w:val="24"/>
        </w:rPr>
        <w:lastRenderedPageBreak/>
        <w:t>1.A3.4   Small Business Procurement and Contract Act</w:t>
      </w:r>
      <w:bookmarkEnd w:id="91"/>
    </w:p>
    <w:tbl>
      <w:tblPr>
        <w:tblStyle w:val="TableGridLight"/>
        <w:tblpPr w:leftFromText="180" w:rightFromText="180" w:vertAnchor="text" w:tblpX="-98" w:tblpY="1"/>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w:tblDescription w:val="Small Business Procurement and Contract Act."/>
      </w:tblPr>
      <w:tblGrid>
        <w:gridCol w:w="4585"/>
        <w:gridCol w:w="4860"/>
      </w:tblGrid>
      <w:tr w:rsidR="00853619" w:rsidRPr="005D72A1" w:rsidTr="003B10E9">
        <w:trPr>
          <w:trHeight w:val="244"/>
          <w:tblHeader/>
        </w:trPr>
        <w:tc>
          <w:tcPr>
            <w:tcW w:w="2427" w:type="pct"/>
          </w:tcPr>
          <w:p w:rsidR="00853619" w:rsidRPr="005D72A1" w:rsidRDefault="00853619" w:rsidP="00963771">
            <w:pPr>
              <w:jc w:val="center"/>
              <w:rPr>
                <w:rFonts w:cs="Arial"/>
                <w:color w:val="000000"/>
              </w:rPr>
            </w:pPr>
            <w:r w:rsidRPr="005D72A1">
              <w:rPr>
                <w:rFonts w:cs="Arial"/>
                <w:b/>
                <w:bCs/>
                <w:color w:val="000000"/>
              </w:rPr>
              <w:t>The department’s responsibilities:</w:t>
            </w:r>
          </w:p>
        </w:tc>
        <w:tc>
          <w:tcPr>
            <w:tcW w:w="2573" w:type="pct"/>
          </w:tcPr>
          <w:p w:rsidR="00853619" w:rsidRPr="005D72A1" w:rsidRDefault="00853619" w:rsidP="00963771">
            <w:pPr>
              <w:jc w:val="center"/>
              <w:rPr>
                <w:rFonts w:cs="Arial"/>
                <w:color w:val="000000"/>
              </w:rPr>
            </w:pPr>
            <w:r w:rsidRPr="005D72A1">
              <w:rPr>
                <w:rFonts w:cs="Arial"/>
                <w:b/>
                <w:bCs/>
                <w:color w:val="000000"/>
              </w:rPr>
              <w:t>The requirements include:</w:t>
            </w:r>
          </w:p>
        </w:tc>
      </w:tr>
      <w:tr w:rsidR="00853619" w:rsidRPr="005D72A1" w:rsidTr="003B10E9">
        <w:trPr>
          <w:trHeight w:val="1212"/>
        </w:trPr>
        <w:tc>
          <w:tcPr>
            <w:tcW w:w="2427" w:type="pct"/>
          </w:tcPr>
          <w:p w:rsidR="00853619" w:rsidRPr="005D72A1" w:rsidRDefault="00853619" w:rsidP="00963771">
            <w:pPr>
              <w:rPr>
                <w:rFonts w:cs="Arial"/>
                <w:color w:val="000000"/>
              </w:rPr>
            </w:pPr>
            <w:r w:rsidRPr="005D72A1">
              <w:rPr>
                <w:rFonts w:cs="Arial"/>
                <w:color w:val="000000"/>
              </w:rPr>
              <w:t>Established procedures for complying with provisions of the Small Business Procurement and Contract Act (GC section 14835 et seq.) and DVBE participation.</w:t>
            </w:r>
          </w:p>
        </w:tc>
        <w:tc>
          <w:tcPr>
            <w:tcW w:w="2573" w:type="pct"/>
          </w:tcPr>
          <w:p w:rsidR="00853619" w:rsidRPr="005D72A1" w:rsidRDefault="00853619" w:rsidP="00963771">
            <w:pPr>
              <w:rPr>
                <w:rFonts w:cs="Arial"/>
                <w:color w:val="000000"/>
              </w:rPr>
            </w:pPr>
            <w:r w:rsidRPr="005D72A1">
              <w:rPr>
                <w:rFonts w:cs="Arial"/>
                <w:color w:val="000000"/>
              </w:rPr>
              <w:t>Direction for meeting the SB and DVBE business participation goals in state procurement as established by the DGS/PD in accordance with GC section 14838.</w:t>
            </w:r>
          </w:p>
        </w:tc>
      </w:tr>
      <w:tr w:rsidR="00853619" w:rsidRPr="005D72A1" w:rsidTr="003B10E9">
        <w:trPr>
          <w:trHeight w:val="1212"/>
        </w:trPr>
        <w:tc>
          <w:tcPr>
            <w:tcW w:w="2427" w:type="pct"/>
          </w:tcPr>
          <w:p w:rsidR="00853619" w:rsidRPr="005D72A1" w:rsidRDefault="00853619" w:rsidP="00963771">
            <w:pPr>
              <w:rPr>
                <w:rFonts w:cs="Arial"/>
                <w:color w:val="000000"/>
              </w:rPr>
            </w:pPr>
            <w:r w:rsidRPr="005D72A1">
              <w:rPr>
                <w:rFonts w:cs="Arial"/>
                <w:color w:val="000000"/>
              </w:rPr>
              <w:t>PCC10333(a)(3) “Establishes procedures for complying with the provisions of the Small Business Procurement and Contract Act”</w:t>
            </w:r>
          </w:p>
        </w:tc>
        <w:tc>
          <w:tcPr>
            <w:tcW w:w="2573" w:type="pct"/>
          </w:tcPr>
          <w:p w:rsidR="00853619" w:rsidRPr="005D72A1" w:rsidRDefault="00853619" w:rsidP="00B352F6">
            <w:pPr>
              <w:numPr>
                <w:ilvl w:val="0"/>
                <w:numId w:val="28"/>
              </w:numPr>
              <w:ind w:left="311" w:hanging="311"/>
              <w:rPr>
                <w:rFonts w:cs="Arial"/>
                <w:color w:val="000000"/>
              </w:rPr>
            </w:pPr>
            <w:r w:rsidRPr="005D72A1">
              <w:rPr>
                <w:rFonts w:cs="Arial"/>
                <w:color w:val="000000"/>
              </w:rPr>
              <w:t>Designating a department SB advocate (see Topic 4 of this Chapter) when the department's contracting activities exceed $100,000.00 annually.</w:t>
            </w:r>
          </w:p>
          <w:p w:rsidR="00853619" w:rsidRPr="005D72A1" w:rsidRDefault="00853619" w:rsidP="00B352F6">
            <w:pPr>
              <w:numPr>
                <w:ilvl w:val="0"/>
                <w:numId w:val="28"/>
              </w:numPr>
              <w:ind w:left="311" w:hanging="311"/>
              <w:rPr>
                <w:rFonts w:cs="Arial"/>
                <w:color w:val="000000"/>
              </w:rPr>
            </w:pPr>
            <w:r w:rsidRPr="005D72A1">
              <w:rPr>
                <w:rFonts w:cs="Arial"/>
                <w:color w:val="000000"/>
              </w:rPr>
              <w:t>Developing procedures for meeting the goals.</w:t>
            </w:r>
          </w:p>
        </w:tc>
      </w:tr>
    </w:tbl>
    <w:p w:rsidR="00AE00EF" w:rsidRPr="005D72A1" w:rsidRDefault="00AE00EF" w:rsidP="00A93FA9">
      <w:pPr>
        <w:pStyle w:val="Heading5"/>
        <w:spacing w:after="240"/>
        <w:rPr>
          <w:rFonts w:cs="Arial"/>
          <w:i w:val="0"/>
          <w:sz w:val="24"/>
          <w:szCs w:val="24"/>
        </w:rPr>
      </w:pPr>
      <w:bookmarkStart w:id="92" w:name="_Toc32482814"/>
      <w:r w:rsidRPr="005D72A1">
        <w:rPr>
          <w:rFonts w:cs="Arial"/>
          <w:i w:val="0"/>
          <w:sz w:val="24"/>
          <w:szCs w:val="24"/>
        </w:rPr>
        <w:t>1.A3.5   Procurement Training</w:t>
      </w:r>
      <w:bookmarkEnd w:id="92"/>
    </w:p>
    <w:p w:rsidR="00AE00EF" w:rsidRPr="005D72A1" w:rsidRDefault="00AE00EF" w:rsidP="00A93FA9">
      <w:pPr>
        <w:spacing w:after="240"/>
        <w:jc w:val="center"/>
        <w:rPr>
          <w:rFonts w:cs="Arial"/>
          <w:color w:val="000000"/>
        </w:rPr>
      </w:pPr>
      <w:r w:rsidRPr="005D72A1">
        <w:rPr>
          <w:rFonts w:cs="Arial"/>
          <w:b/>
          <w:bCs/>
          <w:color w:val="000000"/>
        </w:rPr>
        <w:t>The department’s responsibilities:</w:t>
      </w:r>
    </w:p>
    <w:p w:rsidR="00AE00EF" w:rsidRPr="005D72A1" w:rsidRDefault="00AE00EF" w:rsidP="00A93FA9">
      <w:pPr>
        <w:spacing w:after="240"/>
        <w:rPr>
          <w:rFonts w:cs="Arial"/>
          <w:color w:val="000000"/>
        </w:rPr>
      </w:pPr>
      <w:r w:rsidRPr="005D72A1">
        <w:rPr>
          <w:rFonts w:cs="Arial"/>
          <w:color w:val="000000"/>
        </w:rPr>
        <w:t>PCC 10333(a)(4) “Establishes policies for training personnel in purchasing law and procedures…”</w:t>
      </w:r>
      <w:r w:rsidR="00853619">
        <w:rPr>
          <w:rFonts w:cs="Arial"/>
          <w:color w:val="000000"/>
        </w:rPr>
        <w:t xml:space="preserve"> e</w:t>
      </w:r>
      <w:r w:rsidRPr="005D72A1">
        <w:rPr>
          <w:rFonts w:cs="Arial"/>
          <w:color w:val="000000"/>
        </w:rPr>
        <w:t>.g. Departmental and California Procurement and Contracting Academy [Cal-PCA] training when available.</w:t>
      </w:r>
    </w:p>
    <w:p w:rsidR="00AE00EF" w:rsidRPr="005D72A1" w:rsidRDefault="00853619" w:rsidP="00A93FA9">
      <w:pPr>
        <w:spacing w:before="240" w:after="240"/>
        <w:jc w:val="center"/>
        <w:rPr>
          <w:rFonts w:cs="Arial"/>
          <w:color w:val="000000"/>
        </w:rPr>
      </w:pPr>
      <w:r w:rsidRPr="005D72A1">
        <w:rPr>
          <w:rFonts w:cs="Arial"/>
          <w:b/>
          <w:bCs/>
          <w:color w:val="000000"/>
        </w:rPr>
        <w:t>The requirements include:</w:t>
      </w:r>
    </w:p>
    <w:p w:rsidR="00AE00EF" w:rsidRPr="005D72A1" w:rsidRDefault="00AE00EF" w:rsidP="00B352F6">
      <w:pPr>
        <w:numPr>
          <w:ilvl w:val="0"/>
          <w:numId w:val="28"/>
        </w:numPr>
        <w:ind w:left="311" w:hanging="311"/>
        <w:rPr>
          <w:rFonts w:cs="Arial"/>
          <w:color w:val="000000"/>
        </w:rPr>
      </w:pPr>
      <w:r w:rsidRPr="005D72A1">
        <w:rPr>
          <w:rFonts w:cs="Arial"/>
          <w:color w:val="000000"/>
        </w:rPr>
        <w:t>Identify WHAT training is required for individuals involved in various roles in the acquisition process; HOW individuals sign up to receive the training; and WHEN these individuals should take the training (i.e. within the first 30 days of employment and how often afterwards).</w:t>
      </w:r>
    </w:p>
    <w:p w:rsidR="00AE00EF" w:rsidRPr="005D72A1" w:rsidRDefault="00AE00EF" w:rsidP="00B352F6">
      <w:pPr>
        <w:numPr>
          <w:ilvl w:val="0"/>
          <w:numId w:val="28"/>
        </w:numPr>
        <w:ind w:left="311" w:hanging="311"/>
        <w:rPr>
          <w:rFonts w:cs="Arial"/>
          <w:color w:val="000000"/>
        </w:rPr>
      </w:pPr>
      <w:r w:rsidRPr="005D72A1">
        <w:rPr>
          <w:rFonts w:cs="Arial"/>
          <w:color w:val="000000"/>
        </w:rPr>
        <w:t>Log/track procurement training provided.</w:t>
      </w:r>
    </w:p>
    <w:p w:rsidR="00AE00EF" w:rsidRPr="005D72A1" w:rsidRDefault="00AE00EF" w:rsidP="00B352F6">
      <w:pPr>
        <w:numPr>
          <w:ilvl w:val="0"/>
          <w:numId w:val="28"/>
        </w:numPr>
        <w:ind w:left="311" w:hanging="311"/>
        <w:rPr>
          <w:rFonts w:cs="Arial"/>
          <w:color w:val="000000"/>
        </w:rPr>
      </w:pPr>
      <w:r w:rsidRPr="005D72A1">
        <w:rPr>
          <w:rFonts w:cs="Arial"/>
          <w:color w:val="000000"/>
        </w:rPr>
        <w:t>Purchasing law, regulations, policies, procedures, and best practices.</w:t>
      </w:r>
    </w:p>
    <w:p w:rsidR="00AE00EF" w:rsidRPr="005D72A1" w:rsidRDefault="00AE00EF" w:rsidP="00B352F6">
      <w:pPr>
        <w:numPr>
          <w:ilvl w:val="0"/>
          <w:numId w:val="28"/>
        </w:numPr>
        <w:ind w:left="311" w:hanging="311"/>
        <w:rPr>
          <w:rFonts w:cs="Arial"/>
          <w:color w:val="000000"/>
        </w:rPr>
      </w:pPr>
      <w:r w:rsidRPr="005D72A1">
        <w:rPr>
          <w:rFonts w:cs="Arial"/>
          <w:color w:val="000000"/>
        </w:rPr>
        <w:t>Controlling and reviewing purchasing practices.</w:t>
      </w:r>
    </w:p>
    <w:p w:rsidR="00AE00EF" w:rsidRPr="005D72A1" w:rsidRDefault="00AE00EF" w:rsidP="00B352F6">
      <w:pPr>
        <w:numPr>
          <w:ilvl w:val="0"/>
          <w:numId w:val="28"/>
        </w:numPr>
        <w:ind w:left="311" w:hanging="311"/>
        <w:rPr>
          <w:rFonts w:cs="Arial"/>
          <w:color w:val="000000"/>
        </w:rPr>
      </w:pPr>
      <w:r w:rsidRPr="005D72A1">
        <w:rPr>
          <w:rFonts w:cs="Arial"/>
          <w:color w:val="000000"/>
        </w:rPr>
        <w:t>Auditing purchasing activities.</w:t>
      </w:r>
    </w:p>
    <w:p w:rsidR="00AE00EF" w:rsidRPr="005D72A1" w:rsidRDefault="00AE00EF" w:rsidP="00B352F6">
      <w:pPr>
        <w:numPr>
          <w:ilvl w:val="0"/>
          <w:numId w:val="28"/>
        </w:numPr>
        <w:ind w:left="311" w:hanging="311"/>
        <w:rPr>
          <w:rFonts w:cs="Arial"/>
          <w:color w:val="000000"/>
        </w:rPr>
      </w:pPr>
      <w:r w:rsidRPr="005D72A1">
        <w:rPr>
          <w:rFonts w:cs="Arial"/>
          <w:color w:val="000000"/>
        </w:rPr>
        <w:t>Purchasing authority within the department.</w:t>
      </w:r>
    </w:p>
    <w:p w:rsidR="00AE00EF" w:rsidRPr="005D72A1" w:rsidRDefault="00AE00EF" w:rsidP="00B352F6">
      <w:pPr>
        <w:numPr>
          <w:ilvl w:val="0"/>
          <w:numId w:val="28"/>
        </w:numPr>
        <w:ind w:left="311" w:hanging="311"/>
        <w:rPr>
          <w:rFonts w:cs="Arial"/>
          <w:color w:val="000000"/>
        </w:rPr>
      </w:pPr>
      <w:r w:rsidRPr="005D72A1">
        <w:rPr>
          <w:rFonts w:cs="Arial"/>
        </w:rPr>
        <w:t>Cal-PCA training:</w:t>
      </w:r>
    </w:p>
    <w:p w:rsidR="00AE00EF" w:rsidRPr="005D72A1" w:rsidRDefault="00AE00EF" w:rsidP="00B352F6">
      <w:pPr>
        <w:numPr>
          <w:ilvl w:val="0"/>
          <w:numId w:val="42"/>
        </w:numPr>
        <w:rPr>
          <w:rFonts w:cs="Arial"/>
          <w:color w:val="000000"/>
        </w:rPr>
      </w:pPr>
      <w:r w:rsidRPr="005D72A1">
        <w:rPr>
          <w:rFonts w:cs="Arial"/>
        </w:rPr>
        <w:t xml:space="preserve">Only personnel that attend these required training classes can be authorized to execute contracts/purchase orders under purchasing authority from DGS/PD/PAU.  </w:t>
      </w:r>
    </w:p>
    <w:p w:rsidR="00AE00EF" w:rsidRPr="005D72A1" w:rsidRDefault="00AE00EF" w:rsidP="00B352F6">
      <w:pPr>
        <w:numPr>
          <w:ilvl w:val="0"/>
          <w:numId w:val="42"/>
        </w:numPr>
        <w:rPr>
          <w:rFonts w:cs="Arial"/>
          <w:color w:val="000000"/>
        </w:rPr>
      </w:pPr>
      <w:r w:rsidRPr="005D72A1">
        <w:rPr>
          <w:rFonts w:cs="Arial"/>
        </w:rPr>
        <w:t>Training must match the acquisition methods and dollar thresholds of purchasing authority granted coupled with each personnel’s authorization to conduct acquisitions under the various methods and at various dollar thresholds.  For instance, an incidental buyer that is authorized to conduct acquisitions under $5,000 utilizing the Fair and Reasonable acquisition method would need to take Cal-PCA Basic Acquisition and the Fair and Reasonable workshop.</w:t>
      </w:r>
    </w:p>
    <w:p w:rsidR="00B9592E" w:rsidRPr="005D72A1" w:rsidRDefault="00B9592E" w:rsidP="00A93FA9">
      <w:pPr>
        <w:pBdr>
          <w:top w:val="single" w:sz="6" w:space="1" w:color="auto"/>
          <w:between w:val="single" w:sz="6" w:space="1" w:color="auto"/>
        </w:pBdr>
        <w:spacing w:before="240" w:after="240"/>
        <w:ind w:left="1728"/>
        <w:rPr>
          <w:rFonts w:cs="Arial"/>
        </w:rPr>
      </w:pPr>
    </w:p>
    <w:p w:rsidR="00AE00EF" w:rsidRPr="005D72A1" w:rsidRDefault="00AE00EF" w:rsidP="00237551">
      <w:pPr>
        <w:pStyle w:val="Heading5"/>
        <w:rPr>
          <w:rFonts w:cs="Arial"/>
          <w:i w:val="0"/>
          <w:sz w:val="24"/>
          <w:szCs w:val="24"/>
        </w:rPr>
      </w:pPr>
      <w:bookmarkStart w:id="93" w:name="_Toc422830483"/>
      <w:bookmarkStart w:id="94" w:name="_Toc32482815"/>
      <w:r w:rsidRPr="005D72A1">
        <w:rPr>
          <w:rFonts w:cs="Arial"/>
          <w:i w:val="0"/>
          <w:sz w:val="24"/>
          <w:szCs w:val="24"/>
        </w:rPr>
        <w:t>1.A3.6   Controlling and Reviewing purchasing practices</w:t>
      </w:r>
      <w:bookmarkEnd w:id="93"/>
      <w:bookmarkEnd w:id="94"/>
    </w:p>
    <w:p w:rsidR="00AE00EF" w:rsidRPr="005D72A1" w:rsidRDefault="00AE00EF" w:rsidP="00A93FA9">
      <w:pPr>
        <w:spacing w:after="240"/>
        <w:jc w:val="center"/>
        <w:rPr>
          <w:rFonts w:cs="Arial"/>
          <w:color w:val="000000"/>
        </w:rPr>
      </w:pPr>
      <w:r w:rsidRPr="005D72A1">
        <w:rPr>
          <w:rFonts w:cs="Arial"/>
          <w:b/>
          <w:bCs/>
          <w:color w:val="000000"/>
        </w:rPr>
        <w:t>The department’s responsibilities:</w:t>
      </w:r>
    </w:p>
    <w:p w:rsidR="00AE00EF" w:rsidRPr="005D72A1" w:rsidRDefault="00AE00EF" w:rsidP="00237551">
      <w:pPr>
        <w:rPr>
          <w:rFonts w:cs="Arial"/>
          <w:color w:val="000000"/>
        </w:rPr>
      </w:pPr>
      <w:r w:rsidRPr="005D72A1">
        <w:rPr>
          <w:rFonts w:cs="Arial"/>
          <w:color w:val="000000"/>
        </w:rPr>
        <w:lastRenderedPageBreak/>
        <w:t>PCC 10333(4) “Establishes policies for … controlling and reviewing purchasing practices…”</w:t>
      </w:r>
    </w:p>
    <w:p w:rsidR="00AE00EF" w:rsidRPr="005D72A1" w:rsidRDefault="00853619" w:rsidP="00853619">
      <w:pPr>
        <w:spacing w:after="240"/>
        <w:jc w:val="center"/>
        <w:rPr>
          <w:rFonts w:cs="Arial"/>
          <w:color w:val="000000"/>
        </w:rPr>
      </w:pPr>
      <w:r w:rsidRPr="005D72A1">
        <w:rPr>
          <w:rFonts w:cs="Arial"/>
          <w:b/>
          <w:bCs/>
          <w:color w:val="000000"/>
        </w:rPr>
        <w:t>The requirements include:</w:t>
      </w:r>
    </w:p>
    <w:p w:rsidR="00AE00EF" w:rsidRPr="005D72A1" w:rsidRDefault="00AE00EF" w:rsidP="00A93FA9">
      <w:pPr>
        <w:spacing w:after="240"/>
        <w:rPr>
          <w:rFonts w:cs="Arial"/>
          <w:b/>
          <w:bCs/>
          <w:color w:val="000000"/>
        </w:rPr>
      </w:pPr>
      <w:r w:rsidRPr="005D72A1">
        <w:rPr>
          <w:rFonts w:cs="Arial"/>
          <w:bCs/>
        </w:rPr>
        <w:t>Management oversight; review and approval of requisitions, solicitations, awards, and purchase documents/contracts; internal audits; training; procurement log; documentation checklists; database tracking (SCPRS); and ethics training.</w:t>
      </w:r>
    </w:p>
    <w:p w:rsidR="00B9592E" w:rsidRPr="005D72A1" w:rsidRDefault="00B9592E" w:rsidP="00B9592E">
      <w:pPr>
        <w:pBdr>
          <w:top w:val="single" w:sz="6" w:space="1" w:color="auto"/>
          <w:between w:val="single" w:sz="6" w:space="1" w:color="auto"/>
        </w:pBdr>
        <w:spacing w:before="240"/>
        <w:ind w:left="1728"/>
        <w:rPr>
          <w:rFonts w:cs="Arial"/>
        </w:rPr>
      </w:pPr>
    </w:p>
    <w:p w:rsidR="00AE00EF" w:rsidRPr="005D72A1" w:rsidRDefault="00AE00EF" w:rsidP="00A93FA9">
      <w:pPr>
        <w:pStyle w:val="Heading5"/>
        <w:spacing w:before="120" w:after="240"/>
        <w:rPr>
          <w:rFonts w:cs="Arial"/>
          <w:b w:val="0"/>
          <w:bCs w:val="0"/>
          <w:iCs w:val="0"/>
          <w:sz w:val="24"/>
          <w:szCs w:val="24"/>
        </w:rPr>
      </w:pPr>
      <w:bookmarkStart w:id="95" w:name="_Toc422830484"/>
      <w:bookmarkStart w:id="96" w:name="_Toc32482816"/>
      <w:r w:rsidRPr="005D72A1">
        <w:rPr>
          <w:rFonts w:cs="Arial"/>
          <w:i w:val="0"/>
          <w:sz w:val="24"/>
          <w:szCs w:val="24"/>
        </w:rPr>
        <w:t>1.A3.7   Auditing Purchasing Activities</w:t>
      </w:r>
      <w:bookmarkEnd w:id="95"/>
      <w:bookmarkEnd w:id="96"/>
    </w:p>
    <w:p w:rsidR="00AE00EF" w:rsidRPr="005D72A1" w:rsidRDefault="00AE00EF" w:rsidP="00A93FA9">
      <w:pPr>
        <w:spacing w:after="120"/>
        <w:jc w:val="center"/>
        <w:rPr>
          <w:rFonts w:cs="Arial"/>
          <w:color w:val="000000"/>
        </w:rPr>
      </w:pPr>
      <w:r w:rsidRPr="005D72A1">
        <w:rPr>
          <w:rFonts w:cs="Arial"/>
          <w:b/>
          <w:bCs/>
          <w:color w:val="000000"/>
        </w:rPr>
        <w:t>The department’s responsibilities:</w:t>
      </w:r>
    </w:p>
    <w:p w:rsidR="00AE00EF" w:rsidRPr="005D72A1" w:rsidRDefault="00AE00EF" w:rsidP="00237551">
      <w:pPr>
        <w:rPr>
          <w:rFonts w:cs="Arial"/>
          <w:color w:val="000000"/>
        </w:rPr>
      </w:pPr>
      <w:r w:rsidRPr="005D72A1">
        <w:rPr>
          <w:rFonts w:cs="Arial"/>
          <w:color w:val="000000"/>
        </w:rPr>
        <w:t>PCC 10333(4) “Establishes policies for … auditing purchasing activities…”</w:t>
      </w:r>
    </w:p>
    <w:p w:rsidR="00853619" w:rsidRPr="005D72A1" w:rsidRDefault="00853619" w:rsidP="00853619">
      <w:pPr>
        <w:spacing w:before="240" w:after="240"/>
        <w:jc w:val="center"/>
        <w:rPr>
          <w:rFonts w:cs="Arial"/>
          <w:color w:val="000000"/>
        </w:rPr>
      </w:pPr>
      <w:r w:rsidRPr="005D72A1">
        <w:rPr>
          <w:rFonts w:cs="Arial"/>
          <w:b/>
          <w:bCs/>
          <w:color w:val="000000"/>
        </w:rPr>
        <w:t>The requirements include:</w:t>
      </w:r>
    </w:p>
    <w:p w:rsidR="00AE00EF" w:rsidRPr="005D72A1" w:rsidRDefault="00AE00EF" w:rsidP="00237551">
      <w:pPr>
        <w:rPr>
          <w:rFonts w:cs="Arial"/>
          <w:color w:val="000000"/>
        </w:rPr>
      </w:pPr>
      <w:r w:rsidRPr="005D72A1">
        <w:rPr>
          <w:rFonts w:cs="Arial"/>
          <w:color w:val="000000"/>
        </w:rPr>
        <w:t>Ensure all procurement/contracting activities conducted by the department fully comply with State law, appropriations, regulations, executive orders, SCM, and other State and department policies and procedures for any and all non-IT and IT goods and services.</w:t>
      </w:r>
    </w:p>
    <w:p w:rsidR="00AE00EF" w:rsidRPr="005D72A1" w:rsidRDefault="00AE00EF" w:rsidP="00B352F6">
      <w:pPr>
        <w:numPr>
          <w:ilvl w:val="0"/>
          <w:numId w:val="29"/>
        </w:numPr>
        <w:ind w:left="311" w:hanging="270"/>
        <w:rPr>
          <w:rFonts w:cs="Arial"/>
          <w:color w:val="000000"/>
        </w:rPr>
      </w:pPr>
      <w:r w:rsidRPr="005D72A1">
        <w:rPr>
          <w:rFonts w:cs="Arial"/>
          <w:color w:val="000000"/>
        </w:rPr>
        <w:t>Procurement documents are made available for review and inspection by DGS.</w:t>
      </w:r>
    </w:p>
    <w:p w:rsidR="00AE00EF" w:rsidRPr="005D72A1" w:rsidRDefault="00AE00EF" w:rsidP="00B352F6">
      <w:pPr>
        <w:numPr>
          <w:ilvl w:val="0"/>
          <w:numId w:val="29"/>
        </w:numPr>
        <w:ind w:left="311" w:hanging="270"/>
        <w:rPr>
          <w:rFonts w:cs="Arial"/>
          <w:color w:val="000000"/>
        </w:rPr>
      </w:pPr>
      <w:r w:rsidRPr="005D72A1">
        <w:rPr>
          <w:rFonts w:cs="Arial"/>
          <w:color w:val="000000"/>
        </w:rPr>
        <w:t>Provide timely response to any inquiries, deficiencies, and/or findings.</w:t>
      </w:r>
    </w:p>
    <w:p w:rsidR="00AE00EF" w:rsidRPr="00A93FA9" w:rsidRDefault="00AE00EF" w:rsidP="00B352F6">
      <w:pPr>
        <w:numPr>
          <w:ilvl w:val="0"/>
          <w:numId w:val="29"/>
        </w:numPr>
        <w:spacing w:after="240"/>
        <w:ind w:left="317" w:hanging="274"/>
        <w:jc w:val="center"/>
        <w:rPr>
          <w:rFonts w:cs="Arial"/>
          <w:b/>
          <w:bCs/>
          <w:color w:val="000000"/>
        </w:rPr>
      </w:pPr>
      <w:r w:rsidRPr="00A93FA9">
        <w:rPr>
          <w:rFonts w:cs="Arial"/>
          <w:color w:val="000000"/>
        </w:rPr>
        <w:t>Submitting any audit reports, documents and/or findings upon request.</w:t>
      </w:r>
    </w:p>
    <w:p w:rsidR="00B9592E" w:rsidRPr="005D72A1" w:rsidRDefault="00B9592E" w:rsidP="00A93FA9">
      <w:pPr>
        <w:pBdr>
          <w:top w:val="single" w:sz="6" w:space="1" w:color="auto"/>
          <w:between w:val="single" w:sz="6" w:space="1" w:color="auto"/>
        </w:pBdr>
        <w:ind w:left="1728"/>
        <w:rPr>
          <w:rFonts w:cs="Arial"/>
        </w:rPr>
      </w:pPr>
    </w:p>
    <w:p w:rsidR="00AE00EF" w:rsidRPr="005D72A1" w:rsidRDefault="00AE00EF" w:rsidP="00A93FA9">
      <w:pPr>
        <w:pStyle w:val="Heading5"/>
        <w:spacing w:before="120" w:after="240"/>
        <w:rPr>
          <w:rFonts w:cs="Arial"/>
          <w:b w:val="0"/>
          <w:bCs w:val="0"/>
          <w:iCs w:val="0"/>
          <w:sz w:val="24"/>
          <w:szCs w:val="24"/>
        </w:rPr>
      </w:pPr>
      <w:bookmarkStart w:id="97" w:name="_Toc422830485"/>
      <w:bookmarkStart w:id="98" w:name="_Toc32482817"/>
      <w:r w:rsidRPr="005D72A1">
        <w:rPr>
          <w:rFonts w:cs="Arial"/>
          <w:i w:val="0"/>
          <w:sz w:val="24"/>
          <w:szCs w:val="24"/>
        </w:rPr>
        <w:t>1.A3.8   Sub-delegating within the agency</w:t>
      </w:r>
      <w:bookmarkEnd w:id="97"/>
      <w:bookmarkEnd w:id="98"/>
    </w:p>
    <w:p w:rsidR="00AE00EF" w:rsidRPr="005D72A1" w:rsidRDefault="00AE00EF" w:rsidP="00A93FA9">
      <w:pPr>
        <w:spacing w:after="240"/>
        <w:jc w:val="center"/>
        <w:rPr>
          <w:rFonts w:cs="Arial"/>
          <w:color w:val="000000"/>
        </w:rPr>
      </w:pPr>
      <w:r w:rsidRPr="005D72A1">
        <w:rPr>
          <w:rFonts w:cs="Arial"/>
          <w:b/>
          <w:bCs/>
          <w:color w:val="000000"/>
        </w:rPr>
        <w:t>The department’s responsibilities:</w:t>
      </w:r>
    </w:p>
    <w:p w:rsidR="00AE00EF" w:rsidRPr="005D72A1" w:rsidRDefault="00AE00EF" w:rsidP="00237551">
      <w:pPr>
        <w:rPr>
          <w:rFonts w:cs="Arial"/>
          <w:color w:val="000000"/>
        </w:rPr>
      </w:pPr>
      <w:r w:rsidRPr="005D72A1">
        <w:rPr>
          <w:rFonts w:cs="Arial"/>
          <w:color w:val="000000"/>
        </w:rPr>
        <w:t>PCC 10333(4) “Establishes policies for…delegating purchasing authority within the agency.”</w:t>
      </w:r>
    </w:p>
    <w:p w:rsidR="00AE00EF" w:rsidRPr="005D72A1" w:rsidRDefault="00853619" w:rsidP="00853619">
      <w:pPr>
        <w:spacing w:after="240"/>
        <w:jc w:val="center"/>
        <w:rPr>
          <w:rFonts w:cs="Arial"/>
          <w:color w:val="000000"/>
        </w:rPr>
      </w:pPr>
      <w:r w:rsidRPr="005D72A1">
        <w:rPr>
          <w:rFonts w:cs="Arial"/>
          <w:b/>
          <w:bCs/>
          <w:color w:val="000000"/>
        </w:rPr>
        <w:t>The requirements include:</w:t>
      </w:r>
    </w:p>
    <w:p w:rsidR="00AE00EF" w:rsidRPr="005D72A1" w:rsidRDefault="00AE00EF" w:rsidP="00A93FA9">
      <w:pPr>
        <w:spacing w:after="240"/>
        <w:rPr>
          <w:rFonts w:cs="Arial"/>
          <w:b/>
          <w:bCs/>
          <w:color w:val="000000"/>
        </w:rPr>
      </w:pPr>
      <w:r w:rsidRPr="005D72A1">
        <w:rPr>
          <w:rFonts w:cs="Arial"/>
          <w:bCs/>
        </w:rPr>
        <w:t>Policy on how staff assignments are determined in the procurement unit and in other offices/units outside of the procurement unit that have sub-delegated purchasing authority. Identify staff positions/classifications, relevant training and experience their assigned purchasing categories (LPA, competitive, IT, non-IT, etc.</w:t>
      </w:r>
      <w:proofErr w:type="gramStart"/>
      <w:r w:rsidRPr="005D72A1">
        <w:rPr>
          <w:rFonts w:cs="Arial"/>
          <w:bCs/>
        </w:rPr>
        <w:t>),  and</w:t>
      </w:r>
      <w:proofErr w:type="gramEnd"/>
      <w:r w:rsidRPr="005D72A1">
        <w:rPr>
          <w:rFonts w:cs="Arial"/>
          <w:bCs/>
        </w:rPr>
        <w:t xml:space="preserve"> their dollar limits, etc.</w:t>
      </w:r>
    </w:p>
    <w:p w:rsidR="009D31B2" w:rsidRPr="005D72A1" w:rsidRDefault="009D31B2" w:rsidP="00A93FA9">
      <w:pPr>
        <w:pStyle w:val="BlockLine"/>
        <w:spacing w:before="0"/>
        <w:rPr>
          <w:sz w:val="24"/>
          <w:szCs w:val="24"/>
        </w:rPr>
      </w:pPr>
    </w:p>
    <w:p w:rsidR="00AE00EF" w:rsidRPr="005D72A1" w:rsidRDefault="00AE00EF" w:rsidP="00A93FA9">
      <w:pPr>
        <w:pStyle w:val="Heading5"/>
        <w:spacing w:before="0" w:after="240"/>
        <w:rPr>
          <w:rFonts w:cs="Arial"/>
          <w:i w:val="0"/>
          <w:sz w:val="24"/>
          <w:szCs w:val="24"/>
        </w:rPr>
      </w:pPr>
      <w:bookmarkStart w:id="99" w:name="_Toc32482818"/>
      <w:r w:rsidRPr="005D72A1">
        <w:rPr>
          <w:rFonts w:cs="Arial"/>
          <w:i w:val="0"/>
          <w:sz w:val="24"/>
          <w:szCs w:val="24"/>
        </w:rPr>
        <w:t>1.A3.9   Ethics and Conflicts</w:t>
      </w:r>
      <w:bookmarkEnd w:id="99"/>
    </w:p>
    <w:p w:rsidR="00AE00EF" w:rsidRPr="005D72A1" w:rsidRDefault="00AE00EF" w:rsidP="00A93FA9">
      <w:pPr>
        <w:spacing w:after="240"/>
        <w:jc w:val="center"/>
        <w:rPr>
          <w:rFonts w:cs="Arial"/>
          <w:color w:val="000000"/>
        </w:rPr>
      </w:pPr>
      <w:r w:rsidRPr="005D72A1">
        <w:rPr>
          <w:rFonts w:cs="Arial"/>
          <w:b/>
          <w:bCs/>
          <w:color w:val="000000"/>
        </w:rPr>
        <w:t>The department’s responsibilities:</w:t>
      </w:r>
    </w:p>
    <w:p w:rsidR="00AE00EF" w:rsidRDefault="00AE00EF" w:rsidP="00A93FA9">
      <w:pPr>
        <w:rPr>
          <w:rFonts w:cs="Arial"/>
        </w:rPr>
      </w:pPr>
      <w:r w:rsidRPr="005D72A1">
        <w:rPr>
          <w:rFonts w:cs="Arial"/>
        </w:rPr>
        <w:t xml:space="preserve">Department personnel involved in procurement activities are either directly or indirectly spending public funds and are subject to public scrutiny </w:t>
      </w:r>
    </w:p>
    <w:p w:rsidR="00853619" w:rsidRPr="005D72A1" w:rsidRDefault="00853619" w:rsidP="00A93FA9">
      <w:pPr>
        <w:spacing w:before="240" w:after="240"/>
        <w:jc w:val="center"/>
        <w:rPr>
          <w:rFonts w:cs="Arial"/>
        </w:rPr>
      </w:pPr>
      <w:r w:rsidRPr="005D72A1">
        <w:rPr>
          <w:rFonts w:cs="Arial"/>
          <w:b/>
          <w:bCs/>
          <w:color w:val="000000"/>
        </w:rPr>
        <w:t>The requirements include:</w:t>
      </w:r>
    </w:p>
    <w:p w:rsidR="00AE00EF" w:rsidRPr="005D72A1" w:rsidRDefault="00AE00EF" w:rsidP="00B352F6">
      <w:pPr>
        <w:numPr>
          <w:ilvl w:val="0"/>
          <w:numId w:val="29"/>
        </w:numPr>
        <w:ind w:left="311" w:hanging="311"/>
        <w:rPr>
          <w:rFonts w:cs="Arial"/>
        </w:rPr>
      </w:pPr>
      <w:r w:rsidRPr="005D72A1">
        <w:rPr>
          <w:rFonts w:cs="Arial"/>
        </w:rPr>
        <w:lastRenderedPageBreak/>
        <w:t>Act responsibly.</w:t>
      </w:r>
    </w:p>
    <w:p w:rsidR="00AE00EF" w:rsidRPr="005D72A1" w:rsidRDefault="00AE00EF" w:rsidP="00B352F6">
      <w:pPr>
        <w:numPr>
          <w:ilvl w:val="0"/>
          <w:numId w:val="29"/>
        </w:numPr>
        <w:ind w:left="311" w:hanging="311"/>
        <w:rPr>
          <w:rFonts w:cs="Arial"/>
        </w:rPr>
      </w:pPr>
      <w:r w:rsidRPr="005D72A1">
        <w:rPr>
          <w:rFonts w:cs="Arial"/>
        </w:rPr>
        <w:t>Conduct business honestly.</w:t>
      </w:r>
    </w:p>
    <w:p w:rsidR="00AE00EF" w:rsidRPr="005D72A1" w:rsidRDefault="00AE00EF" w:rsidP="00B352F6">
      <w:pPr>
        <w:numPr>
          <w:ilvl w:val="0"/>
          <w:numId w:val="29"/>
        </w:numPr>
        <w:ind w:left="311" w:hanging="311"/>
        <w:rPr>
          <w:rFonts w:cs="Arial"/>
        </w:rPr>
      </w:pPr>
      <w:r w:rsidRPr="005D72A1">
        <w:rPr>
          <w:rFonts w:cs="Arial"/>
        </w:rPr>
        <w:t>Avoid wasteful and impractical purchasing practices.</w:t>
      </w:r>
    </w:p>
    <w:p w:rsidR="00AE00EF" w:rsidRPr="005D72A1" w:rsidRDefault="00AE00EF" w:rsidP="00B352F6">
      <w:pPr>
        <w:numPr>
          <w:ilvl w:val="0"/>
          <w:numId w:val="29"/>
        </w:numPr>
        <w:ind w:left="311" w:hanging="311"/>
        <w:rPr>
          <w:rFonts w:cs="Arial"/>
        </w:rPr>
      </w:pPr>
      <w:r w:rsidRPr="005D72A1">
        <w:rPr>
          <w:rFonts w:cs="Arial"/>
        </w:rPr>
        <w:t>Avoid real or perceived conflicts when conducting business on the State's behalf.</w:t>
      </w:r>
    </w:p>
    <w:p w:rsidR="00AE00EF" w:rsidRPr="00A93FA9" w:rsidRDefault="00AE00EF" w:rsidP="00B352F6">
      <w:pPr>
        <w:numPr>
          <w:ilvl w:val="0"/>
          <w:numId w:val="29"/>
        </w:numPr>
        <w:spacing w:after="240"/>
        <w:ind w:left="311" w:hanging="311"/>
        <w:rPr>
          <w:rFonts w:cs="Arial"/>
        </w:rPr>
      </w:pPr>
      <w:r w:rsidRPr="00A93FA9">
        <w:rPr>
          <w:rFonts w:cs="Arial"/>
        </w:rPr>
        <w:t>Advise departmental personnel of expected standards of ethical and moral behavior during any procurement activities involving their participation.</w:t>
      </w:r>
    </w:p>
    <w:p w:rsidR="00AE00EF" w:rsidRPr="005D72A1" w:rsidRDefault="00AE00EF" w:rsidP="00A93FA9">
      <w:pPr>
        <w:spacing w:after="240"/>
        <w:rPr>
          <w:rFonts w:cs="Arial"/>
          <w:b/>
          <w:bCs/>
          <w:color w:val="000000"/>
        </w:rPr>
      </w:pPr>
      <w:r w:rsidRPr="005D72A1">
        <w:rPr>
          <w:rFonts w:cs="Arial"/>
        </w:rPr>
        <w:t xml:space="preserve">Refer to Section C, </w:t>
      </w:r>
      <w:hyperlink w:anchor="Resources" w:history="1">
        <w:r w:rsidRPr="005D72A1">
          <w:rPr>
            <w:rStyle w:val="Hyperlink"/>
            <w:rFonts w:cs="Arial"/>
          </w:rPr>
          <w:t>Resources</w:t>
        </w:r>
      </w:hyperlink>
      <w:r w:rsidRPr="005D72A1">
        <w:rPr>
          <w:rFonts w:cs="Arial"/>
        </w:rPr>
        <w:t xml:space="preserve"> at the end of this chapter for access to the Fair Political Practices Commission's webpage for more information.</w:t>
      </w:r>
    </w:p>
    <w:p w:rsidR="009D31B2" w:rsidRPr="005D72A1" w:rsidRDefault="009D31B2" w:rsidP="00A93FA9">
      <w:pPr>
        <w:pStyle w:val="BlockLine"/>
        <w:spacing w:before="120" w:after="120"/>
        <w:rPr>
          <w:sz w:val="24"/>
          <w:szCs w:val="24"/>
        </w:rPr>
      </w:pPr>
    </w:p>
    <w:p w:rsidR="00AE00EF" w:rsidRPr="005D72A1" w:rsidRDefault="00AE00EF" w:rsidP="00A93FA9">
      <w:pPr>
        <w:pStyle w:val="Heading5"/>
        <w:spacing w:before="120" w:after="240"/>
        <w:rPr>
          <w:rFonts w:cs="Arial"/>
          <w:i w:val="0"/>
          <w:sz w:val="24"/>
          <w:szCs w:val="24"/>
        </w:rPr>
      </w:pPr>
      <w:bookmarkStart w:id="100" w:name="_Toc32482819"/>
      <w:r w:rsidRPr="005D72A1">
        <w:rPr>
          <w:rFonts w:cs="Arial"/>
          <w:i w:val="0"/>
          <w:sz w:val="24"/>
          <w:szCs w:val="24"/>
        </w:rPr>
        <w:t>1.A3.10   Separation of Duties</w:t>
      </w:r>
      <w:bookmarkEnd w:id="100"/>
    </w:p>
    <w:p w:rsidR="00AE00EF" w:rsidRPr="005D72A1" w:rsidRDefault="00AE00EF" w:rsidP="00A93FA9">
      <w:pPr>
        <w:spacing w:after="240"/>
        <w:jc w:val="center"/>
        <w:rPr>
          <w:rFonts w:cs="Arial"/>
          <w:color w:val="000000"/>
        </w:rPr>
      </w:pPr>
      <w:r w:rsidRPr="005D72A1">
        <w:rPr>
          <w:rFonts w:cs="Arial"/>
          <w:b/>
          <w:bCs/>
          <w:color w:val="000000"/>
        </w:rPr>
        <w:t>The department’s responsibilities:</w:t>
      </w:r>
    </w:p>
    <w:p w:rsidR="00AE00EF" w:rsidRDefault="00AE00EF" w:rsidP="00AE00EF">
      <w:pPr>
        <w:rPr>
          <w:rFonts w:cs="Arial"/>
        </w:rPr>
      </w:pPr>
      <w:r w:rsidRPr="005D72A1">
        <w:rPr>
          <w:rFonts w:cs="Arial"/>
        </w:rPr>
        <w:t>Departments with any type of purchasing authority must maintain sufficient separation of duties in order to reduce the risk of error or fraud in the department's purchasing program.</w:t>
      </w:r>
    </w:p>
    <w:p w:rsidR="00853619" w:rsidRPr="005D72A1" w:rsidRDefault="00853619" w:rsidP="00853619">
      <w:pPr>
        <w:spacing w:before="240" w:after="240"/>
        <w:jc w:val="center"/>
        <w:rPr>
          <w:rFonts w:cs="Arial"/>
          <w:color w:val="000000"/>
        </w:rPr>
      </w:pPr>
      <w:r w:rsidRPr="005D72A1">
        <w:rPr>
          <w:rFonts w:cs="Arial"/>
          <w:b/>
          <w:bCs/>
          <w:color w:val="000000"/>
        </w:rPr>
        <w:t>The requirements include:</w:t>
      </w:r>
    </w:p>
    <w:p w:rsidR="00AE00EF" w:rsidRPr="005D72A1" w:rsidRDefault="00AE00EF" w:rsidP="00AE00EF">
      <w:pPr>
        <w:rPr>
          <w:rFonts w:cs="Arial"/>
        </w:rPr>
      </w:pPr>
      <w:r w:rsidRPr="005D72A1">
        <w:rPr>
          <w:rFonts w:cs="Arial"/>
        </w:rPr>
        <w:t xml:space="preserve">Segregated duties to separate the responsibilities for: </w:t>
      </w:r>
    </w:p>
    <w:p w:rsidR="00AE00EF" w:rsidRPr="005D72A1" w:rsidRDefault="00AE00EF" w:rsidP="00B352F6">
      <w:pPr>
        <w:numPr>
          <w:ilvl w:val="0"/>
          <w:numId w:val="38"/>
        </w:numPr>
        <w:ind w:left="360" w:hanging="270"/>
        <w:rPr>
          <w:rFonts w:cs="Arial"/>
        </w:rPr>
      </w:pPr>
      <w:r w:rsidRPr="005D72A1">
        <w:rPr>
          <w:rFonts w:cs="Arial"/>
        </w:rPr>
        <w:t>A buyer that conducts an acquisition shall not approve the purchase document.</w:t>
      </w:r>
    </w:p>
    <w:p w:rsidR="00AE00EF" w:rsidRPr="005D72A1" w:rsidRDefault="00AE00EF" w:rsidP="00B352F6">
      <w:pPr>
        <w:numPr>
          <w:ilvl w:val="0"/>
          <w:numId w:val="38"/>
        </w:numPr>
        <w:ind w:left="360" w:hanging="270"/>
        <w:rPr>
          <w:rFonts w:cs="Arial"/>
        </w:rPr>
      </w:pPr>
      <w:r w:rsidRPr="005D72A1">
        <w:rPr>
          <w:rFonts w:cs="Arial"/>
        </w:rPr>
        <w:t>Staff approving the purchase document shall not acknowledge or receive the goods or services.</w:t>
      </w:r>
    </w:p>
    <w:p w:rsidR="00AE00EF" w:rsidRPr="005D72A1" w:rsidRDefault="00AE00EF" w:rsidP="00B352F6">
      <w:pPr>
        <w:numPr>
          <w:ilvl w:val="0"/>
          <w:numId w:val="38"/>
        </w:numPr>
        <w:ind w:left="360" w:hanging="270"/>
        <w:rPr>
          <w:rFonts w:cs="Arial"/>
        </w:rPr>
      </w:pPr>
      <w:r w:rsidRPr="005D72A1">
        <w:rPr>
          <w:rFonts w:cs="Arial"/>
        </w:rPr>
        <w:t>Approving invoices</w:t>
      </w:r>
    </w:p>
    <w:p w:rsidR="00AE00EF" w:rsidRPr="00A93FA9" w:rsidRDefault="00AE00EF" w:rsidP="00B352F6">
      <w:pPr>
        <w:numPr>
          <w:ilvl w:val="0"/>
          <w:numId w:val="38"/>
        </w:numPr>
        <w:spacing w:after="240"/>
        <w:ind w:left="360" w:hanging="274"/>
        <w:rPr>
          <w:rFonts w:cs="Arial"/>
        </w:rPr>
      </w:pPr>
      <w:r w:rsidRPr="00A93FA9">
        <w:rPr>
          <w:rFonts w:cs="Arial"/>
        </w:rPr>
        <w:t>Staff that approve invoices shall not prepare payments.</w:t>
      </w:r>
    </w:p>
    <w:p w:rsidR="00AE00EF" w:rsidRPr="005D72A1" w:rsidRDefault="00AE00EF" w:rsidP="00A93FA9">
      <w:pPr>
        <w:spacing w:after="240"/>
        <w:rPr>
          <w:rFonts w:cs="Arial"/>
          <w:bCs/>
          <w:color w:val="000000"/>
        </w:rPr>
      </w:pPr>
      <w:r w:rsidRPr="005D72A1">
        <w:rPr>
          <w:rFonts w:cs="Arial"/>
        </w:rPr>
        <w:t>No one person should control more than one of the key aspects of a procurement activity.</w:t>
      </w:r>
    </w:p>
    <w:p w:rsidR="00AE00EF" w:rsidRPr="005D72A1" w:rsidRDefault="00AE00EF" w:rsidP="00AE00EF">
      <w:pPr>
        <w:rPr>
          <w:rFonts w:cs="Arial"/>
          <w:bCs/>
          <w:color w:val="000000"/>
        </w:rPr>
      </w:pPr>
      <w:r w:rsidRPr="005D72A1">
        <w:rPr>
          <w:rFonts w:cs="Arial"/>
          <w:bCs/>
          <w:color w:val="000000"/>
        </w:rPr>
        <w:t xml:space="preserve">The </w:t>
      </w:r>
      <w:proofErr w:type="spellStart"/>
      <w:r w:rsidRPr="005D72A1">
        <w:rPr>
          <w:rFonts w:cs="Arial"/>
          <w:bCs/>
          <w:color w:val="000000"/>
        </w:rPr>
        <w:t>FI$Cal</w:t>
      </w:r>
      <w:proofErr w:type="spellEnd"/>
      <w:r w:rsidRPr="005D72A1">
        <w:rPr>
          <w:rFonts w:cs="Arial"/>
          <w:bCs/>
          <w:color w:val="000000"/>
        </w:rPr>
        <w:t xml:space="preserve"> system enforces separation of duties based on user roles.  Refer to Topic 5 of this Section C, Role Mapping, for more information.</w:t>
      </w:r>
    </w:p>
    <w:p w:rsidR="009D31B2" w:rsidRPr="005D72A1" w:rsidRDefault="009D31B2" w:rsidP="009D31B2">
      <w:pPr>
        <w:pStyle w:val="BlockLine"/>
        <w:rPr>
          <w:sz w:val="24"/>
          <w:szCs w:val="24"/>
        </w:rPr>
      </w:pPr>
    </w:p>
    <w:p w:rsidR="00AE00EF" w:rsidRPr="005D72A1" w:rsidRDefault="00AE00EF" w:rsidP="00A93FA9">
      <w:pPr>
        <w:pStyle w:val="Heading5"/>
        <w:spacing w:before="0"/>
        <w:rPr>
          <w:rFonts w:cs="Arial"/>
          <w:i w:val="0"/>
          <w:sz w:val="24"/>
          <w:szCs w:val="24"/>
        </w:rPr>
      </w:pPr>
      <w:bookmarkStart w:id="101" w:name="_Toc32482820"/>
      <w:r w:rsidRPr="005D72A1">
        <w:rPr>
          <w:rFonts w:cs="Arial"/>
          <w:i w:val="0"/>
          <w:sz w:val="24"/>
          <w:szCs w:val="24"/>
        </w:rPr>
        <w:t>1.A3.11   Reporting Requirements</w:t>
      </w:r>
      <w:bookmarkEnd w:id="101"/>
    </w:p>
    <w:p w:rsidR="00AE00EF" w:rsidRPr="005D72A1" w:rsidRDefault="00AE00EF" w:rsidP="00A93FA9">
      <w:pPr>
        <w:spacing w:after="240"/>
        <w:jc w:val="center"/>
        <w:rPr>
          <w:rFonts w:cs="Arial"/>
          <w:color w:val="000000"/>
        </w:rPr>
      </w:pPr>
      <w:r w:rsidRPr="005D72A1">
        <w:rPr>
          <w:rFonts w:cs="Arial"/>
          <w:b/>
          <w:bCs/>
          <w:color w:val="000000"/>
        </w:rPr>
        <w:t>The department’s responsibilities:</w:t>
      </w:r>
    </w:p>
    <w:p w:rsidR="00AE00EF" w:rsidRDefault="00AE00EF" w:rsidP="00A93FA9">
      <w:pPr>
        <w:rPr>
          <w:rFonts w:cs="Arial"/>
          <w:color w:val="000000"/>
        </w:rPr>
      </w:pPr>
      <w:r w:rsidRPr="005D72A1">
        <w:rPr>
          <w:rFonts w:cs="Arial"/>
          <w:color w:val="000000"/>
        </w:rPr>
        <w:t>Submit procurement reports as required and on a timely basis.</w:t>
      </w:r>
    </w:p>
    <w:p w:rsidR="00AE00EF" w:rsidRPr="005D72A1" w:rsidRDefault="00AE00EF" w:rsidP="00D5460F">
      <w:pPr>
        <w:spacing w:after="120"/>
        <w:rPr>
          <w:rFonts w:cs="Arial"/>
          <w:color w:val="000000"/>
        </w:rPr>
      </w:pPr>
      <w:r w:rsidRPr="005D72A1">
        <w:rPr>
          <w:rFonts w:cs="Arial"/>
          <w:b/>
          <w:bCs/>
          <w:color w:val="000000"/>
        </w:rPr>
        <w:t>The requirements include:</w:t>
      </w:r>
    </w:p>
    <w:p w:rsidR="00AE00EF" w:rsidRPr="005D72A1" w:rsidRDefault="00AE00EF" w:rsidP="00B352F6">
      <w:pPr>
        <w:numPr>
          <w:ilvl w:val="0"/>
          <w:numId w:val="29"/>
        </w:numPr>
        <w:ind w:left="311" w:hanging="270"/>
        <w:rPr>
          <w:rFonts w:cs="Arial"/>
          <w:color w:val="000000"/>
        </w:rPr>
      </w:pPr>
      <w:r w:rsidRPr="005D72A1">
        <w:rPr>
          <w:rFonts w:cs="Arial"/>
          <w:color w:val="000000"/>
        </w:rPr>
        <w:t>Documents during the annual purchasing authority review.</w:t>
      </w:r>
    </w:p>
    <w:p w:rsidR="00AE00EF" w:rsidRPr="005D72A1" w:rsidRDefault="00AE00EF" w:rsidP="00B352F6">
      <w:pPr>
        <w:numPr>
          <w:ilvl w:val="0"/>
          <w:numId w:val="29"/>
        </w:numPr>
        <w:ind w:left="311" w:hanging="270"/>
        <w:rPr>
          <w:rFonts w:cs="Arial"/>
          <w:color w:val="000000"/>
        </w:rPr>
      </w:pPr>
      <w:r w:rsidRPr="005D72A1">
        <w:rPr>
          <w:rFonts w:cs="Arial"/>
          <w:color w:val="000000"/>
        </w:rPr>
        <w:t>Purchasing authority deficiencies.</w:t>
      </w:r>
    </w:p>
    <w:p w:rsidR="00AE00EF" w:rsidRPr="005D72A1" w:rsidRDefault="00AE00EF" w:rsidP="00B352F6">
      <w:pPr>
        <w:numPr>
          <w:ilvl w:val="0"/>
          <w:numId w:val="29"/>
        </w:numPr>
        <w:ind w:left="311" w:hanging="270"/>
        <w:rPr>
          <w:rFonts w:cs="Arial"/>
          <w:color w:val="000000"/>
        </w:rPr>
      </w:pPr>
      <w:r w:rsidRPr="005D72A1">
        <w:rPr>
          <w:rFonts w:cs="Arial"/>
          <w:color w:val="000000"/>
        </w:rPr>
        <w:t>Responses/resolutions to a purchasing program compliance review.</w:t>
      </w:r>
    </w:p>
    <w:p w:rsidR="00AE00EF" w:rsidRPr="005D72A1" w:rsidRDefault="00AE00EF" w:rsidP="00B352F6">
      <w:pPr>
        <w:numPr>
          <w:ilvl w:val="0"/>
          <w:numId w:val="29"/>
        </w:numPr>
        <w:spacing w:after="240"/>
        <w:ind w:left="317" w:hanging="274"/>
        <w:rPr>
          <w:rFonts w:cs="Arial"/>
          <w:color w:val="000000"/>
        </w:rPr>
      </w:pPr>
      <w:r w:rsidRPr="005D72A1">
        <w:rPr>
          <w:rFonts w:cs="Arial"/>
          <w:color w:val="000000"/>
        </w:rPr>
        <w:t>Other reports as required by statute or by the DGS/PD as indicated in Chapter 9.</w:t>
      </w:r>
    </w:p>
    <w:p w:rsidR="009D31B2" w:rsidRPr="005D72A1" w:rsidRDefault="009D31B2" w:rsidP="009D31B2">
      <w:pPr>
        <w:pStyle w:val="BlockLine"/>
        <w:rPr>
          <w:sz w:val="24"/>
          <w:szCs w:val="24"/>
        </w:rPr>
      </w:pPr>
    </w:p>
    <w:p w:rsidR="00AE00EF" w:rsidRPr="005D72A1" w:rsidRDefault="00AE00EF" w:rsidP="00767137">
      <w:pPr>
        <w:pStyle w:val="Heading5"/>
        <w:spacing w:before="0"/>
        <w:rPr>
          <w:rFonts w:cs="Arial"/>
          <w:i w:val="0"/>
          <w:iCs w:val="0"/>
          <w:color w:val="000000"/>
          <w:sz w:val="24"/>
          <w:szCs w:val="24"/>
        </w:rPr>
      </w:pPr>
      <w:bookmarkStart w:id="102" w:name="_Toc32482821"/>
      <w:r w:rsidRPr="005D72A1">
        <w:rPr>
          <w:rFonts w:cs="Arial"/>
          <w:i w:val="0"/>
          <w:iCs w:val="0"/>
          <w:color w:val="000000"/>
          <w:sz w:val="24"/>
          <w:szCs w:val="24"/>
        </w:rPr>
        <w:t>1.A3.12   Audits</w:t>
      </w:r>
      <w:bookmarkEnd w:id="102"/>
    </w:p>
    <w:p w:rsidR="00AE00EF" w:rsidRPr="005D72A1" w:rsidRDefault="00AE00EF" w:rsidP="00D5460F">
      <w:pPr>
        <w:spacing w:after="240"/>
        <w:jc w:val="center"/>
        <w:rPr>
          <w:rFonts w:cs="Arial"/>
          <w:color w:val="000000"/>
        </w:rPr>
      </w:pPr>
      <w:r w:rsidRPr="005D72A1">
        <w:rPr>
          <w:rFonts w:cs="Arial"/>
          <w:b/>
          <w:bCs/>
          <w:color w:val="000000"/>
        </w:rPr>
        <w:lastRenderedPageBreak/>
        <w:t>The department’s responsibilities:</w:t>
      </w:r>
    </w:p>
    <w:p w:rsidR="00AE00EF" w:rsidRDefault="00AE00EF" w:rsidP="0031705C">
      <w:pPr>
        <w:rPr>
          <w:rFonts w:cs="Arial"/>
          <w:color w:val="000000"/>
        </w:rPr>
      </w:pPr>
      <w:r w:rsidRPr="005D72A1">
        <w:rPr>
          <w:rFonts w:cs="Arial"/>
          <w:color w:val="000000"/>
        </w:rPr>
        <w:t>Ensure all procurement/contracting activities conducted by the department fully comply with State law, appropriations, regulations, executive orders, SCM, and other State and department policies and procedures for any and all non-IT and IT goods and services.</w:t>
      </w:r>
    </w:p>
    <w:p w:rsidR="00AE00EF" w:rsidRPr="005D72A1" w:rsidRDefault="00AE00EF" w:rsidP="00EA3620">
      <w:pPr>
        <w:spacing w:before="240" w:after="240"/>
        <w:jc w:val="center"/>
        <w:rPr>
          <w:rFonts w:cs="Arial"/>
          <w:color w:val="000000"/>
        </w:rPr>
      </w:pPr>
      <w:r w:rsidRPr="005D72A1">
        <w:rPr>
          <w:rFonts w:cs="Arial"/>
          <w:b/>
          <w:bCs/>
          <w:color w:val="000000"/>
        </w:rPr>
        <w:t>The requirements include:</w:t>
      </w:r>
    </w:p>
    <w:p w:rsidR="00AE00EF" w:rsidRPr="005D72A1" w:rsidRDefault="00AE00EF" w:rsidP="00B352F6">
      <w:pPr>
        <w:numPr>
          <w:ilvl w:val="0"/>
          <w:numId w:val="29"/>
        </w:numPr>
        <w:ind w:left="311" w:hanging="270"/>
        <w:rPr>
          <w:rFonts w:cs="Arial"/>
          <w:color w:val="000000"/>
        </w:rPr>
      </w:pPr>
      <w:r w:rsidRPr="005D72A1">
        <w:rPr>
          <w:rFonts w:cs="Arial"/>
          <w:color w:val="000000"/>
        </w:rPr>
        <w:t>Procurement documents are made available for review and inspection by DGS.</w:t>
      </w:r>
    </w:p>
    <w:p w:rsidR="00AE00EF" w:rsidRPr="005D72A1" w:rsidRDefault="00AE00EF" w:rsidP="00B352F6">
      <w:pPr>
        <w:numPr>
          <w:ilvl w:val="0"/>
          <w:numId w:val="29"/>
        </w:numPr>
        <w:ind w:left="311" w:hanging="270"/>
        <w:rPr>
          <w:rFonts w:cs="Arial"/>
          <w:color w:val="000000"/>
        </w:rPr>
      </w:pPr>
      <w:r w:rsidRPr="005D72A1">
        <w:rPr>
          <w:rFonts w:cs="Arial"/>
          <w:color w:val="000000"/>
        </w:rPr>
        <w:t>Provide timely response to any inquiries, deficiencies, and/or findings.</w:t>
      </w:r>
    </w:p>
    <w:p w:rsidR="00AE00EF" w:rsidRPr="00D5460F" w:rsidRDefault="00AE00EF" w:rsidP="00B352F6">
      <w:pPr>
        <w:numPr>
          <w:ilvl w:val="0"/>
          <w:numId w:val="29"/>
        </w:numPr>
        <w:spacing w:after="240"/>
        <w:ind w:left="317" w:hanging="274"/>
      </w:pPr>
      <w:r w:rsidRPr="00D5460F">
        <w:rPr>
          <w:rFonts w:cs="Arial"/>
          <w:color w:val="000000"/>
        </w:rPr>
        <w:t>Submitting any audit reports, documents and/or findings upon request.</w:t>
      </w:r>
    </w:p>
    <w:p w:rsidR="009D31B2" w:rsidRPr="005D72A1" w:rsidRDefault="009D31B2" w:rsidP="009D31B2">
      <w:pPr>
        <w:pStyle w:val="BlockLine"/>
        <w:rPr>
          <w:sz w:val="24"/>
          <w:szCs w:val="24"/>
        </w:rPr>
      </w:pPr>
    </w:p>
    <w:p w:rsidR="00AE00EF" w:rsidRPr="005D72A1" w:rsidRDefault="00AE00EF" w:rsidP="00D5460F">
      <w:pPr>
        <w:pStyle w:val="Heading5"/>
        <w:spacing w:before="0" w:after="240"/>
        <w:rPr>
          <w:rFonts w:cs="Arial"/>
          <w:i w:val="0"/>
          <w:sz w:val="24"/>
          <w:szCs w:val="24"/>
        </w:rPr>
      </w:pPr>
      <w:bookmarkStart w:id="103" w:name="_Toc32482822"/>
      <w:r w:rsidRPr="005D72A1">
        <w:rPr>
          <w:rFonts w:cs="Arial"/>
          <w:i w:val="0"/>
          <w:sz w:val="24"/>
          <w:szCs w:val="24"/>
        </w:rPr>
        <w:t>1.A3.13   Americans with Disabilities Act (ADA)</w:t>
      </w:r>
      <w:bookmarkEnd w:id="103"/>
    </w:p>
    <w:p w:rsidR="00AE00EF" w:rsidRPr="005D72A1" w:rsidRDefault="00AE00EF" w:rsidP="00D5460F">
      <w:pPr>
        <w:spacing w:after="240"/>
        <w:jc w:val="center"/>
        <w:rPr>
          <w:rFonts w:cs="Arial"/>
          <w:color w:val="000000"/>
        </w:rPr>
      </w:pPr>
      <w:r w:rsidRPr="005D72A1">
        <w:rPr>
          <w:rFonts w:cs="Arial"/>
          <w:b/>
          <w:bCs/>
          <w:color w:val="000000"/>
        </w:rPr>
        <w:t>The department’s responsibilities:</w:t>
      </w:r>
    </w:p>
    <w:p w:rsidR="00AE00EF" w:rsidRDefault="00AE00EF" w:rsidP="00AE00EF">
      <w:pPr>
        <w:rPr>
          <w:rFonts w:cs="Arial"/>
          <w:color w:val="000000"/>
        </w:rPr>
      </w:pPr>
      <w:r w:rsidRPr="005D72A1">
        <w:rPr>
          <w:rFonts w:cs="Arial"/>
          <w:color w:val="000000"/>
        </w:rPr>
        <w:t>Comply with the non-discrimination requirements of Americans with Disabilities Act (ADA).</w:t>
      </w:r>
    </w:p>
    <w:p w:rsidR="00AE00EF" w:rsidRPr="005D72A1" w:rsidRDefault="00AE00EF" w:rsidP="00EA3620">
      <w:pPr>
        <w:spacing w:after="240"/>
        <w:jc w:val="center"/>
        <w:rPr>
          <w:rFonts w:cs="Arial"/>
          <w:color w:val="000000"/>
        </w:rPr>
      </w:pPr>
      <w:r w:rsidRPr="005D72A1">
        <w:rPr>
          <w:rFonts w:cs="Arial"/>
          <w:b/>
          <w:bCs/>
          <w:color w:val="000000"/>
        </w:rPr>
        <w:t>The requirements include:</w:t>
      </w:r>
    </w:p>
    <w:p w:rsidR="00AE00EF" w:rsidRPr="005D72A1" w:rsidRDefault="00AE00EF" w:rsidP="00B352F6">
      <w:pPr>
        <w:numPr>
          <w:ilvl w:val="0"/>
          <w:numId w:val="32"/>
        </w:numPr>
        <w:ind w:left="311" w:hanging="270"/>
        <w:rPr>
          <w:rFonts w:cs="Arial"/>
          <w:color w:val="000000"/>
        </w:rPr>
      </w:pPr>
      <w:r w:rsidRPr="005D72A1">
        <w:rPr>
          <w:rFonts w:cs="Arial"/>
          <w:color w:val="000000"/>
        </w:rPr>
        <w:t xml:space="preserve">Ensuring that all departmental programs, activities, and services are available to all persons, including persons with disabilities. </w:t>
      </w:r>
    </w:p>
    <w:p w:rsidR="00AE00EF" w:rsidRPr="005D72A1" w:rsidRDefault="00AE00EF" w:rsidP="00B352F6">
      <w:pPr>
        <w:numPr>
          <w:ilvl w:val="0"/>
          <w:numId w:val="32"/>
        </w:numPr>
        <w:ind w:left="311" w:hanging="270"/>
        <w:rPr>
          <w:rFonts w:cs="Arial"/>
          <w:b/>
          <w:bCs/>
          <w:color w:val="000000"/>
        </w:rPr>
      </w:pPr>
      <w:r w:rsidRPr="005D72A1">
        <w:rPr>
          <w:rFonts w:cs="Arial"/>
          <w:color w:val="000000"/>
        </w:rPr>
        <w:t>Ensure the department’s ADA Coordinator will be available to assist and respond to persons with disabilities needing a reasonable accommodation to participate in the procurement process.</w:t>
      </w:r>
    </w:p>
    <w:p w:rsidR="008E06A9" w:rsidRDefault="008E06A9" w:rsidP="009D31B2">
      <w:pPr>
        <w:pStyle w:val="BlockLine"/>
        <w:rPr>
          <w:sz w:val="24"/>
          <w:szCs w:val="24"/>
        </w:rPr>
        <w:sectPr w:rsidR="008E06A9" w:rsidSect="0031705C">
          <w:pgSz w:w="12240" w:h="15840"/>
          <w:pgMar w:top="907" w:right="1166" w:bottom="1267" w:left="1800" w:header="720" w:footer="720" w:gutter="0"/>
          <w:cols w:space="720"/>
          <w:docGrid w:linePitch="360"/>
        </w:sectPr>
      </w:pPr>
    </w:p>
    <w:p w:rsidR="009D31B2" w:rsidRPr="005D72A1" w:rsidRDefault="009D31B2" w:rsidP="009D31B2">
      <w:pPr>
        <w:pStyle w:val="BlockLine"/>
        <w:rPr>
          <w:sz w:val="24"/>
          <w:szCs w:val="24"/>
        </w:rPr>
      </w:pPr>
    </w:p>
    <w:p w:rsidR="00AE00EF" w:rsidRPr="005D72A1" w:rsidRDefault="00AE00EF" w:rsidP="00D5460F">
      <w:pPr>
        <w:pStyle w:val="Heading5"/>
        <w:spacing w:before="0" w:after="240"/>
        <w:rPr>
          <w:rFonts w:cs="Arial"/>
          <w:i w:val="0"/>
          <w:sz w:val="24"/>
          <w:szCs w:val="24"/>
        </w:rPr>
      </w:pPr>
      <w:bookmarkStart w:id="104" w:name="_Toc32482823"/>
      <w:r w:rsidRPr="005D72A1">
        <w:rPr>
          <w:rFonts w:cs="Arial"/>
          <w:i w:val="0"/>
          <w:sz w:val="24"/>
          <w:szCs w:val="24"/>
        </w:rPr>
        <w:t>1.A3.14   Conflict of Interest (COI)</w:t>
      </w:r>
      <w:bookmarkEnd w:id="104"/>
    </w:p>
    <w:p w:rsidR="00AE00EF" w:rsidRPr="005D72A1" w:rsidRDefault="00AE00EF" w:rsidP="00D5460F">
      <w:pPr>
        <w:spacing w:after="240"/>
        <w:jc w:val="center"/>
        <w:rPr>
          <w:rFonts w:cs="Arial"/>
          <w:color w:val="000000"/>
        </w:rPr>
      </w:pPr>
      <w:r w:rsidRPr="005D72A1">
        <w:rPr>
          <w:rFonts w:cs="Arial"/>
          <w:b/>
          <w:bCs/>
          <w:color w:val="000000"/>
        </w:rPr>
        <w:t>The department will</w:t>
      </w:r>
    </w:p>
    <w:p w:rsidR="00AE00EF" w:rsidRDefault="00AE00EF" w:rsidP="00D5460F">
      <w:pPr>
        <w:spacing w:after="240"/>
        <w:rPr>
          <w:rFonts w:cs="Arial"/>
          <w:b/>
          <w:bCs/>
          <w:color w:val="000000"/>
        </w:rPr>
      </w:pPr>
      <w:r w:rsidRPr="005D72A1">
        <w:rPr>
          <w:rFonts w:cs="Arial"/>
          <w:color w:val="000000"/>
        </w:rPr>
        <w:t>Ensure that contracting personnel are free from conflict of interest.</w:t>
      </w:r>
    </w:p>
    <w:p w:rsidR="00AE00EF" w:rsidRPr="005D72A1" w:rsidRDefault="00AE00EF" w:rsidP="00AE00EF">
      <w:pPr>
        <w:jc w:val="center"/>
        <w:rPr>
          <w:rFonts w:cs="Arial"/>
          <w:color w:val="000000"/>
        </w:rPr>
      </w:pPr>
      <w:r w:rsidRPr="005D72A1">
        <w:rPr>
          <w:rFonts w:cs="Arial"/>
          <w:b/>
          <w:bCs/>
          <w:color w:val="000000"/>
        </w:rPr>
        <w:t>The requirement includes:</w:t>
      </w:r>
    </w:p>
    <w:p w:rsidR="00AE00EF" w:rsidRPr="005D72A1" w:rsidRDefault="00AE00EF" w:rsidP="00B352F6">
      <w:pPr>
        <w:numPr>
          <w:ilvl w:val="0"/>
          <w:numId w:val="39"/>
        </w:numPr>
        <w:ind w:left="311" w:hanging="270"/>
        <w:rPr>
          <w:rFonts w:cs="Arial"/>
          <w:color w:val="000000"/>
        </w:rPr>
      </w:pPr>
      <w:r w:rsidRPr="005D72A1">
        <w:rPr>
          <w:rFonts w:cs="Arial"/>
          <w:color w:val="000000"/>
        </w:rPr>
        <w:t>Maintaining signed Conflict of Interest (COI) statements for every staff person involved in the procurement process.</w:t>
      </w:r>
    </w:p>
    <w:p w:rsidR="00AE00EF" w:rsidRPr="005D72A1" w:rsidRDefault="00AE00EF" w:rsidP="00B352F6">
      <w:pPr>
        <w:numPr>
          <w:ilvl w:val="0"/>
          <w:numId w:val="40"/>
        </w:numPr>
        <w:ind w:left="581" w:hanging="270"/>
        <w:rPr>
          <w:rFonts w:cs="Arial"/>
          <w:color w:val="000000"/>
        </w:rPr>
      </w:pPr>
      <w:r w:rsidRPr="005D72A1">
        <w:rPr>
          <w:rFonts w:cs="Arial"/>
          <w:color w:val="000000"/>
        </w:rPr>
        <w:t>Staff involved in:</w:t>
      </w:r>
    </w:p>
    <w:p w:rsidR="00AE00EF" w:rsidRPr="005D72A1" w:rsidRDefault="00AE00EF" w:rsidP="00B352F6">
      <w:pPr>
        <w:numPr>
          <w:ilvl w:val="1"/>
          <w:numId w:val="41"/>
        </w:numPr>
        <w:tabs>
          <w:tab w:val="clear" w:pos="1440"/>
          <w:tab w:val="num" w:pos="851"/>
        </w:tabs>
        <w:ind w:left="851" w:hanging="270"/>
        <w:rPr>
          <w:rFonts w:cs="Arial"/>
          <w:color w:val="000000"/>
        </w:rPr>
      </w:pPr>
      <w:r w:rsidRPr="005D72A1">
        <w:rPr>
          <w:rFonts w:cs="Arial"/>
          <w:color w:val="000000"/>
        </w:rPr>
        <w:t>Soliciting bids.</w:t>
      </w:r>
    </w:p>
    <w:p w:rsidR="00AE00EF" w:rsidRPr="005D72A1" w:rsidRDefault="00AE00EF" w:rsidP="00B352F6">
      <w:pPr>
        <w:numPr>
          <w:ilvl w:val="1"/>
          <w:numId w:val="41"/>
        </w:numPr>
        <w:tabs>
          <w:tab w:val="clear" w:pos="1440"/>
          <w:tab w:val="num" w:pos="851"/>
        </w:tabs>
        <w:ind w:left="851" w:hanging="270"/>
        <w:rPr>
          <w:rFonts w:cs="Arial"/>
          <w:color w:val="000000"/>
        </w:rPr>
      </w:pPr>
      <w:r w:rsidRPr="005D72A1">
        <w:rPr>
          <w:rFonts w:cs="Arial"/>
          <w:color w:val="000000"/>
        </w:rPr>
        <w:t>Preparing procurement documents.</w:t>
      </w:r>
    </w:p>
    <w:p w:rsidR="00AE00EF" w:rsidRPr="005D72A1" w:rsidRDefault="00AE00EF" w:rsidP="00B352F6">
      <w:pPr>
        <w:numPr>
          <w:ilvl w:val="1"/>
          <w:numId w:val="41"/>
        </w:numPr>
        <w:tabs>
          <w:tab w:val="clear" w:pos="1440"/>
          <w:tab w:val="num" w:pos="851"/>
        </w:tabs>
        <w:ind w:left="851" w:hanging="270"/>
        <w:rPr>
          <w:rFonts w:cs="Arial"/>
          <w:color w:val="000000"/>
        </w:rPr>
      </w:pPr>
      <w:r w:rsidRPr="005D72A1">
        <w:rPr>
          <w:rFonts w:cs="Arial"/>
          <w:color w:val="000000"/>
        </w:rPr>
        <w:t>Approving procurement documents.</w:t>
      </w:r>
    </w:p>
    <w:p w:rsidR="00AE00EF" w:rsidRPr="005D72A1" w:rsidRDefault="00AE00EF" w:rsidP="00B352F6">
      <w:pPr>
        <w:numPr>
          <w:ilvl w:val="1"/>
          <w:numId w:val="41"/>
        </w:numPr>
        <w:tabs>
          <w:tab w:val="clear" w:pos="1440"/>
          <w:tab w:val="num" w:pos="851"/>
        </w:tabs>
        <w:ind w:left="851" w:hanging="270"/>
        <w:rPr>
          <w:rFonts w:cs="Arial"/>
          <w:color w:val="000000"/>
        </w:rPr>
      </w:pPr>
      <w:r w:rsidRPr="005D72A1">
        <w:rPr>
          <w:rFonts w:cs="Arial"/>
          <w:color w:val="000000"/>
        </w:rPr>
        <w:t>Receiving goods/services.</w:t>
      </w:r>
    </w:p>
    <w:p w:rsidR="00AE00EF" w:rsidRPr="005D72A1" w:rsidRDefault="00AE00EF" w:rsidP="00B352F6">
      <w:pPr>
        <w:numPr>
          <w:ilvl w:val="1"/>
          <w:numId w:val="41"/>
        </w:numPr>
        <w:tabs>
          <w:tab w:val="clear" w:pos="1440"/>
          <w:tab w:val="num" w:pos="851"/>
        </w:tabs>
        <w:ind w:left="851" w:hanging="270"/>
        <w:rPr>
          <w:rFonts w:cs="Arial"/>
          <w:color w:val="000000"/>
        </w:rPr>
      </w:pPr>
      <w:r w:rsidRPr="005D72A1">
        <w:rPr>
          <w:rFonts w:cs="Arial"/>
          <w:color w:val="000000"/>
        </w:rPr>
        <w:t>Approving payment.</w:t>
      </w:r>
    </w:p>
    <w:p w:rsidR="00AE00EF" w:rsidRPr="005D72A1" w:rsidRDefault="00AE00EF" w:rsidP="00B352F6">
      <w:pPr>
        <w:numPr>
          <w:ilvl w:val="1"/>
          <w:numId w:val="41"/>
        </w:numPr>
        <w:tabs>
          <w:tab w:val="clear" w:pos="1440"/>
          <w:tab w:val="num" w:pos="851"/>
        </w:tabs>
        <w:ind w:left="851" w:hanging="270"/>
        <w:rPr>
          <w:rFonts w:cs="Arial"/>
          <w:color w:val="000000"/>
        </w:rPr>
      </w:pPr>
      <w:r w:rsidRPr="005D72A1">
        <w:rPr>
          <w:rFonts w:cs="Arial"/>
          <w:color w:val="000000"/>
        </w:rPr>
        <w:t>Making the payment.</w:t>
      </w:r>
    </w:p>
    <w:p w:rsidR="00AE00EF" w:rsidRPr="005D72A1" w:rsidRDefault="00AE00EF" w:rsidP="00B352F6">
      <w:pPr>
        <w:numPr>
          <w:ilvl w:val="0"/>
          <w:numId w:val="41"/>
        </w:numPr>
        <w:tabs>
          <w:tab w:val="clear" w:pos="720"/>
          <w:tab w:val="num" w:pos="311"/>
        </w:tabs>
        <w:ind w:left="311" w:hanging="270"/>
        <w:rPr>
          <w:rFonts w:cs="Arial"/>
          <w:color w:val="000000"/>
        </w:rPr>
      </w:pPr>
      <w:r w:rsidRPr="005D72A1">
        <w:rPr>
          <w:rFonts w:cs="Arial"/>
          <w:color w:val="000000"/>
        </w:rPr>
        <w:t xml:space="preserve">Ensuring the employee signs a COI </w:t>
      </w:r>
      <w:r w:rsidRPr="005D72A1">
        <w:rPr>
          <w:rFonts w:cs="Arial"/>
          <w:iCs/>
          <w:color w:val="000000"/>
        </w:rPr>
        <w:t>at least</w:t>
      </w:r>
      <w:r w:rsidRPr="005D72A1">
        <w:rPr>
          <w:rFonts w:cs="Arial"/>
          <w:color w:val="000000"/>
        </w:rPr>
        <w:t xml:space="preserve"> once during his/her tenure with the department.</w:t>
      </w:r>
    </w:p>
    <w:p w:rsidR="00AE00EF" w:rsidRPr="005D72A1" w:rsidRDefault="00AE00EF" w:rsidP="00B352F6">
      <w:pPr>
        <w:numPr>
          <w:ilvl w:val="0"/>
          <w:numId w:val="39"/>
        </w:numPr>
        <w:ind w:left="311" w:hanging="270"/>
        <w:rPr>
          <w:rFonts w:cs="Arial"/>
          <w:color w:val="000000"/>
        </w:rPr>
      </w:pPr>
      <w:r w:rsidRPr="005D72A1">
        <w:rPr>
          <w:rFonts w:cs="Arial"/>
          <w:color w:val="000000"/>
        </w:rPr>
        <w:t>A reference to or inclusion of GC section 19990</w:t>
      </w:r>
    </w:p>
    <w:p w:rsidR="00AE00EF" w:rsidRPr="00D5460F" w:rsidRDefault="00AE00EF" w:rsidP="00B352F6">
      <w:pPr>
        <w:numPr>
          <w:ilvl w:val="0"/>
          <w:numId w:val="39"/>
        </w:numPr>
        <w:spacing w:after="240"/>
        <w:ind w:left="317" w:hanging="274"/>
        <w:rPr>
          <w:rFonts w:cs="Arial"/>
          <w:b/>
          <w:bCs/>
          <w:color w:val="000000"/>
        </w:rPr>
      </w:pPr>
      <w:r w:rsidRPr="00D5460F">
        <w:rPr>
          <w:rFonts w:cs="Arial"/>
        </w:rPr>
        <w:t xml:space="preserve">Refer to the </w:t>
      </w:r>
      <w:hyperlink w:anchor="Resources" w:history="1">
        <w:r w:rsidRPr="00D5460F">
          <w:rPr>
            <w:rStyle w:val="Hyperlink"/>
            <w:rFonts w:cs="Arial"/>
          </w:rPr>
          <w:t>Resources</w:t>
        </w:r>
      </w:hyperlink>
      <w:r w:rsidRPr="00D5460F">
        <w:rPr>
          <w:rFonts w:cs="Arial"/>
        </w:rPr>
        <w:t xml:space="preserve"> section at the end of this chapter for a</w:t>
      </w:r>
      <w:r w:rsidRPr="00D5460F">
        <w:rPr>
          <w:rFonts w:cs="Arial"/>
          <w:color w:val="000000"/>
        </w:rPr>
        <w:t xml:space="preserve"> link to a </w:t>
      </w:r>
      <w:r w:rsidRPr="00D5460F">
        <w:rPr>
          <w:rFonts w:cs="Arial"/>
        </w:rPr>
        <w:t>sample COI statement.</w:t>
      </w:r>
    </w:p>
    <w:p w:rsidR="008E06A9" w:rsidRPr="008E06A9" w:rsidRDefault="00AE00EF" w:rsidP="008E06A9">
      <w:r w:rsidRPr="005D72A1">
        <w:rPr>
          <w:rFonts w:cs="Arial"/>
          <w:color w:val="000000"/>
        </w:rPr>
        <w:t xml:space="preserve">A department may use its own certification document such as an incompatible activity statement, ethics statement, and COI statement or use the sample located in the </w:t>
      </w:r>
      <w:hyperlink w:anchor="Resources" w:history="1">
        <w:r w:rsidRPr="005D72A1">
          <w:rPr>
            <w:rStyle w:val="Hyperlink"/>
            <w:rFonts w:cs="Arial"/>
          </w:rPr>
          <w:t>Resources</w:t>
        </w:r>
      </w:hyperlink>
      <w:r w:rsidRPr="005D72A1">
        <w:rPr>
          <w:rFonts w:cs="Arial"/>
          <w:color w:val="000000"/>
        </w:rPr>
        <w:t xml:space="preserve"> section.</w:t>
      </w:r>
    </w:p>
    <w:p w:rsidR="008E06A9" w:rsidRDefault="008E06A9" w:rsidP="008E06A9">
      <w:pPr>
        <w:pStyle w:val="BlockLine"/>
        <w:ind w:left="0"/>
        <w:rPr>
          <w:sz w:val="24"/>
          <w:szCs w:val="24"/>
        </w:rPr>
        <w:sectPr w:rsidR="008E06A9" w:rsidSect="0031705C">
          <w:pgSz w:w="12240" w:h="15840"/>
          <w:pgMar w:top="907" w:right="1166" w:bottom="1267" w:left="1800" w:header="720" w:footer="720" w:gutter="0"/>
          <w:cols w:space="720"/>
          <w:docGrid w:linePitch="360"/>
        </w:sectPr>
      </w:pPr>
    </w:p>
    <w:p w:rsidR="009D31B2" w:rsidRPr="005D72A1" w:rsidRDefault="009D31B2" w:rsidP="009D31B2">
      <w:pPr>
        <w:pStyle w:val="BlockLine"/>
        <w:rPr>
          <w:sz w:val="24"/>
          <w:szCs w:val="24"/>
        </w:rPr>
      </w:pPr>
    </w:p>
    <w:p w:rsidR="00AE00EF" w:rsidRPr="005D72A1" w:rsidRDefault="00AE00EF" w:rsidP="00D5460F">
      <w:pPr>
        <w:pStyle w:val="Heading5"/>
        <w:spacing w:before="0" w:after="240"/>
        <w:rPr>
          <w:rFonts w:cs="Arial"/>
          <w:sz w:val="24"/>
          <w:szCs w:val="24"/>
        </w:rPr>
      </w:pPr>
      <w:bookmarkStart w:id="105" w:name="_Toc32482824"/>
      <w:r w:rsidRPr="005D72A1">
        <w:rPr>
          <w:rFonts w:cs="Arial"/>
          <w:i w:val="0"/>
          <w:sz w:val="24"/>
          <w:szCs w:val="24"/>
        </w:rPr>
        <w:t>1.A3.15   Obtaining Other Required Approvals</w:t>
      </w:r>
      <w:bookmarkEnd w:id="105"/>
    </w:p>
    <w:p w:rsidR="00AE00EF" w:rsidRPr="005D72A1" w:rsidRDefault="00AE00EF" w:rsidP="00D5460F">
      <w:pPr>
        <w:spacing w:after="240"/>
        <w:jc w:val="center"/>
        <w:rPr>
          <w:rFonts w:cs="Arial"/>
          <w:color w:val="000000"/>
        </w:rPr>
      </w:pPr>
      <w:r w:rsidRPr="005D72A1">
        <w:rPr>
          <w:rFonts w:cs="Arial"/>
          <w:b/>
          <w:bCs/>
          <w:color w:val="000000"/>
        </w:rPr>
        <w:t>The department will</w:t>
      </w:r>
    </w:p>
    <w:p w:rsidR="00AE00EF" w:rsidRPr="005D72A1" w:rsidRDefault="00AE00EF" w:rsidP="0031705C">
      <w:pPr>
        <w:rPr>
          <w:rFonts w:cs="Arial"/>
          <w:color w:val="000000"/>
        </w:rPr>
      </w:pPr>
      <w:r w:rsidRPr="005D72A1">
        <w:rPr>
          <w:rFonts w:cs="Arial"/>
          <w:color w:val="000000"/>
        </w:rPr>
        <w:t>Whenever an acquisition warrants, secure and document any approval required by:</w:t>
      </w:r>
    </w:p>
    <w:p w:rsidR="00AE00EF" w:rsidRPr="005D72A1" w:rsidRDefault="00AE00EF" w:rsidP="001E18F2">
      <w:pPr>
        <w:numPr>
          <w:ilvl w:val="0"/>
          <w:numId w:val="2"/>
        </w:numPr>
        <w:tabs>
          <w:tab w:val="clear" w:pos="720"/>
          <w:tab w:val="num" w:pos="352"/>
        </w:tabs>
        <w:ind w:left="352" w:hanging="270"/>
        <w:rPr>
          <w:rFonts w:cs="Arial"/>
          <w:color w:val="000000"/>
        </w:rPr>
      </w:pPr>
      <w:r w:rsidRPr="005D72A1">
        <w:rPr>
          <w:rFonts w:cs="Arial"/>
          <w:color w:val="000000"/>
        </w:rPr>
        <w:t>California Prison Industry Authority (CALPIA)</w:t>
      </w:r>
    </w:p>
    <w:p w:rsidR="00AE00EF" w:rsidRPr="005D72A1" w:rsidRDefault="00AE00EF" w:rsidP="001E18F2">
      <w:pPr>
        <w:numPr>
          <w:ilvl w:val="0"/>
          <w:numId w:val="2"/>
        </w:numPr>
        <w:tabs>
          <w:tab w:val="clear" w:pos="720"/>
          <w:tab w:val="num" w:pos="352"/>
        </w:tabs>
        <w:ind w:left="352" w:hanging="270"/>
        <w:rPr>
          <w:rFonts w:cs="Arial"/>
          <w:color w:val="000000"/>
        </w:rPr>
      </w:pPr>
      <w:r w:rsidRPr="005D72A1">
        <w:rPr>
          <w:rFonts w:cs="Arial"/>
          <w:color w:val="000000"/>
        </w:rPr>
        <w:t>DGS/PD</w:t>
      </w:r>
    </w:p>
    <w:p w:rsidR="00AE00EF" w:rsidRPr="005D72A1" w:rsidRDefault="00AE00EF" w:rsidP="001E18F2">
      <w:pPr>
        <w:numPr>
          <w:ilvl w:val="0"/>
          <w:numId w:val="2"/>
        </w:numPr>
        <w:tabs>
          <w:tab w:val="clear" w:pos="720"/>
          <w:tab w:val="num" w:pos="352"/>
        </w:tabs>
        <w:ind w:left="352" w:hanging="270"/>
        <w:rPr>
          <w:rFonts w:cs="Arial"/>
          <w:color w:val="000000"/>
        </w:rPr>
      </w:pPr>
      <w:r w:rsidRPr="005D72A1">
        <w:rPr>
          <w:rFonts w:cs="Arial"/>
          <w:color w:val="000000"/>
        </w:rPr>
        <w:t>California Department of Technology/ Statewide Technology Procurement Division (STPD)</w:t>
      </w:r>
    </w:p>
    <w:p w:rsidR="00AE00EF" w:rsidRPr="005D72A1" w:rsidRDefault="00AE00EF" w:rsidP="001E18F2">
      <w:pPr>
        <w:numPr>
          <w:ilvl w:val="0"/>
          <w:numId w:val="2"/>
        </w:numPr>
        <w:tabs>
          <w:tab w:val="clear" w:pos="720"/>
          <w:tab w:val="num" w:pos="352"/>
        </w:tabs>
        <w:ind w:left="352" w:hanging="270"/>
        <w:rPr>
          <w:rFonts w:cs="Arial"/>
          <w:color w:val="000000"/>
        </w:rPr>
      </w:pPr>
      <w:r w:rsidRPr="005D72A1">
        <w:rPr>
          <w:rFonts w:cs="Arial"/>
          <w:color w:val="000000"/>
        </w:rPr>
        <w:t>DGS/Office of Fleet Administration (OFAM)</w:t>
      </w:r>
    </w:p>
    <w:p w:rsidR="00AE00EF" w:rsidRPr="005D72A1" w:rsidRDefault="00AE00EF" w:rsidP="001E18F2">
      <w:pPr>
        <w:numPr>
          <w:ilvl w:val="0"/>
          <w:numId w:val="2"/>
        </w:numPr>
        <w:tabs>
          <w:tab w:val="clear" w:pos="720"/>
          <w:tab w:val="num" w:pos="352"/>
        </w:tabs>
        <w:ind w:left="352" w:hanging="270"/>
        <w:rPr>
          <w:rFonts w:cs="Arial"/>
          <w:color w:val="000000"/>
        </w:rPr>
      </w:pPr>
      <w:r w:rsidRPr="005D72A1">
        <w:rPr>
          <w:rFonts w:cs="Arial"/>
          <w:color w:val="000000"/>
        </w:rPr>
        <w:t>DGS/Office of Legal Services (OLS)</w:t>
      </w:r>
    </w:p>
    <w:p w:rsidR="00AE00EF" w:rsidRPr="005D72A1" w:rsidRDefault="00AE00EF" w:rsidP="001E18F2">
      <w:pPr>
        <w:numPr>
          <w:ilvl w:val="0"/>
          <w:numId w:val="2"/>
        </w:numPr>
        <w:tabs>
          <w:tab w:val="clear" w:pos="720"/>
          <w:tab w:val="num" w:pos="352"/>
        </w:tabs>
        <w:ind w:left="352" w:hanging="270"/>
        <w:rPr>
          <w:rFonts w:cs="Arial"/>
          <w:color w:val="000000"/>
        </w:rPr>
      </w:pPr>
      <w:r w:rsidRPr="005D72A1">
        <w:rPr>
          <w:rFonts w:cs="Arial"/>
          <w:color w:val="000000"/>
        </w:rPr>
        <w:t>DGS/Office of Records &amp; Information Management (ORIM) as applicable to GC section 14755</w:t>
      </w:r>
    </w:p>
    <w:p w:rsidR="00AE00EF" w:rsidRPr="005D72A1" w:rsidRDefault="00AE00EF" w:rsidP="001E18F2">
      <w:pPr>
        <w:numPr>
          <w:ilvl w:val="0"/>
          <w:numId w:val="2"/>
        </w:numPr>
        <w:tabs>
          <w:tab w:val="num" w:pos="352"/>
        </w:tabs>
        <w:ind w:left="352" w:hanging="270"/>
        <w:rPr>
          <w:rFonts w:cs="Arial"/>
          <w:color w:val="000000"/>
        </w:rPr>
      </w:pPr>
      <w:r w:rsidRPr="005D72A1">
        <w:rPr>
          <w:rFonts w:cs="Arial"/>
          <w:color w:val="000000"/>
        </w:rPr>
        <w:t>Any other required approvals.</w:t>
      </w:r>
    </w:p>
    <w:p w:rsidR="00AE00EF" w:rsidRDefault="00AE00EF" w:rsidP="00EA3620">
      <w:pPr>
        <w:spacing w:before="120" w:after="120"/>
        <w:jc w:val="center"/>
        <w:rPr>
          <w:rFonts w:cs="Arial"/>
          <w:color w:val="000000"/>
        </w:rPr>
      </w:pPr>
      <w:r w:rsidRPr="005D72A1">
        <w:rPr>
          <w:rFonts w:cs="Arial"/>
          <w:b/>
          <w:bCs/>
          <w:color w:val="000000"/>
        </w:rPr>
        <w:t>The requirement includes:</w:t>
      </w:r>
    </w:p>
    <w:p w:rsidR="00AE00EF" w:rsidRPr="005D72A1" w:rsidRDefault="00AE00EF" w:rsidP="00D5460F">
      <w:pPr>
        <w:spacing w:after="240"/>
      </w:pPr>
      <w:r w:rsidRPr="005D72A1">
        <w:rPr>
          <w:rFonts w:cs="Arial"/>
          <w:color w:val="000000"/>
        </w:rPr>
        <w:t>Maintaining evidence in the procurement files of appropriate approvals being obtained prior to conducting a procurement activity or contract execution, as applicable.</w:t>
      </w:r>
    </w:p>
    <w:p w:rsidR="009D31B2" w:rsidRPr="005D72A1" w:rsidRDefault="009D31B2" w:rsidP="009D31B2">
      <w:pPr>
        <w:pStyle w:val="BlockLine"/>
        <w:rPr>
          <w:sz w:val="24"/>
          <w:szCs w:val="24"/>
        </w:rPr>
      </w:pPr>
    </w:p>
    <w:p w:rsidR="005B4FCF" w:rsidRPr="005D72A1" w:rsidRDefault="005B4FCF" w:rsidP="00F13DAD">
      <w:pPr>
        <w:pStyle w:val="Heading5"/>
        <w:spacing w:before="0" w:after="120"/>
        <w:rPr>
          <w:rFonts w:cs="Arial"/>
          <w:i w:val="0"/>
          <w:iCs w:val="0"/>
          <w:color w:val="000000"/>
          <w:sz w:val="24"/>
          <w:szCs w:val="24"/>
        </w:rPr>
      </w:pPr>
      <w:bookmarkStart w:id="106" w:name="_Toc32482825"/>
      <w:r w:rsidRPr="005D72A1">
        <w:rPr>
          <w:rFonts w:cs="Arial"/>
          <w:i w:val="0"/>
          <w:iCs w:val="0"/>
          <w:color w:val="000000"/>
          <w:sz w:val="24"/>
          <w:szCs w:val="24"/>
        </w:rPr>
        <w:t>1.A3.16   Procurement Personnel</w:t>
      </w:r>
      <w:bookmarkEnd w:id="106"/>
    </w:p>
    <w:p w:rsidR="005B4FCF" w:rsidRPr="005D72A1" w:rsidRDefault="005B4FCF" w:rsidP="00D5460F">
      <w:pPr>
        <w:pStyle w:val="BlockText"/>
        <w:spacing w:after="240"/>
        <w:rPr>
          <w:color w:val="000000"/>
          <w:sz w:val="24"/>
          <w:szCs w:val="24"/>
        </w:rPr>
      </w:pPr>
      <w:r w:rsidRPr="005D72A1">
        <w:rPr>
          <w:color w:val="000000"/>
          <w:sz w:val="24"/>
          <w:szCs w:val="24"/>
        </w:rPr>
        <w:t>All personnel involved in the procurement process must have the appropriate training, experience, level of responsibility, and accountability as necessary to ensure compliance with all State laws, regulations, executive orders, and with all DGS/PD policies, procedures, and best practices.</w:t>
      </w:r>
    </w:p>
    <w:p w:rsidR="005B4FCF" w:rsidRPr="005D72A1" w:rsidRDefault="005B4FCF" w:rsidP="00D5460F">
      <w:pPr>
        <w:spacing w:after="240"/>
        <w:rPr>
          <w:color w:val="000000"/>
        </w:rPr>
      </w:pPr>
      <w:r w:rsidRPr="005D72A1">
        <w:rPr>
          <w:rFonts w:cs="Arial"/>
          <w:color w:val="000000"/>
        </w:rPr>
        <w:t>Personnel conducting state procurement must maintain professional and ethical standards.</w:t>
      </w:r>
    </w:p>
    <w:p w:rsidR="005B4FCF" w:rsidRPr="005D72A1" w:rsidRDefault="005B4FCF" w:rsidP="0031705C">
      <w:pPr>
        <w:pStyle w:val="BlockText"/>
        <w:rPr>
          <w:sz w:val="24"/>
          <w:szCs w:val="24"/>
        </w:rPr>
      </w:pPr>
      <w:r w:rsidRPr="005D72A1">
        <w:rPr>
          <w:color w:val="000000"/>
          <w:sz w:val="24"/>
          <w:szCs w:val="24"/>
        </w:rPr>
        <w:t xml:space="preserve">See </w:t>
      </w:r>
      <w:proofErr w:type="gramStart"/>
      <w:r w:rsidRPr="005D72A1">
        <w:rPr>
          <w:color w:val="000000"/>
          <w:sz w:val="24"/>
          <w:szCs w:val="24"/>
        </w:rPr>
        <w:t>1.A</w:t>
      </w:r>
      <w:proofErr w:type="gramEnd"/>
      <w:r w:rsidRPr="005D72A1">
        <w:rPr>
          <w:color w:val="000000"/>
          <w:sz w:val="24"/>
          <w:szCs w:val="24"/>
        </w:rPr>
        <w:t>3.4 and Topic 4 of this Chapter for additional requirements.</w:t>
      </w:r>
    </w:p>
    <w:p w:rsidR="009D31B2" w:rsidRPr="005D72A1" w:rsidRDefault="009D31B2" w:rsidP="009D31B2">
      <w:pPr>
        <w:pStyle w:val="BlockLine"/>
        <w:rPr>
          <w:sz w:val="24"/>
          <w:szCs w:val="24"/>
        </w:rPr>
      </w:pPr>
    </w:p>
    <w:p w:rsidR="005B4FCF" w:rsidRPr="005D72A1" w:rsidRDefault="005B4FCF" w:rsidP="00EF216F">
      <w:pPr>
        <w:pStyle w:val="Heading5"/>
        <w:spacing w:before="0"/>
        <w:rPr>
          <w:rFonts w:cs="Arial"/>
          <w:i w:val="0"/>
          <w:iCs w:val="0"/>
          <w:sz w:val="24"/>
          <w:szCs w:val="24"/>
        </w:rPr>
      </w:pPr>
      <w:bookmarkStart w:id="107" w:name="_Toc32482826"/>
      <w:r w:rsidRPr="005D72A1">
        <w:rPr>
          <w:rFonts w:cs="Arial"/>
          <w:bCs w:val="0"/>
          <w:i w:val="0"/>
          <w:iCs w:val="0"/>
          <w:color w:val="000000"/>
          <w:sz w:val="24"/>
          <w:szCs w:val="24"/>
        </w:rPr>
        <w:t>1.</w:t>
      </w:r>
      <w:r w:rsidRPr="005D72A1">
        <w:rPr>
          <w:rFonts w:cs="Arial"/>
          <w:bCs w:val="0"/>
          <w:i w:val="0"/>
          <w:iCs w:val="0"/>
          <w:sz w:val="24"/>
          <w:szCs w:val="24"/>
        </w:rPr>
        <w:t>A3</w:t>
      </w:r>
      <w:r w:rsidRPr="005D72A1">
        <w:rPr>
          <w:rFonts w:cs="Arial"/>
          <w:bCs w:val="0"/>
          <w:i w:val="0"/>
          <w:iCs w:val="0"/>
          <w:color w:val="000000"/>
          <w:sz w:val="24"/>
          <w:szCs w:val="24"/>
        </w:rPr>
        <w:t>.17   Availability of Procurement Files and Related Information</w:t>
      </w:r>
      <w:bookmarkEnd w:id="107"/>
    </w:p>
    <w:p w:rsidR="005B4FCF" w:rsidRPr="005D72A1" w:rsidRDefault="005B4FCF" w:rsidP="0031705C">
      <w:pPr>
        <w:pStyle w:val="BlockText"/>
        <w:rPr>
          <w:color w:val="000000"/>
          <w:sz w:val="24"/>
          <w:szCs w:val="24"/>
        </w:rPr>
      </w:pPr>
      <w:r w:rsidRPr="005D72A1">
        <w:rPr>
          <w:color w:val="000000"/>
          <w:sz w:val="24"/>
          <w:szCs w:val="24"/>
        </w:rPr>
        <w:t>Departments are required to provide purchasing authority documentation (complete contract/procurement files) and related information to DGS/PD upon request and shall not withhold such documentation and/or information.</w:t>
      </w:r>
    </w:p>
    <w:p w:rsidR="009D31B2" w:rsidRPr="005D72A1" w:rsidRDefault="009D31B2" w:rsidP="009D31B2">
      <w:pPr>
        <w:pStyle w:val="BlockLine"/>
        <w:rPr>
          <w:sz w:val="24"/>
          <w:szCs w:val="24"/>
        </w:rPr>
      </w:pPr>
    </w:p>
    <w:p w:rsidR="008E06A9" w:rsidRDefault="008E06A9" w:rsidP="009D31B2">
      <w:pPr>
        <w:pStyle w:val="Heading4"/>
        <w:rPr>
          <w:rFonts w:ascii="Arial" w:hAnsi="Arial" w:cs="Arial"/>
          <w:sz w:val="24"/>
          <w:szCs w:val="24"/>
        </w:rPr>
        <w:sectPr w:rsidR="008E06A9" w:rsidSect="0031705C">
          <w:pgSz w:w="12240" w:h="15840"/>
          <w:pgMar w:top="907" w:right="1166" w:bottom="1267" w:left="1800" w:header="720" w:footer="720" w:gutter="0"/>
          <w:cols w:space="720"/>
          <w:docGrid w:linePitch="360"/>
        </w:sectPr>
      </w:pPr>
    </w:p>
    <w:p w:rsidR="009D31B2" w:rsidRPr="005D72A1" w:rsidRDefault="009D31B2" w:rsidP="009D31B2">
      <w:pPr>
        <w:pStyle w:val="Heading4"/>
        <w:rPr>
          <w:rFonts w:ascii="Arial" w:hAnsi="Arial" w:cs="Arial"/>
          <w:sz w:val="24"/>
          <w:szCs w:val="24"/>
        </w:rPr>
      </w:pPr>
      <w:bookmarkStart w:id="108" w:name="_Toc32482827"/>
      <w:r w:rsidRPr="005D72A1">
        <w:rPr>
          <w:rFonts w:ascii="Arial" w:hAnsi="Arial" w:cs="Arial"/>
          <w:sz w:val="24"/>
          <w:szCs w:val="24"/>
        </w:rPr>
        <w:lastRenderedPageBreak/>
        <w:t>Topic 4 – Purchasing Authority Roles and Responsibilities</w:t>
      </w:r>
      <w:bookmarkEnd w:id="108"/>
    </w:p>
    <w:p w:rsidR="009D31B2" w:rsidRPr="005D72A1" w:rsidRDefault="009D31B2" w:rsidP="009D31B2">
      <w:pPr>
        <w:pStyle w:val="BlockLine"/>
        <w:rPr>
          <w:sz w:val="24"/>
          <w:szCs w:val="24"/>
        </w:rPr>
      </w:pPr>
    </w:p>
    <w:p w:rsidR="00F13DAD" w:rsidRDefault="005B4FCF" w:rsidP="00F13DAD">
      <w:pPr>
        <w:pStyle w:val="BlockText"/>
        <w:tabs>
          <w:tab w:val="left" w:pos="1836"/>
        </w:tabs>
        <w:spacing w:after="120"/>
        <w:ind w:left="43"/>
        <w:rPr>
          <w:b/>
          <w:bCs/>
          <w:sz w:val="24"/>
          <w:szCs w:val="24"/>
        </w:rPr>
      </w:pPr>
      <w:bookmarkStart w:id="109" w:name="150"/>
      <w:bookmarkEnd w:id="109"/>
      <w:r w:rsidRPr="00F13DAD">
        <w:rPr>
          <w:b/>
          <w:bCs/>
          <w:iCs/>
          <w:sz w:val="24"/>
          <w:szCs w:val="24"/>
        </w:rPr>
        <w:t>1.A4.0   General</w:t>
      </w:r>
    </w:p>
    <w:p w:rsidR="005B4FCF" w:rsidRPr="005D72A1" w:rsidRDefault="005B4FCF" w:rsidP="0031705C">
      <w:pPr>
        <w:pStyle w:val="BlockText"/>
        <w:tabs>
          <w:tab w:val="left" w:pos="1836"/>
        </w:tabs>
        <w:ind w:left="36"/>
        <w:rPr>
          <w:sz w:val="24"/>
          <w:szCs w:val="24"/>
        </w:rPr>
      </w:pPr>
      <w:r w:rsidRPr="005D72A1">
        <w:rPr>
          <w:color w:val="000000"/>
          <w:sz w:val="24"/>
          <w:szCs w:val="24"/>
        </w:rPr>
        <w:t>The following topic defines the personnel requirements, roles and responsibilities of individuals involved in a department's purchasing authority.</w:t>
      </w:r>
    </w:p>
    <w:p w:rsidR="009D31B2" w:rsidRPr="005D72A1" w:rsidRDefault="009D31B2" w:rsidP="009D31B2">
      <w:pPr>
        <w:pStyle w:val="BlockLine"/>
        <w:pBdr>
          <w:top w:val="single" w:sz="6" w:space="0" w:color="auto"/>
        </w:pBdr>
        <w:rPr>
          <w:sz w:val="24"/>
          <w:szCs w:val="24"/>
        </w:rPr>
      </w:pPr>
    </w:p>
    <w:p w:rsidR="005B4FCF" w:rsidRPr="005D72A1" w:rsidRDefault="005B4FCF" w:rsidP="00F13DAD">
      <w:pPr>
        <w:pStyle w:val="Heading5"/>
        <w:spacing w:before="0" w:after="120"/>
        <w:rPr>
          <w:rFonts w:cs="Arial"/>
          <w:sz w:val="24"/>
          <w:szCs w:val="24"/>
        </w:rPr>
      </w:pPr>
      <w:bookmarkStart w:id="110" w:name="_Toc32482828"/>
      <w:r w:rsidRPr="005D72A1">
        <w:rPr>
          <w:rFonts w:cs="Arial"/>
          <w:i w:val="0"/>
          <w:sz w:val="24"/>
          <w:szCs w:val="24"/>
        </w:rPr>
        <w:t>1.A4.1   Lead Staff</w:t>
      </w:r>
      <w:bookmarkEnd w:id="110"/>
    </w:p>
    <w:p w:rsidR="005B4FCF" w:rsidRPr="005D72A1" w:rsidRDefault="005B4FCF" w:rsidP="0031705C">
      <w:pPr>
        <w:rPr>
          <w:rFonts w:cs="Arial"/>
        </w:rPr>
      </w:pPr>
      <w:r w:rsidRPr="005D72A1">
        <w:rPr>
          <w:rFonts w:cs="Arial"/>
        </w:rPr>
        <w:t xml:space="preserve">In some </w:t>
      </w:r>
      <w:proofErr w:type="gramStart"/>
      <w:r w:rsidRPr="005D72A1">
        <w:rPr>
          <w:rFonts w:cs="Arial"/>
        </w:rPr>
        <w:t>instances</w:t>
      </w:r>
      <w:proofErr w:type="gramEnd"/>
      <w:r w:rsidRPr="005D72A1">
        <w:rPr>
          <w:rFonts w:cs="Arial"/>
        </w:rPr>
        <w:t xml:space="preserve"> departments may have lead staff that interface and communicate with the PAC and subordinate staff.  In larger departments, lead staff may oversee sub-delegated purchasing activities in decentralized purchasing locations, such as divisions, field offices, district offices, and other remote locations.  Lead staff may serve as a mentor to less experienced purchasing staff and conduct the more complex acquisitions.  Lead staff are expected to have appropriate knowledge of procurement laws, policies and procedures, and procurement practices.  Lead staff must have a reporting relationship and/or a clear line of communication with the PAC.</w:t>
      </w:r>
    </w:p>
    <w:p w:rsidR="009D31B2" w:rsidRPr="005D72A1" w:rsidRDefault="009D31B2" w:rsidP="009D31B2">
      <w:pPr>
        <w:pStyle w:val="BlockLine"/>
        <w:pBdr>
          <w:top w:val="single" w:sz="6" w:space="0" w:color="auto"/>
        </w:pBdr>
        <w:rPr>
          <w:sz w:val="24"/>
          <w:szCs w:val="24"/>
        </w:rPr>
      </w:pPr>
    </w:p>
    <w:p w:rsidR="00AE00EF" w:rsidRPr="005D72A1" w:rsidRDefault="00AE00EF" w:rsidP="00F13DAD">
      <w:pPr>
        <w:pStyle w:val="Heading5"/>
        <w:spacing w:before="0" w:after="120"/>
        <w:rPr>
          <w:rFonts w:cs="Arial"/>
          <w:i w:val="0"/>
          <w:sz w:val="24"/>
          <w:szCs w:val="24"/>
        </w:rPr>
      </w:pPr>
      <w:bookmarkStart w:id="111" w:name="_Toc32482829"/>
      <w:r w:rsidRPr="005D72A1">
        <w:rPr>
          <w:rFonts w:cs="Arial"/>
          <w:i w:val="0"/>
          <w:sz w:val="24"/>
          <w:szCs w:val="24"/>
        </w:rPr>
        <w:t>1.A4.2   Buyer and Incidental Buyer</w:t>
      </w:r>
      <w:bookmarkEnd w:id="111"/>
    </w:p>
    <w:p w:rsidR="00AE00EF" w:rsidRPr="00F13DAD" w:rsidRDefault="00AE00EF" w:rsidP="0031705C">
      <w:pPr>
        <w:pStyle w:val="BlockText"/>
        <w:rPr>
          <w:sz w:val="24"/>
          <w:szCs w:val="24"/>
        </w:rPr>
      </w:pPr>
      <w:r w:rsidRPr="005D72A1">
        <w:rPr>
          <w:sz w:val="24"/>
          <w:szCs w:val="24"/>
        </w:rPr>
        <w:t>All purchasing staff (buyers) must have the appropriate and sufficient level of knowledge of procurement laws, policies, procedu</w:t>
      </w:r>
      <w:r w:rsidR="00F13DAD">
        <w:rPr>
          <w:sz w:val="24"/>
          <w:szCs w:val="24"/>
        </w:rPr>
        <w:t>res, and procurement practices.</w:t>
      </w:r>
    </w:p>
    <w:p w:rsidR="00AE00EF" w:rsidRPr="005D72A1" w:rsidRDefault="00AE00EF" w:rsidP="00F13DAD">
      <w:pPr>
        <w:pStyle w:val="BlockText"/>
        <w:spacing w:before="120"/>
        <w:rPr>
          <w:sz w:val="24"/>
          <w:szCs w:val="24"/>
        </w:rPr>
      </w:pPr>
      <w:r w:rsidRPr="005D72A1">
        <w:rPr>
          <w:b/>
          <w:sz w:val="24"/>
          <w:szCs w:val="24"/>
        </w:rPr>
        <w:t>Buyer</w:t>
      </w:r>
      <w:r w:rsidRPr="005D72A1">
        <w:rPr>
          <w:sz w:val="24"/>
          <w:szCs w:val="24"/>
        </w:rPr>
        <w:t xml:space="preserve"> – A position with procurement office oversight whose primary role is to carry out the day to day procurement functions on behalf of the department.</w:t>
      </w:r>
    </w:p>
    <w:p w:rsidR="00AE00EF" w:rsidRPr="005D72A1" w:rsidRDefault="00AE00EF" w:rsidP="00F13DAD">
      <w:pPr>
        <w:spacing w:before="120" w:after="120"/>
        <w:jc w:val="center"/>
        <w:rPr>
          <w:rFonts w:cs="Arial"/>
          <w:b/>
          <w:bCs/>
          <w:color w:val="000000"/>
        </w:rPr>
      </w:pPr>
      <w:r w:rsidRPr="005D72A1">
        <w:rPr>
          <w:rFonts w:cs="Arial"/>
          <w:b/>
          <w:bCs/>
          <w:color w:val="000000"/>
        </w:rPr>
        <w:t>Your roles and responsibilities include, but not limited to:</w:t>
      </w:r>
    </w:p>
    <w:p w:rsidR="00AE00EF" w:rsidRPr="005D72A1" w:rsidRDefault="00AE00EF" w:rsidP="001E18F2">
      <w:pPr>
        <w:numPr>
          <w:ilvl w:val="0"/>
          <w:numId w:val="16"/>
        </w:numPr>
        <w:tabs>
          <w:tab w:val="clear" w:pos="720"/>
          <w:tab w:val="num" w:pos="262"/>
        </w:tabs>
        <w:ind w:left="262" w:hanging="262"/>
        <w:rPr>
          <w:rFonts w:cs="Arial"/>
          <w:color w:val="000000"/>
        </w:rPr>
      </w:pPr>
      <w:r w:rsidRPr="005D72A1">
        <w:rPr>
          <w:rFonts w:cs="Arial"/>
          <w:color w:val="000000"/>
        </w:rPr>
        <w:t xml:space="preserve">Perform the day-to-day purchasing and contracting activities. </w:t>
      </w:r>
    </w:p>
    <w:p w:rsidR="00AE00EF" w:rsidRPr="005D72A1" w:rsidRDefault="00AE00EF" w:rsidP="001E18F2">
      <w:pPr>
        <w:numPr>
          <w:ilvl w:val="0"/>
          <w:numId w:val="16"/>
        </w:numPr>
        <w:tabs>
          <w:tab w:val="left" w:pos="262"/>
        </w:tabs>
        <w:ind w:left="262" w:hanging="262"/>
        <w:rPr>
          <w:rFonts w:cs="Arial"/>
          <w:color w:val="000000"/>
        </w:rPr>
      </w:pPr>
      <w:r w:rsidRPr="005D72A1">
        <w:rPr>
          <w:rFonts w:cs="Arial"/>
          <w:color w:val="000000"/>
        </w:rPr>
        <w:t>Interface, communicate and report to the lead staff and/or PAC.</w:t>
      </w:r>
    </w:p>
    <w:p w:rsidR="00AE00EF" w:rsidRPr="005D72A1" w:rsidRDefault="00AE00EF" w:rsidP="001E18F2">
      <w:pPr>
        <w:numPr>
          <w:ilvl w:val="0"/>
          <w:numId w:val="16"/>
        </w:numPr>
        <w:tabs>
          <w:tab w:val="left" w:pos="262"/>
        </w:tabs>
        <w:ind w:left="262" w:hanging="262"/>
        <w:rPr>
          <w:rFonts w:cs="Arial"/>
          <w:color w:val="000000"/>
        </w:rPr>
      </w:pPr>
      <w:r w:rsidRPr="005D72A1">
        <w:rPr>
          <w:rFonts w:cs="Arial"/>
          <w:color w:val="000000"/>
        </w:rPr>
        <w:t xml:space="preserve">Mentor less experienced purchasing staff. </w:t>
      </w:r>
    </w:p>
    <w:p w:rsidR="00AE00EF" w:rsidRPr="005D72A1" w:rsidRDefault="00AE00EF" w:rsidP="001E18F2">
      <w:pPr>
        <w:numPr>
          <w:ilvl w:val="0"/>
          <w:numId w:val="16"/>
        </w:numPr>
        <w:tabs>
          <w:tab w:val="left" w:pos="262"/>
        </w:tabs>
        <w:ind w:left="262" w:hanging="262"/>
        <w:rPr>
          <w:rFonts w:cs="Arial"/>
          <w:color w:val="000000"/>
        </w:rPr>
      </w:pPr>
      <w:r w:rsidRPr="005D72A1">
        <w:rPr>
          <w:rFonts w:cs="Arial"/>
          <w:color w:val="000000"/>
        </w:rPr>
        <w:t xml:space="preserve">Be knowledgeable of procurement laws, regulations, executive orders, policies, procedures, best practices, and the SCM. </w:t>
      </w:r>
    </w:p>
    <w:p w:rsidR="00AE00EF" w:rsidRPr="005D72A1" w:rsidRDefault="00AE00EF" w:rsidP="001E18F2">
      <w:pPr>
        <w:numPr>
          <w:ilvl w:val="0"/>
          <w:numId w:val="16"/>
        </w:numPr>
        <w:tabs>
          <w:tab w:val="left" w:pos="262"/>
          <w:tab w:val="left" w:pos="352"/>
        </w:tabs>
        <w:ind w:left="262" w:hanging="262"/>
        <w:rPr>
          <w:rFonts w:cs="Arial"/>
          <w:color w:val="000000"/>
        </w:rPr>
      </w:pPr>
      <w:r w:rsidRPr="005D72A1">
        <w:rPr>
          <w:rFonts w:cs="Arial"/>
          <w:color w:val="000000"/>
        </w:rPr>
        <w:t>Maintain the procurement file and related documentation.</w:t>
      </w:r>
    </w:p>
    <w:p w:rsidR="00AE00EF" w:rsidRPr="005D72A1" w:rsidRDefault="00AE00EF" w:rsidP="001E18F2">
      <w:pPr>
        <w:numPr>
          <w:ilvl w:val="0"/>
          <w:numId w:val="16"/>
        </w:numPr>
        <w:tabs>
          <w:tab w:val="left" w:pos="262"/>
          <w:tab w:val="left" w:pos="352"/>
        </w:tabs>
        <w:ind w:left="262" w:hanging="262"/>
        <w:rPr>
          <w:rFonts w:cs="Arial"/>
          <w:color w:val="000000"/>
        </w:rPr>
      </w:pPr>
      <w:r w:rsidRPr="005D72A1">
        <w:rPr>
          <w:rFonts w:cs="Arial"/>
          <w:color w:val="000000"/>
        </w:rPr>
        <w:t>May be assigned signature authority to execute smaller dollar value contracts.</w:t>
      </w:r>
    </w:p>
    <w:p w:rsidR="00AE00EF" w:rsidRDefault="00AE00EF" w:rsidP="00F13DAD">
      <w:pPr>
        <w:spacing w:before="120" w:after="120"/>
        <w:jc w:val="center"/>
        <w:rPr>
          <w:rFonts w:cs="Arial"/>
          <w:color w:val="000000"/>
        </w:rPr>
      </w:pPr>
      <w:r w:rsidRPr="005D72A1">
        <w:rPr>
          <w:rFonts w:cs="Arial"/>
          <w:b/>
          <w:bCs/>
          <w:color w:val="000000"/>
        </w:rPr>
        <w:t>Recommended positions are:</w:t>
      </w:r>
    </w:p>
    <w:p w:rsidR="00AE00EF" w:rsidRPr="005D72A1" w:rsidRDefault="00AE00EF" w:rsidP="00D5460F">
      <w:pPr>
        <w:spacing w:after="240"/>
        <w:rPr>
          <w:rFonts w:cs="Arial"/>
          <w:color w:val="000000"/>
        </w:rPr>
      </w:pPr>
      <w:r w:rsidRPr="005D72A1">
        <w:rPr>
          <w:rFonts w:cs="Arial"/>
          <w:color w:val="000000"/>
        </w:rPr>
        <w:t>Qualified clerical, analytical, or technical staff person as selected by the department.</w:t>
      </w:r>
    </w:p>
    <w:p w:rsidR="00AE00EF" w:rsidRPr="005D72A1" w:rsidRDefault="00AE00EF" w:rsidP="0031705C">
      <w:pPr>
        <w:spacing w:before="120"/>
        <w:rPr>
          <w:rFonts w:cs="Arial"/>
        </w:rPr>
      </w:pPr>
      <w:r w:rsidRPr="005D72A1">
        <w:rPr>
          <w:rFonts w:cs="Arial"/>
          <w:b/>
        </w:rPr>
        <w:t>Incidental buyer</w:t>
      </w:r>
      <w:r w:rsidRPr="005D72A1">
        <w:rPr>
          <w:rFonts w:cs="Arial"/>
        </w:rPr>
        <w:t xml:space="preserve"> – A position within a program that does not have the primary responsibility to purchase on behalf of the department though may occasionally purchase a minimal amount of goods or services. </w:t>
      </w:r>
    </w:p>
    <w:p w:rsidR="009D31B2" w:rsidRPr="005D72A1" w:rsidRDefault="009D31B2" w:rsidP="009D31B2">
      <w:pPr>
        <w:pStyle w:val="BlockLine"/>
        <w:rPr>
          <w:sz w:val="24"/>
          <w:szCs w:val="24"/>
        </w:rPr>
      </w:pPr>
    </w:p>
    <w:p w:rsidR="00AE00EF" w:rsidRPr="005D72A1" w:rsidRDefault="00AE00EF" w:rsidP="00D5460F">
      <w:pPr>
        <w:pStyle w:val="Heading5"/>
        <w:spacing w:before="0" w:after="240"/>
        <w:rPr>
          <w:rFonts w:cs="Arial"/>
          <w:b w:val="0"/>
        </w:rPr>
      </w:pPr>
      <w:bookmarkStart w:id="112" w:name="_Toc32482830"/>
      <w:r w:rsidRPr="005D72A1">
        <w:rPr>
          <w:rFonts w:cs="Arial"/>
          <w:i w:val="0"/>
          <w:sz w:val="24"/>
          <w:szCs w:val="24"/>
        </w:rPr>
        <w:t>1.A4.3   SB/DVBE Advocate</w:t>
      </w:r>
      <w:bookmarkEnd w:id="112"/>
    </w:p>
    <w:p w:rsidR="00AE00EF" w:rsidRPr="005D72A1" w:rsidRDefault="00AE00EF" w:rsidP="00D5460F">
      <w:pPr>
        <w:pStyle w:val="BlockText"/>
        <w:spacing w:after="240"/>
        <w:rPr>
          <w:b/>
          <w:sz w:val="24"/>
          <w:szCs w:val="24"/>
        </w:rPr>
      </w:pPr>
      <w:r w:rsidRPr="005D72A1">
        <w:rPr>
          <w:b/>
          <w:sz w:val="24"/>
          <w:szCs w:val="24"/>
        </w:rPr>
        <w:t>Small Business (SB) and Disabled Veterans Business Enterprise (DVBE) Advocate</w:t>
      </w:r>
    </w:p>
    <w:p w:rsidR="00AE00EF" w:rsidRPr="005D72A1" w:rsidRDefault="00AE00EF" w:rsidP="00F13DAD">
      <w:pPr>
        <w:spacing w:after="120"/>
        <w:jc w:val="center"/>
        <w:rPr>
          <w:rFonts w:cs="Arial"/>
          <w:b/>
          <w:bCs/>
          <w:color w:val="000000"/>
        </w:rPr>
      </w:pPr>
      <w:r w:rsidRPr="005D72A1">
        <w:rPr>
          <w:rFonts w:cs="Arial"/>
          <w:b/>
          <w:bCs/>
          <w:color w:val="000000"/>
        </w:rPr>
        <w:lastRenderedPageBreak/>
        <w:t>Your roles and responsibilities include, but not limited to:</w:t>
      </w:r>
    </w:p>
    <w:p w:rsidR="00AE00EF" w:rsidRPr="005D72A1" w:rsidRDefault="00AE00EF" w:rsidP="001E18F2">
      <w:pPr>
        <w:numPr>
          <w:ilvl w:val="0"/>
          <w:numId w:val="17"/>
        </w:numPr>
        <w:tabs>
          <w:tab w:val="clear" w:pos="810"/>
          <w:tab w:val="num" w:pos="262"/>
        </w:tabs>
        <w:ind w:left="262" w:hanging="262"/>
        <w:rPr>
          <w:rFonts w:cs="Arial"/>
          <w:color w:val="000000"/>
        </w:rPr>
      </w:pPr>
      <w:r w:rsidRPr="005D72A1">
        <w:rPr>
          <w:rFonts w:cs="Arial"/>
          <w:color w:val="000000"/>
        </w:rPr>
        <w:t xml:space="preserve">Promote SB and DVBE business contracting participation. </w:t>
      </w:r>
    </w:p>
    <w:p w:rsidR="00AE00EF" w:rsidRPr="005D72A1" w:rsidRDefault="00AE00EF" w:rsidP="001E18F2">
      <w:pPr>
        <w:numPr>
          <w:ilvl w:val="0"/>
          <w:numId w:val="17"/>
        </w:numPr>
        <w:tabs>
          <w:tab w:val="clear" w:pos="810"/>
          <w:tab w:val="num" w:pos="262"/>
        </w:tabs>
        <w:ind w:left="262" w:hanging="262"/>
        <w:rPr>
          <w:rFonts w:cs="Arial"/>
          <w:color w:val="000000"/>
        </w:rPr>
      </w:pPr>
      <w:r w:rsidRPr="005D72A1">
        <w:rPr>
          <w:rFonts w:cs="Arial"/>
          <w:color w:val="000000"/>
        </w:rPr>
        <w:t xml:space="preserve">Assist purchasing staff in identifying potential small, micro, and DVBE businesses. </w:t>
      </w:r>
    </w:p>
    <w:p w:rsidR="00AE00EF" w:rsidRPr="005D72A1" w:rsidRDefault="00AE00EF" w:rsidP="001E18F2">
      <w:pPr>
        <w:numPr>
          <w:ilvl w:val="0"/>
          <w:numId w:val="17"/>
        </w:numPr>
        <w:tabs>
          <w:tab w:val="clear" w:pos="810"/>
          <w:tab w:val="num" w:pos="262"/>
        </w:tabs>
        <w:ind w:left="262" w:hanging="262"/>
        <w:rPr>
          <w:rFonts w:cs="Arial"/>
          <w:color w:val="000000"/>
        </w:rPr>
      </w:pPr>
      <w:r w:rsidRPr="005D72A1">
        <w:rPr>
          <w:rFonts w:cs="Arial"/>
          <w:color w:val="000000"/>
        </w:rPr>
        <w:t>Make solicitation information available to small, micro, and DVBE businesses.</w:t>
      </w:r>
    </w:p>
    <w:p w:rsidR="00AE00EF" w:rsidRPr="005D72A1" w:rsidRDefault="00AE00EF" w:rsidP="00F13DAD">
      <w:pPr>
        <w:spacing w:before="120" w:after="120"/>
        <w:jc w:val="center"/>
        <w:rPr>
          <w:rFonts w:cs="Arial"/>
          <w:b/>
          <w:bCs/>
          <w:color w:val="000000"/>
        </w:rPr>
      </w:pPr>
      <w:r w:rsidRPr="005D72A1">
        <w:rPr>
          <w:rFonts w:cs="Arial"/>
          <w:b/>
          <w:bCs/>
          <w:color w:val="000000"/>
        </w:rPr>
        <w:t>Recommended positions are:</w:t>
      </w:r>
    </w:p>
    <w:p w:rsidR="00AE00EF" w:rsidRPr="005D72A1" w:rsidDel="00E85352" w:rsidRDefault="00AE00EF" w:rsidP="0031705C">
      <w:pPr>
        <w:rPr>
          <w:rFonts w:cs="Arial"/>
          <w:color w:val="000000"/>
        </w:rPr>
      </w:pPr>
      <w:r w:rsidRPr="005D72A1">
        <w:rPr>
          <w:rFonts w:cs="Arial"/>
          <w:color w:val="000000"/>
        </w:rPr>
        <w:t>Appropriately qualified staff person as selected by the department.</w:t>
      </w:r>
    </w:p>
    <w:p w:rsidR="009D31B2" w:rsidRPr="005D72A1" w:rsidRDefault="009D31B2" w:rsidP="009D31B2">
      <w:pPr>
        <w:pStyle w:val="BlockLine"/>
        <w:rPr>
          <w:sz w:val="24"/>
          <w:szCs w:val="24"/>
        </w:rPr>
      </w:pPr>
    </w:p>
    <w:p w:rsidR="00AE00EF" w:rsidRPr="005D72A1" w:rsidRDefault="00AE00EF" w:rsidP="00D5460F">
      <w:pPr>
        <w:pStyle w:val="Heading5"/>
        <w:spacing w:before="0" w:after="240"/>
        <w:rPr>
          <w:rFonts w:cs="Arial"/>
          <w:i w:val="0"/>
          <w:sz w:val="24"/>
          <w:szCs w:val="24"/>
        </w:rPr>
      </w:pPr>
      <w:bookmarkStart w:id="113" w:name="_Toc32482831"/>
      <w:r w:rsidRPr="005D72A1">
        <w:rPr>
          <w:rFonts w:cs="Arial"/>
          <w:i w:val="0"/>
          <w:sz w:val="24"/>
          <w:szCs w:val="24"/>
        </w:rPr>
        <w:t>1.A4.4   ADA Coordinator</w:t>
      </w:r>
      <w:bookmarkEnd w:id="113"/>
    </w:p>
    <w:p w:rsidR="00AE00EF" w:rsidRPr="005D72A1" w:rsidRDefault="00AE00EF" w:rsidP="0031705C">
      <w:pPr>
        <w:rPr>
          <w:rFonts w:cs="Arial"/>
          <w:b/>
          <w:color w:val="000000"/>
        </w:rPr>
      </w:pPr>
      <w:r w:rsidRPr="005D72A1">
        <w:rPr>
          <w:rFonts w:cs="Arial"/>
          <w:b/>
          <w:color w:val="000000"/>
        </w:rPr>
        <w:t>Americans with Disability Act (ADA) Coordinator</w:t>
      </w:r>
    </w:p>
    <w:p w:rsidR="00AE00EF" w:rsidRPr="005D72A1" w:rsidRDefault="00AE00EF" w:rsidP="00F13DAD">
      <w:pPr>
        <w:spacing w:before="120" w:after="120"/>
        <w:jc w:val="center"/>
        <w:rPr>
          <w:rFonts w:cs="Arial"/>
          <w:b/>
          <w:bCs/>
          <w:color w:val="000000"/>
        </w:rPr>
      </w:pPr>
      <w:r w:rsidRPr="005D72A1">
        <w:rPr>
          <w:rFonts w:cs="Arial"/>
          <w:b/>
          <w:bCs/>
          <w:color w:val="000000"/>
        </w:rPr>
        <w:t>Your roles and responsibilities include, but not limited to:</w:t>
      </w:r>
    </w:p>
    <w:p w:rsidR="00AE00EF" w:rsidRDefault="00AE00EF" w:rsidP="0031705C">
      <w:pPr>
        <w:rPr>
          <w:rFonts w:cs="Arial"/>
          <w:color w:val="000000"/>
        </w:rPr>
      </w:pPr>
      <w:r w:rsidRPr="005D72A1">
        <w:rPr>
          <w:rFonts w:cs="Arial"/>
          <w:color w:val="000000"/>
        </w:rPr>
        <w:t>Assist and respond to questions or concerns for persons with a disability needing reasonable accommodation to participate in the procurement process.</w:t>
      </w:r>
    </w:p>
    <w:p w:rsidR="00AE00EF" w:rsidRPr="005D72A1" w:rsidRDefault="00AE00EF" w:rsidP="00F13DAD">
      <w:pPr>
        <w:spacing w:before="120" w:after="120"/>
        <w:jc w:val="center"/>
        <w:rPr>
          <w:rFonts w:cs="Arial"/>
          <w:color w:val="000000"/>
        </w:rPr>
      </w:pPr>
      <w:r w:rsidRPr="005D72A1">
        <w:rPr>
          <w:rFonts w:cs="Arial"/>
          <w:b/>
          <w:bCs/>
          <w:color w:val="000000"/>
        </w:rPr>
        <w:t>Recommended positions are:</w:t>
      </w:r>
    </w:p>
    <w:p w:rsidR="00AE00EF" w:rsidRPr="005D72A1" w:rsidDel="00E85352" w:rsidRDefault="00AE00EF" w:rsidP="0031705C">
      <w:pPr>
        <w:rPr>
          <w:rFonts w:cs="Arial"/>
          <w:color w:val="000000"/>
        </w:rPr>
      </w:pPr>
      <w:r w:rsidRPr="005D72A1">
        <w:rPr>
          <w:rFonts w:cs="Arial"/>
          <w:color w:val="000000"/>
        </w:rPr>
        <w:t>Appropriately qualified staff person as selected by the department.</w:t>
      </w:r>
    </w:p>
    <w:p w:rsidR="00C46D26" w:rsidRPr="005D72A1" w:rsidRDefault="00C46D26" w:rsidP="00C46D26">
      <w:pPr>
        <w:pStyle w:val="BlockLine"/>
        <w:rPr>
          <w:sz w:val="24"/>
          <w:szCs w:val="24"/>
        </w:rPr>
      </w:pPr>
    </w:p>
    <w:p w:rsidR="00BC20AC" w:rsidRPr="005D72A1" w:rsidRDefault="00BC20AC" w:rsidP="00F13DAD">
      <w:pPr>
        <w:pStyle w:val="Heading5"/>
        <w:spacing w:before="0" w:after="120"/>
        <w:rPr>
          <w:rFonts w:cs="Arial"/>
          <w:i w:val="0"/>
          <w:sz w:val="24"/>
          <w:szCs w:val="24"/>
        </w:rPr>
      </w:pPr>
      <w:bookmarkStart w:id="114" w:name="_Toc32482832"/>
      <w:r w:rsidRPr="005D72A1">
        <w:rPr>
          <w:rFonts w:cs="Arial"/>
          <w:i w:val="0"/>
          <w:sz w:val="24"/>
          <w:szCs w:val="24"/>
        </w:rPr>
        <w:t>1.A4.5   Reasonable Accommodation Procurement Coordinator</w:t>
      </w:r>
      <w:bookmarkEnd w:id="114"/>
      <w:r w:rsidRPr="005D72A1">
        <w:rPr>
          <w:rFonts w:cs="Arial"/>
          <w:i w:val="0"/>
          <w:sz w:val="24"/>
          <w:szCs w:val="24"/>
        </w:rPr>
        <w:t xml:space="preserve"> </w:t>
      </w:r>
    </w:p>
    <w:p w:rsidR="00BC20AC" w:rsidRPr="005D72A1" w:rsidRDefault="00BC20AC" w:rsidP="00314272">
      <w:pPr>
        <w:rPr>
          <w:rFonts w:cs="Arial"/>
          <w:b/>
          <w:color w:val="000000"/>
        </w:rPr>
      </w:pPr>
      <w:r w:rsidRPr="005D72A1">
        <w:rPr>
          <w:rFonts w:cs="Arial"/>
        </w:rPr>
        <w:t>Each state agency shall designate one individual as the RA Procurement Coordinator for the state agency. State agencies with a procurement function that includes decentralized purchasing, may designate sub-RA Procurement Coordinators at each location or for a particular region. Internal policy and procedures must specify the designated individuals.</w:t>
      </w:r>
    </w:p>
    <w:p w:rsidR="00BC20AC" w:rsidRPr="005D72A1" w:rsidRDefault="00BC20AC" w:rsidP="00F13DAD">
      <w:pPr>
        <w:spacing w:before="120" w:after="120"/>
        <w:jc w:val="center"/>
        <w:rPr>
          <w:rFonts w:cs="Arial"/>
          <w:b/>
          <w:bCs/>
          <w:color w:val="000000"/>
        </w:rPr>
      </w:pPr>
      <w:r w:rsidRPr="005D72A1">
        <w:rPr>
          <w:rFonts w:cs="Arial"/>
          <w:b/>
        </w:rPr>
        <w:t>Your roles and responsibilities include, but not limited to:</w:t>
      </w:r>
    </w:p>
    <w:p w:rsidR="00BC20AC" w:rsidRPr="005D72A1" w:rsidRDefault="00BC20AC" w:rsidP="00B352F6">
      <w:pPr>
        <w:numPr>
          <w:ilvl w:val="0"/>
          <w:numId w:val="48"/>
        </w:numPr>
        <w:tabs>
          <w:tab w:val="clear" w:pos="810"/>
        </w:tabs>
        <w:ind w:left="255" w:hanging="255"/>
        <w:rPr>
          <w:rFonts w:cs="Arial"/>
          <w:color w:val="000000"/>
        </w:rPr>
      </w:pPr>
      <w:r w:rsidRPr="005D72A1">
        <w:rPr>
          <w:rFonts w:cs="Arial"/>
          <w:color w:val="000000"/>
        </w:rPr>
        <w:t>Receives RA acquisition requests from the state agency’s designated RA Coordinator(s).</w:t>
      </w:r>
    </w:p>
    <w:p w:rsidR="00BC20AC" w:rsidRPr="005D72A1" w:rsidRDefault="00BC20AC" w:rsidP="00B352F6">
      <w:pPr>
        <w:numPr>
          <w:ilvl w:val="0"/>
          <w:numId w:val="48"/>
        </w:numPr>
        <w:tabs>
          <w:tab w:val="clear" w:pos="810"/>
          <w:tab w:val="num" w:pos="262"/>
        </w:tabs>
        <w:ind w:left="262" w:hanging="262"/>
        <w:rPr>
          <w:rFonts w:cs="Arial"/>
          <w:color w:val="000000"/>
        </w:rPr>
      </w:pPr>
      <w:r w:rsidRPr="005D72A1">
        <w:rPr>
          <w:rFonts w:cs="Arial"/>
          <w:color w:val="000000"/>
        </w:rPr>
        <w:t>Ensures RA acquisitions are expedited.</w:t>
      </w:r>
    </w:p>
    <w:p w:rsidR="00BC20AC" w:rsidRPr="005D72A1" w:rsidRDefault="00BC20AC" w:rsidP="00B352F6">
      <w:pPr>
        <w:numPr>
          <w:ilvl w:val="0"/>
          <w:numId w:val="48"/>
        </w:numPr>
        <w:tabs>
          <w:tab w:val="clear" w:pos="810"/>
          <w:tab w:val="num" w:pos="262"/>
        </w:tabs>
        <w:ind w:left="262" w:hanging="262"/>
        <w:rPr>
          <w:rFonts w:cs="Arial"/>
          <w:color w:val="000000"/>
        </w:rPr>
      </w:pPr>
      <w:r w:rsidRPr="005D72A1">
        <w:rPr>
          <w:rFonts w:cs="Arial"/>
          <w:color w:val="000000"/>
        </w:rPr>
        <w:t>Tracks RA acquisitions in order to ensure that the acquisition is expedited and that the goods or services are delivered timely.</w:t>
      </w:r>
    </w:p>
    <w:p w:rsidR="00BC20AC" w:rsidRPr="005D72A1" w:rsidRDefault="00BC20AC" w:rsidP="00B352F6">
      <w:pPr>
        <w:numPr>
          <w:ilvl w:val="0"/>
          <w:numId w:val="48"/>
        </w:numPr>
        <w:tabs>
          <w:tab w:val="clear" w:pos="810"/>
          <w:tab w:val="num" w:pos="262"/>
        </w:tabs>
        <w:ind w:left="262" w:hanging="262"/>
        <w:rPr>
          <w:rFonts w:cs="Arial"/>
          <w:color w:val="000000"/>
        </w:rPr>
      </w:pPr>
      <w:r w:rsidRPr="005D72A1">
        <w:rPr>
          <w:rFonts w:cs="Arial"/>
          <w:color w:val="000000"/>
        </w:rPr>
        <w:t>Evaluates and recommends internal procurement procedures in order to expedite acquisitions.</w:t>
      </w:r>
    </w:p>
    <w:p w:rsidR="00BC20AC" w:rsidRPr="005D72A1" w:rsidRDefault="00BC20AC" w:rsidP="00B352F6">
      <w:pPr>
        <w:numPr>
          <w:ilvl w:val="0"/>
          <w:numId w:val="48"/>
        </w:numPr>
        <w:tabs>
          <w:tab w:val="clear" w:pos="810"/>
          <w:tab w:val="num" w:pos="262"/>
        </w:tabs>
        <w:ind w:left="262" w:hanging="262"/>
        <w:rPr>
          <w:rFonts w:cs="Arial"/>
          <w:color w:val="000000"/>
        </w:rPr>
      </w:pPr>
      <w:r w:rsidRPr="005D72A1">
        <w:rPr>
          <w:rFonts w:cs="Arial"/>
          <w:color w:val="000000"/>
        </w:rPr>
        <w:t>Participate in training as required by the DGS.</w:t>
      </w:r>
    </w:p>
    <w:p w:rsidR="00BC20AC" w:rsidRPr="005D72A1" w:rsidRDefault="00BC20AC" w:rsidP="00B352F6">
      <w:pPr>
        <w:numPr>
          <w:ilvl w:val="0"/>
          <w:numId w:val="48"/>
        </w:numPr>
        <w:tabs>
          <w:tab w:val="num" w:pos="262"/>
        </w:tabs>
        <w:ind w:left="262" w:hanging="262"/>
        <w:rPr>
          <w:rFonts w:cs="Arial"/>
          <w:color w:val="000000"/>
        </w:rPr>
      </w:pPr>
      <w:r w:rsidRPr="005D72A1">
        <w:rPr>
          <w:rFonts w:cs="Arial"/>
          <w:color w:val="000000"/>
        </w:rPr>
        <w:t xml:space="preserve">Ensures that RA acquisitions are accurately reported in </w:t>
      </w:r>
      <w:proofErr w:type="spellStart"/>
      <w:r w:rsidRPr="005D72A1">
        <w:rPr>
          <w:rFonts w:cs="Arial"/>
          <w:color w:val="000000"/>
        </w:rPr>
        <w:t>FI$Cal</w:t>
      </w:r>
      <w:proofErr w:type="spellEnd"/>
      <w:r w:rsidRPr="005D72A1">
        <w:rPr>
          <w:rFonts w:cs="Arial"/>
          <w:color w:val="000000"/>
        </w:rPr>
        <w:t>.</w:t>
      </w:r>
    </w:p>
    <w:p w:rsidR="008C0C7F" w:rsidRPr="005D72A1" w:rsidRDefault="008C0C7F" w:rsidP="00F13DAD">
      <w:pPr>
        <w:spacing w:before="120" w:after="120"/>
        <w:jc w:val="center"/>
        <w:rPr>
          <w:rFonts w:cs="Arial"/>
          <w:b/>
          <w:bCs/>
          <w:color w:val="000000"/>
        </w:rPr>
      </w:pPr>
      <w:r w:rsidRPr="005D72A1">
        <w:rPr>
          <w:rFonts w:cs="Arial"/>
          <w:b/>
        </w:rPr>
        <w:t>Who Can Be Designated</w:t>
      </w:r>
    </w:p>
    <w:p w:rsidR="00BC20AC" w:rsidRPr="005D72A1" w:rsidRDefault="00BC20AC" w:rsidP="00C46D26">
      <w:pPr>
        <w:rPr>
          <w:rFonts w:cs="Arial"/>
        </w:rPr>
      </w:pPr>
      <w:r w:rsidRPr="005D72A1">
        <w:rPr>
          <w:rFonts w:cs="Arial"/>
        </w:rPr>
        <w:t>A trained buyer that works in the procurement office under the chain of command of the Purchasing Authority Contact (PAC).</w:t>
      </w:r>
    </w:p>
    <w:p w:rsidR="00BC20AC" w:rsidRPr="005D72A1" w:rsidRDefault="00BC20AC" w:rsidP="008C0C7F">
      <w:pPr>
        <w:spacing w:before="120" w:after="120"/>
        <w:rPr>
          <w:rFonts w:cs="Arial"/>
        </w:rPr>
      </w:pPr>
      <w:r w:rsidRPr="005D72A1">
        <w:rPr>
          <w:rFonts w:cs="Arial"/>
        </w:rPr>
        <w:t>The PAC can be designated.</w:t>
      </w:r>
    </w:p>
    <w:p w:rsidR="00BC20AC" w:rsidRPr="005D72A1" w:rsidRDefault="00BC20AC" w:rsidP="008C0C7F">
      <w:pPr>
        <w:spacing w:after="120"/>
        <w:rPr>
          <w:rFonts w:cs="Arial"/>
        </w:rPr>
      </w:pPr>
      <w:r w:rsidRPr="005D72A1">
        <w:rPr>
          <w:rFonts w:cs="Arial"/>
        </w:rPr>
        <w:t>Sub-RA Procurement Coordinators must be a trained buyer that works in a decentralized procurement office.</w:t>
      </w:r>
    </w:p>
    <w:p w:rsidR="009D31B2" w:rsidRPr="005D72A1" w:rsidRDefault="009D31B2" w:rsidP="009D31B2">
      <w:pPr>
        <w:pStyle w:val="BlockLine"/>
        <w:rPr>
          <w:sz w:val="24"/>
          <w:szCs w:val="24"/>
        </w:rPr>
      </w:pPr>
    </w:p>
    <w:p w:rsidR="00BC20AC" w:rsidRPr="005D72A1" w:rsidRDefault="00BC20AC" w:rsidP="0036726A">
      <w:pPr>
        <w:pStyle w:val="Heading5"/>
        <w:spacing w:before="0" w:after="0"/>
        <w:rPr>
          <w:rFonts w:cs="Arial"/>
          <w:sz w:val="24"/>
          <w:szCs w:val="24"/>
        </w:rPr>
      </w:pPr>
      <w:bookmarkStart w:id="115" w:name="_Toc32482833"/>
      <w:r w:rsidRPr="005D72A1">
        <w:rPr>
          <w:rFonts w:cs="Arial"/>
          <w:i w:val="0"/>
          <w:sz w:val="24"/>
          <w:szCs w:val="24"/>
        </w:rPr>
        <w:lastRenderedPageBreak/>
        <w:t>1.A4.6   CAL-Card Coordinator</w:t>
      </w:r>
      <w:bookmarkEnd w:id="115"/>
    </w:p>
    <w:p w:rsidR="00BC20AC" w:rsidRPr="005D72A1" w:rsidRDefault="00BC20AC" w:rsidP="00F13DAD">
      <w:pPr>
        <w:spacing w:before="120" w:after="120"/>
        <w:jc w:val="center"/>
        <w:rPr>
          <w:rFonts w:cs="Arial"/>
          <w:b/>
          <w:bCs/>
          <w:color w:val="000000"/>
        </w:rPr>
      </w:pPr>
      <w:r w:rsidRPr="005D72A1">
        <w:rPr>
          <w:rFonts w:cs="Arial"/>
          <w:b/>
          <w:bCs/>
          <w:color w:val="000000"/>
        </w:rPr>
        <w:t>Your roles and responsibilities include, but not limited to:</w:t>
      </w:r>
    </w:p>
    <w:p w:rsidR="00BC20AC" w:rsidRPr="005D72A1" w:rsidRDefault="00BC20AC" w:rsidP="001E18F2">
      <w:pPr>
        <w:numPr>
          <w:ilvl w:val="0"/>
          <w:numId w:val="18"/>
        </w:numPr>
        <w:tabs>
          <w:tab w:val="clear" w:pos="720"/>
          <w:tab w:val="num" w:pos="262"/>
        </w:tabs>
        <w:ind w:left="262" w:hanging="270"/>
        <w:rPr>
          <w:rFonts w:cs="Arial"/>
          <w:color w:val="000000"/>
        </w:rPr>
      </w:pPr>
      <w:r w:rsidRPr="005D72A1">
        <w:rPr>
          <w:rFonts w:cs="Arial"/>
          <w:color w:val="000000"/>
        </w:rPr>
        <w:t xml:space="preserve">Provide written CAL-Card procedures for the department. </w:t>
      </w:r>
    </w:p>
    <w:p w:rsidR="00BC20AC" w:rsidRPr="005D72A1" w:rsidRDefault="00BC20AC" w:rsidP="001E18F2">
      <w:pPr>
        <w:numPr>
          <w:ilvl w:val="0"/>
          <w:numId w:val="18"/>
        </w:numPr>
        <w:tabs>
          <w:tab w:val="clear" w:pos="720"/>
          <w:tab w:val="num" w:pos="262"/>
        </w:tabs>
        <w:ind w:left="262" w:hanging="270"/>
        <w:rPr>
          <w:rFonts w:cs="Arial"/>
          <w:color w:val="000000"/>
        </w:rPr>
      </w:pPr>
      <w:r w:rsidRPr="005D72A1">
        <w:rPr>
          <w:rFonts w:cs="Arial"/>
          <w:color w:val="000000"/>
        </w:rPr>
        <w:t xml:space="preserve">Ensure compliance with the DGS/PD and department CAL-Card procedures and contract terms. </w:t>
      </w:r>
    </w:p>
    <w:p w:rsidR="00BC20AC" w:rsidRPr="005D72A1" w:rsidRDefault="00BC20AC" w:rsidP="001E18F2">
      <w:pPr>
        <w:numPr>
          <w:ilvl w:val="0"/>
          <w:numId w:val="18"/>
        </w:numPr>
        <w:tabs>
          <w:tab w:val="clear" w:pos="720"/>
          <w:tab w:val="num" w:pos="262"/>
        </w:tabs>
        <w:ind w:left="262" w:hanging="270"/>
        <w:rPr>
          <w:rFonts w:cs="Arial"/>
          <w:color w:val="000000"/>
        </w:rPr>
      </w:pPr>
      <w:r w:rsidRPr="005D72A1">
        <w:rPr>
          <w:rFonts w:cs="Arial"/>
          <w:color w:val="000000"/>
        </w:rPr>
        <w:t xml:space="preserve">Coordinate CAL-Card training. </w:t>
      </w:r>
    </w:p>
    <w:p w:rsidR="00BC20AC" w:rsidRPr="005D72A1" w:rsidRDefault="00BC20AC" w:rsidP="001E18F2">
      <w:pPr>
        <w:numPr>
          <w:ilvl w:val="0"/>
          <w:numId w:val="18"/>
        </w:numPr>
        <w:tabs>
          <w:tab w:val="clear" w:pos="720"/>
          <w:tab w:val="num" w:pos="262"/>
        </w:tabs>
        <w:ind w:left="262" w:hanging="270"/>
        <w:rPr>
          <w:rFonts w:cs="Arial"/>
          <w:color w:val="000000"/>
        </w:rPr>
      </w:pPr>
      <w:r w:rsidRPr="005D72A1">
        <w:rPr>
          <w:rFonts w:cs="Arial"/>
          <w:color w:val="000000"/>
        </w:rPr>
        <w:t>Issuing and tracking CAL-Cards.</w:t>
      </w:r>
    </w:p>
    <w:p w:rsidR="00BC20AC" w:rsidRPr="005D72A1" w:rsidRDefault="00BC20AC" w:rsidP="001E18F2">
      <w:pPr>
        <w:numPr>
          <w:ilvl w:val="0"/>
          <w:numId w:val="18"/>
        </w:numPr>
        <w:tabs>
          <w:tab w:val="clear" w:pos="720"/>
          <w:tab w:val="num" w:pos="262"/>
        </w:tabs>
        <w:ind w:left="262" w:hanging="270"/>
        <w:rPr>
          <w:rFonts w:cs="Arial"/>
          <w:color w:val="000000"/>
        </w:rPr>
      </w:pPr>
      <w:r w:rsidRPr="005D72A1">
        <w:rPr>
          <w:rFonts w:cs="Arial"/>
          <w:color w:val="000000"/>
        </w:rPr>
        <w:t xml:space="preserve">Add, delete, and/or modify card restrictions/limits. </w:t>
      </w:r>
    </w:p>
    <w:p w:rsidR="00BC20AC" w:rsidRPr="005D72A1" w:rsidRDefault="00BC20AC" w:rsidP="001E18F2">
      <w:pPr>
        <w:numPr>
          <w:ilvl w:val="0"/>
          <w:numId w:val="18"/>
        </w:numPr>
        <w:tabs>
          <w:tab w:val="clear" w:pos="720"/>
          <w:tab w:val="num" w:pos="262"/>
        </w:tabs>
        <w:ind w:left="262" w:hanging="270"/>
        <w:rPr>
          <w:rFonts w:cs="Arial"/>
          <w:color w:val="000000"/>
        </w:rPr>
      </w:pPr>
      <w:r w:rsidRPr="005D72A1">
        <w:rPr>
          <w:rFonts w:cs="Arial"/>
          <w:color w:val="000000"/>
        </w:rPr>
        <w:t>Monitoring usage of the CAL-Cards.</w:t>
      </w:r>
    </w:p>
    <w:p w:rsidR="00BC20AC" w:rsidRPr="005D72A1" w:rsidRDefault="00BC20AC" w:rsidP="001E18F2">
      <w:pPr>
        <w:numPr>
          <w:ilvl w:val="0"/>
          <w:numId w:val="18"/>
        </w:numPr>
        <w:tabs>
          <w:tab w:val="clear" w:pos="720"/>
          <w:tab w:val="num" w:pos="262"/>
        </w:tabs>
        <w:ind w:left="262" w:hanging="270"/>
        <w:rPr>
          <w:rFonts w:cs="Arial"/>
          <w:color w:val="000000"/>
        </w:rPr>
      </w:pPr>
      <w:r w:rsidRPr="005D72A1">
        <w:rPr>
          <w:rFonts w:cs="Arial"/>
          <w:color w:val="000000"/>
        </w:rPr>
        <w:t xml:space="preserve">Review billing reports to monitor payments and disputes. </w:t>
      </w:r>
    </w:p>
    <w:p w:rsidR="00BC20AC" w:rsidRPr="005D72A1" w:rsidRDefault="00BC20AC" w:rsidP="001E18F2">
      <w:pPr>
        <w:numPr>
          <w:ilvl w:val="0"/>
          <w:numId w:val="18"/>
        </w:numPr>
        <w:tabs>
          <w:tab w:val="num" w:pos="262"/>
        </w:tabs>
        <w:ind w:left="262" w:hanging="270"/>
        <w:rPr>
          <w:rFonts w:cs="Arial"/>
          <w:color w:val="000000"/>
        </w:rPr>
      </w:pPr>
      <w:r w:rsidRPr="005D72A1">
        <w:rPr>
          <w:rFonts w:cs="Arial"/>
          <w:color w:val="000000"/>
        </w:rPr>
        <w:t>Coordinate procurement and contracting activities that use CAL-Card as the payment mechanism with the PAC.</w:t>
      </w:r>
    </w:p>
    <w:p w:rsidR="00BC20AC" w:rsidRDefault="00BC20AC" w:rsidP="00F13DAD">
      <w:pPr>
        <w:spacing w:before="120" w:after="120"/>
        <w:jc w:val="center"/>
        <w:rPr>
          <w:rFonts w:cs="Arial"/>
          <w:b/>
          <w:bCs/>
          <w:color w:val="000000"/>
        </w:rPr>
      </w:pPr>
      <w:r w:rsidRPr="005D72A1">
        <w:rPr>
          <w:rFonts w:cs="Arial"/>
          <w:b/>
          <w:bCs/>
          <w:color w:val="000000"/>
        </w:rPr>
        <w:t>Recommended positions are:</w:t>
      </w:r>
    </w:p>
    <w:p w:rsidR="00BC20AC" w:rsidRPr="005D72A1" w:rsidRDefault="00BC20AC" w:rsidP="0031705C">
      <w:pPr>
        <w:rPr>
          <w:rFonts w:cs="Arial"/>
          <w:color w:val="000000"/>
        </w:rPr>
      </w:pPr>
      <w:r w:rsidRPr="005D72A1">
        <w:rPr>
          <w:rFonts w:cs="Arial"/>
          <w:color w:val="000000"/>
        </w:rPr>
        <w:t>Appropriately qualified staff person in the procurement office as selected by the department.</w:t>
      </w:r>
    </w:p>
    <w:p w:rsidR="009D31B2" w:rsidRPr="005D72A1" w:rsidRDefault="009D31B2" w:rsidP="009D31B2">
      <w:pPr>
        <w:pStyle w:val="BlockLine"/>
        <w:pBdr>
          <w:top w:val="single" w:sz="6" w:space="0" w:color="auto"/>
        </w:pBdr>
        <w:rPr>
          <w:sz w:val="24"/>
          <w:szCs w:val="24"/>
        </w:rPr>
      </w:pPr>
    </w:p>
    <w:p w:rsidR="00BC20AC" w:rsidRPr="005D72A1" w:rsidRDefault="00BC20AC" w:rsidP="0036726A">
      <w:pPr>
        <w:pStyle w:val="Heading5"/>
        <w:spacing w:before="0" w:after="0"/>
        <w:rPr>
          <w:rFonts w:cs="Arial"/>
          <w:i w:val="0"/>
          <w:sz w:val="24"/>
          <w:szCs w:val="24"/>
        </w:rPr>
      </w:pPr>
      <w:bookmarkStart w:id="116" w:name="_Toc32482834"/>
      <w:r w:rsidRPr="005D72A1">
        <w:rPr>
          <w:rFonts w:cs="Arial"/>
          <w:i w:val="0"/>
          <w:sz w:val="24"/>
          <w:szCs w:val="24"/>
        </w:rPr>
        <w:t>1.A4.7   Receiving Staff</w:t>
      </w:r>
      <w:bookmarkEnd w:id="116"/>
    </w:p>
    <w:p w:rsidR="00BC20AC" w:rsidRPr="005D72A1" w:rsidRDefault="00BC20AC" w:rsidP="00F13DAD">
      <w:pPr>
        <w:spacing w:before="120" w:after="120"/>
        <w:jc w:val="center"/>
        <w:rPr>
          <w:rFonts w:cs="Arial"/>
          <w:b/>
          <w:bCs/>
          <w:color w:val="000000"/>
        </w:rPr>
      </w:pPr>
      <w:r w:rsidRPr="005D72A1">
        <w:rPr>
          <w:rFonts w:cs="Arial"/>
          <w:b/>
          <w:bCs/>
          <w:color w:val="000000"/>
        </w:rPr>
        <w:t>Your roles and responsibilities include, but not limited to:</w:t>
      </w:r>
    </w:p>
    <w:p w:rsidR="00BC20AC" w:rsidRPr="005D72A1" w:rsidRDefault="00BC20AC" w:rsidP="00237551">
      <w:pPr>
        <w:numPr>
          <w:ilvl w:val="0"/>
          <w:numId w:val="19"/>
        </w:numPr>
        <w:tabs>
          <w:tab w:val="clear" w:pos="720"/>
          <w:tab w:val="num" w:pos="262"/>
        </w:tabs>
        <w:ind w:left="262" w:hanging="270"/>
        <w:rPr>
          <w:rFonts w:cs="Arial"/>
          <w:color w:val="000000"/>
        </w:rPr>
      </w:pPr>
      <w:r w:rsidRPr="005D72A1">
        <w:rPr>
          <w:rFonts w:cs="Arial"/>
          <w:color w:val="000000"/>
        </w:rPr>
        <w:t xml:space="preserve">Receive or acknowledge deliveries. </w:t>
      </w:r>
    </w:p>
    <w:p w:rsidR="00BC20AC" w:rsidRPr="005D72A1" w:rsidRDefault="00BC20AC" w:rsidP="00237551">
      <w:pPr>
        <w:numPr>
          <w:ilvl w:val="0"/>
          <w:numId w:val="19"/>
        </w:numPr>
        <w:tabs>
          <w:tab w:val="clear" w:pos="720"/>
          <w:tab w:val="num" w:pos="262"/>
        </w:tabs>
        <w:ind w:left="262" w:hanging="270"/>
        <w:rPr>
          <w:rFonts w:cs="Arial"/>
          <w:color w:val="000000"/>
        </w:rPr>
      </w:pPr>
      <w:r w:rsidRPr="005D72A1">
        <w:rPr>
          <w:rFonts w:cs="Arial"/>
          <w:color w:val="000000"/>
        </w:rPr>
        <w:t xml:space="preserve">Inspect goods. </w:t>
      </w:r>
    </w:p>
    <w:p w:rsidR="00BC20AC" w:rsidRPr="005D72A1" w:rsidRDefault="00BC20AC" w:rsidP="00237551">
      <w:pPr>
        <w:numPr>
          <w:ilvl w:val="0"/>
          <w:numId w:val="19"/>
        </w:numPr>
        <w:tabs>
          <w:tab w:val="clear" w:pos="720"/>
          <w:tab w:val="num" w:pos="262"/>
        </w:tabs>
        <w:ind w:left="262" w:hanging="270"/>
        <w:rPr>
          <w:rFonts w:cs="Arial"/>
          <w:color w:val="000000"/>
        </w:rPr>
      </w:pPr>
      <w:r w:rsidRPr="005D72A1">
        <w:rPr>
          <w:rFonts w:cs="Arial"/>
          <w:color w:val="000000"/>
        </w:rPr>
        <w:t>Complete stock received reports and ensures complete delivery.</w:t>
      </w:r>
    </w:p>
    <w:p w:rsidR="00BC20AC" w:rsidRPr="005D72A1" w:rsidRDefault="00BC20AC" w:rsidP="00237551">
      <w:pPr>
        <w:numPr>
          <w:ilvl w:val="0"/>
          <w:numId w:val="19"/>
        </w:numPr>
        <w:tabs>
          <w:tab w:val="clear" w:pos="720"/>
          <w:tab w:val="num" w:pos="262"/>
        </w:tabs>
        <w:ind w:left="262" w:hanging="270"/>
        <w:rPr>
          <w:rFonts w:cs="Arial"/>
          <w:color w:val="000000"/>
        </w:rPr>
      </w:pPr>
      <w:r w:rsidRPr="005D72A1">
        <w:rPr>
          <w:rFonts w:cs="Arial"/>
          <w:color w:val="000000"/>
        </w:rPr>
        <w:t xml:space="preserve">Notification of stock received information to both the buyer and to the Accounting office. </w:t>
      </w:r>
    </w:p>
    <w:p w:rsidR="00BC20AC" w:rsidRPr="005D72A1" w:rsidRDefault="00BC20AC" w:rsidP="00237551">
      <w:pPr>
        <w:numPr>
          <w:ilvl w:val="0"/>
          <w:numId w:val="19"/>
        </w:numPr>
        <w:tabs>
          <w:tab w:val="clear" w:pos="720"/>
          <w:tab w:val="num" w:pos="262"/>
        </w:tabs>
        <w:ind w:left="262" w:hanging="270"/>
        <w:rPr>
          <w:rFonts w:cs="Arial"/>
          <w:color w:val="000000"/>
        </w:rPr>
      </w:pPr>
      <w:r w:rsidRPr="005D72A1">
        <w:rPr>
          <w:rFonts w:cs="Arial"/>
          <w:color w:val="000000"/>
        </w:rPr>
        <w:t xml:space="preserve">Inventory and control assets. </w:t>
      </w:r>
    </w:p>
    <w:p w:rsidR="00BC20AC" w:rsidRPr="005D72A1" w:rsidRDefault="00BC20AC" w:rsidP="00237551">
      <w:pPr>
        <w:numPr>
          <w:ilvl w:val="0"/>
          <w:numId w:val="19"/>
        </w:numPr>
        <w:tabs>
          <w:tab w:val="num" w:pos="262"/>
        </w:tabs>
        <w:ind w:left="262" w:hanging="270"/>
        <w:rPr>
          <w:rFonts w:cs="Arial"/>
          <w:color w:val="000000"/>
        </w:rPr>
      </w:pPr>
      <w:r w:rsidRPr="005D72A1">
        <w:rPr>
          <w:rFonts w:cs="Arial"/>
          <w:color w:val="000000"/>
        </w:rPr>
        <w:t>Tag assets.</w:t>
      </w:r>
    </w:p>
    <w:p w:rsidR="00BC20AC" w:rsidRPr="005D72A1" w:rsidRDefault="00BC20AC" w:rsidP="00237551">
      <w:pPr>
        <w:jc w:val="center"/>
        <w:rPr>
          <w:rFonts w:cs="Arial"/>
          <w:b/>
          <w:bCs/>
          <w:color w:val="000000"/>
        </w:rPr>
      </w:pPr>
      <w:r w:rsidRPr="005D72A1">
        <w:rPr>
          <w:rFonts w:cs="Arial"/>
          <w:b/>
          <w:bCs/>
          <w:color w:val="000000"/>
        </w:rPr>
        <w:t>Recommended positions are:</w:t>
      </w:r>
    </w:p>
    <w:p w:rsidR="00BC20AC" w:rsidRPr="005D72A1" w:rsidRDefault="00BC20AC" w:rsidP="00237551">
      <w:pPr>
        <w:rPr>
          <w:rFonts w:cs="Arial"/>
          <w:color w:val="000000"/>
        </w:rPr>
      </w:pPr>
      <w:r w:rsidRPr="005D72A1">
        <w:rPr>
          <w:rFonts w:cs="Arial"/>
          <w:color w:val="000000"/>
        </w:rPr>
        <w:t>Appropriately qualified staff person as selected by the department.</w:t>
      </w:r>
    </w:p>
    <w:p w:rsidR="008E06A9" w:rsidRDefault="008E06A9" w:rsidP="00767137">
      <w:pPr>
        <w:pStyle w:val="Heading4"/>
        <w:rPr>
          <w:rFonts w:ascii="Arial" w:hAnsi="Arial" w:cs="Arial"/>
          <w:sz w:val="24"/>
          <w:szCs w:val="24"/>
        </w:rPr>
        <w:sectPr w:rsidR="008E06A9" w:rsidSect="0031705C">
          <w:pgSz w:w="12240" w:h="15840"/>
          <w:pgMar w:top="907" w:right="1166" w:bottom="1267" w:left="1800" w:header="720" w:footer="720" w:gutter="0"/>
          <w:cols w:space="720"/>
          <w:docGrid w:linePitch="360"/>
        </w:sectPr>
      </w:pPr>
    </w:p>
    <w:p w:rsidR="00767137" w:rsidRPr="005D72A1" w:rsidRDefault="00767137" w:rsidP="00767137">
      <w:pPr>
        <w:pStyle w:val="Heading4"/>
        <w:rPr>
          <w:rFonts w:ascii="Arial" w:hAnsi="Arial" w:cs="Arial"/>
          <w:i/>
          <w:sz w:val="24"/>
          <w:szCs w:val="24"/>
        </w:rPr>
      </w:pPr>
      <w:bookmarkStart w:id="117" w:name="_Toc32482835"/>
      <w:r w:rsidRPr="005D72A1">
        <w:rPr>
          <w:rFonts w:ascii="Arial" w:hAnsi="Arial" w:cs="Arial"/>
          <w:sz w:val="24"/>
          <w:szCs w:val="24"/>
        </w:rPr>
        <w:lastRenderedPageBreak/>
        <w:t>Topic 5 – Role Mapping</w:t>
      </w:r>
      <w:bookmarkEnd w:id="117"/>
    </w:p>
    <w:p w:rsidR="00767137" w:rsidRPr="005D72A1" w:rsidRDefault="00767137" w:rsidP="00767137">
      <w:pPr>
        <w:pStyle w:val="BlockLine"/>
        <w:rPr>
          <w:sz w:val="24"/>
          <w:szCs w:val="24"/>
        </w:rPr>
      </w:pPr>
    </w:p>
    <w:p w:rsidR="005B4FCF" w:rsidRPr="005D72A1" w:rsidRDefault="005B4FCF" w:rsidP="00767137">
      <w:pPr>
        <w:pStyle w:val="Heading5"/>
        <w:spacing w:before="0"/>
        <w:rPr>
          <w:rFonts w:cs="Arial"/>
          <w:i w:val="0"/>
          <w:sz w:val="24"/>
          <w:szCs w:val="24"/>
        </w:rPr>
      </w:pPr>
      <w:bookmarkStart w:id="118" w:name="_Toc32482836"/>
      <w:r w:rsidRPr="005D72A1">
        <w:rPr>
          <w:rFonts w:cs="Arial"/>
          <w:bCs w:val="0"/>
          <w:i w:val="0"/>
          <w:iCs w:val="0"/>
          <w:color w:val="000000"/>
          <w:sz w:val="24"/>
          <w:szCs w:val="24"/>
        </w:rPr>
        <w:t>1.A5.0   Role Mapping</w:t>
      </w:r>
      <w:r w:rsidR="00867BDD">
        <w:rPr>
          <w:rFonts w:cs="Arial"/>
          <w:bCs w:val="0"/>
          <w:i w:val="0"/>
          <w:iCs w:val="0"/>
          <w:color w:val="000000"/>
          <w:sz w:val="24"/>
          <w:szCs w:val="24"/>
        </w:rPr>
        <w:t xml:space="preserve"> Requirement</w:t>
      </w:r>
      <w:bookmarkEnd w:id="118"/>
    </w:p>
    <w:p w:rsidR="00FC3FCF" w:rsidRDefault="005B4FCF" w:rsidP="00D5460F">
      <w:pPr>
        <w:spacing w:after="240"/>
        <w:rPr>
          <w:rFonts w:cs="Arial"/>
        </w:rPr>
      </w:pPr>
      <w:proofErr w:type="spellStart"/>
      <w:r w:rsidRPr="005D72A1">
        <w:rPr>
          <w:rFonts w:cs="Arial"/>
        </w:rPr>
        <w:t>FI$Cal</w:t>
      </w:r>
      <w:r w:rsidR="00F34835">
        <w:rPr>
          <w:rFonts w:cs="Arial"/>
        </w:rPr>
        <w:t>’s</w:t>
      </w:r>
      <w:proofErr w:type="spellEnd"/>
      <w:r w:rsidRPr="005D72A1">
        <w:rPr>
          <w:rFonts w:cs="Arial"/>
        </w:rPr>
        <w:t xml:space="preserve"> </w:t>
      </w:r>
      <w:r w:rsidR="00867BDD">
        <w:rPr>
          <w:rFonts w:cs="Arial"/>
        </w:rPr>
        <w:t>r</w:t>
      </w:r>
      <w:r w:rsidRPr="005D72A1">
        <w:rPr>
          <w:rFonts w:cs="Arial"/>
        </w:rPr>
        <w:t xml:space="preserve">ole </w:t>
      </w:r>
      <w:r w:rsidR="00867BDD">
        <w:rPr>
          <w:rFonts w:cs="Arial"/>
        </w:rPr>
        <w:t>m</w:t>
      </w:r>
      <w:r w:rsidRPr="005D72A1">
        <w:rPr>
          <w:rFonts w:cs="Arial"/>
        </w:rPr>
        <w:t>apping</w:t>
      </w:r>
      <w:r w:rsidR="00F34835">
        <w:rPr>
          <w:rFonts w:cs="Arial"/>
        </w:rPr>
        <w:t>,</w:t>
      </w:r>
      <w:r w:rsidR="00C54D65">
        <w:rPr>
          <w:rFonts w:cs="Arial"/>
        </w:rPr>
        <w:t xml:space="preserve"> also referred to as “</w:t>
      </w:r>
      <w:r w:rsidR="0078486F">
        <w:rPr>
          <w:rFonts w:cs="Arial"/>
        </w:rPr>
        <w:t>e</w:t>
      </w:r>
      <w:r w:rsidR="00C54D65">
        <w:rPr>
          <w:rFonts w:cs="Arial"/>
        </w:rPr>
        <w:t xml:space="preserve">nd </w:t>
      </w:r>
      <w:r w:rsidR="0078486F">
        <w:rPr>
          <w:rFonts w:cs="Arial"/>
        </w:rPr>
        <w:t>u</w:t>
      </w:r>
      <w:r w:rsidR="00C54D65">
        <w:rPr>
          <w:rFonts w:cs="Arial"/>
        </w:rPr>
        <w:t xml:space="preserve">ser </w:t>
      </w:r>
      <w:r w:rsidR="0078486F">
        <w:rPr>
          <w:rFonts w:cs="Arial"/>
        </w:rPr>
        <w:t>a</w:t>
      </w:r>
      <w:r w:rsidR="00C54D65">
        <w:rPr>
          <w:rFonts w:cs="Arial"/>
        </w:rPr>
        <w:t>ccess”,</w:t>
      </w:r>
      <w:r w:rsidRPr="005D72A1">
        <w:rPr>
          <w:rFonts w:cs="Arial"/>
        </w:rPr>
        <w:t xml:space="preserve"> describes and documents the </w:t>
      </w:r>
      <w:proofErr w:type="spellStart"/>
      <w:r w:rsidRPr="005D72A1">
        <w:rPr>
          <w:rFonts w:cs="Arial"/>
        </w:rPr>
        <w:t>FI$Cal</w:t>
      </w:r>
      <w:proofErr w:type="spellEnd"/>
      <w:r w:rsidRPr="005D72A1">
        <w:rPr>
          <w:rFonts w:cs="Arial"/>
        </w:rPr>
        <w:t xml:space="preserve"> end</w:t>
      </w:r>
      <w:r w:rsidR="0078486F">
        <w:rPr>
          <w:rFonts w:cs="Arial"/>
        </w:rPr>
        <w:t xml:space="preserve"> </w:t>
      </w:r>
      <w:r w:rsidRPr="005D72A1">
        <w:rPr>
          <w:rFonts w:cs="Arial"/>
        </w:rPr>
        <w:t xml:space="preserve">user roles related to the </w:t>
      </w:r>
      <w:proofErr w:type="spellStart"/>
      <w:r w:rsidRPr="005D72A1">
        <w:rPr>
          <w:rFonts w:cs="Arial"/>
        </w:rPr>
        <w:t>FI$Cal</w:t>
      </w:r>
      <w:proofErr w:type="spellEnd"/>
      <w:r w:rsidRPr="005D72A1">
        <w:rPr>
          <w:rFonts w:cs="Arial"/>
        </w:rPr>
        <w:t xml:space="preserve"> system. </w:t>
      </w:r>
      <w:r w:rsidR="0078486F">
        <w:rPr>
          <w:rFonts w:cs="Arial"/>
        </w:rPr>
        <w:t xml:space="preserve">End </w:t>
      </w:r>
      <w:r w:rsidRPr="005D72A1">
        <w:rPr>
          <w:rFonts w:cs="Arial"/>
        </w:rPr>
        <w:t xml:space="preserve">user roles are organized by business process area and must be appropriately assigned </w:t>
      </w:r>
      <w:r w:rsidR="00FC3FCF">
        <w:rPr>
          <w:rFonts w:cs="Arial"/>
        </w:rPr>
        <w:t xml:space="preserve">in order </w:t>
      </w:r>
      <w:r w:rsidRPr="005D72A1">
        <w:rPr>
          <w:rFonts w:cs="Arial"/>
        </w:rPr>
        <w:t xml:space="preserve">to complete or process </w:t>
      </w:r>
      <w:r w:rsidR="00867BDD">
        <w:rPr>
          <w:rFonts w:cs="Arial"/>
        </w:rPr>
        <w:t>transactions</w:t>
      </w:r>
      <w:r w:rsidRPr="005D72A1">
        <w:rPr>
          <w:rFonts w:cs="Arial"/>
        </w:rPr>
        <w:t xml:space="preserve"> in </w:t>
      </w:r>
      <w:r w:rsidR="00F34835">
        <w:rPr>
          <w:rFonts w:cs="Arial"/>
        </w:rPr>
        <w:t xml:space="preserve">the </w:t>
      </w:r>
      <w:proofErr w:type="spellStart"/>
      <w:r w:rsidR="00867BDD">
        <w:rPr>
          <w:rFonts w:cs="Arial"/>
        </w:rPr>
        <w:t>FI$Cal</w:t>
      </w:r>
      <w:proofErr w:type="spellEnd"/>
      <w:r w:rsidR="00F34835">
        <w:rPr>
          <w:rFonts w:cs="Arial"/>
        </w:rPr>
        <w:t xml:space="preserve"> system</w:t>
      </w:r>
      <w:r w:rsidRPr="005D72A1">
        <w:rPr>
          <w:rFonts w:cs="Arial"/>
        </w:rPr>
        <w:t xml:space="preserve">. </w:t>
      </w:r>
    </w:p>
    <w:p w:rsidR="005B4FCF" w:rsidRPr="005D72A1" w:rsidRDefault="00FC3FCF" w:rsidP="00D5460F">
      <w:pPr>
        <w:spacing w:after="240"/>
        <w:rPr>
          <w:rFonts w:cs="Arial"/>
        </w:rPr>
      </w:pPr>
      <w:r w:rsidRPr="005D72A1">
        <w:rPr>
          <w:rFonts w:cs="Arial"/>
        </w:rPr>
        <w:t xml:space="preserve">The </w:t>
      </w:r>
      <w:proofErr w:type="spellStart"/>
      <w:r w:rsidRPr="005D72A1">
        <w:rPr>
          <w:rFonts w:cs="Arial"/>
        </w:rPr>
        <w:t>FI$Cal</w:t>
      </w:r>
      <w:proofErr w:type="spellEnd"/>
      <w:r w:rsidRPr="005D72A1">
        <w:rPr>
          <w:rFonts w:cs="Arial"/>
        </w:rPr>
        <w:t xml:space="preserve"> </w:t>
      </w:r>
      <w:r>
        <w:rPr>
          <w:rFonts w:cs="Arial"/>
        </w:rPr>
        <w:t xml:space="preserve">End User </w:t>
      </w:r>
      <w:r w:rsidRPr="005D72A1">
        <w:rPr>
          <w:rFonts w:cs="Arial"/>
        </w:rPr>
        <w:t xml:space="preserve">Role Description Handbook </w:t>
      </w:r>
      <w:r w:rsidR="00F34835">
        <w:rPr>
          <w:rFonts w:cs="Arial"/>
        </w:rPr>
        <w:t xml:space="preserve">provides </w:t>
      </w:r>
      <w:r>
        <w:rPr>
          <w:rFonts w:cs="Arial"/>
        </w:rPr>
        <w:t>role</w:t>
      </w:r>
      <w:r w:rsidR="00F34835">
        <w:rPr>
          <w:rFonts w:cs="Arial"/>
        </w:rPr>
        <w:t xml:space="preserve"> descriptions</w:t>
      </w:r>
      <w:r w:rsidR="006F7A8A">
        <w:rPr>
          <w:rFonts w:cs="Arial"/>
        </w:rPr>
        <w:t xml:space="preserve"> and</w:t>
      </w:r>
      <w:r>
        <w:rPr>
          <w:rFonts w:cs="Arial"/>
        </w:rPr>
        <w:t xml:space="preserve"> detail</w:t>
      </w:r>
      <w:r w:rsidR="006F7A8A">
        <w:rPr>
          <w:rFonts w:cs="Arial"/>
        </w:rPr>
        <w:t>s</w:t>
      </w:r>
      <w:r>
        <w:rPr>
          <w:rFonts w:cs="Arial"/>
        </w:rPr>
        <w:t xml:space="preserve"> for each role related to the purchasing process.</w:t>
      </w:r>
      <w:r w:rsidR="006F7A8A">
        <w:rPr>
          <w:rFonts w:cs="Arial"/>
        </w:rPr>
        <w:t xml:space="preserve"> T</w:t>
      </w:r>
      <w:r w:rsidR="006F7A8A" w:rsidRPr="00C54D65">
        <w:rPr>
          <w:rFonts w:cs="Arial"/>
        </w:rPr>
        <w:t>o access the</w:t>
      </w:r>
      <w:r w:rsidR="006F7A8A" w:rsidRPr="005D72A1">
        <w:rPr>
          <w:rFonts w:cs="Arial"/>
        </w:rPr>
        <w:t xml:space="preserve"> </w:t>
      </w:r>
      <w:proofErr w:type="spellStart"/>
      <w:r w:rsidR="006F7A8A" w:rsidRPr="005D72A1">
        <w:rPr>
          <w:rFonts w:cs="Arial"/>
        </w:rPr>
        <w:t>FI$Cal</w:t>
      </w:r>
      <w:proofErr w:type="spellEnd"/>
      <w:r w:rsidR="006F7A8A" w:rsidRPr="005D72A1">
        <w:rPr>
          <w:rFonts w:cs="Arial"/>
        </w:rPr>
        <w:t xml:space="preserve"> </w:t>
      </w:r>
      <w:r w:rsidR="006F7A8A">
        <w:rPr>
          <w:rFonts w:cs="Arial"/>
        </w:rPr>
        <w:t xml:space="preserve">End User </w:t>
      </w:r>
      <w:r w:rsidR="006F7A8A" w:rsidRPr="005D72A1">
        <w:rPr>
          <w:rFonts w:cs="Arial"/>
        </w:rPr>
        <w:t xml:space="preserve">Role Description Handbook </w:t>
      </w:r>
      <w:r w:rsidR="006F7A8A">
        <w:rPr>
          <w:rFonts w:cs="Arial"/>
        </w:rPr>
        <w:t>r</w:t>
      </w:r>
      <w:r w:rsidRPr="005D72A1">
        <w:rPr>
          <w:rFonts w:cs="Arial"/>
        </w:rPr>
        <w:t xml:space="preserve">efer to the </w:t>
      </w:r>
      <w:hyperlink w:anchor="Resources" w:history="1">
        <w:r w:rsidRPr="005D72A1">
          <w:rPr>
            <w:rStyle w:val="Hyperlink"/>
            <w:rFonts w:cs="Arial"/>
          </w:rPr>
          <w:t>Resources</w:t>
        </w:r>
      </w:hyperlink>
      <w:r w:rsidRPr="005D72A1">
        <w:rPr>
          <w:rFonts w:cs="Arial"/>
        </w:rPr>
        <w:t xml:space="preserve"> section at the end of this chapter for the</w:t>
      </w:r>
      <w:r>
        <w:rPr>
          <w:rFonts w:cs="Arial"/>
        </w:rPr>
        <w:t xml:space="preserve"> </w:t>
      </w:r>
      <w:r w:rsidRPr="00C54D65">
        <w:rPr>
          <w:rFonts w:cs="Arial"/>
        </w:rPr>
        <w:t xml:space="preserve">link to the </w:t>
      </w:r>
      <w:proofErr w:type="spellStart"/>
      <w:r w:rsidRPr="00C54D65">
        <w:rPr>
          <w:rFonts w:cs="Arial"/>
        </w:rPr>
        <w:t>FI$Cal</w:t>
      </w:r>
      <w:proofErr w:type="spellEnd"/>
      <w:r w:rsidRPr="00C54D65">
        <w:rPr>
          <w:rFonts w:cs="Arial"/>
        </w:rPr>
        <w:t xml:space="preserve"> End User </w:t>
      </w:r>
      <w:r>
        <w:rPr>
          <w:rFonts w:cs="Arial"/>
        </w:rPr>
        <w:t>Access web</w:t>
      </w:r>
      <w:r w:rsidRPr="00C54D65">
        <w:rPr>
          <w:rFonts w:cs="Arial"/>
        </w:rPr>
        <w:t>page</w:t>
      </w:r>
      <w:r w:rsidRPr="005D72A1">
        <w:rPr>
          <w:rFonts w:cs="Arial"/>
        </w:rPr>
        <w:t>.</w:t>
      </w:r>
    </w:p>
    <w:p w:rsidR="00867BDD" w:rsidRDefault="005B4FCF" w:rsidP="00D5460F">
      <w:pPr>
        <w:spacing w:after="240"/>
        <w:rPr>
          <w:rFonts w:cs="Arial"/>
        </w:rPr>
      </w:pPr>
      <w:r w:rsidRPr="005D72A1">
        <w:rPr>
          <w:rFonts w:cs="Arial"/>
        </w:rPr>
        <w:t>To add or change a</w:t>
      </w:r>
      <w:r w:rsidR="00867BDD">
        <w:rPr>
          <w:rFonts w:cs="Arial"/>
        </w:rPr>
        <w:t>n</w:t>
      </w:r>
      <w:r w:rsidRPr="005D72A1">
        <w:rPr>
          <w:rFonts w:cs="Arial"/>
        </w:rPr>
        <w:t xml:space="preserve"> </w:t>
      </w:r>
      <w:r w:rsidR="00867BDD">
        <w:rPr>
          <w:rFonts w:cs="Arial"/>
        </w:rPr>
        <w:t xml:space="preserve">end </w:t>
      </w:r>
      <w:r w:rsidRPr="005D72A1">
        <w:rPr>
          <w:rFonts w:cs="Arial"/>
        </w:rPr>
        <w:t>user</w:t>
      </w:r>
      <w:r w:rsidR="00867BDD">
        <w:rPr>
          <w:rFonts w:cs="Arial"/>
        </w:rPr>
        <w:t>’</w:t>
      </w:r>
      <w:r w:rsidRPr="005D72A1">
        <w:rPr>
          <w:rFonts w:cs="Arial"/>
        </w:rPr>
        <w:t xml:space="preserve">s role, contact the </w:t>
      </w:r>
      <w:proofErr w:type="spellStart"/>
      <w:r w:rsidRPr="005D72A1">
        <w:rPr>
          <w:rFonts w:cs="Arial"/>
        </w:rPr>
        <w:t>FI$Cal</w:t>
      </w:r>
      <w:proofErr w:type="spellEnd"/>
      <w:r w:rsidRPr="005D72A1">
        <w:rPr>
          <w:rFonts w:cs="Arial"/>
        </w:rPr>
        <w:t xml:space="preserve"> </w:t>
      </w:r>
      <w:r w:rsidR="00C54D65">
        <w:rPr>
          <w:rFonts w:cs="Arial"/>
        </w:rPr>
        <w:t xml:space="preserve">Service Center </w:t>
      </w:r>
      <w:r w:rsidRPr="005D72A1">
        <w:rPr>
          <w:rFonts w:cs="Arial"/>
        </w:rPr>
        <w:t xml:space="preserve"> at </w:t>
      </w:r>
      <w:hyperlink r:id="rId13" w:history="1">
        <w:r w:rsidR="00C54D65" w:rsidRPr="000742BC">
          <w:rPr>
            <w:rStyle w:val="Hyperlink"/>
            <w:rFonts w:cs="Arial"/>
          </w:rPr>
          <w:t>fiscalservicecenter@fiscal.ca.gov</w:t>
        </w:r>
      </w:hyperlink>
      <w:r w:rsidR="00C54D65">
        <w:rPr>
          <w:rFonts w:cs="Arial"/>
        </w:rPr>
        <w:t xml:space="preserve"> or toll free by phone at 1-855-347-2250.</w:t>
      </w:r>
    </w:p>
    <w:p w:rsidR="005B4FCF" w:rsidRPr="005D72A1" w:rsidRDefault="005B4FCF" w:rsidP="00867BDD">
      <w:pPr>
        <w:pStyle w:val="Heading5"/>
        <w:spacing w:before="0"/>
        <w:rPr>
          <w:rFonts w:cs="Arial"/>
        </w:rPr>
      </w:pPr>
    </w:p>
    <w:p w:rsidR="008E06A9" w:rsidRDefault="008E06A9" w:rsidP="009D31B2">
      <w:pPr>
        <w:pStyle w:val="Heading4"/>
        <w:rPr>
          <w:rFonts w:ascii="Arial" w:hAnsi="Arial" w:cs="Arial"/>
          <w:sz w:val="24"/>
          <w:szCs w:val="24"/>
        </w:rPr>
        <w:sectPr w:rsidR="008E06A9" w:rsidSect="0031705C">
          <w:pgSz w:w="12240" w:h="15840"/>
          <w:pgMar w:top="907" w:right="1166" w:bottom="1267" w:left="1800" w:header="720" w:footer="720" w:gutter="0"/>
          <w:cols w:space="720"/>
          <w:docGrid w:linePitch="360"/>
        </w:sectPr>
      </w:pPr>
    </w:p>
    <w:p w:rsidR="009D31B2" w:rsidRPr="005D72A1" w:rsidRDefault="009D31B2" w:rsidP="009D31B2">
      <w:pPr>
        <w:pStyle w:val="Heading4"/>
        <w:rPr>
          <w:rFonts w:ascii="Arial" w:hAnsi="Arial" w:cs="Arial"/>
          <w:sz w:val="24"/>
          <w:szCs w:val="24"/>
        </w:rPr>
      </w:pPr>
      <w:bookmarkStart w:id="119" w:name="_Toc32482837"/>
      <w:r w:rsidRPr="005D72A1">
        <w:rPr>
          <w:rFonts w:ascii="Arial" w:hAnsi="Arial" w:cs="Arial"/>
          <w:sz w:val="24"/>
          <w:szCs w:val="24"/>
        </w:rPr>
        <w:lastRenderedPageBreak/>
        <w:t xml:space="preserve">Topic </w:t>
      </w:r>
      <w:r w:rsidR="00AE19E1" w:rsidRPr="005D72A1">
        <w:rPr>
          <w:rFonts w:ascii="Arial" w:hAnsi="Arial" w:cs="Arial"/>
          <w:sz w:val="24"/>
          <w:szCs w:val="24"/>
        </w:rPr>
        <w:t>6</w:t>
      </w:r>
      <w:r w:rsidRPr="005D72A1">
        <w:rPr>
          <w:rFonts w:ascii="Arial" w:hAnsi="Arial" w:cs="Arial"/>
          <w:sz w:val="24"/>
          <w:szCs w:val="24"/>
        </w:rPr>
        <w:t xml:space="preserve"> – Deficiency Notices</w:t>
      </w:r>
      <w:bookmarkEnd w:id="119"/>
    </w:p>
    <w:p w:rsidR="009D31B2" w:rsidRPr="005D72A1" w:rsidRDefault="009D31B2" w:rsidP="009D31B2">
      <w:pPr>
        <w:pStyle w:val="BlockLine"/>
        <w:rPr>
          <w:sz w:val="24"/>
          <w:szCs w:val="24"/>
        </w:rPr>
      </w:pPr>
    </w:p>
    <w:p w:rsidR="005B4FCF" w:rsidRPr="005D72A1" w:rsidRDefault="005B4FCF" w:rsidP="00AE19E1">
      <w:pPr>
        <w:pStyle w:val="Heading5"/>
        <w:spacing w:before="0"/>
        <w:rPr>
          <w:rFonts w:cs="Arial"/>
          <w:i w:val="0"/>
          <w:sz w:val="24"/>
          <w:szCs w:val="24"/>
        </w:rPr>
      </w:pPr>
      <w:bookmarkStart w:id="120" w:name="_Toc32482838"/>
      <w:r w:rsidRPr="005D72A1">
        <w:rPr>
          <w:rFonts w:cs="Arial"/>
          <w:bCs w:val="0"/>
          <w:i w:val="0"/>
          <w:iCs w:val="0"/>
          <w:color w:val="000000"/>
          <w:sz w:val="24"/>
          <w:szCs w:val="24"/>
        </w:rPr>
        <w:t>1.A6.0   General</w:t>
      </w:r>
      <w:bookmarkEnd w:id="120"/>
      <w:r w:rsidRPr="005D72A1">
        <w:rPr>
          <w:rFonts w:cs="Arial"/>
          <w:bCs w:val="0"/>
          <w:i w:val="0"/>
          <w:iCs w:val="0"/>
          <w:color w:val="000000"/>
          <w:sz w:val="24"/>
          <w:szCs w:val="24"/>
        </w:rPr>
        <w:t xml:space="preserve"> </w:t>
      </w:r>
    </w:p>
    <w:p w:rsidR="005B4FCF" w:rsidRPr="005D72A1" w:rsidRDefault="005B4FCF" w:rsidP="00D5460F">
      <w:pPr>
        <w:spacing w:after="240"/>
        <w:rPr>
          <w:rFonts w:cs="Arial"/>
        </w:rPr>
      </w:pPr>
      <w:r w:rsidRPr="005D72A1">
        <w:rPr>
          <w:rFonts w:cs="Arial"/>
        </w:rPr>
        <w:t>A Deficiency Notice is a formal mechanism to document non-compliance with Purchasing Authority standards. The purpose of this documentation is to aid state departments in taking appropriate corrective action.</w:t>
      </w:r>
    </w:p>
    <w:p w:rsidR="005B4FCF" w:rsidRPr="005D72A1" w:rsidRDefault="005B4FCF" w:rsidP="0031705C">
      <w:pPr>
        <w:rPr>
          <w:rFonts w:cs="Arial"/>
        </w:rPr>
      </w:pPr>
      <w:r w:rsidRPr="005D72A1">
        <w:rPr>
          <w:rFonts w:cs="Arial"/>
        </w:rPr>
        <w:t>State departments with purchasing authority may be cited for a deficiency resulting from, but not limited to:</w:t>
      </w:r>
    </w:p>
    <w:p w:rsidR="005B4FCF" w:rsidRPr="005D72A1" w:rsidRDefault="005B4FCF" w:rsidP="00B352F6">
      <w:pPr>
        <w:numPr>
          <w:ilvl w:val="0"/>
          <w:numId w:val="34"/>
        </w:numPr>
        <w:rPr>
          <w:rFonts w:cs="Arial"/>
        </w:rPr>
      </w:pPr>
      <w:r w:rsidRPr="005D72A1">
        <w:rPr>
          <w:rFonts w:cs="Arial"/>
        </w:rPr>
        <w:t>Purchasing Authority Reviews</w:t>
      </w:r>
    </w:p>
    <w:p w:rsidR="005B4FCF" w:rsidRPr="005D72A1" w:rsidRDefault="005B4FCF" w:rsidP="00B352F6">
      <w:pPr>
        <w:numPr>
          <w:ilvl w:val="0"/>
          <w:numId w:val="34"/>
        </w:numPr>
        <w:rPr>
          <w:rFonts w:cs="Arial"/>
        </w:rPr>
      </w:pPr>
      <w:r w:rsidRPr="005D72A1">
        <w:rPr>
          <w:rFonts w:cs="Arial"/>
        </w:rPr>
        <w:t>Non-compliance allegations</w:t>
      </w:r>
    </w:p>
    <w:p w:rsidR="005B4FCF" w:rsidRPr="005D72A1" w:rsidRDefault="005B4FCF" w:rsidP="00B352F6">
      <w:pPr>
        <w:numPr>
          <w:ilvl w:val="0"/>
          <w:numId w:val="34"/>
        </w:numPr>
        <w:rPr>
          <w:rFonts w:cs="Arial"/>
        </w:rPr>
      </w:pPr>
      <w:r w:rsidRPr="005D72A1">
        <w:rPr>
          <w:rFonts w:cs="Arial"/>
        </w:rPr>
        <w:t>DGS audit findings</w:t>
      </w:r>
    </w:p>
    <w:p w:rsidR="005B4FCF" w:rsidRPr="005D72A1" w:rsidRDefault="005B4FCF" w:rsidP="00B352F6">
      <w:pPr>
        <w:numPr>
          <w:ilvl w:val="0"/>
          <w:numId w:val="34"/>
        </w:numPr>
        <w:spacing w:after="240"/>
        <w:rPr>
          <w:rFonts w:cs="Arial"/>
        </w:rPr>
      </w:pPr>
      <w:r w:rsidRPr="005D72A1">
        <w:rPr>
          <w:rFonts w:cs="Arial"/>
        </w:rPr>
        <w:t xml:space="preserve">Bureau of State Audits (BSA) audit findings </w:t>
      </w:r>
    </w:p>
    <w:p w:rsidR="005B4FCF" w:rsidRPr="005D72A1" w:rsidRDefault="005B4FCF" w:rsidP="0031705C">
      <w:pPr>
        <w:rPr>
          <w:rFonts w:cs="Arial"/>
        </w:rPr>
      </w:pPr>
      <w:r w:rsidRPr="005D72A1">
        <w:rPr>
          <w:rFonts w:cs="Arial"/>
        </w:rPr>
        <w:t>The state department’s Procurement and Contracting Officer (PCO) is responsible for providing responses to all inquiries and the Deficiency Notice.</w:t>
      </w:r>
    </w:p>
    <w:p w:rsidR="009D31B2" w:rsidRPr="005D72A1" w:rsidRDefault="009D31B2" w:rsidP="009D31B2">
      <w:pPr>
        <w:pStyle w:val="BlockLine"/>
        <w:rPr>
          <w:sz w:val="24"/>
          <w:szCs w:val="24"/>
        </w:rPr>
      </w:pPr>
    </w:p>
    <w:p w:rsidR="005B4FCF" w:rsidRPr="005D72A1" w:rsidRDefault="005B4FCF" w:rsidP="00AE19E1">
      <w:pPr>
        <w:pStyle w:val="Heading5"/>
        <w:spacing w:before="0"/>
        <w:rPr>
          <w:rFonts w:cs="Arial"/>
          <w:i w:val="0"/>
          <w:sz w:val="24"/>
          <w:szCs w:val="24"/>
        </w:rPr>
      </w:pPr>
      <w:bookmarkStart w:id="121" w:name="_Toc32482839"/>
      <w:r w:rsidRPr="005D72A1">
        <w:rPr>
          <w:rFonts w:cs="Arial"/>
          <w:i w:val="0"/>
          <w:sz w:val="24"/>
          <w:szCs w:val="24"/>
        </w:rPr>
        <w:t>1.A6.1   Allegations of Non-Compliance</w:t>
      </w:r>
      <w:bookmarkEnd w:id="121"/>
      <w:r w:rsidRPr="005D72A1">
        <w:rPr>
          <w:rFonts w:cs="Arial"/>
          <w:i w:val="0"/>
          <w:sz w:val="24"/>
          <w:szCs w:val="24"/>
        </w:rPr>
        <w:t xml:space="preserve"> </w:t>
      </w:r>
    </w:p>
    <w:p w:rsidR="005B4FCF" w:rsidRPr="005D72A1" w:rsidRDefault="005B4FCF" w:rsidP="00FE48B6">
      <w:pPr>
        <w:rPr>
          <w:rFonts w:cs="Arial"/>
          <w:color w:val="000000"/>
        </w:rPr>
      </w:pPr>
      <w:r w:rsidRPr="005D72A1">
        <w:rPr>
          <w:rFonts w:cs="Arial"/>
          <w:color w:val="000000"/>
        </w:rPr>
        <w:t xml:space="preserve">The Purchasing Authority Unit (PAU) occasionally receives allegations of non-compliance with Purchasing Authority standards (standards include </w:t>
      </w:r>
      <w:r w:rsidRPr="005D72A1">
        <w:rPr>
          <w:rFonts w:cs="Arial"/>
          <w:color w:val="000000"/>
        </w:rPr>
        <w:br/>
        <w:t xml:space="preserve">State policies, procedures, and laws pertaining to contracting/procurement).  The PAU receives these allegations from a variety of sources such as suppliers or other units within the Procurement Division (PD).  </w:t>
      </w:r>
      <w:r w:rsidRPr="005D72A1">
        <w:rPr>
          <w:rFonts w:cs="Arial"/>
        </w:rPr>
        <w:t>The PAU may be notified of non-compliance or deficiency issues by way of media coverage of a department’s procurement, a response to an audit, or executive management may have been contacted with concerns. Allegations are researched by the PAU.</w:t>
      </w:r>
    </w:p>
    <w:p w:rsidR="009D31B2" w:rsidRPr="005D72A1" w:rsidRDefault="009D31B2" w:rsidP="009D31B2">
      <w:pPr>
        <w:pStyle w:val="BlockLine"/>
        <w:rPr>
          <w:sz w:val="24"/>
          <w:szCs w:val="24"/>
        </w:rPr>
      </w:pPr>
    </w:p>
    <w:p w:rsidR="005B4FCF" w:rsidRPr="005D72A1" w:rsidRDefault="005B4FCF" w:rsidP="00EF216F">
      <w:pPr>
        <w:pStyle w:val="Heading5"/>
        <w:spacing w:before="0"/>
        <w:rPr>
          <w:rFonts w:cs="Arial"/>
          <w:bCs w:val="0"/>
          <w:i w:val="0"/>
          <w:iCs w:val="0"/>
          <w:color w:val="000000"/>
          <w:sz w:val="24"/>
          <w:szCs w:val="24"/>
        </w:rPr>
      </w:pPr>
      <w:bookmarkStart w:id="122" w:name="_Toc32482840"/>
      <w:r w:rsidRPr="005D72A1">
        <w:rPr>
          <w:rFonts w:cs="Arial"/>
          <w:bCs w:val="0"/>
          <w:i w:val="0"/>
          <w:iCs w:val="0"/>
          <w:color w:val="000000"/>
          <w:sz w:val="24"/>
          <w:szCs w:val="24"/>
        </w:rPr>
        <w:t>1.A6.2   Audit Findings</w:t>
      </w:r>
      <w:bookmarkEnd w:id="122"/>
    </w:p>
    <w:p w:rsidR="005B4FCF" w:rsidRPr="005D72A1" w:rsidRDefault="005B4FCF" w:rsidP="0031705C">
      <w:pPr>
        <w:rPr>
          <w:rFonts w:cs="Arial"/>
          <w:color w:val="000000"/>
        </w:rPr>
      </w:pPr>
      <w:r w:rsidRPr="005D72A1">
        <w:rPr>
          <w:rFonts w:cs="Arial"/>
          <w:color w:val="000000"/>
        </w:rPr>
        <w:t>Every department granted purchasing authority undergoes audits conducted by DGS’ Office of Audit Services, Bureau of State Audits, or other governmental entities. Departments are typically audited once every three years. When an audit is conducted, DGS/PD is notified. PAU analysts review these findings to determine whether or not a department is cited for a deficiency depending upon the severity of the results.</w:t>
      </w:r>
    </w:p>
    <w:p w:rsidR="009D31B2" w:rsidRPr="005D72A1" w:rsidRDefault="009D31B2" w:rsidP="009D31B2">
      <w:pPr>
        <w:pStyle w:val="BlockLine"/>
        <w:rPr>
          <w:sz w:val="24"/>
          <w:szCs w:val="24"/>
        </w:rPr>
      </w:pPr>
    </w:p>
    <w:p w:rsidR="005B4FCF" w:rsidRPr="005D72A1" w:rsidRDefault="005B4FCF" w:rsidP="00EF216F">
      <w:pPr>
        <w:pStyle w:val="Heading5"/>
        <w:spacing w:before="0"/>
        <w:rPr>
          <w:rFonts w:cs="Arial"/>
          <w:bCs w:val="0"/>
          <w:i w:val="0"/>
          <w:iCs w:val="0"/>
          <w:color w:val="000000"/>
          <w:sz w:val="24"/>
          <w:szCs w:val="24"/>
        </w:rPr>
      </w:pPr>
      <w:bookmarkStart w:id="123" w:name="_Toc32482841"/>
      <w:r w:rsidRPr="005D72A1">
        <w:rPr>
          <w:rFonts w:cs="Arial"/>
          <w:bCs w:val="0"/>
          <w:i w:val="0"/>
          <w:iCs w:val="0"/>
          <w:color w:val="000000"/>
          <w:sz w:val="24"/>
          <w:szCs w:val="24"/>
        </w:rPr>
        <w:t>1.A6.3   Researching Allegations</w:t>
      </w:r>
      <w:bookmarkEnd w:id="123"/>
      <w:r w:rsidRPr="005D72A1">
        <w:rPr>
          <w:rFonts w:cs="Arial"/>
          <w:bCs w:val="0"/>
          <w:i w:val="0"/>
          <w:iCs w:val="0"/>
          <w:color w:val="000000"/>
          <w:sz w:val="24"/>
          <w:szCs w:val="24"/>
        </w:rPr>
        <w:t xml:space="preserve"> </w:t>
      </w:r>
    </w:p>
    <w:p w:rsidR="005B4FCF" w:rsidRPr="005D72A1" w:rsidRDefault="005B4FCF" w:rsidP="0031705C">
      <w:pPr>
        <w:rPr>
          <w:rFonts w:cs="Arial"/>
          <w:color w:val="000000"/>
        </w:rPr>
      </w:pPr>
      <w:r w:rsidRPr="005D72A1">
        <w:rPr>
          <w:rFonts w:cs="Arial"/>
          <w:color w:val="000000"/>
        </w:rPr>
        <w:t>As a result of a non-compliance report or an audit, the PAU may conduct a quality assurance review.  The PAU will notify the state department’s PCO of the allegation and ask for a response.  The PAU may request that the department submit specific procurement files or may conduct an onsite review.</w:t>
      </w:r>
    </w:p>
    <w:p w:rsidR="009D31B2" w:rsidRPr="005D72A1" w:rsidRDefault="009D31B2" w:rsidP="009D31B2">
      <w:pPr>
        <w:pStyle w:val="BlockLine"/>
        <w:rPr>
          <w:sz w:val="24"/>
          <w:szCs w:val="24"/>
        </w:rPr>
      </w:pPr>
    </w:p>
    <w:p w:rsidR="005B4FCF" w:rsidRPr="005D72A1" w:rsidRDefault="005B4FCF" w:rsidP="005B4FCF">
      <w:pPr>
        <w:pStyle w:val="Heading5"/>
        <w:spacing w:before="480"/>
        <w:rPr>
          <w:rFonts w:cs="Arial"/>
          <w:bCs w:val="0"/>
          <w:i w:val="0"/>
          <w:iCs w:val="0"/>
          <w:color w:val="000000"/>
          <w:sz w:val="24"/>
          <w:szCs w:val="24"/>
        </w:rPr>
      </w:pPr>
      <w:bookmarkStart w:id="124" w:name="_Toc32482842"/>
      <w:r w:rsidRPr="005D72A1">
        <w:rPr>
          <w:rFonts w:cs="Arial"/>
          <w:bCs w:val="0"/>
          <w:i w:val="0"/>
          <w:iCs w:val="0"/>
          <w:color w:val="000000"/>
          <w:sz w:val="24"/>
          <w:szCs w:val="24"/>
        </w:rPr>
        <w:lastRenderedPageBreak/>
        <w:t>1.A6.4   Corrective Action Plan</w:t>
      </w:r>
      <w:bookmarkEnd w:id="124"/>
    </w:p>
    <w:p w:rsidR="005B4FCF" w:rsidRPr="005D72A1" w:rsidRDefault="005B4FCF" w:rsidP="00F13DAD">
      <w:pPr>
        <w:spacing w:after="120"/>
        <w:rPr>
          <w:rFonts w:cs="Arial"/>
          <w:color w:val="000000"/>
        </w:rPr>
      </w:pPr>
      <w:r w:rsidRPr="005D72A1">
        <w:rPr>
          <w:rFonts w:cs="Arial"/>
        </w:rPr>
        <w:t>In order to properly address deficiencies, the</w:t>
      </w:r>
      <w:r w:rsidRPr="005D72A1">
        <w:rPr>
          <w:rFonts w:cs="Arial"/>
          <w:color w:val="000000"/>
        </w:rPr>
        <w:t xml:space="preserve"> PAU may ask the department to produce their own Corrective Action Plan (CAP).</w:t>
      </w:r>
    </w:p>
    <w:p w:rsidR="005B4FCF" w:rsidRPr="005D72A1" w:rsidRDefault="005B4FCF" w:rsidP="0031705C">
      <w:pPr>
        <w:rPr>
          <w:rFonts w:cs="Arial"/>
          <w:color w:val="000000"/>
        </w:rPr>
      </w:pPr>
      <w:r w:rsidRPr="005D72A1">
        <w:rPr>
          <w:rFonts w:cs="Arial"/>
          <w:color w:val="000000"/>
        </w:rPr>
        <w:t>PAU will notify the department verbally and/or in writing of the appropriate timeframe for the CAP to be completed.</w:t>
      </w:r>
    </w:p>
    <w:p w:rsidR="008E06A9" w:rsidRDefault="008E06A9" w:rsidP="009D31B2">
      <w:pPr>
        <w:pStyle w:val="Heading4"/>
        <w:rPr>
          <w:rFonts w:ascii="Arial" w:hAnsi="Arial" w:cs="Arial"/>
          <w:sz w:val="24"/>
          <w:szCs w:val="24"/>
        </w:rPr>
        <w:sectPr w:rsidR="008E06A9" w:rsidSect="0031705C">
          <w:pgSz w:w="12240" w:h="15840"/>
          <w:pgMar w:top="907" w:right="1166" w:bottom="1267" w:left="1800" w:header="720" w:footer="720" w:gutter="0"/>
          <w:cols w:space="720"/>
          <w:docGrid w:linePitch="360"/>
        </w:sectPr>
      </w:pPr>
    </w:p>
    <w:p w:rsidR="009D31B2" w:rsidRPr="005D72A1" w:rsidRDefault="009D31B2" w:rsidP="009D31B2">
      <w:pPr>
        <w:pStyle w:val="Heading4"/>
        <w:rPr>
          <w:rFonts w:ascii="Arial" w:hAnsi="Arial" w:cs="Arial"/>
          <w:sz w:val="24"/>
          <w:szCs w:val="24"/>
        </w:rPr>
      </w:pPr>
      <w:bookmarkStart w:id="125" w:name="_Toc32482843"/>
      <w:r w:rsidRPr="005D72A1">
        <w:rPr>
          <w:rFonts w:ascii="Arial" w:hAnsi="Arial" w:cs="Arial"/>
          <w:sz w:val="24"/>
          <w:szCs w:val="24"/>
        </w:rPr>
        <w:lastRenderedPageBreak/>
        <w:t xml:space="preserve">Topic </w:t>
      </w:r>
      <w:r w:rsidR="00AE19E1" w:rsidRPr="005D72A1">
        <w:rPr>
          <w:rFonts w:ascii="Arial" w:hAnsi="Arial" w:cs="Arial"/>
          <w:sz w:val="24"/>
          <w:szCs w:val="24"/>
        </w:rPr>
        <w:t>7</w:t>
      </w:r>
      <w:r w:rsidRPr="005D72A1">
        <w:rPr>
          <w:rFonts w:ascii="Arial" w:hAnsi="Arial" w:cs="Arial"/>
          <w:sz w:val="24"/>
          <w:szCs w:val="24"/>
        </w:rPr>
        <w:t xml:space="preserve"> – Applying for New Purchasing Authority</w:t>
      </w:r>
      <w:bookmarkEnd w:id="125"/>
    </w:p>
    <w:p w:rsidR="009D31B2" w:rsidRPr="005D72A1" w:rsidRDefault="009D31B2" w:rsidP="009D31B2">
      <w:pPr>
        <w:pStyle w:val="BlockLine"/>
        <w:rPr>
          <w:sz w:val="24"/>
          <w:szCs w:val="24"/>
        </w:rPr>
      </w:pPr>
    </w:p>
    <w:p w:rsidR="005B4FCF" w:rsidRPr="005D72A1" w:rsidRDefault="005B4FCF" w:rsidP="00F13DAD">
      <w:pPr>
        <w:pStyle w:val="Heading5"/>
        <w:spacing w:before="0" w:after="120"/>
        <w:rPr>
          <w:rFonts w:cs="Arial"/>
          <w:i w:val="0"/>
          <w:sz w:val="24"/>
          <w:szCs w:val="24"/>
        </w:rPr>
      </w:pPr>
      <w:bookmarkStart w:id="126" w:name="_Toc32482844"/>
      <w:r w:rsidRPr="005D72A1">
        <w:rPr>
          <w:rFonts w:cs="Arial"/>
          <w:bCs w:val="0"/>
          <w:i w:val="0"/>
          <w:iCs w:val="0"/>
          <w:color w:val="000000"/>
          <w:sz w:val="24"/>
          <w:szCs w:val="24"/>
        </w:rPr>
        <w:t>1.A7.0   Requesting NEW Purchasing Authority</w:t>
      </w:r>
      <w:bookmarkEnd w:id="126"/>
      <w:r w:rsidRPr="005D72A1">
        <w:rPr>
          <w:rFonts w:cs="Arial"/>
          <w:bCs w:val="0"/>
          <w:i w:val="0"/>
          <w:iCs w:val="0"/>
          <w:color w:val="000000"/>
          <w:sz w:val="24"/>
          <w:szCs w:val="24"/>
        </w:rPr>
        <w:t xml:space="preserve"> </w:t>
      </w:r>
    </w:p>
    <w:p w:rsidR="005B4FCF" w:rsidRPr="005D72A1" w:rsidRDefault="005B4FCF" w:rsidP="00D5460F">
      <w:pPr>
        <w:spacing w:after="240"/>
        <w:rPr>
          <w:rFonts w:cs="Arial"/>
          <w:color w:val="000000"/>
        </w:rPr>
      </w:pPr>
      <w:r w:rsidRPr="005D72A1">
        <w:rPr>
          <w:rFonts w:cs="Arial"/>
          <w:color w:val="000000"/>
        </w:rPr>
        <w:t xml:space="preserve">A state department that does not currently have purchasing authority must submit a Purchasing Authority Application (PAA) and required attachments (as noted on the PAA) to the </w:t>
      </w:r>
      <w:r w:rsidR="00D56C5D">
        <w:rPr>
          <w:rFonts w:cs="Arial"/>
          <w:color w:val="000000"/>
        </w:rPr>
        <w:t>Purchasing Authority Unit (PAU)</w:t>
      </w:r>
      <w:r w:rsidRPr="005D72A1">
        <w:rPr>
          <w:rFonts w:cs="Arial"/>
          <w:color w:val="000000"/>
        </w:rPr>
        <w:t>.</w:t>
      </w:r>
    </w:p>
    <w:p w:rsidR="005B4FCF" w:rsidRPr="005D72A1" w:rsidRDefault="005B4FCF" w:rsidP="00D5460F">
      <w:pPr>
        <w:spacing w:after="240"/>
        <w:rPr>
          <w:rFonts w:cs="Arial"/>
        </w:rPr>
      </w:pPr>
      <w:r w:rsidRPr="005D72A1">
        <w:rPr>
          <w:rFonts w:cs="Arial"/>
        </w:rPr>
        <w:t xml:space="preserve">Refer to the </w:t>
      </w:r>
      <w:hyperlink w:anchor="Resources" w:history="1">
        <w:r w:rsidRPr="005D72A1">
          <w:rPr>
            <w:rStyle w:val="Hyperlink"/>
            <w:rFonts w:cs="Arial"/>
          </w:rPr>
          <w:t>Resources</w:t>
        </w:r>
      </w:hyperlink>
      <w:r w:rsidRPr="005D72A1">
        <w:rPr>
          <w:rFonts w:cs="Arial"/>
        </w:rPr>
        <w:t xml:space="preserve"> section at the end of this chapter for a link to the Purchasing Authority Application (PAA)</w:t>
      </w:r>
      <w:r w:rsidR="00D56C5D">
        <w:rPr>
          <w:rFonts w:cs="Arial"/>
        </w:rPr>
        <w:t xml:space="preserve">. The PAA includes </w:t>
      </w:r>
      <w:r w:rsidRPr="005D72A1">
        <w:rPr>
          <w:rFonts w:cs="Arial"/>
        </w:rPr>
        <w:t xml:space="preserve">procedures on how to </w:t>
      </w:r>
      <w:r w:rsidR="00D56C5D">
        <w:rPr>
          <w:rFonts w:cs="Arial"/>
        </w:rPr>
        <w:t xml:space="preserve">complete and </w:t>
      </w:r>
      <w:r w:rsidRPr="005D72A1">
        <w:rPr>
          <w:rFonts w:cs="Arial"/>
        </w:rPr>
        <w:t>submit the request.</w:t>
      </w:r>
    </w:p>
    <w:p w:rsidR="005B4FCF" w:rsidRPr="005B4FCF" w:rsidRDefault="005B4FCF" w:rsidP="0031705C">
      <w:pPr>
        <w:rPr>
          <w:rFonts w:cs="Arial"/>
          <w:color w:val="000000"/>
        </w:rPr>
      </w:pPr>
      <w:r w:rsidRPr="005D72A1">
        <w:rPr>
          <w:rFonts w:cs="Arial"/>
          <w:color w:val="000000"/>
        </w:rPr>
        <w:t>Review and approval processing time is approximately 30 days.</w:t>
      </w:r>
    </w:p>
    <w:p w:rsidR="009D31B2" w:rsidRPr="005D72A1" w:rsidRDefault="009D31B2" w:rsidP="009D31B2">
      <w:pPr>
        <w:pStyle w:val="BlockLine"/>
        <w:rPr>
          <w:sz w:val="24"/>
          <w:szCs w:val="24"/>
        </w:rPr>
      </w:pPr>
    </w:p>
    <w:p w:rsidR="005B4FCF" w:rsidRPr="005D72A1" w:rsidRDefault="005B4FCF" w:rsidP="00F13DAD">
      <w:pPr>
        <w:pStyle w:val="Heading5"/>
        <w:spacing w:before="0" w:after="120"/>
        <w:rPr>
          <w:rFonts w:cs="Arial"/>
          <w:i w:val="0"/>
          <w:sz w:val="24"/>
          <w:szCs w:val="24"/>
        </w:rPr>
      </w:pPr>
      <w:bookmarkStart w:id="127" w:name="_Toc32482845"/>
      <w:r w:rsidRPr="005D72A1">
        <w:rPr>
          <w:rFonts w:cs="Arial"/>
          <w:i w:val="0"/>
          <w:sz w:val="24"/>
          <w:szCs w:val="24"/>
        </w:rPr>
        <w:t>1.A7.1   Approval of a P</w:t>
      </w:r>
      <w:r w:rsidR="00906EF3">
        <w:rPr>
          <w:rFonts w:cs="Arial"/>
          <w:i w:val="0"/>
          <w:sz w:val="24"/>
          <w:szCs w:val="24"/>
        </w:rPr>
        <w:t xml:space="preserve">urchasing </w:t>
      </w:r>
      <w:r w:rsidRPr="005D72A1">
        <w:rPr>
          <w:rFonts w:cs="Arial"/>
          <w:i w:val="0"/>
          <w:sz w:val="24"/>
          <w:szCs w:val="24"/>
        </w:rPr>
        <w:t>A</w:t>
      </w:r>
      <w:r w:rsidR="00906EF3">
        <w:rPr>
          <w:rFonts w:cs="Arial"/>
          <w:i w:val="0"/>
          <w:sz w:val="24"/>
          <w:szCs w:val="24"/>
        </w:rPr>
        <w:t xml:space="preserve">uthority </w:t>
      </w:r>
      <w:r w:rsidRPr="005D72A1">
        <w:rPr>
          <w:rFonts w:cs="Arial"/>
          <w:i w:val="0"/>
          <w:sz w:val="24"/>
          <w:szCs w:val="24"/>
        </w:rPr>
        <w:t>A</w:t>
      </w:r>
      <w:r w:rsidR="00906EF3">
        <w:rPr>
          <w:rFonts w:cs="Arial"/>
          <w:i w:val="0"/>
          <w:sz w:val="24"/>
          <w:szCs w:val="24"/>
        </w:rPr>
        <w:t>pplication (PAA)</w:t>
      </w:r>
      <w:bookmarkEnd w:id="127"/>
      <w:r w:rsidRPr="005D72A1">
        <w:rPr>
          <w:rFonts w:cs="Arial"/>
          <w:i w:val="0"/>
          <w:sz w:val="24"/>
          <w:szCs w:val="24"/>
        </w:rPr>
        <w:t xml:space="preserve"> </w:t>
      </w:r>
    </w:p>
    <w:p w:rsidR="00F01BD8" w:rsidRDefault="005B4FCF" w:rsidP="00F37CFF">
      <w:pPr>
        <w:widowControl w:val="0"/>
        <w:spacing w:after="120"/>
        <w:rPr>
          <w:rFonts w:cs="Arial"/>
        </w:rPr>
      </w:pPr>
      <w:r w:rsidRPr="002A0D40">
        <w:rPr>
          <w:rFonts w:cs="Arial"/>
        </w:rPr>
        <w:t xml:space="preserve">The Purchasing Authority Unit (PAU) will </w:t>
      </w:r>
      <w:r w:rsidR="00D56C5D">
        <w:rPr>
          <w:rFonts w:cs="Arial"/>
        </w:rPr>
        <w:t xml:space="preserve">review the </w:t>
      </w:r>
      <w:r w:rsidRPr="002A0D40">
        <w:rPr>
          <w:rFonts w:cs="Arial"/>
        </w:rPr>
        <w:t>PAA</w:t>
      </w:r>
      <w:r w:rsidR="00F01BD8">
        <w:rPr>
          <w:rFonts w:cs="Arial"/>
        </w:rPr>
        <w:t xml:space="preserve"> to ensure that all attachments are received, complete, and that the content is compliant with purchasing authority requirements.</w:t>
      </w:r>
    </w:p>
    <w:p w:rsidR="005B4FCF" w:rsidRPr="002A0D40" w:rsidRDefault="00D56C5D" w:rsidP="00F37CFF">
      <w:pPr>
        <w:widowControl w:val="0"/>
        <w:spacing w:after="120"/>
        <w:rPr>
          <w:rFonts w:cs="Arial"/>
        </w:rPr>
      </w:pPr>
      <w:r>
        <w:rPr>
          <w:rFonts w:cs="Arial"/>
        </w:rPr>
        <w:t xml:space="preserve">Upon approval of the </w:t>
      </w:r>
      <w:r w:rsidR="005B4FCF" w:rsidRPr="002A0D40">
        <w:rPr>
          <w:rFonts w:cs="Arial"/>
        </w:rPr>
        <w:t xml:space="preserve">PAA </w:t>
      </w:r>
      <w:r>
        <w:rPr>
          <w:rFonts w:cs="Arial"/>
        </w:rPr>
        <w:t>by the PAU</w:t>
      </w:r>
      <w:r w:rsidR="005B4FCF" w:rsidRPr="002A0D40">
        <w:rPr>
          <w:rFonts w:cs="Arial"/>
        </w:rPr>
        <w:t xml:space="preserve">, the </w:t>
      </w:r>
      <w:r>
        <w:rPr>
          <w:rFonts w:cs="Arial"/>
        </w:rPr>
        <w:t xml:space="preserve">state </w:t>
      </w:r>
      <w:r w:rsidR="005B4FCF" w:rsidRPr="002A0D40">
        <w:rPr>
          <w:rFonts w:cs="Arial"/>
        </w:rPr>
        <w:t xml:space="preserve">department will receive a Purchasing Authority Approval Letter (PAAL) that specifies the approved purchasing authority </w:t>
      </w:r>
      <w:r>
        <w:rPr>
          <w:rFonts w:cs="Arial"/>
        </w:rPr>
        <w:t>acquisition types, methods,</w:t>
      </w:r>
      <w:r w:rsidRPr="002A0D40">
        <w:rPr>
          <w:rFonts w:cs="Arial"/>
        </w:rPr>
        <w:t xml:space="preserve"> </w:t>
      </w:r>
      <w:r w:rsidR="005B4FCF" w:rsidRPr="002A0D40">
        <w:rPr>
          <w:rFonts w:cs="Arial"/>
        </w:rPr>
        <w:t>and corresponding dollar thresholds.</w:t>
      </w:r>
    </w:p>
    <w:p w:rsidR="005B4FCF" w:rsidRPr="002A0D40" w:rsidRDefault="005B4FCF" w:rsidP="002A0D40">
      <w:pPr>
        <w:spacing w:after="120"/>
        <w:rPr>
          <w:rFonts w:cs="Arial"/>
        </w:rPr>
      </w:pPr>
      <w:r w:rsidRPr="002A0D40">
        <w:rPr>
          <w:rFonts w:cs="Arial"/>
        </w:rPr>
        <w:t xml:space="preserve">PAALs will be electronically mailed to the </w:t>
      </w:r>
      <w:r w:rsidR="00C52BBB">
        <w:rPr>
          <w:rFonts w:cs="Arial"/>
        </w:rPr>
        <w:t xml:space="preserve">state </w:t>
      </w:r>
      <w:r w:rsidRPr="002A0D40">
        <w:rPr>
          <w:rFonts w:cs="Arial"/>
        </w:rPr>
        <w:t>department's P</w:t>
      </w:r>
      <w:r w:rsidR="00C52BBB">
        <w:rPr>
          <w:rFonts w:cs="Arial"/>
        </w:rPr>
        <w:t xml:space="preserve">urchasing </w:t>
      </w:r>
      <w:r w:rsidRPr="002A0D40">
        <w:rPr>
          <w:rFonts w:cs="Arial"/>
        </w:rPr>
        <w:t>A</w:t>
      </w:r>
      <w:r w:rsidR="00C52BBB">
        <w:rPr>
          <w:rFonts w:cs="Arial"/>
        </w:rPr>
        <w:t xml:space="preserve">uthority </w:t>
      </w:r>
      <w:r w:rsidRPr="002A0D40">
        <w:rPr>
          <w:rFonts w:cs="Arial"/>
        </w:rPr>
        <w:t>C</w:t>
      </w:r>
      <w:r w:rsidR="00C52BBB">
        <w:rPr>
          <w:rFonts w:cs="Arial"/>
        </w:rPr>
        <w:t xml:space="preserve">ontact </w:t>
      </w:r>
      <w:r w:rsidRPr="002A0D40">
        <w:rPr>
          <w:rFonts w:cs="Arial"/>
        </w:rPr>
        <w:t>(</w:t>
      </w:r>
      <w:r w:rsidR="00C52BBB">
        <w:rPr>
          <w:rFonts w:cs="Arial"/>
        </w:rPr>
        <w:t>PAC</w:t>
      </w:r>
      <w:r w:rsidRPr="002A0D40">
        <w:rPr>
          <w:rFonts w:cs="Arial"/>
        </w:rPr>
        <w:t xml:space="preserve">), with a copy to the </w:t>
      </w:r>
      <w:r w:rsidR="00C52BBB">
        <w:rPr>
          <w:rFonts w:cs="Arial"/>
        </w:rPr>
        <w:t>Procurement and Contracting Officer (</w:t>
      </w:r>
      <w:r w:rsidRPr="002A0D40">
        <w:rPr>
          <w:rFonts w:cs="Arial"/>
        </w:rPr>
        <w:t>PCO</w:t>
      </w:r>
      <w:r w:rsidR="00C52BBB">
        <w:rPr>
          <w:rFonts w:cs="Arial"/>
        </w:rPr>
        <w:t>)</w:t>
      </w:r>
      <w:r w:rsidRPr="002A0D40">
        <w:rPr>
          <w:rFonts w:cs="Arial"/>
        </w:rPr>
        <w:t xml:space="preserve">.  If the </w:t>
      </w:r>
      <w:r w:rsidR="00C52BBB">
        <w:rPr>
          <w:rFonts w:cs="Arial"/>
        </w:rPr>
        <w:t xml:space="preserve">state </w:t>
      </w:r>
      <w:r w:rsidRPr="002A0D40">
        <w:rPr>
          <w:rFonts w:cs="Arial"/>
        </w:rPr>
        <w:t xml:space="preserve">department has not designated a PAC, the </w:t>
      </w:r>
      <w:r w:rsidR="00C52BBB">
        <w:rPr>
          <w:rFonts w:cs="Arial"/>
        </w:rPr>
        <w:t>PAAL</w:t>
      </w:r>
      <w:r w:rsidRPr="002A0D40">
        <w:rPr>
          <w:rFonts w:cs="Arial"/>
        </w:rPr>
        <w:t xml:space="preserve"> will be electronically mailed to the PCO.</w:t>
      </w:r>
    </w:p>
    <w:p w:rsidR="005B4FCF" w:rsidRPr="005D72A1" w:rsidRDefault="005B4FCF" w:rsidP="00EC29B3">
      <w:pPr>
        <w:widowControl w:val="0"/>
        <w:spacing w:after="120"/>
        <w:rPr>
          <w:rFonts w:cs="Arial"/>
          <w:color w:val="000000"/>
        </w:rPr>
      </w:pPr>
      <w:r w:rsidRPr="00F01BD8">
        <w:rPr>
          <w:rFonts w:cs="Arial"/>
        </w:rPr>
        <w:t xml:space="preserve">For </w:t>
      </w:r>
      <w:r w:rsidR="00F01BD8" w:rsidRPr="00F01BD8">
        <w:rPr>
          <w:rFonts w:cs="Arial"/>
        </w:rPr>
        <w:t xml:space="preserve">state </w:t>
      </w:r>
      <w:r w:rsidRPr="00F01BD8">
        <w:rPr>
          <w:rFonts w:cs="Arial"/>
        </w:rPr>
        <w:t xml:space="preserve">departments purchasing on behalf of other </w:t>
      </w:r>
      <w:r w:rsidR="00F01BD8" w:rsidRPr="00F01BD8">
        <w:rPr>
          <w:rFonts w:cs="Arial"/>
        </w:rPr>
        <w:t xml:space="preserve">state </w:t>
      </w:r>
      <w:r w:rsidRPr="00F01BD8">
        <w:rPr>
          <w:rFonts w:cs="Arial"/>
        </w:rPr>
        <w:t>departments</w:t>
      </w:r>
      <w:r w:rsidR="00C46D39" w:rsidRPr="00F01BD8">
        <w:rPr>
          <w:rFonts w:cs="Arial"/>
        </w:rPr>
        <w:t>,</w:t>
      </w:r>
      <w:r w:rsidRPr="00F01BD8">
        <w:rPr>
          <w:rFonts w:cs="Arial"/>
        </w:rPr>
        <w:t xml:space="preserve"> the </w:t>
      </w:r>
      <w:r w:rsidR="00C46D39" w:rsidRPr="00F01BD8">
        <w:rPr>
          <w:rFonts w:cs="Arial"/>
        </w:rPr>
        <w:t xml:space="preserve">primary </w:t>
      </w:r>
      <w:r w:rsidR="00F01BD8" w:rsidRPr="00F01BD8">
        <w:rPr>
          <w:rFonts w:cs="Arial"/>
        </w:rPr>
        <w:t xml:space="preserve">state </w:t>
      </w:r>
      <w:r w:rsidRPr="00F01BD8">
        <w:rPr>
          <w:rFonts w:cs="Arial"/>
        </w:rPr>
        <w:t>department</w:t>
      </w:r>
      <w:r w:rsidR="00F01BD8" w:rsidRPr="00F01BD8">
        <w:rPr>
          <w:rFonts w:cs="Arial"/>
        </w:rPr>
        <w:t xml:space="preserve"> is</w:t>
      </w:r>
      <w:r w:rsidRPr="00F01BD8">
        <w:rPr>
          <w:rFonts w:cs="Arial"/>
        </w:rPr>
        <w:t xml:space="preserve"> responsib</w:t>
      </w:r>
      <w:r w:rsidR="00F01BD8" w:rsidRPr="00F01BD8">
        <w:rPr>
          <w:rFonts w:cs="Arial"/>
        </w:rPr>
        <w:t xml:space="preserve">le for </w:t>
      </w:r>
      <w:r w:rsidRPr="00F01BD8">
        <w:rPr>
          <w:rFonts w:cs="Arial"/>
        </w:rPr>
        <w:t>notify</w:t>
      </w:r>
      <w:r w:rsidR="00F01BD8" w:rsidRPr="00F01BD8">
        <w:rPr>
          <w:rFonts w:cs="Arial"/>
        </w:rPr>
        <w:t>ing</w:t>
      </w:r>
      <w:r w:rsidR="00C46D39" w:rsidRPr="00F01BD8">
        <w:rPr>
          <w:rFonts w:cs="Arial"/>
        </w:rPr>
        <w:t xml:space="preserve"> the</w:t>
      </w:r>
      <w:r w:rsidRPr="00F01BD8">
        <w:rPr>
          <w:rFonts w:cs="Arial"/>
        </w:rPr>
        <w:t xml:space="preserve"> </w:t>
      </w:r>
      <w:r w:rsidR="00C46D39" w:rsidRPr="00F01BD8">
        <w:rPr>
          <w:rFonts w:cs="Arial"/>
        </w:rPr>
        <w:t xml:space="preserve">secondary </w:t>
      </w:r>
      <w:r w:rsidR="00F01BD8" w:rsidRPr="00F01BD8">
        <w:rPr>
          <w:rFonts w:cs="Arial"/>
        </w:rPr>
        <w:t xml:space="preserve">state </w:t>
      </w:r>
      <w:r w:rsidRPr="00F01BD8">
        <w:rPr>
          <w:rFonts w:cs="Arial"/>
        </w:rPr>
        <w:t xml:space="preserve">department of the approval. </w:t>
      </w:r>
      <w:r w:rsidR="00F01BD8">
        <w:rPr>
          <w:rFonts w:cs="Arial"/>
        </w:rPr>
        <w:t xml:space="preserve">For more information, refer to </w:t>
      </w:r>
      <w:r w:rsidRPr="00F01BD8">
        <w:rPr>
          <w:rFonts w:cs="Arial"/>
        </w:rPr>
        <w:t xml:space="preserve">Topic </w:t>
      </w:r>
      <w:r w:rsidR="00F01BD8" w:rsidRPr="00F01BD8">
        <w:rPr>
          <w:rFonts w:cs="Arial"/>
        </w:rPr>
        <w:t xml:space="preserve">9 </w:t>
      </w:r>
      <w:r w:rsidRPr="00F01BD8">
        <w:rPr>
          <w:rFonts w:cs="Arial"/>
        </w:rPr>
        <w:t xml:space="preserve">of this </w:t>
      </w:r>
      <w:r w:rsidR="00F01BD8" w:rsidRPr="00F01BD8">
        <w:rPr>
          <w:rFonts w:cs="Arial"/>
        </w:rPr>
        <w:t>c</w:t>
      </w:r>
      <w:r w:rsidRPr="00F01BD8">
        <w:rPr>
          <w:rFonts w:cs="Arial"/>
        </w:rPr>
        <w:t xml:space="preserve">hapter </w:t>
      </w:r>
      <w:r w:rsidR="00F01BD8">
        <w:rPr>
          <w:rFonts w:cs="Arial"/>
        </w:rPr>
        <w:t>“</w:t>
      </w:r>
      <w:r w:rsidR="00F01BD8" w:rsidRPr="00F01BD8">
        <w:rPr>
          <w:rFonts w:cs="Arial"/>
        </w:rPr>
        <w:t>Procuring for Another Department (Secondary Department)</w:t>
      </w:r>
      <w:r w:rsidR="00F01BD8">
        <w:rPr>
          <w:rFonts w:cs="Arial"/>
        </w:rPr>
        <w:t>”.</w:t>
      </w:r>
      <w:r w:rsidRPr="005D72A1">
        <w:rPr>
          <w:rFonts w:cs="Arial"/>
          <w:color w:val="000000"/>
        </w:rPr>
        <w:t xml:space="preserve"> </w:t>
      </w:r>
    </w:p>
    <w:p w:rsidR="009D31B2" w:rsidRPr="005D72A1" w:rsidRDefault="009D31B2" w:rsidP="009D31B2">
      <w:pPr>
        <w:pStyle w:val="BlockLine"/>
        <w:rPr>
          <w:b/>
          <w:bCs/>
          <w:iCs/>
          <w:sz w:val="24"/>
          <w:szCs w:val="24"/>
        </w:rPr>
      </w:pPr>
    </w:p>
    <w:p w:rsidR="005B4FCF" w:rsidRPr="005D72A1" w:rsidRDefault="005B4FCF" w:rsidP="00F13DAD">
      <w:pPr>
        <w:pStyle w:val="Heading5"/>
        <w:spacing w:before="0" w:after="120"/>
        <w:rPr>
          <w:rFonts w:cs="Arial"/>
          <w:i w:val="0"/>
          <w:iCs w:val="0"/>
          <w:sz w:val="24"/>
          <w:szCs w:val="24"/>
        </w:rPr>
      </w:pPr>
      <w:bookmarkStart w:id="128" w:name="_Toc32482846"/>
      <w:r w:rsidRPr="005D72A1">
        <w:rPr>
          <w:rFonts w:cs="Arial"/>
          <w:i w:val="0"/>
          <w:iCs w:val="0"/>
          <w:sz w:val="24"/>
          <w:szCs w:val="24"/>
        </w:rPr>
        <w:t>1.A7.2   The Purchasing Authority Number</w:t>
      </w:r>
      <w:bookmarkEnd w:id="128"/>
    </w:p>
    <w:p w:rsidR="005B4FCF" w:rsidRPr="005D72A1" w:rsidRDefault="005B4FCF" w:rsidP="0031705C">
      <w:pPr>
        <w:rPr>
          <w:rFonts w:cs="Arial"/>
        </w:rPr>
      </w:pPr>
      <w:r w:rsidRPr="005D72A1">
        <w:rPr>
          <w:rFonts w:cs="Arial"/>
        </w:rPr>
        <w:t xml:space="preserve">The purchasing authority number is assigned by the PAU upon approval of the PAA and </w:t>
      </w:r>
      <w:r w:rsidR="00906EF3">
        <w:rPr>
          <w:rFonts w:cs="Arial"/>
        </w:rPr>
        <w:t>is identified on the PAAL</w:t>
      </w:r>
      <w:r w:rsidRPr="005D72A1">
        <w:rPr>
          <w:rFonts w:cs="Arial"/>
        </w:rPr>
        <w:t>.</w:t>
      </w:r>
    </w:p>
    <w:p w:rsidR="009D31B2" w:rsidRPr="005D72A1" w:rsidRDefault="009D31B2" w:rsidP="009D31B2">
      <w:pPr>
        <w:pStyle w:val="BlockLine"/>
        <w:rPr>
          <w:sz w:val="24"/>
          <w:szCs w:val="24"/>
        </w:rPr>
      </w:pPr>
    </w:p>
    <w:p w:rsidR="005B4FCF" w:rsidRPr="005D72A1" w:rsidRDefault="005B4FCF" w:rsidP="00F13DAD">
      <w:pPr>
        <w:pStyle w:val="Heading5"/>
        <w:spacing w:before="0" w:after="120"/>
        <w:rPr>
          <w:rFonts w:cs="Arial"/>
          <w:sz w:val="24"/>
          <w:szCs w:val="24"/>
        </w:rPr>
      </w:pPr>
      <w:bookmarkStart w:id="129" w:name="_Toc32482847"/>
      <w:r w:rsidRPr="005D72A1">
        <w:rPr>
          <w:rFonts w:cs="Arial"/>
          <w:i w:val="0"/>
          <w:iCs w:val="0"/>
          <w:color w:val="000000"/>
          <w:sz w:val="24"/>
          <w:szCs w:val="24"/>
        </w:rPr>
        <w:t>1.A7.3   Renewing Existing Purchasing Authority</w:t>
      </w:r>
      <w:bookmarkEnd w:id="129"/>
    </w:p>
    <w:p w:rsidR="009D31B2" w:rsidRPr="005D72A1" w:rsidRDefault="005B4FCF" w:rsidP="00D5460F">
      <w:pPr>
        <w:pStyle w:val="BulletText1"/>
        <w:numPr>
          <w:ilvl w:val="0"/>
          <w:numId w:val="0"/>
        </w:numPr>
        <w:rPr>
          <w:sz w:val="24"/>
          <w:szCs w:val="24"/>
        </w:rPr>
      </w:pPr>
      <w:r w:rsidRPr="005D72A1">
        <w:rPr>
          <w:sz w:val="24"/>
          <w:szCs w:val="24"/>
        </w:rPr>
        <w:t xml:space="preserve">Effective January 2016, </w:t>
      </w:r>
      <w:r w:rsidR="00906EF3">
        <w:rPr>
          <w:sz w:val="24"/>
          <w:szCs w:val="24"/>
        </w:rPr>
        <w:t xml:space="preserve">state </w:t>
      </w:r>
      <w:r w:rsidRPr="005D72A1">
        <w:rPr>
          <w:sz w:val="24"/>
          <w:szCs w:val="24"/>
        </w:rPr>
        <w:t>departments do not need to renew their purchasing authority on an annual basis.</w:t>
      </w:r>
    </w:p>
    <w:p w:rsidR="009D31B2" w:rsidRPr="005D72A1" w:rsidRDefault="009D31B2" w:rsidP="009D31B2">
      <w:pPr>
        <w:rPr>
          <w:rFonts w:cs="Arial"/>
        </w:rPr>
        <w:sectPr w:rsidR="009D31B2" w:rsidRPr="005D72A1" w:rsidSect="0031705C">
          <w:pgSz w:w="12240" w:h="15840"/>
          <w:pgMar w:top="907" w:right="1166" w:bottom="1267" w:left="1800" w:header="720" w:footer="720" w:gutter="0"/>
          <w:cols w:space="720"/>
          <w:docGrid w:linePitch="360"/>
        </w:sectPr>
      </w:pPr>
    </w:p>
    <w:p w:rsidR="009D31B2" w:rsidRPr="005D72A1" w:rsidRDefault="009D31B2" w:rsidP="009D31B2">
      <w:pPr>
        <w:pStyle w:val="Heading4"/>
        <w:spacing w:before="120"/>
        <w:rPr>
          <w:rFonts w:ascii="Arial" w:hAnsi="Arial" w:cs="Arial"/>
          <w:sz w:val="24"/>
          <w:szCs w:val="24"/>
        </w:rPr>
      </w:pPr>
      <w:bookmarkStart w:id="130" w:name="170"/>
      <w:bookmarkStart w:id="131" w:name="171"/>
      <w:bookmarkStart w:id="132" w:name="172"/>
      <w:bookmarkStart w:id="133" w:name="173"/>
      <w:bookmarkStart w:id="134" w:name="174"/>
      <w:bookmarkStart w:id="135" w:name="175"/>
      <w:bookmarkStart w:id="136" w:name="176"/>
      <w:bookmarkStart w:id="137" w:name="177"/>
      <w:bookmarkStart w:id="138" w:name="t8"/>
      <w:bookmarkStart w:id="139" w:name="t7"/>
      <w:bookmarkStart w:id="140" w:name="_Toc221516674"/>
      <w:bookmarkStart w:id="141" w:name="_Toc32482848"/>
      <w:bookmarkEnd w:id="130"/>
      <w:bookmarkEnd w:id="131"/>
      <w:bookmarkEnd w:id="132"/>
      <w:bookmarkEnd w:id="133"/>
      <w:bookmarkEnd w:id="134"/>
      <w:bookmarkEnd w:id="135"/>
      <w:bookmarkEnd w:id="136"/>
      <w:bookmarkEnd w:id="137"/>
      <w:bookmarkEnd w:id="138"/>
      <w:bookmarkEnd w:id="139"/>
      <w:r w:rsidRPr="005D72A1">
        <w:rPr>
          <w:rFonts w:ascii="Arial" w:hAnsi="Arial" w:cs="Arial"/>
          <w:sz w:val="24"/>
          <w:szCs w:val="24"/>
        </w:rPr>
        <w:lastRenderedPageBreak/>
        <w:t xml:space="preserve">Topic </w:t>
      </w:r>
      <w:r w:rsidR="00AE19E1" w:rsidRPr="005D72A1">
        <w:rPr>
          <w:rFonts w:ascii="Arial" w:hAnsi="Arial" w:cs="Arial"/>
          <w:sz w:val="24"/>
          <w:szCs w:val="24"/>
        </w:rPr>
        <w:t>8</w:t>
      </w:r>
      <w:r w:rsidRPr="005D72A1">
        <w:rPr>
          <w:rFonts w:ascii="Arial" w:hAnsi="Arial" w:cs="Arial"/>
          <w:sz w:val="24"/>
          <w:szCs w:val="24"/>
        </w:rPr>
        <w:t xml:space="preserve"> – Changes to Purchasing Authority</w:t>
      </w:r>
      <w:bookmarkEnd w:id="141"/>
    </w:p>
    <w:p w:rsidR="009D31B2" w:rsidRPr="005D72A1" w:rsidRDefault="009D31B2" w:rsidP="009D31B2">
      <w:pPr>
        <w:pStyle w:val="BlockLine"/>
        <w:rPr>
          <w:sz w:val="24"/>
          <w:szCs w:val="24"/>
        </w:rPr>
      </w:pPr>
    </w:p>
    <w:p w:rsidR="005B4FCF" w:rsidRPr="005D72A1" w:rsidRDefault="005B4FCF" w:rsidP="00F13DAD">
      <w:pPr>
        <w:pStyle w:val="Heading5"/>
        <w:spacing w:before="0" w:after="120"/>
        <w:rPr>
          <w:rFonts w:cs="Arial"/>
          <w:i w:val="0"/>
          <w:sz w:val="24"/>
          <w:szCs w:val="24"/>
        </w:rPr>
      </w:pPr>
      <w:bookmarkStart w:id="142" w:name="_Toc221516677"/>
      <w:bookmarkStart w:id="143" w:name="_Toc32482849"/>
      <w:r w:rsidRPr="005D72A1">
        <w:rPr>
          <w:rFonts w:cs="Arial"/>
          <w:i w:val="0"/>
          <w:sz w:val="24"/>
          <w:szCs w:val="24"/>
        </w:rPr>
        <w:t>1.A8.0   General</w:t>
      </w:r>
      <w:bookmarkEnd w:id="142"/>
      <w:bookmarkEnd w:id="143"/>
    </w:p>
    <w:p w:rsidR="005B4FCF" w:rsidRPr="005D72A1" w:rsidRDefault="005B4FCF" w:rsidP="0031705C">
      <w:pPr>
        <w:rPr>
          <w:rFonts w:cs="Arial"/>
        </w:rPr>
      </w:pPr>
      <w:r w:rsidRPr="005D72A1">
        <w:rPr>
          <w:rFonts w:cs="Arial"/>
        </w:rPr>
        <w:t>The Purchasing Authority Change Request (PACR) is completed by departments that currently have purchasing authority and seek to change one of the following:</w:t>
      </w:r>
    </w:p>
    <w:p w:rsidR="005B4FCF" w:rsidRPr="005D72A1" w:rsidRDefault="005B4FCF" w:rsidP="00B352F6">
      <w:pPr>
        <w:numPr>
          <w:ilvl w:val="0"/>
          <w:numId w:val="24"/>
        </w:numPr>
        <w:rPr>
          <w:rFonts w:cs="Arial"/>
        </w:rPr>
      </w:pPr>
      <w:r w:rsidRPr="005D72A1">
        <w:rPr>
          <w:rFonts w:cs="Arial"/>
        </w:rPr>
        <w:t xml:space="preserve">Increase to dollar threshold(s). </w:t>
      </w:r>
    </w:p>
    <w:p w:rsidR="005B4FCF" w:rsidRPr="005D72A1" w:rsidRDefault="005B4FCF" w:rsidP="00B352F6">
      <w:pPr>
        <w:numPr>
          <w:ilvl w:val="0"/>
          <w:numId w:val="24"/>
        </w:numPr>
        <w:rPr>
          <w:rFonts w:cs="Arial"/>
        </w:rPr>
      </w:pPr>
      <w:r w:rsidRPr="005D72A1">
        <w:rPr>
          <w:rFonts w:cs="Arial"/>
        </w:rPr>
        <w:t>Change or update the Procurement and Contracting Officer (PCO) and/or Purchasing Authority Contacts (PAC) information.</w:t>
      </w:r>
    </w:p>
    <w:p w:rsidR="005B4FCF" w:rsidRPr="005D72A1" w:rsidRDefault="005B4FCF" w:rsidP="00B352F6">
      <w:pPr>
        <w:numPr>
          <w:ilvl w:val="0"/>
          <w:numId w:val="24"/>
        </w:numPr>
        <w:rPr>
          <w:rFonts w:cs="Arial"/>
        </w:rPr>
      </w:pPr>
      <w:r w:rsidRPr="005D72A1">
        <w:rPr>
          <w:rFonts w:cs="Arial"/>
        </w:rPr>
        <w:t>Add a “Secondary” department or changes to a “Secondary” department’s information such as PCO designation or updates to contact information.</w:t>
      </w:r>
    </w:p>
    <w:p w:rsidR="009D31B2" w:rsidRPr="005D72A1" w:rsidRDefault="009D31B2" w:rsidP="009D31B2">
      <w:pPr>
        <w:pStyle w:val="BlockLine"/>
        <w:rPr>
          <w:sz w:val="24"/>
          <w:szCs w:val="24"/>
        </w:rPr>
      </w:pPr>
    </w:p>
    <w:p w:rsidR="005B4FCF" w:rsidRPr="005D72A1" w:rsidRDefault="005B4FCF" w:rsidP="00AE19E1">
      <w:pPr>
        <w:pStyle w:val="Heading5"/>
        <w:spacing w:before="0"/>
        <w:ind w:right="-108"/>
        <w:rPr>
          <w:rFonts w:cs="Arial"/>
          <w:i w:val="0"/>
          <w:iCs w:val="0"/>
          <w:color w:val="000000"/>
          <w:sz w:val="24"/>
          <w:szCs w:val="24"/>
        </w:rPr>
      </w:pPr>
      <w:bookmarkStart w:id="144" w:name="_Toc32482850"/>
      <w:r w:rsidRPr="005D72A1">
        <w:rPr>
          <w:rFonts w:cs="Arial"/>
          <w:i w:val="0"/>
          <w:iCs w:val="0"/>
          <w:color w:val="000000"/>
          <w:sz w:val="24"/>
          <w:szCs w:val="24"/>
        </w:rPr>
        <w:t>1.A8.1   When Must a PACR Be Submitted?</w:t>
      </w:r>
      <w:bookmarkEnd w:id="144"/>
    </w:p>
    <w:p w:rsidR="005B4FCF" w:rsidRPr="005D72A1" w:rsidRDefault="005B4FCF" w:rsidP="008D1060">
      <w:pPr>
        <w:spacing w:after="240"/>
        <w:ind w:right="-14"/>
        <w:rPr>
          <w:rFonts w:cs="Arial"/>
          <w:color w:val="000000"/>
        </w:rPr>
      </w:pPr>
      <w:r w:rsidRPr="005D72A1">
        <w:rPr>
          <w:rFonts w:cs="Arial"/>
        </w:rPr>
        <w:t>Incre</w:t>
      </w:r>
      <w:r w:rsidRPr="005D72A1">
        <w:rPr>
          <w:rFonts w:cs="Arial"/>
          <w:color w:val="000000"/>
        </w:rPr>
        <w:t xml:space="preserve">ases to purchasing authority dollar thresholds can be submitted any time for certain Transaction Based Increase Requests and not more frequently than annually for General Increase Requests (see </w:t>
      </w:r>
      <w:r w:rsidRPr="005D72A1">
        <w:rPr>
          <w:rFonts w:cs="Arial"/>
        </w:rPr>
        <w:t xml:space="preserve">Topic 5, </w:t>
      </w:r>
      <w:proofErr w:type="gramStart"/>
      <w:r w:rsidRPr="005D72A1">
        <w:rPr>
          <w:rFonts w:cs="Arial"/>
        </w:rPr>
        <w:t>1.A</w:t>
      </w:r>
      <w:proofErr w:type="gramEnd"/>
      <w:r w:rsidRPr="005D72A1">
        <w:rPr>
          <w:rFonts w:cs="Arial"/>
        </w:rPr>
        <w:t>6.8</w:t>
      </w:r>
      <w:r w:rsidRPr="005D72A1">
        <w:rPr>
          <w:rFonts w:cs="Arial"/>
          <w:color w:val="000000"/>
        </w:rPr>
        <w:t>).</w:t>
      </w:r>
    </w:p>
    <w:p w:rsidR="005B4FCF" w:rsidRPr="005D72A1" w:rsidRDefault="005B4FCF" w:rsidP="0031705C">
      <w:pPr>
        <w:rPr>
          <w:rFonts w:cs="Arial"/>
          <w:color w:val="000000"/>
        </w:rPr>
      </w:pPr>
      <w:r w:rsidRPr="005D72A1">
        <w:rPr>
          <w:rFonts w:cs="Arial"/>
          <w:color w:val="000000"/>
        </w:rPr>
        <w:t>Departments must submit a PACR within 30 days when:</w:t>
      </w:r>
    </w:p>
    <w:p w:rsidR="005B4FCF" w:rsidRPr="005D72A1" w:rsidRDefault="005B4FCF" w:rsidP="00B352F6">
      <w:pPr>
        <w:numPr>
          <w:ilvl w:val="0"/>
          <w:numId w:val="25"/>
        </w:numPr>
        <w:rPr>
          <w:rFonts w:cs="Arial"/>
          <w:color w:val="000000"/>
        </w:rPr>
      </w:pPr>
      <w:r w:rsidRPr="005D72A1">
        <w:rPr>
          <w:rFonts w:cs="Arial"/>
          <w:color w:val="000000"/>
        </w:rPr>
        <w:t xml:space="preserve">Designating a new Procurement &amp; Contracting Officer (PCO). </w:t>
      </w:r>
    </w:p>
    <w:p w:rsidR="005B4FCF" w:rsidRPr="005D72A1" w:rsidRDefault="005B4FCF" w:rsidP="00B352F6">
      <w:pPr>
        <w:numPr>
          <w:ilvl w:val="0"/>
          <w:numId w:val="25"/>
        </w:numPr>
        <w:rPr>
          <w:rFonts w:cs="Arial"/>
          <w:color w:val="000000"/>
        </w:rPr>
      </w:pPr>
      <w:r w:rsidRPr="005D72A1">
        <w:rPr>
          <w:rFonts w:cs="Arial"/>
          <w:color w:val="000000"/>
        </w:rPr>
        <w:t>Changing any of the PCO's information.</w:t>
      </w:r>
    </w:p>
    <w:p w:rsidR="005B4FCF" w:rsidRPr="005D72A1" w:rsidRDefault="005B4FCF" w:rsidP="00B352F6">
      <w:pPr>
        <w:numPr>
          <w:ilvl w:val="0"/>
          <w:numId w:val="25"/>
        </w:numPr>
        <w:rPr>
          <w:rFonts w:cs="Arial"/>
          <w:color w:val="000000"/>
        </w:rPr>
      </w:pPr>
      <w:r w:rsidRPr="005D72A1">
        <w:rPr>
          <w:rFonts w:cs="Arial"/>
          <w:color w:val="000000"/>
        </w:rPr>
        <w:t>Designating a new Purchasing Authority Contact (PAC).</w:t>
      </w:r>
    </w:p>
    <w:p w:rsidR="005B4FCF" w:rsidRPr="005D72A1" w:rsidRDefault="005B4FCF" w:rsidP="00B352F6">
      <w:pPr>
        <w:numPr>
          <w:ilvl w:val="0"/>
          <w:numId w:val="25"/>
        </w:numPr>
        <w:rPr>
          <w:rFonts w:cs="Arial"/>
          <w:color w:val="000000"/>
        </w:rPr>
      </w:pPr>
      <w:r w:rsidRPr="005D72A1">
        <w:rPr>
          <w:rFonts w:cs="Arial"/>
          <w:color w:val="000000"/>
        </w:rPr>
        <w:t>Changing any of the PAC's information.</w:t>
      </w:r>
    </w:p>
    <w:p w:rsidR="005B4FCF" w:rsidRPr="005D72A1" w:rsidRDefault="005B4FCF" w:rsidP="00B352F6">
      <w:pPr>
        <w:numPr>
          <w:ilvl w:val="0"/>
          <w:numId w:val="25"/>
        </w:numPr>
        <w:rPr>
          <w:rFonts w:cs="Arial"/>
          <w:color w:val="000000"/>
        </w:rPr>
      </w:pPr>
      <w:r w:rsidRPr="005D72A1">
        <w:rPr>
          <w:rFonts w:cs="Arial"/>
          <w:color w:val="000000"/>
        </w:rPr>
        <w:t>A Secondary Department designates a new PCO or any of their PCO information changes.</w:t>
      </w:r>
    </w:p>
    <w:p w:rsidR="005B4FCF" w:rsidRPr="005D72A1" w:rsidRDefault="005B4FCF" w:rsidP="005B4FCF">
      <w:pPr>
        <w:spacing w:before="120"/>
        <w:rPr>
          <w:rFonts w:cs="Arial"/>
        </w:rPr>
      </w:pPr>
      <w:r w:rsidRPr="005D72A1">
        <w:rPr>
          <w:rFonts w:cs="Arial"/>
          <w:color w:val="000000"/>
        </w:rPr>
        <w:t>Requesting authority to conduct acquisitions on behalf of another state departmen</w:t>
      </w:r>
      <w:r w:rsidR="008D1060">
        <w:rPr>
          <w:rFonts w:cs="Arial"/>
          <w:color w:val="000000"/>
        </w:rPr>
        <w:t>t can be submitted at any time.</w:t>
      </w:r>
    </w:p>
    <w:p w:rsidR="008D1060" w:rsidRPr="005D72A1" w:rsidRDefault="008D1060" w:rsidP="008D1060">
      <w:pPr>
        <w:pStyle w:val="BlockLine"/>
        <w:rPr>
          <w:sz w:val="24"/>
          <w:szCs w:val="24"/>
        </w:rPr>
      </w:pPr>
    </w:p>
    <w:p w:rsidR="005B4FCF" w:rsidRPr="005D72A1" w:rsidRDefault="005B4FCF" w:rsidP="00F13DAD">
      <w:pPr>
        <w:pStyle w:val="Heading5"/>
        <w:spacing w:before="0"/>
        <w:rPr>
          <w:rFonts w:cs="Arial"/>
          <w:i w:val="0"/>
          <w:iCs w:val="0"/>
          <w:color w:val="000000"/>
          <w:sz w:val="24"/>
          <w:szCs w:val="24"/>
        </w:rPr>
      </w:pPr>
      <w:bookmarkStart w:id="145" w:name="_Toc32482851"/>
      <w:r w:rsidRPr="005D72A1">
        <w:rPr>
          <w:rFonts w:cs="Arial"/>
          <w:bCs w:val="0"/>
          <w:i w:val="0"/>
          <w:iCs w:val="0"/>
          <w:color w:val="000000"/>
          <w:sz w:val="24"/>
          <w:szCs w:val="24"/>
        </w:rPr>
        <w:t>1.A8.2   Requesting an Increase to Purchasing Authority</w:t>
      </w:r>
      <w:bookmarkEnd w:id="145"/>
    </w:p>
    <w:p w:rsidR="005B4FCF" w:rsidRPr="005D72A1" w:rsidRDefault="005B4FCF" w:rsidP="008D1060">
      <w:pPr>
        <w:spacing w:after="240"/>
        <w:rPr>
          <w:rFonts w:cs="Arial"/>
        </w:rPr>
      </w:pPr>
      <w:r w:rsidRPr="005D72A1">
        <w:rPr>
          <w:rFonts w:cs="Arial"/>
        </w:rPr>
        <w:t xml:space="preserve">Departments interested in requesting an increase in their purchasing authority dollar threshold(s) may request an increase by completing and submitting a Purchasing Authority Change Request to the Purchasing Authority Unit (PAU) at </w:t>
      </w:r>
      <w:hyperlink r:id="rId14" w:history="1">
        <w:r w:rsidRPr="005D72A1">
          <w:rPr>
            <w:rStyle w:val="Hyperlink"/>
            <w:rFonts w:cs="Arial"/>
          </w:rPr>
          <w:t>pams@dgs.ca.gov</w:t>
        </w:r>
      </w:hyperlink>
      <w:r w:rsidRPr="005D72A1">
        <w:rPr>
          <w:rFonts w:cs="Arial"/>
        </w:rPr>
        <w:t>.</w:t>
      </w:r>
    </w:p>
    <w:p w:rsidR="005B4FCF" w:rsidRPr="005D72A1" w:rsidRDefault="005B4FCF" w:rsidP="00F13DAD">
      <w:pPr>
        <w:rPr>
          <w:rFonts w:cs="Arial"/>
        </w:rPr>
      </w:pPr>
      <w:r w:rsidRPr="005D72A1">
        <w:rPr>
          <w:rFonts w:cs="Arial"/>
        </w:rPr>
        <w:t>Two types of increases are available:</w:t>
      </w:r>
    </w:p>
    <w:p w:rsidR="005B4FCF" w:rsidRPr="005D72A1" w:rsidRDefault="005B4FCF" w:rsidP="00F13DAD">
      <w:pPr>
        <w:pStyle w:val="ListParagraph"/>
        <w:numPr>
          <w:ilvl w:val="0"/>
          <w:numId w:val="20"/>
        </w:numPr>
        <w:tabs>
          <w:tab w:val="left" w:pos="432"/>
        </w:tabs>
        <w:ind w:left="882" w:hanging="450"/>
        <w:rPr>
          <w:rFonts w:cs="Arial"/>
          <w:u w:val="single"/>
        </w:rPr>
      </w:pPr>
      <w:r w:rsidRPr="005D72A1">
        <w:rPr>
          <w:rFonts w:cs="Arial"/>
          <w:u w:val="single"/>
        </w:rPr>
        <w:t>General Increase</w:t>
      </w:r>
    </w:p>
    <w:p w:rsidR="005B4FCF" w:rsidRPr="005D72A1" w:rsidRDefault="005B4FCF" w:rsidP="00F13DAD">
      <w:pPr>
        <w:pStyle w:val="ListParagraph"/>
        <w:numPr>
          <w:ilvl w:val="0"/>
          <w:numId w:val="10"/>
        </w:numPr>
        <w:tabs>
          <w:tab w:val="clear" w:pos="720"/>
          <w:tab w:val="left" w:pos="432"/>
          <w:tab w:val="num" w:pos="1062"/>
        </w:tabs>
        <w:ind w:left="1062" w:hanging="270"/>
        <w:rPr>
          <w:rFonts w:cs="Arial"/>
        </w:rPr>
      </w:pPr>
      <w:r w:rsidRPr="005D72A1">
        <w:rPr>
          <w:rFonts w:cs="Arial"/>
        </w:rPr>
        <w:t xml:space="preserve">This is an increase in purchasing authority for a specific category (i.e. “Competitive”) </w:t>
      </w:r>
    </w:p>
    <w:p w:rsidR="005B4FCF" w:rsidRPr="005D72A1" w:rsidRDefault="005B4FCF" w:rsidP="00F13DAD">
      <w:pPr>
        <w:pStyle w:val="ListParagraph"/>
        <w:numPr>
          <w:ilvl w:val="0"/>
          <w:numId w:val="10"/>
        </w:numPr>
        <w:tabs>
          <w:tab w:val="clear" w:pos="720"/>
          <w:tab w:val="left" w:pos="432"/>
          <w:tab w:val="num" w:pos="1062"/>
        </w:tabs>
        <w:ind w:left="1062" w:hanging="270"/>
        <w:rPr>
          <w:rFonts w:cs="Arial"/>
        </w:rPr>
      </w:pPr>
      <w:r w:rsidRPr="005D72A1">
        <w:rPr>
          <w:rFonts w:cs="Arial"/>
        </w:rPr>
        <w:t>Once an increase is granted, it must remain for a minimum of three years before another increase request will be considered.</w:t>
      </w:r>
    </w:p>
    <w:p w:rsidR="005B4FCF" w:rsidRPr="005D72A1" w:rsidRDefault="005B4FCF" w:rsidP="00F13DAD">
      <w:pPr>
        <w:pStyle w:val="ListParagraph"/>
        <w:numPr>
          <w:ilvl w:val="0"/>
          <w:numId w:val="20"/>
        </w:numPr>
        <w:tabs>
          <w:tab w:val="left" w:pos="432"/>
        </w:tabs>
        <w:ind w:left="882" w:hanging="450"/>
        <w:rPr>
          <w:rFonts w:cs="Arial"/>
          <w:u w:val="single"/>
        </w:rPr>
      </w:pPr>
      <w:r w:rsidRPr="005D72A1">
        <w:rPr>
          <w:rFonts w:cs="Arial"/>
          <w:u w:val="single"/>
        </w:rPr>
        <w:t>Transaction-Based Increase</w:t>
      </w:r>
    </w:p>
    <w:p w:rsidR="005B4FCF" w:rsidRPr="005D72A1" w:rsidRDefault="005B4FCF" w:rsidP="00B352F6">
      <w:pPr>
        <w:pStyle w:val="ListParagraph"/>
        <w:numPr>
          <w:ilvl w:val="0"/>
          <w:numId w:val="21"/>
        </w:numPr>
        <w:tabs>
          <w:tab w:val="left" w:pos="1062"/>
        </w:tabs>
        <w:ind w:left="1062" w:hanging="270"/>
        <w:rPr>
          <w:rFonts w:cs="Arial"/>
        </w:rPr>
      </w:pPr>
      <w:r w:rsidRPr="005D72A1">
        <w:rPr>
          <w:rFonts w:cs="Arial"/>
        </w:rPr>
        <w:t>This is a one-time increase for a single transaction/acquisition.</w:t>
      </w:r>
    </w:p>
    <w:p w:rsidR="005B4FCF" w:rsidRPr="005D72A1" w:rsidRDefault="005B4FCF" w:rsidP="00B352F6">
      <w:pPr>
        <w:numPr>
          <w:ilvl w:val="0"/>
          <w:numId w:val="21"/>
        </w:numPr>
        <w:tabs>
          <w:tab w:val="left" w:pos="1062"/>
        </w:tabs>
        <w:ind w:left="1062" w:hanging="270"/>
        <w:rPr>
          <w:rFonts w:cs="Arial"/>
        </w:rPr>
      </w:pPr>
      <w:r w:rsidRPr="005D72A1">
        <w:rPr>
          <w:rFonts w:cs="Arial"/>
        </w:rPr>
        <w:t>“Transaction-Based” increases may be requested at any time.</w:t>
      </w:r>
    </w:p>
    <w:p w:rsidR="005B4FCF" w:rsidRDefault="005B4FCF" w:rsidP="00B352F6">
      <w:pPr>
        <w:numPr>
          <w:ilvl w:val="0"/>
          <w:numId w:val="21"/>
        </w:numPr>
        <w:tabs>
          <w:tab w:val="left" w:pos="1062"/>
        </w:tabs>
        <w:ind w:left="1062" w:hanging="270"/>
        <w:rPr>
          <w:rFonts w:cs="Arial"/>
        </w:rPr>
      </w:pPr>
      <w:r w:rsidRPr="005D72A1">
        <w:rPr>
          <w:rFonts w:cs="Arial"/>
        </w:rPr>
        <w:lastRenderedPageBreak/>
        <w:t>Transaction-Based increases will not be accepted in instances where the dollar threshold requested is in the “formal” range and where the current purchasing authority is in the “informal” range.</w:t>
      </w:r>
    </w:p>
    <w:p w:rsidR="005B4FCF" w:rsidRPr="005D72A1" w:rsidRDefault="005B4FCF" w:rsidP="00F13DAD">
      <w:pPr>
        <w:spacing w:before="120"/>
      </w:pPr>
      <w:r w:rsidRPr="005D72A1">
        <w:rPr>
          <w:rFonts w:cs="Arial"/>
        </w:rPr>
        <w:t>The department’s purchasing authority must be in good standing to be considered for an increase. In good standing means that the department is reporting as required, does not have unresolved, severe, or continuous deficiencies, and has procurement policy and procedures that have been approved by the PAU.  Additional requirements apply for General increase requests (i.e. additional staff, training, etc.) and for high dollar value Transaction-Based increase requests (i.e. department’s internal legal counsel review).</w:t>
      </w:r>
    </w:p>
    <w:p w:rsidR="00F240B3" w:rsidRPr="005D72A1" w:rsidRDefault="00F240B3" w:rsidP="00F240B3">
      <w:pPr>
        <w:pStyle w:val="BlockLine"/>
        <w:rPr>
          <w:sz w:val="24"/>
          <w:szCs w:val="24"/>
        </w:rPr>
      </w:pPr>
    </w:p>
    <w:p w:rsidR="005B4FCF" w:rsidRPr="005D72A1" w:rsidRDefault="005B4FCF" w:rsidP="005B4FCF">
      <w:pPr>
        <w:pStyle w:val="Heading5"/>
        <w:spacing w:before="0" w:after="120"/>
        <w:rPr>
          <w:rFonts w:cs="Arial"/>
          <w:i w:val="0"/>
          <w:iCs w:val="0"/>
          <w:sz w:val="24"/>
          <w:szCs w:val="24"/>
        </w:rPr>
      </w:pPr>
      <w:bookmarkStart w:id="146" w:name="_Toc419355510"/>
      <w:bookmarkStart w:id="147" w:name="_Toc422830516"/>
      <w:bookmarkStart w:id="148" w:name="_Toc32482852"/>
      <w:r w:rsidRPr="005D72A1">
        <w:rPr>
          <w:rFonts w:cs="Arial"/>
          <w:i w:val="0"/>
          <w:iCs w:val="0"/>
          <w:sz w:val="24"/>
          <w:szCs w:val="24"/>
        </w:rPr>
        <w:t>1.A8.3   Conditions and differences for Increase Request</w:t>
      </w:r>
      <w:bookmarkEnd w:id="146"/>
      <w:r w:rsidRPr="005D72A1">
        <w:rPr>
          <w:rFonts w:cs="Arial"/>
          <w:i w:val="0"/>
          <w:iCs w:val="0"/>
          <w:sz w:val="24"/>
          <w:szCs w:val="24"/>
        </w:rPr>
        <w:t>s</w:t>
      </w:r>
      <w:bookmarkEnd w:id="147"/>
      <w:bookmarkEnd w:id="148"/>
    </w:p>
    <w:p w:rsidR="005B4FCF" w:rsidRPr="005D72A1" w:rsidRDefault="005B4FCF" w:rsidP="008D1060">
      <w:pPr>
        <w:spacing w:after="240"/>
        <w:rPr>
          <w:rFonts w:cs="Arial"/>
        </w:rPr>
      </w:pPr>
      <w:r w:rsidRPr="005D72A1">
        <w:rPr>
          <w:rFonts w:cs="Arial"/>
        </w:rPr>
        <w:t>If the department’s purchasing authority is in good standing, there are three things a department must fulfill to be considered for an increase. It is recommended that the department discuss PACR requests with their assigned Purchasing Authority Analyst prior to completing the PACR.</w:t>
      </w:r>
    </w:p>
    <w:p w:rsidR="005B4FCF" w:rsidRPr="005D72A1" w:rsidRDefault="005B4FCF" w:rsidP="00B352F6">
      <w:pPr>
        <w:pStyle w:val="ListParagraph"/>
        <w:numPr>
          <w:ilvl w:val="0"/>
          <w:numId w:val="45"/>
        </w:numPr>
        <w:spacing w:after="120"/>
        <w:ind w:left="432" w:hanging="446"/>
        <w:rPr>
          <w:rFonts w:cs="Arial"/>
        </w:rPr>
      </w:pPr>
      <w:r w:rsidRPr="005D72A1">
        <w:rPr>
          <w:rFonts w:cs="Arial"/>
          <w:b/>
          <w:u w:val="single"/>
        </w:rPr>
        <w:t>Ask.</w:t>
      </w:r>
      <w:r w:rsidRPr="005D72A1">
        <w:rPr>
          <w:rFonts w:cs="Arial"/>
        </w:rPr>
        <w:t xml:space="preserve"> Requests must be submitted utilizing the Purchasing Authority Change Request (PACR) form prior to advertising and/or release of the solicitation to suppliers.  Requesting an increase typically adds time to the acquisition process due to the oversight required to determine eligibility and capability; departments must allow ample time.</w:t>
      </w:r>
    </w:p>
    <w:p w:rsidR="005B4FCF" w:rsidRPr="005D72A1" w:rsidRDefault="005B4FCF" w:rsidP="00B352F6">
      <w:pPr>
        <w:pStyle w:val="ListParagraph"/>
        <w:numPr>
          <w:ilvl w:val="0"/>
          <w:numId w:val="45"/>
        </w:numPr>
        <w:spacing w:before="120"/>
        <w:ind w:left="432" w:hanging="446"/>
        <w:rPr>
          <w:rFonts w:cs="Arial"/>
        </w:rPr>
      </w:pPr>
      <w:r w:rsidRPr="005D72A1">
        <w:rPr>
          <w:rFonts w:cs="Arial"/>
          <w:b/>
          <w:u w:val="single"/>
        </w:rPr>
        <w:t>Qualify.</w:t>
      </w:r>
      <w:r w:rsidRPr="005D72A1">
        <w:rPr>
          <w:rFonts w:cs="Arial"/>
        </w:rPr>
        <w:t xml:space="preserve"> The PAU will conduct an initial inspection of the request utilizing information received from the department via the PACR and criteria found in the PACR Assessment (refer to the </w:t>
      </w:r>
      <w:hyperlink w:anchor="Resources" w:history="1">
        <w:r w:rsidRPr="005D72A1">
          <w:rPr>
            <w:rStyle w:val="Hyperlink"/>
            <w:rFonts w:cs="Arial"/>
          </w:rPr>
          <w:t>Resources</w:t>
        </w:r>
      </w:hyperlink>
      <w:r w:rsidRPr="005D72A1">
        <w:rPr>
          <w:rFonts w:cs="Arial"/>
        </w:rPr>
        <w:t xml:space="preserve"> Section, Section C, at the end of this chapter).  The following are key factors of consideration:</w:t>
      </w:r>
    </w:p>
    <w:p w:rsidR="005B4FCF" w:rsidRPr="005D72A1" w:rsidRDefault="005B4FCF" w:rsidP="00B352F6">
      <w:pPr>
        <w:numPr>
          <w:ilvl w:val="0"/>
          <w:numId w:val="31"/>
        </w:numPr>
        <w:ind w:left="1062"/>
        <w:rPr>
          <w:rFonts w:cs="Arial"/>
        </w:rPr>
      </w:pPr>
      <w:r w:rsidRPr="005D72A1">
        <w:rPr>
          <w:rFonts w:cs="Arial"/>
        </w:rPr>
        <w:t>Is the request complete and signed by the PCO?</w:t>
      </w:r>
    </w:p>
    <w:p w:rsidR="005B4FCF" w:rsidRPr="005D72A1" w:rsidRDefault="005B4FCF" w:rsidP="00B352F6">
      <w:pPr>
        <w:numPr>
          <w:ilvl w:val="0"/>
          <w:numId w:val="31"/>
        </w:numPr>
        <w:ind w:left="1062"/>
        <w:rPr>
          <w:rFonts w:cs="Arial"/>
        </w:rPr>
      </w:pPr>
      <w:r w:rsidRPr="005D72A1">
        <w:rPr>
          <w:rFonts w:cs="Arial"/>
        </w:rPr>
        <w:t>Is the department’s purchasing authority in good standing?</w:t>
      </w:r>
    </w:p>
    <w:p w:rsidR="005B4FCF" w:rsidRPr="005D72A1" w:rsidRDefault="005B4FCF" w:rsidP="00B352F6">
      <w:pPr>
        <w:numPr>
          <w:ilvl w:val="0"/>
          <w:numId w:val="31"/>
        </w:numPr>
        <w:ind w:left="1062"/>
        <w:rPr>
          <w:rFonts w:cs="Arial"/>
        </w:rPr>
      </w:pPr>
      <w:r w:rsidRPr="005D72A1">
        <w:rPr>
          <w:rFonts w:cs="Arial"/>
        </w:rPr>
        <w:t>Is the department a good candidate (past performance and staffing are main factors)? For example, if a department’s organizational structure/staffing does not support procurement professionals with expertise and training to conduct certain high dollar value acquisitions, they may not be granted an increase.  In these cases, it is most efficient and in the best interest of the State to submit the request to PD One Time Acquisitions (OTA) to purchase on behalf of the department rather than request an increase in purchasing authority.</w:t>
      </w:r>
    </w:p>
    <w:p w:rsidR="005B4FCF" w:rsidRPr="005D72A1" w:rsidRDefault="005B4FCF" w:rsidP="00B352F6">
      <w:pPr>
        <w:numPr>
          <w:ilvl w:val="0"/>
          <w:numId w:val="31"/>
        </w:numPr>
        <w:ind w:left="1062"/>
        <w:rPr>
          <w:rFonts w:cs="Arial"/>
        </w:rPr>
      </w:pPr>
      <w:r w:rsidRPr="005D72A1">
        <w:rPr>
          <w:rFonts w:cs="Arial"/>
        </w:rPr>
        <w:t>Has the department buying staff completed relevant and/or required training for the requested acquisition method?</w:t>
      </w:r>
    </w:p>
    <w:p w:rsidR="005B4FCF" w:rsidRPr="005D72A1" w:rsidRDefault="005B4FCF" w:rsidP="00B352F6">
      <w:pPr>
        <w:numPr>
          <w:ilvl w:val="0"/>
          <w:numId w:val="31"/>
        </w:numPr>
        <w:ind w:left="1062"/>
        <w:rPr>
          <w:rFonts w:cs="Arial"/>
        </w:rPr>
      </w:pPr>
      <w:r w:rsidRPr="005D72A1">
        <w:rPr>
          <w:rFonts w:cs="Arial"/>
        </w:rPr>
        <w:t>Does the department have the expertise, experience, knowledge, and internal procurement policies and procedures to support the type(s), category, and dollar threshold limits of authority requested?</w:t>
      </w:r>
    </w:p>
    <w:p w:rsidR="005B4FCF" w:rsidRPr="005D72A1" w:rsidRDefault="005B4FCF" w:rsidP="00B352F6">
      <w:pPr>
        <w:numPr>
          <w:ilvl w:val="0"/>
          <w:numId w:val="31"/>
        </w:numPr>
        <w:ind w:left="1062"/>
        <w:rPr>
          <w:rFonts w:cs="Arial"/>
        </w:rPr>
      </w:pPr>
      <w:r w:rsidRPr="005D72A1">
        <w:rPr>
          <w:rFonts w:cs="Arial"/>
        </w:rPr>
        <w:t>Does the acquisition method for the requested increase make good business sense and offer a sufficient level of competition? (Specific to Transaction Based Request)</w:t>
      </w:r>
    </w:p>
    <w:p w:rsidR="005B4FCF" w:rsidRPr="008D1060" w:rsidRDefault="005B4FCF" w:rsidP="00B352F6">
      <w:pPr>
        <w:pStyle w:val="ListParagraph"/>
        <w:numPr>
          <w:ilvl w:val="0"/>
          <w:numId w:val="45"/>
        </w:numPr>
        <w:spacing w:after="240"/>
        <w:ind w:left="432" w:hanging="432"/>
        <w:rPr>
          <w:rFonts w:cs="Arial"/>
        </w:rPr>
      </w:pPr>
      <w:r w:rsidRPr="008D1060">
        <w:rPr>
          <w:rFonts w:cs="Arial"/>
          <w:b/>
          <w:u w:val="single"/>
        </w:rPr>
        <w:t>Demonstrate.</w:t>
      </w:r>
      <w:r w:rsidRPr="008D1060">
        <w:rPr>
          <w:rFonts w:cs="Arial"/>
        </w:rPr>
        <w:t xml:space="preserve"> Once the initial assessment is completed, and it is determined that the request may move forward, the PAU will ask the department to demonstrate </w:t>
      </w:r>
      <w:r w:rsidRPr="008D1060">
        <w:rPr>
          <w:rFonts w:cs="Arial"/>
        </w:rPr>
        <w:lastRenderedPageBreak/>
        <w:t>their ability to conduct an acquisition at the requested dollar threshold. Refer to table below for the differences how agencies will demonstrate their ability.</w:t>
      </w:r>
    </w:p>
    <w:p w:rsidR="005B4FCF" w:rsidRPr="005D72A1" w:rsidRDefault="005B4FCF" w:rsidP="00AD3FE1">
      <w:pPr>
        <w:jc w:val="center"/>
        <w:rPr>
          <w:rFonts w:cs="Arial"/>
          <w:b/>
        </w:rPr>
      </w:pPr>
      <w:r w:rsidRPr="005D72A1">
        <w:rPr>
          <w:rFonts w:cs="Arial"/>
          <w:b/>
        </w:rPr>
        <w:t>TRANSACTION BASED INCREASE REQUEST*</w:t>
      </w:r>
    </w:p>
    <w:p w:rsidR="005B4FCF" w:rsidRPr="005D72A1" w:rsidRDefault="005B4FCF" w:rsidP="00AD3FE1">
      <w:pPr>
        <w:jc w:val="center"/>
        <w:rPr>
          <w:rFonts w:cs="Arial"/>
          <w:b/>
        </w:rPr>
      </w:pPr>
      <w:r w:rsidRPr="005D72A1">
        <w:rPr>
          <w:rFonts w:cs="Arial"/>
          <w:b/>
        </w:rPr>
        <w:t>GENERAL INCREASE REQUEST</w:t>
      </w:r>
    </w:p>
    <w:p w:rsidR="005B4FCF" w:rsidRPr="005D72A1" w:rsidRDefault="005B4FCF" w:rsidP="005B4FCF">
      <w:pPr>
        <w:pStyle w:val="ListParagraph"/>
        <w:tabs>
          <w:tab w:val="left" w:pos="49"/>
        </w:tabs>
        <w:spacing w:before="120" w:after="120"/>
        <w:ind w:left="43"/>
        <w:rPr>
          <w:rFonts w:cs="Arial"/>
          <w:i/>
          <w:u w:val="single"/>
        </w:rPr>
      </w:pPr>
      <w:r w:rsidRPr="005D72A1">
        <w:rPr>
          <w:rFonts w:cs="Arial"/>
          <w:i/>
        </w:rPr>
        <w:t xml:space="preserve">*If the PAU determines that documentation of a recent acquisition sufficiently demonstrated that the agency is capable of conducting an acquisition utilizing the requested acquisition method and at the requested dollar value, the PAU reserves the right to waive some or all of the oversight steps noted </w:t>
      </w:r>
      <w:proofErr w:type="gramStart"/>
      <w:r w:rsidRPr="005D72A1">
        <w:rPr>
          <w:rFonts w:cs="Arial"/>
          <w:i/>
        </w:rPr>
        <w:t>below  for</w:t>
      </w:r>
      <w:proofErr w:type="gramEnd"/>
      <w:r w:rsidRPr="005D72A1">
        <w:rPr>
          <w:rFonts w:cs="Arial"/>
          <w:i/>
        </w:rPr>
        <w:t xml:space="preserve"> transaction based increase requests.</w:t>
      </w:r>
    </w:p>
    <w:p w:rsidR="005B4FCF" w:rsidRDefault="005B4FCF" w:rsidP="005B4FCF">
      <w:pPr>
        <w:tabs>
          <w:tab w:val="left" w:pos="345"/>
        </w:tabs>
        <w:spacing w:after="120"/>
        <w:rPr>
          <w:rFonts w:cs="Arial"/>
        </w:rPr>
      </w:pPr>
      <w:r w:rsidRPr="005D72A1">
        <w:rPr>
          <w:rFonts w:cs="Arial"/>
          <w:b/>
          <w:u w:val="single"/>
        </w:rPr>
        <w:t>Oversight Method</w:t>
      </w:r>
      <w:r w:rsidRPr="005D72A1">
        <w:rPr>
          <w:rFonts w:cs="Arial"/>
          <w:u w:val="single"/>
        </w:rPr>
        <w:t xml:space="preserve"> - </w:t>
      </w:r>
      <w:r w:rsidRPr="005D72A1">
        <w:rPr>
          <w:rFonts w:cs="Arial"/>
        </w:rPr>
        <w:t>The agency will demonstrate capability by conducting the acquisition under PAU oversight.  Internal PD and PAU procedures may involve oversight by another unit within PD such as the Multiple Awards Program Section (MAPS) for certain transactions executed under contracts that are managed by MAPS.  Although another area in PD may be involved in the oversight process, the ultimate authority to increase pur</w:t>
      </w:r>
      <w:r>
        <w:rPr>
          <w:rFonts w:cs="Arial"/>
        </w:rPr>
        <w:t>chasing authority is with PAU.</w:t>
      </w:r>
    </w:p>
    <w:p w:rsidR="005B4FCF" w:rsidRDefault="005B4FCF" w:rsidP="005B4FCF">
      <w:pPr>
        <w:tabs>
          <w:tab w:val="left" w:pos="49"/>
        </w:tabs>
        <w:spacing w:after="120"/>
        <w:rPr>
          <w:rFonts w:cs="Arial"/>
          <w:u w:val="single"/>
        </w:rPr>
      </w:pPr>
      <w:r w:rsidRPr="005B4FCF">
        <w:rPr>
          <w:rFonts w:cs="Arial"/>
        </w:rPr>
        <w:t>Key components of the oversight review include the review and approval of the following:</w:t>
      </w:r>
    </w:p>
    <w:p w:rsidR="005B4FCF" w:rsidRPr="005B4FCF" w:rsidRDefault="005B4FCF" w:rsidP="005B4FCF">
      <w:pPr>
        <w:tabs>
          <w:tab w:val="left" w:pos="49"/>
        </w:tabs>
        <w:rPr>
          <w:rFonts w:cs="Arial"/>
          <w:u w:val="single"/>
        </w:rPr>
      </w:pPr>
      <w:r w:rsidRPr="005B4FCF">
        <w:rPr>
          <w:rFonts w:cs="Arial"/>
          <w:b/>
          <w:u w:val="single"/>
        </w:rPr>
        <w:t>Step 1:</w:t>
      </w:r>
      <w:r w:rsidRPr="005B4FCF">
        <w:rPr>
          <w:rFonts w:cs="Arial"/>
        </w:rPr>
        <w:t xml:space="preserve"> The solicitation document, any changes, addenda, Q&amp;As, etc.  (PAU must approve prior to advertising and/or release to suppliers. The PAU will work with PD’s Engineering Unit to seek approval of the specifications and evaluation criteria).</w:t>
      </w:r>
    </w:p>
    <w:p w:rsidR="005B4FCF" w:rsidRPr="005B4FCF" w:rsidRDefault="005B4FCF" w:rsidP="005B4FCF">
      <w:pPr>
        <w:tabs>
          <w:tab w:val="left" w:pos="49"/>
        </w:tabs>
        <w:spacing w:after="120"/>
        <w:rPr>
          <w:rFonts w:cs="Arial"/>
        </w:rPr>
      </w:pPr>
      <w:r w:rsidRPr="005B4FCF">
        <w:rPr>
          <w:rFonts w:cs="Arial"/>
        </w:rPr>
        <w:t>PAU will verify competition was achieved, CMAS min # of suppliers participated, SB/DVBE, etc. before evaluation.</w:t>
      </w:r>
    </w:p>
    <w:p w:rsidR="005B4FCF" w:rsidRPr="005D72A1" w:rsidRDefault="005B4FCF" w:rsidP="008D1060">
      <w:pPr>
        <w:tabs>
          <w:tab w:val="left" w:pos="49"/>
        </w:tabs>
        <w:spacing w:after="120"/>
        <w:rPr>
          <w:rFonts w:cs="Arial"/>
        </w:rPr>
      </w:pPr>
      <w:r w:rsidRPr="005B4FCF">
        <w:rPr>
          <w:rFonts w:cs="Arial"/>
          <w:b/>
          <w:u w:val="single"/>
        </w:rPr>
        <w:t>Step 2:</w:t>
      </w:r>
      <w:r w:rsidRPr="005B4FCF">
        <w:rPr>
          <w:rFonts w:cs="Arial"/>
        </w:rPr>
        <w:t xml:space="preserve"> The Evaluation and Selection Report or other documentation showing how the bids/offers were evaluated (PAU must approve prior to award).</w:t>
      </w:r>
    </w:p>
    <w:p w:rsidR="005B4FCF" w:rsidRPr="008D1060" w:rsidRDefault="005B4FCF" w:rsidP="008D1060">
      <w:pPr>
        <w:tabs>
          <w:tab w:val="left" w:pos="49"/>
        </w:tabs>
        <w:spacing w:after="120"/>
        <w:rPr>
          <w:rFonts w:cs="Arial"/>
        </w:rPr>
      </w:pPr>
      <w:r w:rsidRPr="008D1060">
        <w:rPr>
          <w:rFonts w:cs="Arial"/>
          <w:b/>
          <w:u w:val="single"/>
        </w:rPr>
        <w:t>Step 3:</w:t>
      </w:r>
      <w:r w:rsidRPr="008D1060">
        <w:rPr>
          <w:rFonts w:cs="Arial"/>
        </w:rPr>
        <w:t xml:space="preserve"> The final contract/agreement (PAU must approve prior to the start date and prior to the department executing the contract under their delegated purchasing authority).</w:t>
      </w:r>
    </w:p>
    <w:p w:rsidR="005B4FCF" w:rsidRPr="005D72A1" w:rsidRDefault="005B4FCF" w:rsidP="005B4FCF">
      <w:pPr>
        <w:spacing w:after="120"/>
        <w:rPr>
          <w:rFonts w:cs="Arial"/>
        </w:rPr>
      </w:pPr>
      <w:r w:rsidRPr="005D72A1">
        <w:rPr>
          <w:rFonts w:cs="Arial"/>
        </w:rPr>
        <w:t>Demonstration of capability may include one of two methods:</w:t>
      </w:r>
    </w:p>
    <w:p w:rsidR="005B4FCF" w:rsidRPr="005D72A1" w:rsidRDefault="005B4FCF" w:rsidP="00B352F6">
      <w:pPr>
        <w:numPr>
          <w:ilvl w:val="0"/>
          <w:numId w:val="46"/>
        </w:numPr>
        <w:tabs>
          <w:tab w:val="left" w:pos="345"/>
        </w:tabs>
        <w:spacing w:after="120"/>
        <w:ind w:left="346" w:hanging="346"/>
        <w:rPr>
          <w:rFonts w:cs="Arial"/>
        </w:rPr>
      </w:pPr>
      <w:r w:rsidRPr="005D72A1">
        <w:rPr>
          <w:rFonts w:cs="Arial"/>
          <w:b/>
          <w:u w:val="single"/>
        </w:rPr>
        <w:t>Oversight Method</w:t>
      </w:r>
      <w:r w:rsidRPr="005D72A1">
        <w:rPr>
          <w:rFonts w:cs="Arial"/>
        </w:rPr>
        <w:t xml:space="preserve"> - The department will conduct </w:t>
      </w:r>
      <w:r w:rsidRPr="005D72A1">
        <w:rPr>
          <w:rFonts w:cs="Arial"/>
          <w:b/>
          <w:u w:val="single"/>
        </w:rPr>
        <w:t>two</w:t>
      </w:r>
      <w:r w:rsidRPr="005D72A1">
        <w:rPr>
          <w:rFonts w:cs="Arial"/>
        </w:rPr>
        <w:t xml:space="preserve"> acquisitions under PAU oversight as outlined in the left column.</w:t>
      </w:r>
    </w:p>
    <w:p w:rsidR="005B4FCF" w:rsidRPr="005D72A1" w:rsidRDefault="005B4FCF" w:rsidP="005B4FCF">
      <w:pPr>
        <w:spacing w:after="120"/>
        <w:ind w:left="346"/>
        <w:rPr>
          <w:rFonts w:cs="Arial"/>
        </w:rPr>
      </w:pPr>
      <w:r w:rsidRPr="005D72A1">
        <w:rPr>
          <w:rFonts w:cs="Arial"/>
          <w:color w:val="000000"/>
        </w:rPr>
        <w:t xml:space="preserve">This method is applied when requesting an increase from the “informal” </w:t>
      </w:r>
      <w:r w:rsidRPr="005D72A1">
        <w:rPr>
          <w:rFonts w:cs="Arial"/>
        </w:rPr>
        <w:t>to “formal” range and can also be used to increase to a higher dollar value within the “informal” range.</w:t>
      </w:r>
    </w:p>
    <w:p w:rsidR="005B4FCF" w:rsidRPr="005D72A1" w:rsidRDefault="005B4FCF" w:rsidP="005B4FCF">
      <w:pPr>
        <w:pStyle w:val="ListParagraph"/>
        <w:spacing w:after="120" w:line="360" w:lineRule="auto"/>
        <w:ind w:left="0"/>
        <w:rPr>
          <w:rFonts w:cs="Arial"/>
          <w:b/>
          <w:u w:val="single"/>
        </w:rPr>
      </w:pPr>
      <w:r w:rsidRPr="005D72A1">
        <w:rPr>
          <w:rFonts w:cs="Arial"/>
          <w:b/>
          <w:u w:val="single"/>
        </w:rPr>
        <w:t>OR</w:t>
      </w:r>
    </w:p>
    <w:p w:rsidR="005B4FCF" w:rsidRPr="005D72A1" w:rsidRDefault="005B4FCF" w:rsidP="00B352F6">
      <w:pPr>
        <w:pStyle w:val="ListParagraph"/>
        <w:numPr>
          <w:ilvl w:val="0"/>
          <w:numId w:val="46"/>
        </w:numPr>
        <w:tabs>
          <w:tab w:val="left" w:pos="345"/>
        </w:tabs>
        <w:spacing w:before="120"/>
        <w:ind w:left="346" w:hanging="346"/>
        <w:rPr>
          <w:rFonts w:cs="Arial"/>
        </w:rPr>
      </w:pPr>
      <w:r w:rsidRPr="005D72A1">
        <w:rPr>
          <w:rFonts w:cs="Arial"/>
          <w:b/>
          <w:u w:val="single"/>
        </w:rPr>
        <w:t>Audit Method</w:t>
      </w:r>
      <w:r w:rsidRPr="005D72A1">
        <w:rPr>
          <w:rFonts w:cs="Arial"/>
        </w:rPr>
        <w:t>: The department will provide two copies of complete procurement files for acquisitions that are comparable in dollar value (transactions must be within 20% of the existing purchasing authority delegation) and within the same purchasing authority category as the requested increase.  These acquisitions must have been completed within the last twelve months. PAU will audit the files and provide findings to the department.  If significant findings exist, the increase will not be granted.</w:t>
      </w:r>
    </w:p>
    <w:p w:rsidR="005B4FCF" w:rsidRPr="005D72A1" w:rsidRDefault="005B4FCF" w:rsidP="00CC152E">
      <w:pPr>
        <w:spacing w:before="120"/>
        <w:ind w:left="346"/>
        <w:rPr>
          <w:rFonts w:cs="Arial"/>
        </w:rPr>
      </w:pPr>
      <w:r w:rsidRPr="005D72A1">
        <w:rPr>
          <w:rFonts w:cs="Arial"/>
        </w:rPr>
        <w:lastRenderedPageBreak/>
        <w:t xml:space="preserve">The audit method is </w:t>
      </w:r>
      <w:r w:rsidRPr="005D72A1">
        <w:rPr>
          <w:rFonts w:cs="Arial"/>
          <w:b/>
          <w:u w:val="single"/>
        </w:rPr>
        <w:t>not</w:t>
      </w:r>
      <w:r w:rsidRPr="005D72A1">
        <w:rPr>
          <w:rFonts w:cs="Arial"/>
        </w:rPr>
        <w:t xml:space="preserve"> used when a department is requesting an increase in “Competitive” purchasing authority from the “informal” to “formal” range.</w:t>
      </w:r>
    </w:p>
    <w:p w:rsidR="005B4FCF" w:rsidRPr="005D72A1" w:rsidRDefault="005B4FCF" w:rsidP="00CC152E">
      <w:pPr>
        <w:spacing w:before="120" w:after="120"/>
        <w:rPr>
          <w:rFonts w:cs="Arial"/>
        </w:rPr>
      </w:pPr>
      <w:r w:rsidRPr="005D72A1">
        <w:rPr>
          <w:rFonts w:cs="Arial"/>
        </w:rPr>
        <w:t>PD professionals will mentor buyers, document performance, and provide a performance assessment to the department.</w:t>
      </w:r>
    </w:p>
    <w:p w:rsidR="005B4FCF" w:rsidRPr="005D72A1" w:rsidRDefault="005B4FCF" w:rsidP="00CC152E">
      <w:pPr>
        <w:spacing w:after="120"/>
        <w:rPr>
          <w:rFonts w:cs="Arial"/>
        </w:rPr>
      </w:pPr>
      <w:r w:rsidRPr="005D72A1">
        <w:rPr>
          <w:rFonts w:cs="Arial"/>
        </w:rPr>
        <w:t>All approved PACRs must be maintained in the</w:t>
      </w:r>
      <w:r w:rsidR="00CC152E">
        <w:rPr>
          <w:rFonts w:cs="Arial"/>
        </w:rPr>
        <w:t xml:space="preserve"> department’s procurement file.</w:t>
      </w:r>
    </w:p>
    <w:p w:rsidR="005B4FCF" w:rsidRPr="005D72A1" w:rsidRDefault="005B4FCF" w:rsidP="00F240B3">
      <w:pPr>
        <w:rPr>
          <w:rFonts w:cs="Arial"/>
        </w:rPr>
      </w:pPr>
      <w:r w:rsidRPr="005D72A1">
        <w:rPr>
          <w:rFonts w:cs="Arial"/>
        </w:rPr>
        <w:t xml:space="preserve">Refer to Section C, </w:t>
      </w:r>
      <w:hyperlink w:anchor="Resources" w:history="1">
        <w:r w:rsidRPr="005D72A1">
          <w:rPr>
            <w:rStyle w:val="Hyperlink"/>
            <w:rFonts w:cs="Arial"/>
          </w:rPr>
          <w:t>Resources</w:t>
        </w:r>
      </w:hyperlink>
      <w:r w:rsidRPr="005D72A1">
        <w:rPr>
          <w:rFonts w:cs="Arial"/>
        </w:rPr>
        <w:t>, for access to the PACR and the PACR Assessment.</w:t>
      </w:r>
    </w:p>
    <w:p w:rsidR="008E06A9" w:rsidRDefault="008E06A9" w:rsidP="009D31B2">
      <w:pPr>
        <w:pStyle w:val="Heading4"/>
        <w:rPr>
          <w:rFonts w:ascii="Arial" w:hAnsi="Arial" w:cs="Arial"/>
          <w:sz w:val="24"/>
          <w:szCs w:val="24"/>
        </w:rPr>
        <w:sectPr w:rsidR="008E06A9" w:rsidSect="0031705C">
          <w:pgSz w:w="12240" w:h="15840"/>
          <w:pgMar w:top="900" w:right="1170" w:bottom="1260" w:left="1800" w:header="720" w:footer="720" w:gutter="0"/>
          <w:cols w:space="720"/>
          <w:docGrid w:linePitch="360"/>
        </w:sectPr>
      </w:pPr>
      <w:bookmarkStart w:id="149" w:name="_Toc414020684"/>
    </w:p>
    <w:p w:rsidR="009D31B2" w:rsidRPr="005D72A1" w:rsidRDefault="009D31B2" w:rsidP="009D31B2">
      <w:pPr>
        <w:pStyle w:val="Heading4"/>
        <w:rPr>
          <w:rFonts w:ascii="Arial" w:hAnsi="Arial" w:cs="Arial"/>
          <w:sz w:val="24"/>
          <w:szCs w:val="24"/>
        </w:rPr>
      </w:pPr>
      <w:bookmarkStart w:id="150" w:name="_Toc32482853"/>
      <w:r w:rsidRPr="005D72A1">
        <w:rPr>
          <w:rFonts w:ascii="Arial" w:hAnsi="Arial" w:cs="Arial"/>
          <w:sz w:val="24"/>
          <w:szCs w:val="24"/>
        </w:rPr>
        <w:lastRenderedPageBreak/>
        <w:t xml:space="preserve">Topic </w:t>
      </w:r>
      <w:r w:rsidR="00AE19E1" w:rsidRPr="005D72A1">
        <w:rPr>
          <w:rFonts w:ascii="Arial" w:hAnsi="Arial" w:cs="Arial"/>
          <w:sz w:val="24"/>
          <w:szCs w:val="24"/>
        </w:rPr>
        <w:t>9</w:t>
      </w:r>
      <w:r w:rsidRPr="005D72A1">
        <w:rPr>
          <w:rFonts w:ascii="Arial" w:hAnsi="Arial" w:cs="Arial"/>
          <w:sz w:val="24"/>
          <w:szCs w:val="24"/>
        </w:rPr>
        <w:t xml:space="preserve"> – </w:t>
      </w:r>
      <w:bookmarkEnd w:id="149"/>
      <w:r w:rsidRPr="005D72A1">
        <w:rPr>
          <w:rFonts w:ascii="Arial" w:hAnsi="Arial" w:cs="Arial"/>
          <w:sz w:val="24"/>
          <w:szCs w:val="24"/>
        </w:rPr>
        <w:t>Procuring for Another Department (Secondary Department)</w:t>
      </w:r>
      <w:bookmarkEnd w:id="150"/>
    </w:p>
    <w:p w:rsidR="009D31B2" w:rsidRPr="005D72A1" w:rsidRDefault="009D31B2" w:rsidP="009D31B2">
      <w:pPr>
        <w:pStyle w:val="BlockLine"/>
        <w:rPr>
          <w:sz w:val="24"/>
          <w:szCs w:val="24"/>
        </w:rPr>
      </w:pPr>
    </w:p>
    <w:p w:rsidR="005B4FCF" w:rsidRPr="005D72A1" w:rsidRDefault="005B4FCF" w:rsidP="00CC152E">
      <w:pPr>
        <w:pStyle w:val="Heading5"/>
        <w:spacing w:before="0" w:after="120"/>
        <w:rPr>
          <w:rFonts w:cs="Arial"/>
          <w:i w:val="0"/>
          <w:iCs w:val="0"/>
          <w:color w:val="000000"/>
          <w:sz w:val="24"/>
          <w:szCs w:val="24"/>
        </w:rPr>
      </w:pPr>
      <w:bookmarkStart w:id="151" w:name="_Toc32482854"/>
      <w:r w:rsidRPr="005D72A1">
        <w:rPr>
          <w:rFonts w:cs="Arial"/>
          <w:i w:val="0"/>
          <w:iCs w:val="0"/>
          <w:color w:val="000000"/>
          <w:sz w:val="24"/>
          <w:szCs w:val="24"/>
        </w:rPr>
        <w:t>1.A9.0   Procuring for Another Department (Secondary Department)</w:t>
      </w:r>
      <w:bookmarkEnd w:id="151"/>
    </w:p>
    <w:p w:rsidR="005B4FCF" w:rsidRPr="005D72A1" w:rsidRDefault="005B4FCF" w:rsidP="0031705C">
      <w:pPr>
        <w:rPr>
          <w:rFonts w:cs="Arial"/>
        </w:rPr>
      </w:pPr>
      <w:r w:rsidRPr="005D72A1">
        <w:rPr>
          <w:rFonts w:cs="Arial"/>
        </w:rPr>
        <w:t>Departments must obtain DGS/PD approval to purchase on behalf of another department. Submission of the Purchasing Authority Application (PAA) in the system is required for DGS/PD approval.</w:t>
      </w:r>
    </w:p>
    <w:p w:rsidR="005B4FCF" w:rsidRPr="005D72A1" w:rsidRDefault="005B4FCF" w:rsidP="005B4FCF">
      <w:pPr>
        <w:spacing w:before="120"/>
        <w:rPr>
          <w:rFonts w:cs="Arial"/>
        </w:rPr>
      </w:pPr>
      <w:r w:rsidRPr="005D72A1">
        <w:rPr>
          <w:rFonts w:cs="Arial"/>
        </w:rPr>
        <w:t>To assist small departments with their business needs, DGS/PD will consider PAAs for one department to procure for another.  It is not a standard practice, nor is it intended to set a precedent, to allow one department to procure for another department.  Rather, this practice may be allowed where needed by departments without procurement staff or when the procurement staff does not have the requisite procurement expertise.</w:t>
      </w:r>
    </w:p>
    <w:p w:rsidR="009D31B2" w:rsidRPr="005D72A1" w:rsidRDefault="009D31B2" w:rsidP="009D31B2">
      <w:pPr>
        <w:pStyle w:val="BlockLine"/>
        <w:rPr>
          <w:sz w:val="24"/>
          <w:szCs w:val="24"/>
        </w:rPr>
      </w:pPr>
    </w:p>
    <w:p w:rsidR="005B4FCF" w:rsidRPr="005D72A1" w:rsidRDefault="005B4FCF" w:rsidP="00CC152E">
      <w:pPr>
        <w:pStyle w:val="Heading5"/>
        <w:spacing w:before="0" w:after="120"/>
        <w:rPr>
          <w:rFonts w:cs="Arial"/>
          <w:i w:val="0"/>
          <w:sz w:val="24"/>
          <w:szCs w:val="24"/>
        </w:rPr>
      </w:pPr>
      <w:bookmarkStart w:id="152" w:name="1310"/>
      <w:bookmarkStart w:id="153" w:name="1311"/>
      <w:bookmarkStart w:id="154" w:name="1312"/>
      <w:bookmarkStart w:id="155" w:name="1313"/>
      <w:bookmarkStart w:id="156" w:name="1314"/>
      <w:bookmarkStart w:id="157" w:name="1315"/>
      <w:bookmarkStart w:id="158" w:name="1316"/>
      <w:bookmarkStart w:id="159" w:name="_Toc32482855"/>
      <w:bookmarkEnd w:id="140"/>
      <w:bookmarkEnd w:id="152"/>
      <w:bookmarkEnd w:id="153"/>
      <w:bookmarkEnd w:id="154"/>
      <w:bookmarkEnd w:id="155"/>
      <w:bookmarkEnd w:id="156"/>
      <w:bookmarkEnd w:id="157"/>
      <w:bookmarkEnd w:id="158"/>
      <w:r w:rsidRPr="005D72A1">
        <w:rPr>
          <w:rFonts w:cs="Arial"/>
          <w:i w:val="0"/>
          <w:color w:val="000000"/>
          <w:sz w:val="24"/>
          <w:szCs w:val="24"/>
        </w:rPr>
        <w:t>1.A9.1   Requesting Authority to Procure for Another Department</w:t>
      </w:r>
      <w:bookmarkEnd w:id="159"/>
    </w:p>
    <w:p w:rsidR="005B4FCF" w:rsidRPr="005D72A1" w:rsidRDefault="005B4FCF" w:rsidP="0031705C">
      <w:pPr>
        <w:pStyle w:val="BlockText"/>
        <w:rPr>
          <w:sz w:val="24"/>
          <w:szCs w:val="24"/>
        </w:rPr>
      </w:pPr>
      <w:r w:rsidRPr="005D72A1">
        <w:rPr>
          <w:sz w:val="24"/>
          <w:szCs w:val="24"/>
        </w:rPr>
        <w:t>Authority for one department to procure for another is not automatically granted by virtue of a department being granted purchasing authority.  This authority must be requested.  If approved, the authority will be granted to the procuring department for the same purchasing authority number(s), type(s), category/sub-category(</w:t>
      </w:r>
      <w:proofErr w:type="spellStart"/>
      <w:r w:rsidRPr="005D72A1">
        <w:rPr>
          <w:sz w:val="24"/>
          <w:szCs w:val="24"/>
        </w:rPr>
        <w:t>ies</w:t>
      </w:r>
      <w:proofErr w:type="spellEnd"/>
      <w:r w:rsidRPr="005D72A1">
        <w:rPr>
          <w:sz w:val="24"/>
          <w:szCs w:val="24"/>
        </w:rPr>
        <w:t>), and dollar threshold limits for which the procuring department has been approved.</w:t>
      </w:r>
    </w:p>
    <w:p w:rsidR="009D31B2" w:rsidRPr="005D72A1" w:rsidRDefault="009D31B2" w:rsidP="009D31B2">
      <w:pPr>
        <w:pStyle w:val="BlockLine"/>
        <w:rPr>
          <w:sz w:val="24"/>
          <w:szCs w:val="24"/>
        </w:rPr>
      </w:pPr>
    </w:p>
    <w:p w:rsidR="005B4FCF" w:rsidRPr="005D72A1" w:rsidRDefault="005B4FCF" w:rsidP="00CC152E">
      <w:pPr>
        <w:pStyle w:val="Heading5"/>
        <w:spacing w:before="0" w:after="120"/>
        <w:rPr>
          <w:rFonts w:cs="Arial"/>
          <w:i w:val="0"/>
          <w:color w:val="000000"/>
          <w:sz w:val="24"/>
          <w:szCs w:val="24"/>
        </w:rPr>
      </w:pPr>
      <w:bookmarkStart w:id="160" w:name="_Toc32482856"/>
      <w:r w:rsidRPr="005D72A1">
        <w:rPr>
          <w:rFonts w:cs="Arial"/>
          <w:i w:val="0"/>
          <w:color w:val="000000"/>
          <w:sz w:val="24"/>
          <w:szCs w:val="24"/>
        </w:rPr>
        <w:t>1.A9.2   Conditions for Requesting Authority to Procure for Another Department</w:t>
      </w:r>
      <w:bookmarkEnd w:id="160"/>
    </w:p>
    <w:p w:rsidR="005B4FCF" w:rsidRPr="005D72A1" w:rsidRDefault="005B4FCF" w:rsidP="0031705C">
      <w:pPr>
        <w:pStyle w:val="BlockText"/>
        <w:rPr>
          <w:sz w:val="24"/>
          <w:szCs w:val="24"/>
        </w:rPr>
      </w:pPr>
      <w:r w:rsidRPr="005D72A1">
        <w:rPr>
          <w:sz w:val="24"/>
          <w:szCs w:val="24"/>
        </w:rPr>
        <w:t>Departments may request authority to purchase for another department and may be granted such authority under the following conditions:</w:t>
      </w:r>
    </w:p>
    <w:p w:rsidR="005B4FCF" w:rsidRPr="005D72A1" w:rsidRDefault="005B4FCF" w:rsidP="00B352F6">
      <w:pPr>
        <w:numPr>
          <w:ilvl w:val="0"/>
          <w:numId w:val="30"/>
        </w:numPr>
        <w:spacing w:before="120"/>
        <w:rPr>
          <w:rFonts w:cs="Arial"/>
          <w:color w:val="000000"/>
        </w:rPr>
      </w:pPr>
      <w:r w:rsidRPr="005D72A1">
        <w:rPr>
          <w:rFonts w:cs="Arial"/>
          <w:color w:val="000000"/>
        </w:rPr>
        <w:t>Both departments must reside within the same Agency.</w:t>
      </w:r>
    </w:p>
    <w:p w:rsidR="005B4FCF" w:rsidRPr="005D72A1" w:rsidRDefault="005B4FCF" w:rsidP="00B352F6">
      <w:pPr>
        <w:numPr>
          <w:ilvl w:val="0"/>
          <w:numId w:val="30"/>
        </w:numPr>
        <w:rPr>
          <w:rFonts w:cs="Arial"/>
          <w:color w:val="000000"/>
        </w:rPr>
      </w:pPr>
      <w:r w:rsidRPr="005D72A1">
        <w:rPr>
          <w:rFonts w:cs="Arial"/>
          <w:color w:val="000000"/>
        </w:rPr>
        <w:t>If the department for which procurement activities will be conducted does not have the requisite procurement expertise to conduct its own procurement activities, the reason for the lack of staff and/or staff expertise must be explained, as well as the reason(s) for not submitting the procurement activities to the DGS/PD.</w:t>
      </w:r>
    </w:p>
    <w:p w:rsidR="005B4FCF" w:rsidRPr="005D72A1" w:rsidRDefault="005B4FCF" w:rsidP="00B352F6">
      <w:pPr>
        <w:numPr>
          <w:ilvl w:val="0"/>
          <w:numId w:val="30"/>
        </w:numPr>
        <w:rPr>
          <w:rFonts w:cs="Arial"/>
          <w:color w:val="000000"/>
        </w:rPr>
      </w:pPr>
      <w:r w:rsidRPr="005D72A1">
        <w:rPr>
          <w:rFonts w:cs="Arial"/>
          <w:color w:val="000000"/>
        </w:rPr>
        <w:t>The procuring department must have current purchasing authority and a purchasing authority history that supports its ability to conduct procurement activities for another department.</w:t>
      </w:r>
    </w:p>
    <w:p w:rsidR="005B4FCF" w:rsidRPr="005D72A1" w:rsidRDefault="005B4FCF" w:rsidP="00B352F6">
      <w:pPr>
        <w:numPr>
          <w:ilvl w:val="0"/>
          <w:numId w:val="30"/>
        </w:numPr>
        <w:rPr>
          <w:rFonts w:cs="Arial"/>
          <w:color w:val="000000"/>
        </w:rPr>
      </w:pPr>
      <w:r w:rsidRPr="005D72A1">
        <w:rPr>
          <w:rFonts w:cs="Arial"/>
          <w:color w:val="000000"/>
        </w:rPr>
        <w:t>The purchasing authority will be granted to the procuring department for the same purchasing authority number(s), type(s), category/sub-category(</w:t>
      </w:r>
      <w:proofErr w:type="spellStart"/>
      <w:r w:rsidRPr="005D72A1">
        <w:rPr>
          <w:rFonts w:cs="Arial"/>
          <w:color w:val="000000"/>
        </w:rPr>
        <w:t>ies</w:t>
      </w:r>
      <w:proofErr w:type="spellEnd"/>
      <w:r w:rsidRPr="005D72A1">
        <w:rPr>
          <w:rFonts w:cs="Arial"/>
          <w:color w:val="000000"/>
        </w:rPr>
        <w:t>), and dollar threshold limits for which the procuring department is currently authorized.  The department granted purchasing authority to procure for another department is accountable and responsible for procurement activities conducted under that purchasing authority.</w:t>
      </w:r>
    </w:p>
    <w:p w:rsidR="005B4FCF" w:rsidRPr="005D72A1" w:rsidRDefault="005B4FCF" w:rsidP="00B352F6">
      <w:pPr>
        <w:numPr>
          <w:ilvl w:val="0"/>
          <w:numId w:val="30"/>
        </w:numPr>
        <w:rPr>
          <w:rFonts w:cs="Arial"/>
          <w:color w:val="000000"/>
        </w:rPr>
      </w:pPr>
      <w:r w:rsidRPr="005D72A1">
        <w:rPr>
          <w:rFonts w:cs="Arial"/>
          <w:color w:val="000000"/>
        </w:rPr>
        <w:t>Authority to procure for another department will not be granted to a department requesting new purchasing authority.</w:t>
      </w:r>
    </w:p>
    <w:p w:rsidR="005B4FCF" w:rsidRDefault="005B4FCF" w:rsidP="005B4FCF">
      <w:pPr>
        <w:spacing w:before="120"/>
        <w:rPr>
          <w:rFonts w:cs="Arial"/>
          <w:color w:val="000000"/>
        </w:rPr>
      </w:pPr>
      <w:r w:rsidRPr="005D72A1">
        <w:rPr>
          <w:rFonts w:cs="Arial"/>
          <w:color w:val="000000"/>
        </w:rPr>
        <w:t xml:space="preserve">The procuring department will not have any departments procure for them under any circumstances.  The procuring department must also conduct the purchase on behalf of the department and not sub-delegate that authority elsewhere. The department for </w:t>
      </w:r>
      <w:r w:rsidRPr="005D72A1">
        <w:rPr>
          <w:rFonts w:cs="Arial"/>
          <w:color w:val="000000"/>
        </w:rPr>
        <w:lastRenderedPageBreak/>
        <w:t>which procurement activities will be conducted does not have authority to make any purchases.</w:t>
      </w:r>
    </w:p>
    <w:p w:rsidR="008E06A9" w:rsidRDefault="008E06A9" w:rsidP="00EF216F">
      <w:pPr>
        <w:pStyle w:val="Heading2"/>
        <w:spacing w:after="120"/>
        <w:jc w:val="center"/>
        <w:rPr>
          <w:bCs w:val="0"/>
          <w:i w:val="0"/>
          <w:iCs w:val="0"/>
          <w:color w:val="000000"/>
          <w:sz w:val="24"/>
          <w:szCs w:val="24"/>
        </w:rPr>
        <w:sectPr w:rsidR="008E06A9" w:rsidSect="0031705C">
          <w:pgSz w:w="12240" w:h="15840"/>
          <w:pgMar w:top="900" w:right="1170" w:bottom="1260" w:left="1800" w:header="720" w:footer="720" w:gutter="0"/>
          <w:cols w:space="720"/>
          <w:docGrid w:linePitch="360"/>
        </w:sectPr>
      </w:pPr>
      <w:bookmarkStart w:id="161" w:name="1320"/>
      <w:bookmarkStart w:id="162" w:name="1321"/>
      <w:bookmarkStart w:id="163" w:name="1322"/>
      <w:bookmarkStart w:id="164" w:name="1323"/>
      <w:bookmarkStart w:id="165" w:name="1325"/>
      <w:bookmarkStart w:id="166" w:name="1326"/>
      <w:bookmarkStart w:id="167" w:name="1330"/>
      <w:bookmarkStart w:id="168" w:name="1331"/>
      <w:bookmarkStart w:id="169" w:name="1332"/>
      <w:bookmarkStart w:id="170" w:name="1333"/>
      <w:bookmarkStart w:id="171" w:name="1334"/>
      <w:bookmarkStart w:id="172" w:name="1335"/>
      <w:bookmarkStart w:id="173" w:name="1336"/>
      <w:bookmarkStart w:id="174" w:name="1337"/>
      <w:bookmarkStart w:id="175" w:name="1338"/>
      <w:bookmarkStart w:id="176" w:name="1339"/>
      <w:bookmarkStart w:id="177" w:name="13310"/>
      <w:bookmarkStart w:id="178" w:name="1340"/>
      <w:bookmarkStart w:id="179" w:name="1341"/>
      <w:bookmarkStart w:id="180" w:name="1342"/>
      <w:bookmarkStart w:id="181" w:name="1343"/>
      <w:bookmarkStart w:id="182" w:name="1344"/>
      <w:bookmarkStart w:id="183" w:name="1345"/>
      <w:bookmarkStart w:id="184" w:name="1346"/>
      <w:bookmarkStart w:id="185" w:name="1347"/>
      <w:bookmarkStart w:id="186" w:name="1348"/>
      <w:bookmarkStart w:id="187" w:name="1349"/>
      <w:bookmarkStart w:id="188" w:name="1350"/>
      <w:bookmarkStart w:id="189" w:name="1351"/>
      <w:bookmarkStart w:id="190" w:name="1352"/>
      <w:bookmarkStart w:id="191" w:name="1353"/>
      <w:bookmarkStart w:id="192" w:name="1354"/>
      <w:bookmarkStart w:id="193" w:name="1360"/>
      <w:bookmarkStart w:id="194" w:name="1361"/>
      <w:bookmarkStart w:id="195" w:name="1370"/>
      <w:bookmarkStart w:id="196" w:name="_Toc221516727"/>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rsidR="009D31B2" w:rsidRPr="005D72A1" w:rsidRDefault="009D31B2" w:rsidP="00EF216F">
      <w:pPr>
        <w:pStyle w:val="Heading2"/>
        <w:spacing w:after="120"/>
        <w:jc w:val="center"/>
        <w:rPr>
          <w:bCs w:val="0"/>
          <w:i w:val="0"/>
          <w:iCs w:val="0"/>
          <w:color w:val="000000"/>
          <w:sz w:val="24"/>
          <w:szCs w:val="24"/>
        </w:rPr>
      </w:pPr>
      <w:bookmarkStart w:id="197" w:name="_Toc32482857"/>
      <w:r w:rsidRPr="005D72A1">
        <w:rPr>
          <w:bCs w:val="0"/>
          <w:i w:val="0"/>
          <w:iCs w:val="0"/>
          <w:color w:val="000000"/>
          <w:sz w:val="24"/>
          <w:szCs w:val="24"/>
        </w:rPr>
        <w:lastRenderedPageBreak/>
        <w:t xml:space="preserve">Section </w:t>
      </w:r>
      <w:bookmarkEnd w:id="196"/>
      <w:r w:rsidRPr="005D72A1">
        <w:rPr>
          <w:bCs w:val="0"/>
          <w:i w:val="0"/>
          <w:iCs w:val="0"/>
          <w:color w:val="000000"/>
          <w:sz w:val="24"/>
          <w:szCs w:val="24"/>
        </w:rPr>
        <w:t>B</w:t>
      </w:r>
      <w:bookmarkEnd w:id="197"/>
    </w:p>
    <w:p w:rsidR="009D31B2" w:rsidRPr="005D72A1" w:rsidRDefault="009D31B2" w:rsidP="00EF216F">
      <w:pPr>
        <w:pStyle w:val="Heading2"/>
        <w:spacing w:after="120"/>
        <w:jc w:val="center"/>
        <w:rPr>
          <w:bCs w:val="0"/>
          <w:i w:val="0"/>
          <w:iCs w:val="0"/>
          <w:color w:val="000000"/>
          <w:sz w:val="24"/>
          <w:szCs w:val="24"/>
        </w:rPr>
      </w:pPr>
      <w:bookmarkStart w:id="198" w:name="_Toc221516518"/>
      <w:bookmarkStart w:id="199" w:name="_Toc221516728"/>
      <w:bookmarkStart w:id="200" w:name="_Toc223920327"/>
      <w:bookmarkStart w:id="201" w:name="_Toc223922192"/>
      <w:bookmarkStart w:id="202" w:name="_Toc223923208"/>
      <w:bookmarkStart w:id="203" w:name="_Toc224021652"/>
      <w:bookmarkStart w:id="204" w:name="_Toc32482858"/>
      <w:r w:rsidRPr="005D72A1">
        <w:rPr>
          <w:bCs w:val="0"/>
          <w:i w:val="0"/>
          <w:iCs w:val="0"/>
          <w:color w:val="000000"/>
          <w:sz w:val="24"/>
          <w:szCs w:val="24"/>
        </w:rPr>
        <w:t>Procurement Policies and Procedures</w:t>
      </w:r>
      <w:bookmarkEnd w:id="198"/>
      <w:bookmarkEnd w:id="199"/>
      <w:bookmarkEnd w:id="200"/>
      <w:bookmarkEnd w:id="201"/>
      <w:bookmarkEnd w:id="202"/>
      <w:bookmarkEnd w:id="203"/>
      <w:bookmarkEnd w:id="204"/>
    </w:p>
    <w:p w:rsidR="009D31B2" w:rsidRPr="005D72A1" w:rsidRDefault="009D31B2" w:rsidP="00EF216F">
      <w:pPr>
        <w:pStyle w:val="Heading2"/>
        <w:spacing w:after="120"/>
        <w:jc w:val="center"/>
        <w:rPr>
          <w:bCs w:val="0"/>
          <w:i w:val="0"/>
          <w:iCs w:val="0"/>
          <w:color w:val="000000"/>
          <w:sz w:val="24"/>
          <w:szCs w:val="24"/>
        </w:rPr>
      </w:pPr>
      <w:bookmarkStart w:id="205" w:name="_Toc221516729"/>
      <w:bookmarkStart w:id="206" w:name="_Toc32482859"/>
      <w:r w:rsidRPr="005D72A1">
        <w:rPr>
          <w:bCs w:val="0"/>
          <w:i w:val="0"/>
          <w:iCs w:val="0"/>
          <w:color w:val="000000"/>
          <w:sz w:val="24"/>
          <w:szCs w:val="24"/>
        </w:rPr>
        <w:t>Overview</w:t>
      </w:r>
      <w:bookmarkEnd w:id="205"/>
      <w:bookmarkEnd w:id="206"/>
    </w:p>
    <w:p w:rsidR="009D31B2" w:rsidRPr="005D72A1" w:rsidRDefault="009D31B2" w:rsidP="009D31B2">
      <w:pPr>
        <w:pStyle w:val="BlockLine"/>
        <w:rPr>
          <w:sz w:val="24"/>
          <w:szCs w:val="24"/>
        </w:rPr>
      </w:pPr>
    </w:p>
    <w:p w:rsidR="00CC152E" w:rsidRPr="00237551" w:rsidRDefault="00CC152E" w:rsidP="00237551">
      <w:pPr>
        <w:pStyle w:val="Heading3"/>
        <w:rPr>
          <w:rFonts w:ascii="Arial" w:hAnsi="Arial" w:cs="Arial"/>
          <w:sz w:val="24"/>
          <w:szCs w:val="24"/>
        </w:rPr>
      </w:pPr>
      <w:bookmarkStart w:id="207" w:name="_Toc221516730"/>
      <w:bookmarkStart w:id="208" w:name="_Toc32482860"/>
      <w:r w:rsidRPr="00237551">
        <w:rPr>
          <w:rFonts w:ascii="Arial" w:hAnsi="Arial" w:cs="Arial"/>
          <w:sz w:val="24"/>
          <w:szCs w:val="24"/>
        </w:rPr>
        <w:t>Introduction</w:t>
      </w:r>
      <w:bookmarkEnd w:id="207"/>
      <w:bookmarkEnd w:id="208"/>
    </w:p>
    <w:p w:rsidR="00CC152E" w:rsidRPr="005D72A1" w:rsidRDefault="00CC152E" w:rsidP="008D1060">
      <w:pPr>
        <w:pStyle w:val="BlockText"/>
        <w:spacing w:after="240"/>
        <w:rPr>
          <w:sz w:val="24"/>
          <w:szCs w:val="24"/>
        </w:rPr>
      </w:pPr>
      <w:r w:rsidRPr="005D72A1">
        <w:rPr>
          <w:sz w:val="24"/>
          <w:szCs w:val="24"/>
        </w:rPr>
        <w:t>This section is designed to assist department staff involved in developing their department purchasing authority policies and procedures manual.</w:t>
      </w:r>
    </w:p>
    <w:p w:rsidR="00CC152E" w:rsidRPr="005D72A1" w:rsidRDefault="00CC152E" w:rsidP="008D1060">
      <w:pPr>
        <w:pStyle w:val="BlockText"/>
        <w:spacing w:after="240"/>
        <w:rPr>
          <w:sz w:val="24"/>
          <w:szCs w:val="24"/>
        </w:rPr>
      </w:pPr>
      <w:r w:rsidRPr="005D72A1">
        <w:rPr>
          <w:sz w:val="24"/>
          <w:szCs w:val="24"/>
        </w:rPr>
        <w:t>Unless otherwise stated, the information and samples provided should be viewed as tools that can be used to provide broad guidance in the purchasing authority policy and procedure development process.</w:t>
      </w:r>
    </w:p>
    <w:p w:rsidR="009D31B2" w:rsidRPr="005D72A1" w:rsidRDefault="00CC152E" w:rsidP="008D1060">
      <w:pPr>
        <w:pStyle w:val="BlockText"/>
        <w:rPr>
          <w:sz w:val="24"/>
          <w:szCs w:val="24"/>
        </w:rPr>
      </w:pPr>
      <w:r w:rsidRPr="005D72A1">
        <w:rPr>
          <w:sz w:val="24"/>
          <w:szCs w:val="24"/>
        </w:rPr>
        <w:t>This section is not intended to dictate the techniques that should be used since the details of the process should suit the individual department’s authority being addressed, the stakeholders affected; and the format and style standards established by the department policies, procedures, and business needs.</w:t>
      </w:r>
    </w:p>
    <w:p w:rsidR="00A012C4" w:rsidRPr="005D72A1" w:rsidRDefault="00A012C4">
      <w:pPr>
        <w:spacing w:after="200" w:line="276" w:lineRule="auto"/>
        <w:rPr>
          <w:rFonts w:cs="Arial"/>
          <w:b/>
          <w:bCs/>
        </w:rPr>
      </w:pPr>
      <w:bookmarkStart w:id="209" w:name="_Toc221516732"/>
      <w:r w:rsidRPr="005D72A1">
        <w:rPr>
          <w:rFonts w:cs="Arial"/>
        </w:rPr>
        <w:br w:type="page"/>
      </w:r>
    </w:p>
    <w:p w:rsidR="009D31B2" w:rsidRPr="005D72A1" w:rsidRDefault="009D31B2" w:rsidP="009D31B2">
      <w:pPr>
        <w:pStyle w:val="Heading4"/>
        <w:rPr>
          <w:rFonts w:ascii="Arial" w:hAnsi="Arial" w:cs="Arial"/>
          <w:sz w:val="24"/>
          <w:szCs w:val="24"/>
        </w:rPr>
      </w:pPr>
      <w:bookmarkStart w:id="210" w:name="_Toc32482861"/>
      <w:r w:rsidRPr="005D72A1">
        <w:rPr>
          <w:rFonts w:ascii="Arial" w:hAnsi="Arial" w:cs="Arial"/>
          <w:sz w:val="24"/>
          <w:szCs w:val="24"/>
        </w:rPr>
        <w:lastRenderedPageBreak/>
        <w:t>Topic 1 – Purpose of Department Procurement Policies and Procedures</w:t>
      </w:r>
      <w:bookmarkEnd w:id="209"/>
      <w:bookmarkEnd w:id="210"/>
    </w:p>
    <w:p w:rsidR="009D31B2" w:rsidRPr="005D72A1" w:rsidRDefault="009D31B2" w:rsidP="009D31B2">
      <w:pPr>
        <w:pStyle w:val="BlockLine"/>
        <w:rPr>
          <w:sz w:val="24"/>
          <w:szCs w:val="24"/>
        </w:rPr>
      </w:pPr>
    </w:p>
    <w:p w:rsidR="00CC152E" w:rsidRPr="005D72A1" w:rsidRDefault="00CC152E" w:rsidP="0031705C">
      <w:pPr>
        <w:pStyle w:val="Heading5"/>
        <w:spacing w:before="0"/>
        <w:rPr>
          <w:rFonts w:cs="Arial"/>
          <w:i w:val="0"/>
          <w:iCs w:val="0"/>
          <w:color w:val="000000"/>
          <w:sz w:val="24"/>
          <w:szCs w:val="24"/>
        </w:rPr>
      </w:pPr>
      <w:bookmarkStart w:id="211" w:name="_Toc221516733"/>
      <w:bookmarkStart w:id="212" w:name="_Toc32482862"/>
      <w:r w:rsidRPr="005D72A1">
        <w:rPr>
          <w:rFonts w:cs="Arial"/>
          <w:bCs w:val="0"/>
          <w:i w:val="0"/>
          <w:iCs w:val="0"/>
          <w:color w:val="000000"/>
          <w:sz w:val="24"/>
          <w:szCs w:val="24"/>
        </w:rPr>
        <w:t xml:space="preserve">1.B1.0   Statutory </w:t>
      </w:r>
      <w:bookmarkEnd w:id="211"/>
      <w:r w:rsidRPr="005D72A1">
        <w:rPr>
          <w:rFonts w:cs="Arial"/>
          <w:bCs w:val="0"/>
          <w:i w:val="0"/>
          <w:iCs w:val="0"/>
          <w:color w:val="000000"/>
          <w:sz w:val="24"/>
          <w:szCs w:val="24"/>
        </w:rPr>
        <w:t>Requirement</w:t>
      </w:r>
      <w:bookmarkEnd w:id="212"/>
    </w:p>
    <w:p w:rsidR="00CC152E" w:rsidRPr="005D72A1" w:rsidRDefault="00CC152E" w:rsidP="00FC654E">
      <w:pPr>
        <w:spacing w:before="120" w:after="120"/>
        <w:rPr>
          <w:rFonts w:cs="Arial"/>
          <w:color w:val="000000"/>
        </w:rPr>
      </w:pPr>
      <w:r w:rsidRPr="005D72A1">
        <w:rPr>
          <w:rFonts w:cs="Arial"/>
          <w:color w:val="000000"/>
        </w:rPr>
        <w:t>PCC sections 10333 and 12100 grants the DGS the authority to delegate purchasing authority to departments based upon certain requirements as discussed in this manual.  One critical requirement that best demonstrates a department's understanding of and its ability to manage and maintain a purchasing authority program is to establish and maintain current procurement policies and procedures in sufficient detail to support the department's approved purchasing authority for each type, category/sub-category and dollar threshold authorized by the DGS.</w:t>
      </w:r>
    </w:p>
    <w:p w:rsidR="00CC152E" w:rsidRPr="005D72A1" w:rsidRDefault="00CC152E" w:rsidP="0031705C">
      <w:pPr>
        <w:rPr>
          <w:rFonts w:cs="Arial"/>
        </w:rPr>
      </w:pPr>
      <w:r w:rsidRPr="005D72A1">
        <w:rPr>
          <w:rFonts w:cs="Arial"/>
          <w:color w:val="000000"/>
        </w:rPr>
        <w:t>Additionally, departments' purchasing authority policies and procedures must also provide instruction to department users on other related purchasing activities such as receiving goods and service, supplier payment, reporting contractor performance, reporting requirements, and ensuring that departments contracting personnel are free from conflict of interest.</w:t>
      </w:r>
    </w:p>
    <w:p w:rsidR="009D31B2" w:rsidRPr="005D72A1" w:rsidRDefault="009D31B2" w:rsidP="009D31B2">
      <w:pPr>
        <w:pStyle w:val="BlockLine"/>
        <w:rPr>
          <w:sz w:val="24"/>
          <w:szCs w:val="24"/>
        </w:rPr>
      </w:pPr>
    </w:p>
    <w:p w:rsidR="00CC152E" w:rsidRPr="005D72A1" w:rsidRDefault="00CC152E" w:rsidP="0031705C">
      <w:pPr>
        <w:pStyle w:val="Heading5"/>
        <w:spacing w:before="0"/>
        <w:rPr>
          <w:rFonts w:cs="Arial"/>
          <w:i w:val="0"/>
          <w:iCs w:val="0"/>
          <w:color w:val="000000"/>
          <w:sz w:val="24"/>
          <w:szCs w:val="24"/>
        </w:rPr>
      </w:pPr>
      <w:bookmarkStart w:id="213" w:name="_Toc221516734"/>
      <w:bookmarkStart w:id="214" w:name="_Toc32482863"/>
      <w:r w:rsidRPr="005D72A1">
        <w:rPr>
          <w:rFonts w:cs="Arial"/>
          <w:i w:val="0"/>
          <w:iCs w:val="0"/>
          <w:color w:val="000000"/>
          <w:sz w:val="24"/>
          <w:szCs w:val="24"/>
        </w:rPr>
        <w:t>1.B1.1   Purpose</w:t>
      </w:r>
      <w:bookmarkEnd w:id="213"/>
      <w:bookmarkEnd w:id="214"/>
    </w:p>
    <w:p w:rsidR="00CC152E" w:rsidRPr="005D72A1" w:rsidRDefault="00CC152E" w:rsidP="0031705C">
      <w:pPr>
        <w:rPr>
          <w:rFonts w:cs="Arial"/>
          <w:color w:val="000000"/>
        </w:rPr>
      </w:pPr>
      <w:r w:rsidRPr="005D72A1">
        <w:rPr>
          <w:rFonts w:cs="Arial"/>
          <w:color w:val="000000"/>
        </w:rPr>
        <w:t>The purpose of requiring a department’s purchasing authority policy and procedure manual, hereafter, referenced as a procurement manual, is to familiarize department employees (whether a buyer or an employee involved in an aspect of the department's purchasing activities) with department purchasing practices in a clear, common understanding of goals, benefits and policies as well as what the department expects with regard to performance and conduct.  The results provide an overall description of the department's purchasing program.</w:t>
      </w:r>
    </w:p>
    <w:p w:rsidR="00CC152E" w:rsidRPr="005D72A1" w:rsidRDefault="00CC152E" w:rsidP="00FC654E">
      <w:pPr>
        <w:spacing w:before="120" w:after="120"/>
        <w:rPr>
          <w:rFonts w:cs="Arial"/>
          <w:color w:val="000000"/>
        </w:rPr>
      </w:pPr>
      <w:r w:rsidRPr="005D72A1">
        <w:rPr>
          <w:rFonts w:cs="Arial"/>
          <w:color w:val="000000"/>
        </w:rPr>
        <w:t>This manual represents the minimum requirements for departments to obtain and maintain any type of purchasing authority. It addresses the statutes, regulations, policies, procedures, and best practices applicable to all facets of statewide purchasing authority.</w:t>
      </w:r>
    </w:p>
    <w:p w:rsidR="00CC152E" w:rsidRPr="005D72A1" w:rsidRDefault="00CC152E" w:rsidP="0031705C">
      <w:pPr>
        <w:rPr>
          <w:rFonts w:cs="Arial"/>
        </w:rPr>
      </w:pPr>
      <w:r w:rsidRPr="005D72A1">
        <w:rPr>
          <w:rFonts w:cs="Arial"/>
          <w:color w:val="000000"/>
        </w:rPr>
        <w:t>Consequently, although a department may use this manual as the foundation or guide in developing their department procurement manual, it does not eliminate or substitute the requirement that the individual departments develop a procurement manual that identifies and communicates to personnel involved in department purchasing activities those policies and procedures that are specific to a department's internal processes.</w:t>
      </w:r>
    </w:p>
    <w:p w:rsidR="009D31B2" w:rsidRPr="005D72A1" w:rsidRDefault="009D31B2" w:rsidP="009D31B2">
      <w:pPr>
        <w:pStyle w:val="BlockLine"/>
        <w:rPr>
          <w:sz w:val="24"/>
          <w:szCs w:val="24"/>
        </w:rPr>
      </w:pPr>
    </w:p>
    <w:p w:rsidR="00CC152E" w:rsidRPr="005D72A1" w:rsidRDefault="00CC152E" w:rsidP="0031705C">
      <w:pPr>
        <w:pStyle w:val="Heading5"/>
        <w:spacing w:before="0"/>
        <w:rPr>
          <w:rFonts w:cs="Arial"/>
          <w:i w:val="0"/>
          <w:iCs w:val="0"/>
          <w:color w:val="000000"/>
          <w:sz w:val="24"/>
          <w:szCs w:val="24"/>
        </w:rPr>
      </w:pPr>
      <w:bookmarkStart w:id="215" w:name="_Toc221516735"/>
      <w:bookmarkStart w:id="216" w:name="_Toc32482864"/>
      <w:r w:rsidRPr="005D72A1">
        <w:rPr>
          <w:rFonts w:cs="Arial"/>
          <w:i w:val="0"/>
          <w:iCs w:val="0"/>
          <w:color w:val="000000"/>
          <w:sz w:val="24"/>
          <w:szCs w:val="24"/>
        </w:rPr>
        <w:t xml:space="preserve">1.B1.2   Policy vs. </w:t>
      </w:r>
      <w:bookmarkEnd w:id="215"/>
      <w:r w:rsidRPr="005D72A1">
        <w:rPr>
          <w:rFonts w:cs="Arial"/>
          <w:i w:val="0"/>
          <w:iCs w:val="0"/>
          <w:color w:val="000000"/>
          <w:sz w:val="24"/>
          <w:szCs w:val="24"/>
        </w:rPr>
        <w:t>Procedure</w:t>
      </w:r>
      <w:bookmarkEnd w:id="216"/>
    </w:p>
    <w:p w:rsidR="00CC152E" w:rsidRPr="00FC654E" w:rsidRDefault="00CC152E" w:rsidP="00FC654E">
      <w:pPr>
        <w:shd w:val="clear" w:color="auto" w:fill="FFFFFF"/>
        <w:spacing w:after="120"/>
        <w:rPr>
          <w:rFonts w:cs="Arial"/>
          <w:color w:val="000000"/>
        </w:rPr>
      </w:pPr>
      <w:r w:rsidRPr="005D72A1">
        <w:rPr>
          <w:rFonts w:cs="Arial"/>
          <w:color w:val="000000"/>
        </w:rPr>
        <w:t>Policies are the business rules and guidelines of a department that ensure consistency and compliance with the department’s strategic direction.  Policies are the guidelines under which Procedures are developed.  Procedures define the specific instructions necessary to perform a task or portion of a Process.  Procedures can take the form of a work instruction, a desk top Procedure, a quick reference guide,</w:t>
      </w:r>
      <w:r w:rsidR="00FC654E">
        <w:rPr>
          <w:rFonts w:cs="Arial"/>
          <w:color w:val="000000"/>
        </w:rPr>
        <w:t xml:space="preserve"> or a more detailed Procedure.</w:t>
      </w:r>
    </w:p>
    <w:p w:rsidR="00CC152E" w:rsidRPr="005D72A1" w:rsidRDefault="00CC152E" w:rsidP="00FC654E">
      <w:pPr>
        <w:spacing w:after="120"/>
        <w:rPr>
          <w:rFonts w:cs="Arial"/>
        </w:rPr>
      </w:pPr>
      <w:r w:rsidRPr="005D72A1">
        <w:rPr>
          <w:rFonts w:cs="Arial"/>
        </w:rPr>
        <w:lastRenderedPageBreak/>
        <w:t>A department’s procurement manual should include both purchasing policies and procedures.  The policy section of the manual should discuss the purposes and objectives of the department's purchasing program while the procedure section establishes and describes, using considerable detail, and the internal proced</w:t>
      </w:r>
      <w:r w:rsidR="00FC654E">
        <w:rPr>
          <w:rFonts w:cs="Arial"/>
        </w:rPr>
        <w:t>ures of the purchasing program.</w:t>
      </w:r>
    </w:p>
    <w:p w:rsidR="00CC152E" w:rsidRPr="005D72A1" w:rsidRDefault="00CC152E" w:rsidP="00FC654E">
      <w:pPr>
        <w:spacing w:after="120"/>
        <w:rPr>
          <w:rFonts w:cs="Arial"/>
        </w:rPr>
      </w:pPr>
      <w:r w:rsidRPr="005D72A1">
        <w:rPr>
          <w:rFonts w:cs="Arial"/>
        </w:rPr>
        <w:t>In simple terms, policy is "what" the department does operationally, and procedures are "how" it in</w:t>
      </w:r>
      <w:r w:rsidR="00FC654E">
        <w:rPr>
          <w:rFonts w:cs="Arial"/>
        </w:rPr>
        <w:t>tends to carry out that policy.</w:t>
      </w:r>
    </w:p>
    <w:p w:rsidR="00CC152E" w:rsidRPr="005D72A1" w:rsidRDefault="00CC152E" w:rsidP="0031705C">
      <w:pPr>
        <w:rPr>
          <w:rFonts w:cs="Arial"/>
        </w:rPr>
      </w:pPr>
      <w:bookmarkStart w:id="217" w:name="_Toc223920335"/>
      <w:r w:rsidRPr="005D72A1">
        <w:rPr>
          <w:rFonts w:cs="Arial"/>
          <w:b/>
          <w:bCs/>
        </w:rPr>
        <w:t>Definitions</w:t>
      </w:r>
      <w:bookmarkEnd w:id="217"/>
    </w:p>
    <w:p w:rsidR="00CC152E" w:rsidRPr="005D72A1" w:rsidRDefault="00CC152E" w:rsidP="00FC654E">
      <w:pPr>
        <w:spacing w:before="120" w:after="120"/>
        <w:rPr>
          <w:rFonts w:cs="Arial"/>
        </w:rPr>
      </w:pPr>
      <w:r w:rsidRPr="005D72A1">
        <w:rPr>
          <w:rFonts w:cs="Arial"/>
          <w:b/>
          <w:bCs/>
        </w:rPr>
        <w:t>Policy:</w:t>
      </w:r>
      <w:r w:rsidRPr="005D72A1">
        <w:rPr>
          <w:rFonts w:cs="Arial"/>
        </w:rPr>
        <w:t xml:space="preserve"> A written statement that clearly indicates the position and values of the department on a given subject.  It contains rules and tells one what to do.</w:t>
      </w:r>
    </w:p>
    <w:p w:rsidR="00CC152E" w:rsidRPr="005D72A1" w:rsidRDefault="00CC152E" w:rsidP="0031705C">
      <w:pPr>
        <w:rPr>
          <w:rFonts w:cs="Arial"/>
        </w:rPr>
      </w:pPr>
      <w:r w:rsidRPr="005D72A1">
        <w:rPr>
          <w:rFonts w:cs="Arial"/>
          <w:b/>
          <w:bCs/>
        </w:rPr>
        <w:t>Procedure:</w:t>
      </w:r>
      <w:r w:rsidRPr="005D72A1">
        <w:rPr>
          <w:rFonts w:cs="Arial"/>
        </w:rPr>
        <w:t xml:space="preserve"> A written set of instructions that describe the approved and recommended steps for a particular act or sequence of acts.  It tells one how to perform a set of tasks in relationship to the department's policies on conducting business.</w:t>
      </w:r>
    </w:p>
    <w:p w:rsidR="00CC152E" w:rsidRPr="005D72A1" w:rsidRDefault="00CC152E" w:rsidP="00FC654E">
      <w:pPr>
        <w:spacing w:before="120"/>
        <w:rPr>
          <w:rFonts w:cs="Arial"/>
          <w:b/>
          <w:bCs/>
        </w:rPr>
      </w:pPr>
      <w:bookmarkStart w:id="218" w:name="_Toc223920336"/>
      <w:r w:rsidRPr="005D72A1">
        <w:rPr>
          <w:rFonts w:cs="Arial"/>
          <w:b/>
          <w:bCs/>
        </w:rPr>
        <w:t>Example #1:</w:t>
      </w:r>
      <w:bookmarkEnd w:id="218"/>
    </w:p>
    <w:p w:rsidR="00CC152E" w:rsidRPr="005D72A1" w:rsidRDefault="00CC152E" w:rsidP="00FC654E">
      <w:pPr>
        <w:spacing w:before="120"/>
        <w:rPr>
          <w:rFonts w:cs="Arial"/>
        </w:rPr>
      </w:pPr>
      <w:bookmarkStart w:id="219" w:name="_Toc223920337"/>
      <w:r w:rsidRPr="005D72A1">
        <w:rPr>
          <w:rFonts w:cs="Arial"/>
          <w:b/>
          <w:bCs/>
        </w:rPr>
        <w:t>Policy:</w:t>
      </w:r>
      <w:r w:rsidRPr="005D72A1">
        <w:rPr>
          <w:rFonts w:cs="Arial"/>
        </w:rPr>
        <w:t xml:space="preserve"> Pursuant to Executive Orders D-37-01and D-43-01 the Department of Motor Vehicles shall aggressively pursue an annual 25 percent certified Small Business and 3 percent Disabled Veteran business Enterprise participation level in departmental purchasing activities.</w:t>
      </w:r>
      <w:bookmarkEnd w:id="219"/>
    </w:p>
    <w:p w:rsidR="00CC152E" w:rsidRPr="005D72A1" w:rsidRDefault="00CC152E" w:rsidP="00FC654E">
      <w:pPr>
        <w:spacing w:before="120"/>
        <w:rPr>
          <w:rFonts w:cs="Arial"/>
        </w:rPr>
      </w:pPr>
      <w:r w:rsidRPr="005D72A1">
        <w:rPr>
          <w:rFonts w:cs="Arial"/>
          <w:b/>
          <w:bCs/>
        </w:rPr>
        <w:t>Procedure:</w:t>
      </w:r>
      <w:r w:rsidRPr="005D72A1">
        <w:rPr>
          <w:rFonts w:cs="Arial"/>
        </w:rPr>
        <w:t xml:space="preserve"> Buyers will consult the department's Small Business Advocate to assist in locating certified SB or DVBE suppliers prior to preparing any type of solicitation document.</w:t>
      </w:r>
    </w:p>
    <w:p w:rsidR="00CC152E" w:rsidRPr="005D72A1" w:rsidRDefault="00CC152E" w:rsidP="00CC152E">
      <w:pPr>
        <w:spacing w:before="120" w:after="120"/>
        <w:rPr>
          <w:rFonts w:cs="Arial"/>
        </w:rPr>
      </w:pPr>
      <w:r w:rsidRPr="005D72A1">
        <w:rPr>
          <w:rFonts w:cs="Arial"/>
        </w:rPr>
        <w:t>The table below identifies common distinctions between policy and procedures:</w:t>
      </w:r>
    </w:p>
    <w:p w:rsidR="00CC152E" w:rsidRPr="005D72A1" w:rsidRDefault="00CC152E" w:rsidP="00963771">
      <w:pPr>
        <w:jc w:val="center"/>
        <w:rPr>
          <w:rFonts w:cs="Arial"/>
          <w:b/>
          <w:bCs/>
          <w:color w:val="000000"/>
        </w:rPr>
      </w:pPr>
      <w:r w:rsidRPr="005D72A1">
        <w:rPr>
          <w:rFonts w:cs="Arial"/>
          <w:b/>
          <w:bCs/>
          <w:color w:val="000000"/>
        </w:rPr>
        <w:t>Policies</w:t>
      </w:r>
    </w:p>
    <w:p w:rsidR="00CC152E" w:rsidRPr="005D72A1" w:rsidRDefault="00CC152E" w:rsidP="00963771">
      <w:pPr>
        <w:rPr>
          <w:rFonts w:cs="Arial"/>
          <w:color w:val="000000"/>
        </w:rPr>
      </w:pPr>
      <w:r w:rsidRPr="005D72A1">
        <w:rPr>
          <w:rFonts w:cs="Arial"/>
          <w:color w:val="000000"/>
        </w:rPr>
        <w:t>Widespread application</w:t>
      </w:r>
    </w:p>
    <w:p w:rsidR="00CC152E" w:rsidRPr="005D72A1" w:rsidRDefault="00CC152E" w:rsidP="00963771">
      <w:pPr>
        <w:rPr>
          <w:rFonts w:cs="Arial"/>
          <w:color w:val="000000"/>
        </w:rPr>
      </w:pPr>
      <w:r w:rsidRPr="005D72A1">
        <w:rPr>
          <w:rFonts w:cs="Arial"/>
          <w:color w:val="000000"/>
        </w:rPr>
        <w:t>Changes less frequently</w:t>
      </w:r>
    </w:p>
    <w:p w:rsidR="00CC152E" w:rsidRPr="005D72A1" w:rsidRDefault="00CC152E" w:rsidP="00963771">
      <w:pPr>
        <w:rPr>
          <w:rFonts w:cs="Arial"/>
          <w:color w:val="000000"/>
        </w:rPr>
      </w:pPr>
      <w:r w:rsidRPr="005D72A1">
        <w:rPr>
          <w:rFonts w:cs="Arial"/>
          <w:color w:val="000000"/>
        </w:rPr>
        <w:t>Usually expressed in broad terms</w:t>
      </w:r>
    </w:p>
    <w:p w:rsidR="00CC152E" w:rsidRPr="005D72A1" w:rsidRDefault="00CC152E" w:rsidP="00963771">
      <w:pPr>
        <w:rPr>
          <w:rFonts w:cs="Arial"/>
          <w:color w:val="000000"/>
        </w:rPr>
      </w:pPr>
      <w:r w:rsidRPr="005D72A1">
        <w:rPr>
          <w:rFonts w:cs="Arial"/>
          <w:color w:val="000000"/>
        </w:rPr>
        <w:t>Statements of "what" and/or "why"</w:t>
      </w:r>
    </w:p>
    <w:p w:rsidR="00CC152E" w:rsidRPr="005D72A1" w:rsidRDefault="00CC152E" w:rsidP="008D1060">
      <w:pPr>
        <w:spacing w:after="120"/>
        <w:rPr>
          <w:rFonts w:cs="Arial"/>
          <w:color w:val="000000"/>
        </w:rPr>
      </w:pPr>
      <w:r w:rsidRPr="005D72A1">
        <w:rPr>
          <w:rFonts w:cs="Arial"/>
          <w:color w:val="000000"/>
        </w:rPr>
        <w:t>Answers major issue(s)</w:t>
      </w:r>
    </w:p>
    <w:p w:rsidR="00CC152E" w:rsidRPr="005D72A1" w:rsidRDefault="00CC152E" w:rsidP="008D1060">
      <w:pPr>
        <w:spacing w:after="120"/>
        <w:jc w:val="center"/>
        <w:rPr>
          <w:rFonts w:cs="Arial"/>
          <w:b/>
          <w:bCs/>
          <w:color w:val="000000"/>
        </w:rPr>
      </w:pPr>
      <w:r w:rsidRPr="005D72A1">
        <w:rPr>
          <w:rFonts w:cs="Arial"/>
          <w:b/>
          <w:bCs/>
          <w:color w:val="000000"/>
        </w:rPr>
        <w:t>Procedures</w:t>
      </w:r>
    </w:p>
    <w:p w:rsidR="00CC152E" w:rsidRPr="005D72A1" w:rsidRDefault="00CC152E" w:rsidP="0031705C">
      <w:pPr>
        <w:rPr>
          <w:rFonts w:cs="Arial"/>
          <w:color w:val="000000"/>
        </w:rPr>
      </w:pPr>
      <w:r w:rsidRPr="005D72A1">
        <w:rPr>
          <w:rFonts w:cs="Arial"/>
          <w:color w:val="000000"/>
        </w:rPr>
        <w:t>Narrow application</w:t>
      </w:r>
    </w:p>
    <w:p w:rsidR="00CC152E" w:rsidRPr="005D72A1" w:rsidRDefault="00CC152E" w:rsidP="0031705C">
      <w:pPr>
        <w:rPr>
          <w:rFonts w:cs="Arial"/>
          <w:color w:val="000000"/>
        </w:rPr>
      </w:pPr>
      <w:r w:rsidRPr="005D72A1">
        <w:rPr>
          <w:rFonts w:cs="Arial"/>
          <w:color w:val="000000"/>
        </w:rPr>
        <w:t>Prone to change</w:t>
      </w:r>
    </w:p>
    <w:p w:rsidR="00CC152E" w:rsidRPr="005D72A1" w:rsidRDefault="00CC152E" w:rsidP="0031705C">
      <w:pPr>
        <w:rPr>
          <w:rFonts w:cs="Arial"/>
          <w:color w:val="000000"/>
        </w:rPr>
      </w:pPr>
      <w:r w:rsidRPr="005D72A1">
        <w:rPr>
          <w:rFonts w:cs="Arial"/>
          <w:color w:val="000000"/>
        </w:rPr>
        <w:t>Often stated in detail</w:t>
      </w:r>
    </w:p>
    <w:p w:rsidR="00CC152E" w:rsidRPr="005D72A1" w:rsidRDefault="00CC152E" w:rsidP="0031705C">
      <w:pPr>
        <w:rPr>
          <w:rFonts w:cs="Arial"/>
          <w:color w:val="000000"/>
        </w:rPr>
      </w:pPr>
      <w:r w:rsidRPr="005D72A1">
        <w:rPr>
          <w:rFonts w:cs="Arial"/>
          <w:color w:val="000000"/>
        </w:rPr>
        <w:t>Statements of "how", "when", and/or sometime "who"</w:t>
      </w:r>
    </w:p>
    <w:p w:rsidR="00CC152E" w:rsidRPr="005D72A1" w:rsidRDefault="00CC152E" w:rsidP="0031705C">
      <w:pPr>
        <w:rPr>
          <w:rFonts w:cs="Arial"/>
          <w:color w:val="000000"/>
        </w:rPr>
      </w:pPr>
      <w:r w:rsidRPr="005D72A1">
        <w:rPr>
          <w:rFonts w:cs="Arial"/>
          <w:color w:val="000000"/>
        </w:rPr>
        <w:t>Describes in detail the process</w:t>
      </w:r>
    </w:p>
    <w:p w:rsidR="009D31B2" w:rsidRPr="005D72A1" w:rsidRDefault="009D31B2" w:rsidP="009D31B2">
      <w:pPr>
        <w:pStyle w:val="BlockLine"/>
        <w:rPr>
          <w:sz w:val="24"/>
          <w:szCs w:val="24"/>
        </w:rPr>
      </w:pPr>
    </w:p>
    <w:p w:rsidR="009D31B2" w:rsidRPr="005D72A1" w:rsidRDefault="009D31B2" w:rsidP="009D31B2">
      <w:pPr>
        <w:pStyle w:val="Heading4"/>
        <w:rPr>
          <w:rFonts w:ascii="Arial" w:hAnsi="Arial" w:cs="Arial"/>
          <w:sz w:val="24"/>
          <w:szCs w:val="24"/>
        </w:rPr>
      </w:pPr>
      <w:r w:rsidRPr="005D72A1">
        <w:rPr>
          <w:rFonts w:ascii="Arial" w:hAnsi="Arial" w:cs="Arial"/>
          <w:sz w:val="24"/>
          <w:szCs w:val="24"/>
        </w:rPr>
        <w:br w:type="page"/>
      </w:r>
      <w:bookmarkStart w:id="220" w:name="_Toc221516738"/>
      <w:bookmarkStart w:id="221" w:name="_Toc32482865"/>
      <w:r w:rsidRPr="005D72A1">
        <w:rPr>
          <w:rFonts w:ascii="Arial" w:hAnsi="Arial" w:cs="Arial"/>
          <w:sz w:val="24"/>
          <w:szCs w:val="24"/>
        </w:rPr>
        <w:lastRenderedPageBreak/>
        <w:t>Topic 2 – Characteristics of Good Policies and Procedures</w:t>
      </w:r>
      <w:bookmarkEnd w:id="220"/>
      <w:bookmarkEnd w:id="221"/>
    </w:p>
    <w:p w:rsidR="009D31B2" w:rsidRPr="005D72A1" w:rsidRDefault="009D31B2" w:rsidP="009D31B2">
      <w:pPr>
        <w:pStyle w:val="BlockLine"/>
        <w:rPr>
          <w:sz w:val="24"/>
          <w:szCs w:val="24"/>
        </w:rPr>
      </w:pPr>
    </w:p>
    <w:p w:rsidR="00CC152E" w:rsidRPr="005D72A1" w:rsidRDefault="00CC152E" w:rsidP="0031705C">
      <w:pPr>
        <w:pStyle w:val="Heading5"/>
        <w:spacing w:before="0"/>
        <w:rPr>
          <w:rFonts w:cs="Arial"/>
          <w:i w:val="0"/>
          <w:sz w:val="24"/>
          <w:szCs w:val="24"/>
        </w:rPr>
      </w:pPr>
      <w:bookmarkStart w:id="222" w:name="_Toc32482866"/>
      <w:r w:rsidRPr="005D72A1">
        <w:rPr>
          <w:rFonts w:cs="Arial"/>
          <w:i w:val="0"/>
          <w:sz w:val="24"/>
          <w:szCs w:val="24"/>
        </w:rPr>
        <w:t>1.B2.0   Goal</w:t>
      </w:r>
      <w:bookmarkEnd w:id="222"/>
    </w:p>
    <w:p w:rsidR="00CC152E" w:rsidRPr="005D72A1" w:rsidRDefault="00CC152E" w:rsidP="0031705C">
      <w:pPr>
        <w:rPr>
          <w:rFonts w:cs="Arial"/>
        </w:rPr>
      </w:pPr>
      <w:r w:rsidRPr="005D72A1">
        <w:rPr>
          <w:rFonts w:cs="Arial"/>
        </w:rPr>
        <w:t xml:space="preserve">The overall goal </w:t>
      </w:r>
      <w:r w:rsidRPr="005D72A1">
        <w:rPr>
          <w:rFonts w:cs="Arial"/>
          <w:color w:val="000000"/>
        </w:rPr>
        <w:t>for any policy or procedure document is for the design to be simple, concise, easy to use, and consistent.  There is an unlimited amount of "important" items that could be included in a procurement manual.  It is up to each department to determine what is most necessary and relevant for their individual purchasing program.</w:t>
      </w:r>
    </w:p>
    <w:p w:rsidR="009D31B2" w:rsidRPr="005D72A1" w:rsidRDefault="009D31B2" w:rsidP="009D31B2">
      <w:pPr>
        <w:pStyle w:val="BlockLine"/>
        <w:rPr>
          <w:sz w:val="24"/>
          <w:szCs w:val="24"/>
        </w:rPr>
      </w:pPr>
    </w:p>
    <w:p w:rsidR="00CC152E" w:rsidRPr="005D72A1" w:rsidRDefault="00CC152E" w:rsidP="0031705C">
      <w:pPr>
        <w:pStyle w:val="Heading5"/>
        <w:spacing w:before="0"/>
        <w:rPr>
          <w:rFonts w:cs="Arial"/>
          <w:i w:val="0"/>
          <w:iCs w:val="0"/>
          <w:color w:val="000000"/>
          <w:sz w:val="24"/>
          <w:szCs w:val="24"/>
        </w:rPr>
      </w:pPr>
      <w:bookmarkStart w:id="223" w:name="_Toc221516740"/>
      <w:bookmarkStart w:id="224" w:name="_Toc32482867"/>
      <w:r w:rsidRPr="005D72A1">
        <w:rPr>
          <w:rFonts w:cs="Arial"/>
          <w:i w:val="0"/>
          <w:iCs w:val="0"/>
          <w:color w:val="000000"/>
          <w:sz w:val="24"/>
          <w:szCs w:val="24"/>
        </w:rPr>
        <w:t xml:space="preserve">1.B2.1 </w:t>
      </w:r>
      <w:r w:rsidRPr="005D72A1">
        <w:rPr>
          <w:rFonts w:cs="Arial"/>
          <w:bCs w:val="0"/>
          <w:i w:val="0"/>
          <w:iCs w:val="0"/>
          <w:color w:val="000000"/>
          <w:sz w:val="24"/>
          <w:szCs w:val="24"/>
        </w:rPr>
        <w:t>D</w:t>
      </w:r>
      <w:r w:rsidRPr="005D72A1">
        <w:rPr>
          <w:rFonts w:cs="Arial"/>
          <w:i w:val="0"/>
          <w:iCs w:val="0"/>
          <w:color w:val="000000"/>
          <w:sz w:val="24"/>
          <w:szCs w:val="24"/>
        </w:rPr>
        <w:t>egree of Detail</w:t>
      </w:r>
      <w:bookmarkEnd w:id="223"/>
      <w:bookmarkEnd w:id="224"/>
    </w:p>
    <w:p w:rsidR="00CC152E" w:rsidRPr="005D72A1" w:rsidRDefault="00CC152E" w:rsidP="0031705C">
      <w:pPr>
        <w:rPr>
          <w:rFonts w:cs="Arial"/>
          <w:color w:val="000000"/>
        </w:rPr>
      </w:pPr>
      <w:r w:rsidRPr="005D72A1">
        <w:rPr>
          <w:rFonts w:cs="Arial"/>
          <w:color w:val="000000"/>
        </w:rPr>
        <w:t>The degree of detail in the procurement manual is dictated by the nature of the individual department's purchasing authority.  Although SCM addresses specific policies and procedures, a department's procurement manual should be all encompassing.</w:t>
      </w:r>
    </w:p>
    <w:p w:rsidR="00CC152E" w:rsidRPr="005D72A1" w:rsidRDefault="00CC152E" w:rsidP="0031705C">
      <w:pPr>
        <w:spacing w:before="168" w:after="216"/>
        <w:rPr>
          <w:rFonts w:cs="Arial"/>
          <w:color w:val="000000"/>
        </w:rPr>
      </w:pPr>
      <w:r w:rsidRPr="005D72A1">
        <w:rPr>
          <w:rFonts w:cs="Arial"/>
          <w:color w:val="000000"/>
        </w:rPr>
        <w:t>Staff responsible for organizing or developing the procurement manual should obtain their department's most current purchasing authority approval document and review Section A of this chapter to determine what minimum requirements must be included in their department's procurement manual.</w:t>
      </w:r>
    </w:p>
    <w:p w:rsidR="00CC152E" w:rsidRPr="005D72A1" w:rsidRDefault="00CC152E" w:rsidP="0031705C">
      <w:pPr>
        <w:rPr>
          <w:rFonts w:cs="Arial"/>
        </w:rPr>
      </w:pPr>
      <w:r w:rsidRPr="005D72A1">
        <w:rPr>
          <w:rFonts w:cs="Arial"/>
          <w:color w:val="000000"/>
        </w:rPr>
        <w:t>The SCM was written from the perspective that the procurement office performs most of the purchasing activity and is the main repository of all documentation impacting its purchasing authority program.  If that is not true of your department, it is expected that the department’s procurement manual will address in detail any and all exceptions.</w:t>
      </w:r>
    </w:p>
    <w:p w:rsidR="009D31B2" w:rsidRPr="005D72A1" w:rsidRDefault="009D31B2" w:rsidP="009D31B2">
      <w:pPr>
        <w:pStyle w:val="BlockLine"/>
        <w:rPr>
          <w:sz w:val="24"/>
          <w:szCs w:val="24"/>
        </w:rPr>
      </w:pPr>
    </w:p>
    <w:p w:rsidR="00CC152E" w:rsidRPr="005D72A1" w:rsidRDefault="00CC152E" w:rsidP="0031705C">
      <w:pPr>
        <w:pStyle w:val="Heading5"/>
        <w:spacing w:before="0"/>
        <w:rPr>
          <w:rFonts w:cs="Arial"/>
          <w:i w:val="0"/>
          <w:iCs w:val="0"/>
          <w:color w:val="000000"/>
          <w:sz w:val="24"/>
          <w:szCs w:val="24"/>
        </w:rPr>
      </w:pPr>
      <w:bookmarkStart w:id="225" w:name="_Toc221516741"/>
      <w:bookmarkStart w:id="226" w:name="_Toc32482868"/>
      <w:r w:rsidRPr="005D72A1">
        <w:rPr>
          <w:rFonts w:cs="Arial"/>
          <w:i w:val="0"/>
          <w:iCs w:val="0"/>
          <w:color w:val="000000"/>
          <w:sz w:val="24"/>
          <w:szCs w:val="24"/>
        </w:rPr>
        <w:t>1.B2.2   Key Features</w:t>
      </w:r>
      <w:bookmarkEnd w:id="225"/>
      <w:bookmarkEnd w:id="226"/>
    </w:p>
    <w:p w:rsidR="00CC152E" w:rsidRPr="005D72A1" w:rsidRDefault="00CC152E" w:rsidP="00C562BC">
      <w:pPr>
        <w:rPr>
          <w:rFonts w:cs="Arial"/>
        </w:rPr>
      </w:pPr>
      <w:r w:rsidRPr="005D72A1">
        <w:rPr>
          <w:rFonts w:cs="Arial"/>
          <w:color w:val="000000"/>
        </w:rPr>
        <w:t xml:space="preserve">Key features of the department procurement manual can be located on the Policies and Procedures Manual Checklist found in Section C, </w:t>
      </w:r>
      <w:hyperlink w:anchor="Resources" w:history="1">
        <w:proofErr w:type="spellStart"/>
        <w:r w:rsidRPr="005D72A1">
          <w:rPr>
            <w:rStyle w:val="Hyperlink"/>
            <w:rFonts w:cs="Arial"/>
          </w:rPr>
          <w:t>Resources</w:t>
        </w:r>
      </w:hyperlink>
      <w:r w:rsidRPr="005D72A1">
        <w:rPr>
          <w:rFonts w:cs="Arial"/>
          <w:color w:val="000000"/>
        </w:rPr>
        <w:t>,at</w:t>
      </w:r>
      <w:proofErr w:type="spellEnd"/>
      <w:r w:rsidRPr="005D72A1">
        <w:rPr>
          <w:rFonts w:cs="Arial"/>
          <w:color w:val="000000"/>
        </w:rPr>
        <w:t xml:space="preserve"> the end of this chapter.</w:t>
      </w:r>
    </w:p>
    <w:p w:rsidR="009D31B2" w:rsidRPr="005D72A1" w:rsidRDefault="009D31B2" w:rsidP="009D31B2">
      <w:pPr>
        <w:pStyle w:val="BlockLine"/>
        <w:rPr>
          <w:sz w:val="24"/>
          <w:szCs w:val="24"/>
        </w:rPr>
      </w:pPr>
    </w:p>
    <w:p w:rsidR="00CC152E" w:rsidRPr="005D72A1" w:rsidRDefault="00CC152E" w:rsidP="0031705C">
      <w:pPr>
        <w:pStyle w:val="Heading5"/>
        <w:spacing w:before="0"/>
        <w:rPr>
          <w:rFonts w:cs="Arial"/>
          <w:i w:val="0"/>
          <w:iCs w:val="0"/>
          <w:color w:val="000000"/>
          <w:sz w:val="24"/>
          <w:szCs w:val="24"/>
        </w:rPr>
      </w:pPr>
      <w:bookmarkStart w:id="227" w:name="_Toc221516742"/>
      <w:bookmarkStart w:id="228" w:name="_Toc32482869"/>
      <w:r w:rsidRPr="005D72A1">
        <w:rPr>
          <w:rFonts w:cs="Arial"/>
          <w:i w:val="0"/>
          <w:iCs w:val="0"/>
          <w:color w:val="000000"/>
          <w:sz w:val="24"/>
          <w:szCs w:val="24"/>
        </w:rPr>
        <w:t>1.B2.3   Good Policies</w:t>
      </w:r>
      <w:bookmarkEnd w:id="227"/>
      <w:bookmarkEnd w:id="228"/>
    </w:p>
    <w:p w:rsidR="00CC152E" w:rsidRPr="005D72A1" w:rsidRDefault="00CC152E" w:rsidP="0031705C">
      <w:pPr>
        <w:rPr>
          <w:rFonts w:cs="Arial"/>
          <w:color w:val="000000"/>
        </w:rPr>
      </w:pPr>
      <w:r w:rsidRPr="005D72A1">
        <w:rPr>
          <w:rFonts w:cs="Arial"/>
          <w:color w:val="000000"/>
        </w:rPr>
        <w:t>The policy portion of a department's procurement manual should discuss the purposes and objectives of the department's purchasing authority program.  The policy section of the manual can take many forms dependent upon the size of the department.</w:t>
      </w:r>
    </w:p>
    <w:p w:rsidR="00CC152E" w:rsidRPr="005D72A1" w:rsidRDefault="00CC152E" w:rsidP="0031705C">
      <w:pPr>
        <w:spacing w:before="168"/>
        <w:rPr>
          <w:rFonts w:cs="Arial"/>
          <w:color w:val="000000"/>
        </w:rPr>
      </w:pPr>
      <w:r w:rsidRPr="005D72A1">
        <w:rPr>
          <w:rFonts w:cs="Arial"/>
          <w:color w:val="000000"/>
        </w:rPr>
        <w:t>A small department could include most of the significant policies that the department's buyers and users may need within a few pages, whereas a large department may already have an established administrative manual(s) that may include procurement policies.  In the latter case, the department has to determine how the applicable information will be made accessible to buyers and users.</w:t>
      </w:r>
    </w:p>
    <w:p w:rsidR="00CC152E" w:rsidRPr="005D72A1" w:rsidRDefault="00CC152E" w:rsidP="0031705C">
      <w:pPr>
        <w:spacing w:before="168" w:after="216"/>
        <w:rPr>
          <w:rFonts w:cs="Arial"/>
          <w:color w:val="000000"/>
        </w:rPr>
      </w:pPr>
      <w:r w:rsidRPr="005D72A1">
        <w:rPr>
          <w:rFonts w:cs="Arial"/>
          <w:color w:val="000000"/>
        </w:rPr>
        <w:t xml:space="preserve">Whatever the case may be, procurement manual developers should obtain and review their department format and style standards to ensure compliance with existing department requirements. </w:t>
      </w:r>
    </w:p>
    <w:p w:rsidR="00CC152E" w:rsidRPr="005D72A1" w:rsidRDefault="00CC152E" w:rsidP="00C562BC">
      <w:pPr>
        <w:rPr>
          <w:rFonts w:cs="Arial"/>
        </w:rPr>
      </w:pPr>
      <w:r w:rsidRPr="005D72A1">
        <w:rPr>
          <w:rFonts w:cs="Arial"/>
          <w:color w:val="000000"/>
        </w:rPr>
        <w:lastRenderedPageBreak/>
        <w:t xml:space="preserve">Refer to Section C, </w:t>
      </w:r>
      <w:hyperlink w:anchor="Resources" w:history="1">
        <w:r w:rsidRPr="005D72A1">
          <w:rPr>
            <w:rStyle w:val="Hyperlink"/>
            <w:rFonts w:cs="Arial"/>
          </w:rPr>
          <w:t>Resources</w:t>
        </w:r>
      </w:hyperlink>
      <w:r w:rsidRPr="005D72A1">
        <w:rPr>
          <w:rFonts w:cs="Arial"/>
          <w:color w:val="000000"/>
        </w:rPr>
        <w:t xml:space="preserve">, at the end of this chapter to view a </w:t>
      </w:r>
      <w:r w:rsidRPr="005D72A1">
        <w:rPr>
          <w:rFonts w:cs="Arial"/>
        </w:rPr>
        <w:t>sample policy format.</w:t>
      </w:r>
    </w:p>
    <w:p w:rsidR="009D31B2" w:rsidRPr="005D72A1" w:rsidRDefault="009D31B2" w:rsidP="009D31B2">
      <w:pPr>
        <w:pStyle w:val="BlockLine"/>
        <w:rPr>
          <w:sz w:val="24"/>
          <w:szCs w:val="24"/>
        </w:rPr>
      </w:pPr>
    </w:p>
    <w:p w:rsidR="00CC152E" w:rsidRPr="00CC152E" w:rsidRDefault="00CC152E" w:rsidP="00CC152E">
      <w:pPr>
        <w:pStyle w:val="Heading5"/>
        <w:spacing w:before="0"/>
        <w:rPr>
          <w:rFonts w:cs="Arial"/>
          <w:i w:val="0"/>
          <w:iCs w:val="0"/>
          <w:sz w:val="24"/>
          <w:szCs w:val="24"/>
        </w:rPr>
      </w:pPr>
      <w:bookmarkStart w:id="229" w:name="_Toc221516743"/>
      <w:bookmarkStart w:id="230" w:name="_Toc32482870"/>
      <w:r w:rsidRPr="005D72A1">
        <w:rPr>
          <w:rFonts w:cs="Arial"/>
          <w:i w:val="0"/>
          <w:iCs w:val="0"/>
          <w:color w:val="000000"/>
          <w:sz w:val="24"/>
          <w:szCs w:val="24"/>
        </w:rPr>
        <w:t xml:space="preserve">1.B2.4   Good </w:t>
      </w:r>
      <w:bookmarkEnd w:id="229"/>
      <w:r w:rsidRPr="005D72A1">
        <w:rPr>
          <w:rFonts w:cs="Arial"/>
          <w:i w:val="0"/>
          <w:iCs w:val="0"/>
          <w:color w:val="000000"/>
          <w:sz w:val="24"/>
          <w:szCs w:val="24"/>
        </w:rPr>
        <w:t>Procedures</w:t>
      </w:r>
      <w:bookmarkEnd w:id="230"/>
    </w:p>
    <w:p w:rsidR="00CC152E" w:rsidRPr="005D72A1" w:rsidRDefault="00CC152E" w:rsidP="0031705C">
      <w:pPr>
        <w:rPr>
          <w:rFonts w:cs="Arial"/>
          <w:color w:val="000000"/>
        </w:rPr>
      </w:pPr>
      <w:r w:rsidRPr="005D72A1">
        <w:rPr>
          <w:rFonts w:cs="Arial"/>
          <w:color w:val="000000"/>
        </w:rPr>
        <w:t>Good procedures establish and describe internal processes in sufficient detail to answer questions before they're asked.  Consider the Who, What, Where, How, and Why of writing theory.</w:t>
      </w:r>
    </w:p>
    <w:p w:rsidR="00CC152E" w:rsidRPr="005D72A1" w:rsidRDefault="00CC152E" w:rsidP="0031705C">
      <w:pPr>
        <w:spacing w:before="168"/>
        <w:rPr>
          <w:rFonts w:cs="Arial"/>
        </w:rPr>
      </w:pPr>
      <w:r w:rsidRPr="005D72A1">
        <w:rPr>
          <w:rFonts w:cs="Arial"/>
          <w:color w:val="000000"/>
        </w:rPr>
        <w:t>Basically, a procedure section of a procurement manual prescribes all the step-by-step processes of each procurement approach within a given purchasing authority type from the origin of a user request (requisition) to the final conclusion of a project or disposition of an item.  This follows a natural sequence of events from requesting an action through any post award activities.  Internal procedures not only cover the procurement approach beginning to end, but also should include how to maintain ethical relationships with contractors.</w:t>
      </w:r>
    </w:p>
    <w:p w:rsidR="009D31B2" w:rsidRPr="005D72A1" w:rsidRDefault="009D31B2" w:rsidP="009D31B2">
      <w:pPr>
        <w:pStyle w:val="BlockLine"/>
        <w:rPr>
          <w:sz w:val="24"/>
          <w:szCs w:val="24"/>
        </w:rPr>
      </w:pPr>
    </w:p>
    <w:p w:rsidR="00CC152E" w:rsidRPr="005D72A1" w:rsidRDefault="00CC152E" w:rsidP="0031705C">
      <w:pPr>
        <w:pStyle w:val="Heading5"/>
        <w:spacing w:before="0"/>
        <w:rPr>
          <w:rFonts w:cs="Arial"/>
          <w:i w:val="0"/>
          <w:iCs w:val="0"/>
          <w:color w:val="000000"/>
          <w:sz w:val="24"/>
          <w:szCs w:val="24"/>
        </w:rPr>
      </w:pPr>
      <w:bookmarkStart w:id="231" w:name="_Toc221516744"/>
      <w:bookmarkStart w:id="232" w:name="_Toc32482871"/>
      <w:r w:rsidRPr="005D72A1">
        <w:rPr>
          <w:rFonts w:cs="Arial"/>
          <w:i w:val="0"/>
          <w:iCs w:val="0"/>
          <w:color w:val="000000"/>
          <w:sz w:val="24"/>
          <w:szCs w:val="24"/>
        </w:rPr>
        <w:t xml:space="preserve">1.B2.5   Writing </w:t>
      </w:r>
      <w:bookmarkEnd w:id="231"/>
      <w:r w:rsidRPr="005D72A1">
        <w:rPr>
          <w:rFonts w:cs="Arial"/>
          <w:i w:val="0"/>
          <w:iCs w:val="0"/>
          <w:color w:val="000000"/>
          <w:sz w:val="24"/>
          <w:szCs w:val="24"/>
        </w:rPr>
        <w:t>Style</w:t>
      </w:r>
      <w:bookmarkEnd w:id="232"/>
    </w:p>
    <w:p w:rsidR="00CC152E" w:rsidRPr="005D72A1" w:rsidRDefault="00CC152E" w:rsidP="0031705C">
      <w:pPr>
        <w:rPr>
          <w:rFonts w:cs="Arial"/>
          <w:color w:val="000000"/>
        </w:rPr>
      </w:pPr>
      <w:r w:rsidRPr="005D72A1">
        <w:rPr>
          <w:rFonts w:cs="Arial"/>
          <w:color w:val="000000"/>
        </w:rPr>
        <w:t>Write procedures at a level of detail that is appropriate for the intended users.  Procedures should include detailed, step-by-step instructions for completing each purchasing activity phase, and simple enough for a new employee to understand.</w:t>
      </w:r>
    </w:p>
    <w:p w:rsidR="00CC152E" w:rsidRPr="005D72A1" w:rsidRDefault="00CC152E" w:rsidP="008D1060">
      <w:pPr>
        <w:spacing w:before="120" w:after="120"/>
        <w:rPr>
          <w:rFonts w:cs="Arial"/>
          <w:color w:val="000000"/>
        </w:rPr>
      </w:pPr>
      <w:r w:rsidRPr="005D72A1">
        <w:rPr>
          <w:rFonts w:cs="Arial"/>
          <w:color w:val="000000"/>
        </w:rPr>
        <w:t>The table below identifies some writing characteristics and considerations that should be taken into account when developing and writing procedures.</w:t>
      </w:r>
    </w:p>
    <w:p w:rsidR="00CC152E" w:rsidRPr="005D72A1" w:rsidRDefault="00CC152E" w:rsidP="008D1060">
      <w:pPr>
        <w:jc w:val="center"/>
        <w:rPr>
          <w:rFonts w:cs="Arial"/>
          <w:b/>
          <w:bCs/>
          <w:color w:val="000000"/>
        </w:rPr>
      </w:pPr>
      <w:r w:rsidRPr="005D72A1">
        <w:rPr>
          <w:rFonts w:cs="Arial"/>
          <w:b/>
          <w:bCs/>
          <w:color w:val="000000"/>
        </w:rPr>
        <w:t>Writing characteristic</w:t>
      </w:r>
    </w:p>
    <w:p w:rsidR="00CC152E" w:rsidRPr="005D72A1" w:rsidRDefault="00CC152E" w:rsidP="0031705C">
      <w:pPr>
        <w:jc w:val="center"/>
        <w:rPr>
          <w:rFonts w:cs="Arial"/>
          <w:b/>
          <w:bCs/>
          <w:color w:val="000000"/>
        </w:rPr>
      </w:pPr>
      <w:r w:rsidRPr="005D72A1">
        <w:rPr>
          <w:rFonts w:cs="Arial"/>
          <w:b/>
          <w:bCs/>
          <w:color w:val="000000"/>
        </w:rPr>
        <w:t>Considerations</w:t>
      </w:r>
    </w:p>
    <w:p w:rsidR="00CC152E" w:rsidRPr="00CC152E" w:rsidRDefault="00CC152E" w:rsidP="00CC152E">
      <w:pPr>
        <w:spacing w:before="60" w:after="60"/>
        <w:rPr>
          <w:rFonts w:cs="Arial"/>
          <w:b/>
          <w:color w:val="000000"/>
        </w:rPr>
      </w:pPr>
      <w:r w:rsidRPr="00CC152E">
        <w:rPr>
          <w:rFonts w:cs="Arial"/>
          <w:b/>
          <w:color w:val="000000"/>
        </w:rPr>
        <w:t>Accuracy</w:t>
      </w:r>
    </w:p>
    <w:p w:rsidR="00CC152E" w:rsidRPr="005D72A1" w:rsidRDefault="00CC152E" w:rsidP="001E18F2">
      <w:pPr>
        <w:numPr>
          <w:ilvl w:val="0"/>
          <w:numId w:val="4"/>
        </w:numPr>
        <w:tabs>
          <w:tab w:val="clear" w:pos="720"/>
          <w:tab w:val="num" w:pos="450"/>
        </w:tabs>
        <w:ind w:left="450" w:hanging="270"/>
        <w:rPr>
          <w:rFonts w:cs="Arial"/>
          <w:color w:val="000000"/>
        </w:rPr>
      </w:pPr>
      <w:r w:rsidRPr="005D72A1">
        <w:rPr>
          <w:rFonts w:cs="Arial"/>
          <w:color w:val="000000"/>
        </w:rPr>
        <w:t>Is the data current, complete, correct, and relevant?</w:t>
      </w:r>
    </w:p>
    <w:p w:rsidR="00CC152E" w:rsidRPr="005D72A1" w:rsidRDefault="00CC152E" w:rsidP="001E18F2">
      <w:pPr>
        <w:numPr>
          <w:ilvl w:val="0"/>
          <w:numId w:val="4"/>
        </w:numPr>
        <w:tabs>
          <w:tab w:val="num" w:pos="450"/>
        </w:tabs>
        <w:ind w:left="450" w:hanging="270"/>
        <w:rPr>
          <w:rFonts w:cs="Arial"/>
          <w:color w:val="000000"/>
        </w:rPr>
      </w:pPr>
      <w:r w:rsidRPr="005D72A1">
        <w:rPr>
          <w:rFonts w:cs="Arial"/>
          <w:color w:val="000000"/>
        </w:rPr>
        <w:t>Is fact separated from opinion?</w:t>
      </w:r>
    </w:p>
    <w:p w:rsidR="00CC152E" w:rsidRPr="00CC152E" w:rsidRDefault="00CC152E" w:rsidP="00CC152E">
      <w:pPr>
        <w:spacing w:before="60" w:after="60"/>
        <w:rPr>
          <w:rFonts w:cs="Arial"/>
          <w:b/>
          <w:color w:val="000000"/>
        </w:rPr>
      </w:pPr>
      <w:r w:rsidRPr="00CC152E">
        <w:rPr>
          <w:rFonts w:cs="Arial"/>
          <w:b/>
          <w:color w:val="000000"/>
        </w:rPr>
        <w:t>Clarity</w:t>
      </w:r>
    </w:p>
    <w:p w:rsidR="00CC152E" w:rsidRPr="005D72A1" w:rsidRDefault="00CC152E" w:rsidP="001E18F2">
      <w:pPr>
        <w:numPr>
          <w:ilvl w:val="0"/>
          <w:numId w:val="5"/>
        </w:numPr>
        <w:tabs>
          <w:tab w:val="clear" w:pos="720"/>
          <w:tab w:val="num" w:pos="450"/>
        </w:tabs>
        <w:ind w:left="450" w:hanging="270"/>
        <w:rPr>
          <w:rFonts w:cs="Arial"/>
          <w:color w:val="000000"/>
        </w:rPr>
      </w:pPr>
      <w:r w:rsidRPr="005D72A1">
        <w:rPr>
          <w:rFonts w:cs="Arial"/>
          <w:color w:val="000000"/>
        </w:rPr>
        <w:t>Documents must be easy to read and understandable.</w:t>
      </w:r>
    </w:p>
    <w:p w:rsidR="00CC152E" w:rsidRPr="005D72A1" w:rsidRDefault="00CC152E" w:rsidP="001E18F2">
      <w:pPr>
        <w:numPr>
          <w:ilvl w:val="0"/>
          <w:numId w:val="5"/>
        </w:numPr>
        <w:tabs>
          <w:tab w:val="clear" w:pos="720"/>
          <w:tab w:val="num" w:pos="450"/>
        </w:tabs>
        <w:ind w:left="450" w:hanging="270"/>
        <w:rPr>
          <w:rFonts w:cs="Arial"/>
          <w:color w:val="000000"/>
        </w:rPr>
      </w:pPr>
      <w:r w:rsidRPr="005D72A1">
        <w:rPr>
          <w:rFonts w:cs="Arial"/>
          <w:color w:val="000000"/>
        </w:rPr>
        <w:t>Do not assume the reader knows something.</w:t>
      </w:r>
    </w:p>
    <w:p w:rsidR="00CC152E" w:rsidRPr="005D72A1" w:rsidRDefault="00CC152E" w:rsidP="001E18F2">
      <w:pPr>
        <w:numPr>
          <w:ilvl w:val="0"/>
          <w:numId w:val="5"/>
        </w:numPr>
        <w:tabs>
          <w:tab w:val="clear" w:pos="720"/>
          <w:tab w:val="num" w:pos="450"/>
        </w:tabs>
        <w:ind w:left="450" w:hanging="270"/>
        <w:rPr>
          <w:rFonts w:cs="Arial"/>
          <w:color w:val="000000"/>
        </w:rPr>
      </w:pPr>
      <w:r w:rsidRPr="005D72A1">
        <w:rPr>
          <w:rFonts w:cs="Arial"/>
          <w:color w:val="000000"/>
        </w:rPr>
        <w:t>What is the most systematic approach to achieve the procedures objectives?</w:t>
      </w:r>
    </w:p>
    <w:p w:rsidR="00CC152E" w:rsidRPr="005D72A1" w:rsidRDefault="00CC152E" w:rsidP="001E18F2">
      <w:pPr>
        <w:numPr>
          <w:ilvl w:val="0"/>
          <w:numId w:val="5"/>
        </w:numPr>
        <w:tabs>
          <w:tab w:val="clear" w:pos="720"/>
          <w:tab w:val="num" w:pos="450"/>
        </w:tabs>
        <w:ind w:left="450" w:hanging="270"/>
        <w:rPr>
          <w:rFonts w:cs="Arial"/>
          <w:color w:val="000000"/>
        </w:rPr>
      </w:pPr>
      <w:r w:rsidRPr="005D72A1">
        <w:rPr>
          <w:rFonts w:cs="Arial"/>
          <w:color w:val="000000"/>
        </w:rPr>
        <w:t>Is it assembled well?</w:t>
      </w:r>
    </w:p>
    <w:p w:rsidR="00CC152E" w:rsidRPr="005D72A1" w:rsidRDefault="00CC152E" w:rsidP="001E18F2">
      <w:pPr>
        <w:numPr>
          <w:ilvl w:val="0"/>
          <w:numId w:val="5"/>
        </w:numPr>
        <w:tabs>
          <w:tab w:val="clear" w:pos="720"/>
          <w:tab w:val="num" w:pos="450"/>
        </w:tabs>
        <w:ind w:left="450" w:hanging="270"/>
        <w:rPr>
          <w:rFonts w:cs="Arial"/>
          <w:color w:val="000000"/>
        </w:rPr>
      </w:pPr>
      <w:r w:rsidRPr="005D72A1">
        <w:rPr>
          <w:rFonts w:cs="Arial"/>
          <w:color w:val="000000"/>
        </w:rPr>
        <w:t>Will personnel misunderstand or misinterpret the procedure?</w:t>
      </w:r>
    </w:p>
    <w:p w:rsidR="00CC152E" w:rsidRPr="005D72A1" w:rsidRDefault="00CC152E" w:rsidP="001E18F2">
      <w:pPr>
        <w:numPr>
          <w:ilvl w:val="0"/>
          <w:numId w:val="5"/>
        </w:numPr>
        <w:tabs>
          <w:tab w:val="num" w:pos="450"/>
        </w:tabs>
        <w:ind w:left="450" w:hanging="270"/>
        <w:rPr>
          <w:rFonts w:cs="Arial"/>
          <w:color w:val="000000"/>
        </w:rPr>
      </w:pPr>
      <w:r w:rsidRPr="005D72A1">
        <w:rPr>
          <w:rFonts w:cs="Arial"/>
          <w:color w:val="000000"/>
        </w:rPr>
        <w:t>What are the most common errors made or misunderstandings?</w:t>
      </w:r>
    </w:p>
    <w:p w:rsidR="00CC152E" w:rsidRPr="00CC152E" w:rsidRDefault="00CC152E" w:rsidP="00CC152E">
      <w:pPr>
        <w:spacing w:before="60" w:after="60"/>
        <w:rPr>
          <w:rFonts w:cs="Arial"/>
          <w:b/>
          <w:color w:val="000000"/>
        </w:rPr>
      </w:pPr>
      <w:r w:rsidRPr="00CC152E">
        <w:rPr>
          <w:rFonts w:cs="Arial"/>
          <w:b/>
          <w:color w:val="000000"/>
        </w:rPr>
        <w:t>Complete</w:t>
      </w:r>
    </w:p>
    <w:p w:rsidR="00CC152E" w:rsidRPr="005D72A1" w:rsidRDefault="00CC152E" w:rsidP="001E18F2">
      <w:pPr>
        <w:numPr>
          <w:ilvl w:val="0"/>
          <w:numId w:val="6"/>
        </w:numPr>
        <w:tabs>
          <w:tab w:val="clear" w:pos="720"/>
          <w:tab w:val="num" w:pos="450"/>
        </w:tabs>
        <w:ind w:left="450" w:hanging="270"/>
        <w:rPr>
          <w:rFonts w:cs="Arial"/>
          <w:color w:val="000000"/>
        </w:rPr>
      </w:pPr>
      <w:r w:rsidRPr="005D72A1">
        <w:rPr>
          <w:rFonts w:cs="Arial"/>
          <w:color w:val="000000"/>
        </w:rPr>
        <w:t>Has assistance and input been obtained from all sources available?</w:t>
      </w:r>
    </w:p>
    <w:p w:rsidR="00CC152E" w:rsidRPr="005D72A1" w:rsidRDefault="00CC152E" w:rsidP="001E18F2">
      <w:pPr>
        <w:numPr>
          <w:ilvl w:val="0"/>
          <w:numId w:val="6"/>
        </w:numPr>
        <w:tabs>
          <w:tab w:val="num" w:pos="450"/>
        </w:tabs>
        <w:ind w:left="450" w:hanging="270"/>
        <w:rPr>
          <w:rFonts w:cs="Arial"/>
          <w:color w:val="000000"/>
        </w:rPr>
      </w:pPr>
      <w:r w:rsidRPr="005D72A1">
        <w:rPr>
          <w:rFonts w:cs="Arial"/>
          <w:color w:val="000000"/>
        </w:rPr>
        <w:t>Will the procedure provide enough information to ensure understanding? If not, what further information is needed?</w:t>
      </w:r>
    </w:p>
    <w:p w:rsidR="00CC152E" w:rsidRPr="00CC152E" w:rsidRDefault="00CC152E" w:rsidP="00CC152E">
      <w:pPr>
        <w:spacing w:before="60" w:after="60"/>
        <w:rPr>
          <w:rFonts w:cs="Arial"/>
          <w:b/>
          <w:color w:val="000000"/>
        </w:rPr>
      </w:pPr>
      <w:r w:rsidRPr="00CC152E">
        <w:rPr>
          <w:rFonts w:cs="Arial"/>
          <w:b/>
          <w:color w:val="000000"/>
        </w:rPr>
        <w:t>Concise</w:t>
      </w:r>
    </w:p>
    <w:p w:rsidR="00CC152E" w:rsidRPr="005D72A1" w:rsidRDefault="00CC152E" w:rsidP="001E18F2">
      <w:pPr>
        <w:numPr>
          <w:ilvl w:val="0"/>
          <w:numId w:val="7"/>
        </w:numPr>
        <w:tabs>
          <w:tab w:val="clear" w:pos="720"/>
          <w:tab w:val="num" w:pos="450"/>
        </w:tabs>
        <w:ind w:left="450" w:hanging="270"/>
        <w:rPr>
          <w:rFonts w:cs="Arial"/>
          <w:color w:val="000000"/>
        </w:rPr>
      </w:pPr>
      <w:r w:rsidRPr="005D72A1">
        <w:rPr>
          <w:rFonts w:cs="Arial"/>
          <w:color w:val="000000"/>
        </w:rPr>
        <w:t>What specifically is required?</w:t>
      </w:r>
    </w:p>
    <w:p w:rsidR="00CC152E" w:rsidRPr="005D72A1" w:rsidRDefault="00CC152E" w:rsidP="001E18F2">
      <w:pPr>
        <w:numPr>
          <w:ilvl w:val="0"/>
          <w:numId w:val="7"/>
        </w:numPr>
        <w:tabs>
          <w:tab w:val="clear" w:pos="720"/>
          <w:tab w:val="num" w:pos="450"/>
        </w:tabs>
        <w:ind w:left="450" w:hanging="270"/>
        <w:rPr>
          <w:rFonts w:cs="Arial"/>
          <w:color w:val="000000"/>
        </w:rPr>
      </w:pPr>
      <w:r w:rsidRPr="005D72A1">
        <w:rPr>
          <w:rFonts w:cs="Arial"/>
          <w:color w:val="000000"/>
        </w:rPr>
        <w:t>Be direct and to the point.</w:t>
      </w:r>
    </w:p>
    <w:p w:rsidR="00CC152E" w:rsidRPr="005D72A1" w:rsidRDefault="00CC152E" w:rsidP="001E18F2">
      <w:pPr>
        <w:numPr>
          <w:ilvl w:val="0"/>
          <w:numId w:val="7"/>
        </w:numPr>
        <w:tabs>
          <w:tab w:val="clear" w:pos="720"/>
          <w:tab w:val="num" w:pos="450"/>
        </w:tabs>
        <w:ind w:left="450" w:hanging="270"/>
        <w:rPr>
          <w:rFonts w:cs="Arial"/>
          <w:color w:val="000000"/>
        </w:rPr>
      </w:pPr>
      <w:r w:rsidRPr="005D72A1">
        <w:rPr>
          <w:rFonts w:cs="Arial"/>
          <w:color w:val="000000"/>
        </w:rPr>
        <w:t>Use active voice.</w:t>
      </w:r>
    </w:p>
    <w:p w:rsidR="00CC152E" w:rsidRPr="005D72A1" w:rsidRDefault="00CC152E" w:rsidP="001E18F2">
      <w:pPr>
        <w:numPr>
          <w:ilvl w:val="0"/>
          <w:numId w:val="7"/>
        </w:numPr>
        <w:tabs>
          <w:tab w:val="clear" w:pos="720"/>
          <w:tab w:val="num" w:pos="450"/>
        </w:tabs>
        <w:ind w:left="450" w:hanging="270"/>
        <w:rPr>
          <w:rFonts w:cs="Arial"/>
          <w:color w:val="000000"/>
        </w:rPr>
      </w:pPr>
      <w:r w:rsidRPr="005D72A1">
        <w:rPr>
          <w:rFonts w:cs="Arial"/>
          <w:color w:val="000000"/>
        </w:rPr>
        <w:t>Use short sentences and simple words.</w:t>
      </w:r>
    </w:p>
    <w:p w:rsidR="00CC152E" w:rsidRPr="00CC152E" w:rsidRDefault="00CC152E" w:rsidP="00CC152E">
      <w:pPr>
        <w:numPr>
          <w:ilvl w:val="0"/>
          <w:numId w:val="11"/>
        </w:numPr>
        <w:tabs>
          <w:tab w:val="num" w:pos="450"/>
        </w:tabs>
        <w:ind w:left="450" w:hanging="270"/>
        <w:rPr>
          <w:rFonts w:cs="Arial"/>
          <w:color w:val="000000"/>
        </w:rPr>
      </w:pPr>
      <w:r w:rsidRPr="005D72A1">
        <w:rPr>
          <w:rFonts w:cs="Arial"/>
          <w:color w:val="000000"/>
        </w:rPr>
        <w:lastRenderedPageBreak/>
        <w:t>Check grammar and spelling.</w:t>
      </w:r>
    </w:p>
    <w:p w:rsidR="00CC152E" w:rsidRPr="00CC152E" w:rsidRDefault="00CC152E" w:rsidP="00CC152E">
      <w:pPr>
        <w:spacing w:before="60" w:after="60"/>
        <w:rPr>
          <w:rFonts w:cs="Arial"/>
          <w:b/>
          <w:color w:val="000000"/>
        </w:rPr>
      </w:pPr>
      <w:r w:rsidRPr="00CC152E">
        <w:rPr>
          <w:rFonts w:cs="Arial"/>
          <w:b/>
          <w:color w:val="000000"/>
        </w:rPr>
        <w:t>Flowcharts and checklist</w:t>
      </w:r>
    </w:p>
    <w:p w:rsidR="00CC152E" w:rsidRPr="005D72A1" w:rsidRDefault="00CC152E" w:rsidP="001E18F2">
      <w:pPr>
        <w:numPr>
          <w:ilvl w:val="0"/>
          <w:numId w:val="8"/>
        </w:numPr>
        <w:tabs>
          <w:tab w:val="clear" w:pos="720"/>
          <w:tab w:val="num" w:pos="450"/>
        </w:tabs>
        <w:ind w:left="450" w:hanging="270"/>
        <w:rPr>
          <w:rFonts w:cs="Arial"/>
          <w:color w:val="000000"/>
        </w:rPr>
      </w:pPr>
      <w:r w:rsidRPr="005D72A1">
        <w:rPr>
          <w:rFonts w:cs="Arial"/>
          <w:color w:val="000000"/>
        </w:rPr>
        <w:t>Flow charts and checklists can be handy tools to help get information organized.</w:t>
      </w:r>
    </w:p>
    <w:p w:rsidR="00CC152E" w:rsidRPr="005D72A1" w:rsidRDefault="00CC152E" w:rsidP="001E18F2">
      <w:pPr>
        <w:numPr>
          <w:ilvl w:val="0"/>
          <w:numId w:val="8"/>
        </w:numPr>
        <w:tabs>
          <w:tab w:val="clear" w:pos="720"/>
          <w:tab w:val="num" w:pos="450"/>
        </w:tabs>
        <w:ind w:left="450" w:hanging="270"/>
        <w:rPr>
          <w:rFonts w:cs="Arial"/>
          <w:color w:val="000000"/>
        </w:rPr>
      </w:pPr>
      <w:r w:rsidRPr="005D72A1">
        <w:rPr>
          <w:rFonts w:cs="Arial"/>
          <w:color w:val="000000"/>
        </w:rPr>
        <w:t>Assist in providing staff with a quick visual concept to the overall work flow.</w:t>
      </w:r>
    </w:p>
    <w:p w:rsidR="00CC152E" w:rsidRPr="005D72A1" w:rsidRDefault="00CC152E" w:rsidP="001E18F2">
      <w:pPr>
        <w:numPr>
          <w:ilvl w:val="0"/>
          <w:numId w:val="8"/>
        </w:numPr>
        <w:tabs>
          <w:tab w:val="clear" w:pos="720"/>
          <w:tab w:val="num" w:pos="450"/>
        </w:tabs>
        <w:ind w:left="450" w:hanging="270"/>
        <w:rPr>
          <w:rFonts w:cs="Arial"/>
          <w:color w:val="000000"/>
        </w:rPr>
      </w:pPr>
      <w:r w:rsidRPr="005D72A1">
        <w:rPr>
          <w:rFonts w:cs="Arial"/>
          <w:color w:val="000000"/>
        </w:rPr>
        <w:t>Tends to provide a general overview of touch points that a document or process may pass through.</w:t>
      </w:r>
    </w:p>
    <w:p w:rsidR="00CC152E" w:rsidRPr="005D72A1" w:rsidRDefault="00CC152E" w:rsidP="001E18F2">
      <w:pPr>
        <w:numPr>
          <w:ilvl w:val="0"/>
          <w:numId w:val="7"/>
        </w:numPr>
        <w:tabs>
          <w:tab w:val="num" w:pos="450"/>
        </w:tabs>
        <w:ind w:left="450" w:hanging="270"/>
        <w:rPr>
          <w:rFonts w:cs="Arial"/>
          <w:color w:val="000000"/>
        </w:rPr>
      </w:pPr>
      <w:r w:rsidRPr="005D72A1">
        <w:rPr>
          <w:rFonts w:cs="Arial"/>
          <w:color w:val="000000"/>
        </w:rPr>
        <w:t>Does not replace a procedure but complements the details of the procedure.</w:t>
      </w:r>
    </w:p>
    <w:p w:rsidR="009D31B2" w:rsidRPr="005D72A1" w:rsidRDefault="009D31B2" w:rsidP="009D31B2">
      <w:pPr>
        <w:pStyle w:val="BlockLine"/>
        <w:rPr>
          <w:sz w:val="24"/>
          <w:szCs w:val="24"/>
        </w:rPr>
      </w:pPr>
    </w:p>
    <w:p w:rsidR="00CC152E" w:rsidRPr="005D72A1" w:rsidRDefault="00CC152E" w:rsidP="0031705C">
      <w:pPr>
        <w:pStyle w:val="Heading5"/>
        <w:spacing w:before="0"/>
        <w:rPr>
          <w:rFonts w:cs="Arial"/>
          <w:i w:val="0"/>
          <w:iCs w:val="0"/>
          <w:sz w:val="24"/>
          <w:szCs w:val="24"/>
        </w:rPr>
      </w:pPr>
      <w:bookmarkStart w:id="233" w:name="_Toc221516746"/>
      <w:bookmarkStart w:id="234" w:name="_Toc32482872"/>
      <w:r w:rsidRPr="005D72A1">
        <w:rPr>
          <w:rFonts w:cs="Arial"/>
          <w:i w:val="0"/>
          <w:iCs w:val="0"/>
          <w:sz w:val="24"/>
          <w:szCs w:val="24"/>
        </w:rPr>
        <w:t>1.B2.6   Tips for a Useful Manual</w:t>
      </w:r>
      <w:bookmarkEnd w:id="233"/>
      <w:bookmarkEnd w:id="234"/>
    </w:p>
    <w:p w:rsidR="00CC152E" w:rsidRPr="005D72A1" w:rsidRDefault="00CC152E" w:rsidP="0031705C">
      <w:pPr>
        <w:rPr>
          <w:rFonts w:cs="Arial"/>
          <w:color w:val="000000"/>
        </w:rPr>
      </w:pPr>
      <w:r w:rsidRPr="005D72A1">
        <w:rPr>
          <w:rFonts w:cs="Arial"/>
          <w:color w:val="000000"/>
        </w:rPr>
        <w:t>Preparing the department's procurement manual is probably the most time consuming portion of developing a quality purchasing authority program.  The design should be determined by the department's needs and organization.</w:t>
      </w:r>
    </w:p>
    <w:p w:rsidR="00CC152E" w:rsidRPr="005D72A1" w:rsidRDefault="00CC152E" w:rsidP="000F3AB4">
      <w:pPr>
        <w:spacing w:before="168"/>
        <w:rPr>
          <w:rFonts w:cs="Arial"/>
        </w:rPr>
      </w:pPr>
      <w:r w:rsidRPr="005D72A1">
        <w:rPr>
          <w:rFonts w:cs="Arial"/>
          <w:color w:val="000000"/>
        </w:rPr>
        <w:t xml:space="preserve">Refer to Section C, </w:t>
      </w:r>
      <w:hyperlink w:anchor="Resources" w:history="1">
        <w:r w:rsidRPr="005D72A1">
          <w:rPr>
            <w:rStyle w:val="Hyperlink"/>
            <w:rFonts w:cs="Arial"/>
          </w:rPr>
          <w:t>Resources</w:t>
        </w:r>
      </w:hyperlink>
      <w:r w:rsidRPr="005D72A1">
        <w:rPr>
          <w:rFonts w:cs="Arial"/>
          <w:color w:val="000000"/>
        </w:rPr>
        <w:t xml:space="preserve">, section at the end of the chapter to access a list of tips for developing a procurement manual and the Procurement </w:t>
      </w:r>
      <w:r w:rsidRPr="005D72A1">
        <w:rPr>
          <w:rFonts w:cs="Arial"/>
        </w:rPr>
        <w:t>Policies and Procedures Manual Checklist used by PAU in reviewing department's policies and procedures.</w:t>
      </w:r>
    </w:p>
    <w:p w:rsidR="009D31B2" w:rsidRPr="005D72A1" w:rsidRDefault="009D31B2" w:rsidP="009D31B2">
      <w:pPr>
        <w:pStyle w:val="BlockLine"/>
        <w:rPr>
          <w:sz w:val="24"/>
          <w:szCs w:val="24"/>
        </w:rPr>
      </w:pPr>
      <w:bookmarkStart w:id="235" w:name="1410"/>
      <w:bookmarkStart w:id="236" w:name="1411"/>
      <w:bookmarkStart w:id="237" w:name="1412"/>
      <w:bookmarkStart w:id="238" w:name="1413"/>
      <w:bookmarkStart w:id="239" w:name="1420"/>
      <w:bookmarkStart w:id="240" w:name="1421"/>
      <w:bookmarkStart w:id="241" w:name="1422"/>
      <w:bookmarkStart w:id="242" w:name="1423"/>
      <w:bookmarkStart w:id="243" w:name="1424"/>
      <w:bookmarkStart w:id="244" w:name="1425"/>
      <w:bookmarkStart w:id="245" w:name="1426"/>
      <w:bookmarkEnd w:id="235"/>
      <w:bookmarkEnd w:id="236"/>
      <w:bookmarkEnd w:id="237"/>
      <w:bookmarkEnd w:id="238"/>
      <w:bookmarkEnd w:id="239"/>
      <w:bookmarkEnd w:id="240"/>
      <w:bookmarkEnd w:id="241"/>
      <w:bookmarkEnd w:id="242"/>
      <w:bookmarkEnd w:id="243"/>
      <w:bookmarkEnd w:id="244"/>
      <w:bookmarkEnd w:id="245"/>
    </w:p>
    <w:p w:rsidR="009D31B2" w:rsidRPr="005D72A1" w:rsidRDefault="009D31B2" w:rsidP="00767137">
      <w:pPr>
        <w:pStyle w:val="Heading2"/>
        <w:spacing w:after="120"/>
        <w:jc w:val="center"/>
        <w:rPr>
          <w:bCs w:val="0"/>
          <w:i w:val="0"/>
          <w:iCs w:val="0"/>
          <w:color w:val="000000"/>
          <w:sz w:val="24"/>
          <w:szCs w:val="24"/>
        </w:rPr>
      </w:pPr>
      <w:r w:rsidRPr="005D72A1">
        <w:rPr>
          <w:sz w:val="24"/>
          <w:szCs w:val="24"/>
        </w:rPr>
        <w:br w:type="page"/>
      </w:r>
      <w:bookmarkStart w:id="246" w:name="_Toc32482873"/>
      <w:r w:rsidRPr="005D72A1">
        <w:rPr>
          <w:bCs w:val="0"/>
          <w:i w:val="0"/>
          <w:iCs w:val="0"/>
          <w:color w:val="000000"/>
          <w:sz w:val="24"/>
          <w:szCs w:val="24"/>
        </w:rPr>
        <w:lastRenderedPageBreak/>
        <w:t>Section C</w:t>
      </w:r>
      <w:bookmarkEnd w:id="246"/>
    </w:p>
    <w:p w:rsidR="009D31B2" w:rsidRPr="005551A9" w:rsidRDefault="009D31B2" w:rsidP="005551A9">
      <w:pPr>
        <w:pStyle w:val="Heading3"/>
        <w:jc w:val="center"/>
        <w:rPr>
          <w:rFonts w:ascii="Arial" w:hAnsi="Arial" w:cs="Arial"/>
          <w:sz w:val="24"/>
          <w:szCs w:val="24"/>
        </w:rPr>
      </w:pPr>
      <w:bookmarkStart w:id="247" w:name="Resources1"/>
      <w:bookmarkStart w:id="248" w:name="_Toc32482874"/>
      <w:r w:rsidRPr="005551A9">
        <w:rPr>
          <w:rFonts w:ascii="Arial" w:hAnsi="Arial" w:cs="Arial"/>
          <w:sz w:val="24"/>
          <w:szCs w:val="24"/>
        </w:rPr>
        <w:t>Resources</w:t>
      </w:r>
      <w:bookmarkStart w:id="249" w:name="Resources"/>
      <w:bookmarkEnd w:id="247"/>
      <w:bookmarkEnd w:id="249"/>
      <w:bookmarkEnd w:id="248"/>
    </w:p>
    <w:p w:rsidR="009D31B2" w:rsidRPr="005D72A1" w:rsidRDefault="009D31B2" w:rsidP="009D31B2">
      <w:pPr>
        <w:pStyle w:val="BlockLine"/>
        <w:rPr>
          <w:sz w:val="24"/>
          <w:szCs w:val="24"/>
        </w:rPr>
      </w:pPr>
    </w:p>
    <w:p w:rsidR="00CC152E" w:rsidRPr="00237551" w:rsidRDefault="00BC20AC" w:rsidP="00237551">
      <w:pPr>
        <w:pStyle w:val="Heading3"/>
        <w:rPr>
          <w:rFonts w:ascii="Arial" w:hAnsi="Arial" w:cs="Arial"/>
          <w:sz w:val="24"/>
          <w:szCs w:val="24"/>
        </w:rPr>
      </w:pPr>
      <w:bookmarkStart w:id="250" w:name="_Toc32482875"/>
      <w:r w:rsidRPr="00237551">
        <w:rPr>
          <w:rFonts w:ascii="Arial" w:hAnsi="Arial" w:cs="Arial"/>
          <w:sz w:val="24"/>
          <w:szCs w:val="24"/>
        </w:rPr>
        <w:t xml:space="preserve">Chapter 1 </w:t>
      </w:r>
      <w:r w:rsidR="00CC152E" w:rsidRPr="00237551">
        <w:rPr>
          <w:rFonts w:ascii="Arial" w:hAnsi="Arial" w:cs="Arial"/>
          <w:sz w:val="24"/>
          <w:szCs w:val="24"/>
        </w:rPr>
        <w:t>Resources</w:t>
      </w:r>
      <w:bookmarkEnd w:id="250"/>
      <w:r w:rsidRPr="00237551">
        <w:rPr>
          <w:rFonts w:ascii="Arial" w:hAnsi="Arial" w:cs="Arial"/>
          <w:sz w:val="24"/>
          <w:szCs w:val="24"/>
        </w:rPr>
        <w:t xml:space="preserve"> </w:t>
      </w:r>
    </w:p>
    <w:p w:rsidR="00CC152E" w:rsidRPr="005D72A1" w:rsidRDefault="00CC152E" w:rsidP="000F3AB4">
      <w:pPr>
        <w:tabs>
          <w:tab w:val="left" w:pos="5832"/>
          <w:tab w:val="right" w:pos="7524"/>
        </w:tabs>
        <w:rPr>
          <w:rFonts w:cs="Arial"/>
          <w:b/>
          <w:u w:val="single"/>
        </w:rPr>
      </w:pPr>
      <w:r w:rsidRPr="005D72A1">
        <w:rPr>
          <w:rFonts w:cs="Arial"/>
          <w:b/>
          <w:u w:val="single"/>
        </w:rPr>
        <w:t>A</w:t>
      </w:r>
    </w:p>
    <w:p w:rsidR="00CC152E" w:rsidRPr="005D72A1" w:rsidRDefault="00CC152E" w:rsidP="008D1060">
      <w:pPr>
        <w:tabs>
          <w:tab w:val="left" w:pos="8550"/>
          <w:tab w:val="right" w:pos="9270"/>
        </w:tabs>
        <w:spacing w:after="240"/>
        <w:rPr>
          <w:rFonts w:cs="Arial"/>
          <w:b/>
          <w:u w:val="single"/>
        </w:rPr>
      </w:pPr>
      <w:r w:rsidRPr="005D72A1">
        <w:rPr>
          <w:rFonts w:cs="Arial"/>
        </w:rPr>
        <w:t>Acquisition Methods and Definitions</w:t>
      </w:r>
      <w:r w:rsidRPr="005D72A1">
        <w:rPr>
          <w:rFonts w:cs="Arial"/>
          <w:color w:val="000000"/>
        </w:rPr>
        <w:tab/>
      </w:r>
      <w:hyperlink r:id="rId15" w:history="1">
        <w:r w:rsidR="004953CF">
          <w:rPr>
            <w:rStyle w:val="Hyperlink"/>
            <w:rFonts w:cs="Arial"/>
          </w:rPr>
          <w:t>PDF</w:t>
        </w:r>
      </w:hyperlink>
    </w:p>
    <w:p w:rsidR="00CC152E" w:rsidRPr="005D72A1" w:rsidRDefault="00CC152E" w:rsidP="0031705C">
      <w:pPr>
        <w:tabs>
          <w:tab w:val="left" w:pos="5832"/>
          <w:tab w:val="right" w:pos="7524"/>
        </w:tabs>
        <w:rPr>
          <w:rFonts w:cs="Arial"/>
          <w:b/>
          <w:u w:val="single"/>
        </w:rPr>
      </w:pPr>
      <w:r w:rsidRPr="005D72A1">
        <w:rPr>
          <w:rFonts w:cs="Arial"/>
          <w:b/>
          <w:u w:val="single"/>
        </w:rPr>
        <w:t>C</w:t>
      </w:r>
    </w:p>
    <w:p w:rsidR="00CC152E" w:rsidRPr="005D72A1" w:rsidRDefault="00CC152E" w:rsidP="008D1060">
      <w:pPr>
        <w:tabs>
          <w:tab w:val="left" w:pos="8550"/>
          <w:tab w:val="left" w:pos="9270"/>
        </w:tabs>
        <w:spacing w:after="240"/>
        <w:rPr>
          <w:rFonts w:cs="Arial"/>
        </w:rPr>
      </w:pPr>
      <w:r w:rsidRPr="005D72A1">
        <w:rPr>
          <w:rFonts w:cs="Arial"/>
        </w:rPr>
        <w:t>Conflict of Interest (COI) Statement Form</w:t>
      </w:r>
      <w:r w:rsidRPr="005D72A1">
        <w:rPr>
          <w:rFonts w:cs="Arial"/>
          <w:color w:val="000000"/>
        </w:rPr>
        <w:tab/>
      </w:r>
      <w:hyperlink r:id="rId16" w:history="1">
        <w:r w:rsidRPr="005D72A1">
          <w:rPr>
            <w:rStyle w:val="Hyperlink"/>
            <w:rFonts w:cs="Arial"/>
          </w:rPr>
          <w:t>Word</w:t>
        </w:r>
      </w:hyperlink>
    </w:p>
    <w:p w:rsidR="00CC152E" w:rsidRPr="005D72A1" w:rsidRDefault="00CC152E" w:rsidP="0031705C">
      <w:pPr>
        <w:tabs>
          <w:tab w:val="left" w:pos="5832"/>
          <w:tab w:val="right" w:pos="7524"/>
        </w:tabs>
        <w:rPr>
          <w:rFonts w:cs="Arial"/>
          <w:b/>
          <w:u w:val="single"/>
        </w:rPr>
      </w:pPr>
      <w:r w:rsidRPr="005D72A1">
        <w:rPr>
          <w:rFonts w:cs="Arial"/>
          <w:b/>
          <w:u w:val="single"/>
        </w:rPr>
        <w:t>F</w:t>
      </w:r>
    </w:p>
    <w:p w:rsidR="00CC152E" w:rsidRDefault="00CC152E" w:rsidP="00E830F3">
      <w:pPr>
        <w:tabs>
          <w:tab w:val="left" w:pos="7290"/>
          <w:tab w:val="right" w:pos="9180"/>
        </w:tabs>
        <w:rPr>
          <w:rStyle w:val="Hyperlink"/>
          <w:rFonts w:cs="Arial"/>
        </w:rPr>
      </w:pPr>
      <w:r w:rsidRPr="005D72A1">
        <w:rPr>
          <w:rFonts w:cs="Arial"/>
        </w:rPr>
        <w:t>Fair Political Practices Commission Webpage</w:t>
      </w:r>
      <w:r w:rsidRPr="005D72A1">
        <w:rPr>
          <w:rFonts w:cs="Arial"/>
          <w:color w:val="000000"/>
        </w:rPr>
        <w:tab/>
      </w:r>
      <w:hyperlink r:id="rId17" w:history="1">
        <w:r w:rsidRPr="005D72A1">
          <w:rPr>
            <w:rStyle w:val="Hyperlink"/>
            <w:rFonts w:cs="Arial"/>
          </w:rPr>
          <w:t>Link to Webpage</w:t>
        </w:r>
      </w:hyperlink>
    </w:p>
    <w:p w:rsidR="00D012F2" w:rsidRDefault="002A0D40" w:rsidP="00FC3FCF">
      <w:pPr>
        <w:tabs>
          <w:tab w:val="left" w:pos="7290"/>
          <w:tab w:val="right" w:pos="9180"/>
        </w:tabs>
        <w:rPr>
          <w:rStyle w:val="Hyperlink"/>
        </w:rPr>
      </w:pPr>
      <w:proofErr w:type="spellStart"/>
      <w:r w:rsidRPr="00282EC1">
        <w:rPr>
          <w:rFonts w:cs="Arial"/>
        </w:rPr>
        <w:t>FI$Cal</w:t>
      </w:r>
      <w:proofErr w:type="spellEnd"/>
      <w:r w:rsidR="003A3C19">
        <w:rPr>
          <w:rStyle w:val="Hyperlink"/>
          <w:color w:val="auto"/>
          <w:u w:val="none"/>
        </w:rPr>
        <w:t xml:space="preserve"> </w:t>
      </w:r>
      <w:r w:rsidR="00D012F2" w:rsidRPr="00282EC1">
        <w:rPr>
          <w:rStyle w:val="Hyperlink"/>
          <w:color w:val="auto"/>
          <w:u w:val="none"/>
        </w:rPr>
        <w:t xml:space="preserve">End User </w:t>
      </w:r>
      <w:r w:rsidR="00FC3FCF">
        <w:rPr>
          <w:rStyle w:val="Hyperlink"/>
          <w:color w:val="auto"/>
          <w:u w:val="none"/>
        </w:rPr>
        <w:t>Access Webpage</w:t>
      </w:r>
      <w:r w:rsidR="00D012F2">
        <w:rPr>
          <w:rFonts w:cs="Arial"/>
        </w:rPr>
        <w:tab/>
      </w:r>
      <w:hyperlink r:id="rId18" w:history="1">
        <w:r w:rsidR="00D012F2" w:rsidRPr="00E830F3">
          <w:rPr>
            <w:rStyle w:val="Hyperlink"/>
            <w:rFonts w:cs="Arial"/>
          </w:rPr>
          <w:t>Link to Webpage</w:t>
        </w:r>
      </w:hyperlink>
    </w:p>
    <w:p w:rsidR="002A0D40" w:rsidRDefault="003A3C19" w:rsidP="003A3C19">
      <w:pPr>
        <w:tabs>
          <w:tab w:val="left" w:pos="7290"/>
          <w:tab w:val="right" w:pos="9180"/>
        </w:tabs>
        <w:spacing w:after="240"/>
        <w:rPr>
          <w:rStyle w:val="Hyperlink"/>
        </w:rPr>
      </w:pPr>
      <w:proofErr w:type="spellStart"/>
      <w:r>
        <w:rPr>
          <w:rStyle w:val="Hyperlink"/>
          <w:color w:val="auto"/>
          <w:u w:val="none"/>
        </w:rPr>
        <w:t>FI$Cal’s</w:t>
      </w:r>
      <w:proofErr w:type="spellEnd"/>
      <w:r>
        <w:rPr>
          <w:rStyle w:val="Hyperlink"/>
          <w:color w:val="auto"/>
          <w:u w:val="none"/>
        </w:rPr>
        <w:t xml:space="preserve"> </w:t>
      </w:r>
      <w:r w:rsidR="002A0D40" w:rsidRPr="00282EC1">
        <w:rPr>
          <w:rStyle w:val="Hyperlink"/>
          <w:color w:val="auto"/>
          <w:u w:val="none"/>
        </w:rPr>
        <w:t>Job Aid</w:t>
      </w:r>
      <w:r>
        <w:rPr>
          <w:rStyle w:val="Hyperlink"/>
          <w:color w:val="auto"/>
          <w:u w:val="none"/>
        </w:rPr>
        <w:t>s</w:t>
      </w:r>
      <w:r w:rsidR="00D012F2" w:rsidRPr="00282EC1">
        <w:rPr>
          <w:rStyle w:val="Hyperlink"/>
          <w:color w:val="auto"/>
          <w:u w:val="none"/>
        </w:rPr>
        <w:t>/FAQ Web</w:t>
      </w:r>
      <w:r w:rsidR="00FC3FCF">
        <w:rPr>
          <w:rStyle w:val="Hyperlink"/>
          <w:color w:val="auto"/>
          <w:u w:val="none"/>
        </w:rPr>
        <w:t>page</w:t>
      </w:r>
      <w:r w:rsidR="00D012F2" w:rsidRPr="00282EC1">
        <w:rPr>
          <w:rStyle w:val="Hyperlink"/>
          <w:color w:val="auto"/>
          <w:u w:val="none"/>
        </w:rPr>
        <w:t xml:space="preserve"> </w:t>
      </w:r>
      <w:r w:rsidR="00D012F2" w:rsidRPr="00282EC1">
        <w:rPr>
          <w:rStyle w:val="Hyperlink"/>
          <w:color w:val="auto"/>
          <w:u w:val="none"/>
        </w:rPr>
        <w:tab/>
      </w:r>
      <w:hyperlink r:id="rId19" w:history="1">
        <w:r w:rsidR="00D012F2" w:rsidRPr="00D012F2">
          <w:rPr>
            <w:rStyle w:val="Hyperlink"/>
          </w:rPr>
          <w:t>Link to Webpage</w:t>
        </w:r>
      </w:hyperlink>
    </w:p>
    <w:p w:rsidR="00CC152E" w:rsidRPr="005D72A1" w:rsidRDefault="00CC152E" w:rsidP="0031705C">
      <w:pPr>
        <w:tabs>
          <w:tab w:val="right" w:pos="7524"/>
        </w:tabs>
        <w:rPr>
          <w:rFonts w:cs="Arial"/>
          <w:b/>
          <w:u w:val="single"/>
        </w:rPr>
      </w:pPr>
      <w:r w:rsidRPr="005D72A1">
        <w:rPr>
          <w:rFonts w:cs="Arial"/>
          <w:b/>
          <w:u w:val="single"/>
        </w:rPr>
        <w:t>O</w:t>
      </w:r>
    </w:p>
    <w:p w:rsidR="00CC152E" w:rsidRPr="005D72A1" w:rsidRDefault="00CC152E" w:rsidP="008D1060">
      <w:pPr>
        <w:tabs>
          <w:tab w:val="left" w:pos="7290"/>
          <w:tab w:val="right" w:pos="9180"/>
        </w:tabs>
        <w:spacing w:after="240"/>
      </w:pPr>
      <w:r w:rsidRPr="005D72A1">
        <w:rPr>
          <w:rFonts w:cs="Arial"/>
        </w:rPr>
        <w:t>One-Time Acquisitions Webpage</w:t>
      </w:r>
      <w:r w:rsidRPr="005D72A1">
        <w:rPr>
          <w:rFonts w:cs="Arial"/>
          <w:color w:val="000000"/>
        </w:rPr>
        <w:tab/>
      </w:r>
      <w:hyperlink r:id="rId20" w:history="1">
        <w:r w:rsidRPr="005D72A1">
          <w:rPr>
            <w:rStyle w:val="Hyperlink"/>
            <w:rFonts w:cs="Arial"/>
          </w:rPr>
          <w:t>Link to Webpage</w:t>
        </w:r>
      </w:hyperlink>
    </w:p>
    <w:p w:rsidR="00CC152E" w:rsidRPr="005D72A1" w:rsidRDefault="00CC152E" w:rsidP="0031705C">
      <w:pPr>
        <w:pStyle w:val="BlockText"/>
        <w:rPr>
          <w:b/>
          <w:sz w:val="24"/>
          <w:szCs w:val="24"/>
          <w:u w:val="single"/>
        </w:rPr>
      </w:pPr>
      <w:r w:rsidRPr="005D72A1">
        <w:rPr>
          <w:b/>
          <w:sz w:val="24"/>
          <w:szCs w:val="24"/>
          <w:u w:val="single"/>
        </w:rPr>
        <w:t>P</w:t>
      </w:r>
    </w:p>
    <w:p w:rsidR="00CC152E" w:rsidRPr="005D72A1" w:rsidRDefault="00CC152E" w:rsidP="004953CF">
      <w:pPr>
        <w:pStyle w:val="BlockText"/>
        <w:tabs>
          <w:tab w:val="left" w:pos="7740"/>
        </w:tabs>
        <w:rPr>
          <w:sz w:val="24"/>
          <w:szCs w:val="24"/>
        </w:rPr>
      </w:pPr>
      <w:r w:rsidRPr="005D72A1">
        <w:rPr>
          <w:sz w:val="24"/>
          <w:szCs w:val="24"/>
        </w:rPr>
        <w:t>Policies and Procedures Manual Checklist</w:t>
      </w:r>
      <w:r w:rsidRPr="005D72A1">
        <w:rPr>
          <w:color w:val="000000"/>
          <w:sz w:val="24"/>
          <w:szCs w:val="24"/>
        </w:rPr>
        <w:tab/>
      </w:r>
      <w:hyperlink r:id="rId21" w:history="1">
        <w:r w:rsidR="004953CF" w:rsidRPr="0083044D">
          <w:rPr>
            <w:rStyle w:val="Hyperlink"/>
            <w:sz w:val="24"/>
            <w:szCs w:val="24"/>
          </w:rPr>
          <w:t>Contact PAU</w:t>
        </w:r>
      </w:hyperlink>
    </w:p>
    <w:p w:rsidR="00CC152E" w:rsidRPr="005D72A1" w:rsidRDefault="00CC152E" w:rsidP="004953CF">
      <w:pPr>
        <w:pStyle w:val="BlockText"/>
        <w:tabs>
          <w:tab w:val="left" w:pos="7740"/>
          <w:tab w:val="left" w:pos="8820"/>
          <w:tab w:val="left" w:pos="9270"/>
        </w:tabs>
        <w:rPr>
          <w:sz w:val="24"/>
          <w:szCs w:val="24"/>
        </w:rPr>
      </w:pPr>
      <w:r w:rsidRPr="005D72A1">
        <w:rPr>
          <w:sz w:val="24"/>
          <w:szCs w:val="24"/>
        </w:rPr>
        <w:t>Policy Format Sample</w:t>
      </w:r>
      <w:r w:rsidRPr="005D72A1">
        <w:rPr>
          <w:color w:val="000000"/>
          <w:sz w:val="24"/>
          <w:szCs w:val="24"/>
        </w:rPr>
        <w:tab/>
      </w:r>
      <w:hyperlink r:id="rId22" w:history="1">
        <w:r w:rsidR="004953CF" w:rsidRPr="0083044D">
          <w:rPr>
            <w:rStyle w:val="Hyperlink"/>
            <w:sz w:val="24"/>
            <w:szCs w:val="24"/>
          </w:rPr>
          <w:t>Contact PAU</w:t>
        </w:r>
      </w:hyperlink>
    </w:p>
    <w:p w:rsidR="00CC152E" w:rsidRPr="005D72A1" w:rsidRDefault="00CC152E" w:rsidP="004953CF">
      <w:pPr>
        <w:pStyle w:val="BlockText"/>
        <w:tabs>
          <w:tab w:val="left" w:pos="7740"/>
          <w:tab w:val="left" w:pos="9270"/>
        </w:tabs>
        <w:rPr>
          <w:sz w:val="24"/>
          <w:szCs w:val="24"/>
        </w:rPr>
      </w:pPr>
      <w:r w:rsidRPr="005D72A1">
        <w:rPr>
          <w:sz w:val="24"/>
          <w:szCs w:val="24"/>
        </w:rPr>
        <w:t>Purchasing Authority Application</w:t>
      </w:r>
      <w:r w:rsidR="00E830F3">
        <w:rPr>
          <w:sz w:val="24"/>
          <w:szCs w:val="24"/>
        </w:rPr>
        <w:tab/>
      </w:r>
      <w:hyperlink r:id="rId23" w:history="1">
        <w:r w:rsidR="004953CF" w:rsidRPr="0083044D">
          <w:rPr>
            <w:rStyle w:val="Hyperlink"/>
            <w:sz w:val="24"/>
            <w:szCs w:val="24"/>
          </w:rPr>
          <w:t>Contact PAU</w:t>
        </w:r>
      </w:hyperlink>
    </w:p>
    <w:p w:rsidR="00CC152E" w:rsidRPr="005D72A1" w:rsidRDefault="00CC152E" w:rsidP="004953CF">
      <w:pPr>
        <w:pStyle w:val="BlockText"/>
        <w:tabs>
          <w:tab w:val="left" w:pos="7740"/>
        </w:tabs>
        <w:ind w:right="-108"/>
        <w:rPr>
          <w:sz w:val="24"/>
          <w:szCs w:val="24"/>
        </w:rPr>
      </w:pPr>
      <w:r w:rsidRPr="005D72A1">
        <w:rPr>
          <w:sz w:val="24"/>
          <w:szCs w:val="24"/>
        </w:rPr>
        <w:t>Purchasing Authority Approval</w:t>
      </w:r>
      <w:r w:rsidR="00822D3E">
        <w:rPr>
          <w:sz w:val="24"/>
          <w:szCs w:val="24"/>
        </w:rPr>
        <w:t>s</w:t>
      </w:r>
      <w:r w:rsidRPr="005D72A1">
        <w:rPr>
          <w:color w:val="000000"/>
          <w:sz w:val="24"/>
          <w:szCs w:val="24"/>
        </w:rPr>
        <w:tab/>
      </w:r>
      <w:hyperlink r:id="rId24" w:history="1">
        <w:r w:rsidR="004953CF" w:rsidRPr="0083044D">
          <w:rPr>
            <w:rStyle w:val="Hyperlink"/>
            <w:sz w:val="24"/>
            <w:szCs w:val="24"/>
          </w:rPr>
          <w:t>Contact PAU</w:t>
        </w:r>
      </w:hyperlink>
    </w:p>
    <w:p w:rsidR="00CC152E" w:rsidRPr="005D72A1" w:rsidRDefault="00CC152E" w:rsidP="004953CF">
      <w:pPr>
        <w:tabs>
          <w:tab w:val="left" w:pos="7740"/>
          <w:tab w:val="right" w:pos="9270"/>
        </w:tabs>
        <w:rPr>
          <w:rFonts w:cs="Arial"/>
        </w:rPr>
      </w:pPr>
      <w:r w:rsidRPr="005D72A1">
        <w:rPr>
          <w:rFonts w:cs="Arial"/>
        </w:rPr>
        <w:t>Purchasing Authority Assessment Tool</w:t>
      </w:r>
      <w:r w:rsidRPr="005D72A1">
        <w:rPr>
          <w:rFonts w:cs="Arial"/>
        </w:rPr>
        <w:tab/>
      </w:r>
      <w:hyperlink r:id="rId25" w:history="1">
        <w:r w:rsidR="004953CF" w:rsidRPr="0083044D">
          <w:rPr>
            <w:rStyle w:val="Hyperlink"/>
          </w:rPr>
          <w:t>Contact PAU</w:t>
        </w:r>
      </w:hyperlink>
    </w:p>
    <w:p w:rsidR="00CC152E" w:rsidRPr="005D72A1" w:rsidRDefault="00CC152E" w:rsidP="005B09B9">
      <w:pPr>
        <w:pStyle w:val="BlockText"/>
        <w:tabs>
          <w:tab w:val="left" w:pos="7740"/>
          <w:tab w:val="left" w:pos="9270"/>
        </w:tabs>
        <w:rPr>
          <w:sz w:val="24"/>
          <w:szCs w:val="24"/>
        </w:rPr>
      </w:pPr>
      <w:r w:rsidRPr="005D72A1">
        <w:rPr>
          <w:sz w:val="24"/>
          <w:szCs w:val="24"/>
        </w:rPr>
        <w:t>Purchasing Authority Change Request (PACR)</w:t>
      </w:r>
      <w:r>
        <w:rPr>
          <w:sz w:val="24"/>
          <w:szCs w:val="24"/>
        </w:rPr>
        <w:tab/>
      </w:r>
      <w:hyperlink r:id="rId26" w:history="1">
        <w:r w:rsidR="00F37CFF">
          <w:rPr>
            <w:rStyle w:val="Hyperlink"/>
            <w:sz w:val="24"/>
            <w:szCs w:val="24"/>
          </w:rPr>
          <w:t>Contact PAU</w:t>
        </w:r>
      </w:hyperlink>
    </w:p>
    <w:p w:rsidR="00CC152E" w:rsidRPr="005D72A1" w:rsidRDefault="00CC152E" w:rsidP="004953CF">
      <w:pPr>
        <w:pStyle w:val="BlockText"/>
        <w:tabs>
          <w:tab w:val="left" w:pos="8640"/>
        </w:tabs>
        <w:spacing w:after="240"/>
        <w:rPr>
          <w:sz w:val="24"/>
          <w:szCs w:val="24"/>
        </w:rPr>
      </w:pPr>
      <w:r w:rsidRPr="005D72A1">
        <w:rPr>
          <w:sz w:val="24"/>
          <w:szCs w:val="24"/>
        </w:rPr>
        <w:t>Purchasing Authority Annual Review Checklist</w:t>
      </w:r>
      <w:r w:rsidRPr="005D72A1">
        <w:rPr>
          <w:sz w:val="24"/>
          <w:szCs w:val="24"/>
        </w:rPr>
        <w:tab/>
      </w:r>
      <w:hyperlink r:id="rId27" w:history="1">
        <w:r w:rsidR="004953CF" w:rsidRPr="005D72A1">
          <w:rPr>
            <w:rStyle w:val="Hyperlink"/>
            <w:sz w:val="24"/>
            <w:szCs w:val="24"/>
          </w:rPr>
          <w:t>PDF</w:t>
        </w:r>
      </w:hyperlink>
    </w:p>
    <w:p w:rsidR="00CC152E" w:rsidRPr="005D72A1" w:rsidRDefault="00CC152E" w:rsidP="0031705C">
      <w:pPr>
        <w:pStyle w:val="BlockText"/>
        <w:tabs>
          <w:tab w:val="left" w:pos="5832"/>
          <w:tab w:val="left" w:pos="6912"/>
        </w:tabs>
        <w:rPr>
          <w:b/>
          <w:sz w:val="24"/>
          <w:szCs w:val="24"/>
          <w:u w:val="single"/>
        </w:rPr>
      </w:pPr>
      <w:r w:rsidRPr="005D72A1">
        <w:rPr>
          <w:b/>
          <w:sz w:val="24"/>
          <w:szCs w:val="24"/>
          <w:u w:val="single"/>
        </w:rPr>
        <w:t>T</w:t>
      </w:r>
    </w:p>
    <w:p w:rsidR="00CC152E" w:rsidRPr="005D72A1" w:rsidRDefault="00CC152E" w:rsidP="004953CF">
      <w:pPr>
        <w:pStyle w:val="BlockText"/>
        <w:tabs>
          <w:tab w:val="left" w:pos="8640"/>
          <w:tab w:val="left" w:pos="9270"/>
        </w:tabs>
        <w:rPr>
          <w:sz w:val="24"/>
          <w:szCs w:val="24"/>
        </w:rPr>
      </w:pPr>
      <w:r w:rsidRPr="005D72A1">
        <w:rPr>
          <w:sz w:val="24"/>
          <w:szCs w:val="24"/>
        </w:rPr>
        <w:t>Tips for Developing a Useful Procurement Manual</w:t>
      </w:r>
      <w:r w:rsidRPr="005D72A1">
        <w:rPr>
          <w:color w:val="000000"/>
          <w:sz w:val="24"/>
          <w:szCs w:val="24"/>
        </w:rPr>
        <w:tab/>
      </w:r>
      <w:hyperlink r:id="rId28" w:history="1">
        <w:r w:rsidR="004953CF">
          <w:rPr>
            <w:rStyle w:val="Hyperlink"/>
            <w:sz w:val="24"/>
            <w:szCs w:val="24"/>
          </w:rPr>
          <w:t>PDF</w:t>
        </w:r>
      </w:hyperlink>
    </w:p>
    <w:sectPr w:rsidR="00CC152E" w:rsidRPr="005D72A1" w:rsidSect="0031705C">
      <w:pgSz w:w="12240" w:h="15840"/>
      <w:pgMar w:top="900" w:right="1170" w:bottom="12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9B3" w:rsidRDefault="00EC29B3" w:rsidP="0031705C">
      <w:r>
        <w:separator/>
      </w:r>
    </w:p>
  </w:endnote>
  <w:endnote w:type="continuationSeparator" w:id="0">
    <w:p w:rsidR="00EC29B3" w:rsidRDefault="00EC29B3" w:rsidP="00317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9B3" w:rsidRDefault="00EC29B3">
    <w:pPr>
      <w:pStyle w:val="Footer"/>
      <w:jc w:val="right"/>
      <w:rPr>
        <w:noProof/>
      </w:rPr>
    </w:pPr>
    <w:r>
      <w:fldChar w:fldCharType="begin"/>
    </w:r>
    <w:r>
      <w:instrText xml:space="preserve"> PAGE   \* MERGEFORMAT </w:instrText>
    </w:r>
    <w:r>
      <w:fldChar w:fldCharType="separate"/>
    </w:r>
    <w:r w:rsidR="00D63679">
      <w:rPr>
        <w:noProof/>
      </w:rPr>
      <w:t>20</w:t>
    </w:r>
    <w:r>
      <w:rPr>
        <w:noProof/>
      </w:rPr>
      <w:fldChar w:fldCharType="end"/>
    </w:r>
  </w:p>
  <w:p w:rsidR="00EC29B3" w:rsidRDefault="00EC29B3" w:rsidP="005D72A1">
    <w:pPr>
      <w:pStyle w:val="Footer"/>
    </w:pPr>
    <w:r>
      <w:rPr>
        <w:noProof/>
      </w:rPr>
      <w:t xml:space="preserve">Chapter 1 – Purchasing Authority </w:t>
    </w:r>
  </w:p>
  <w:p w:rsidR="00EC29B3" w:rsidRDefault="00941C48" w:rsidP="00C22F44">
    <w:pPr>
      <w:pStyle w:val="Footer"/>
      <w:tabs>
        <w:tab w:val="clear" w:pos="4320"/>
        <w:tab w:val="clear" w:pos="8640"/>
        <w:tab w:val="right" w:pos="9270"/>
      </w:tabs>
    </w:pPr>
    <w:r>
      <w:t xml:space="preserve">SCM – </w:t>
    </w:r>
    <w:proofErr w:type="spellStart"/>
    <w:r>
      <w:t>FI$Cal</w:t>
    </w:r>
    <w:proofErr w:type="spellEnd"/>
    <w:r>
      <w:tab/>
      <w:t>February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9B3" w:rsidRDefault="00EC29B3" w:rsidP="0031705C">
      <w:r>
        <w:separator/>
      </w:r>
    </w:p>
  </w:footnote>
  <w:footnote w:type="continuationSeparator" w:id="0">
    <w:p w:rsidR="00EC29B3" w:rsidRDefault="00EC29B3" w:rsidP="003170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FD4"/>
    <w:multiLevelType w:val="hybridMultilevel"/>
    <w:tmpl w:val="8CEA7F86"/>
    <w:lvl w:ilvl="0" w:tplc="04090001">
      <w:start w:val="1"/>
      <w:numFmt w:val="bullet"/>
      <w:lvlText w:val=""/>
      <w:lvlJc w:val="left"/>
      <w:pPr>
        <w:tabs>
          <w:tab w:val="num" w:pos="360"/>
        </w:tabs>
        <w:ind w:left="360" w:hanging="360"/>
      </w:pPr>
      <w:rPr>
        <w:rFonts w:ascii="Symbol" w:hAnsi="Symbol" w:hint="default"/>
      </w:rPr>
    </w:lvl>
    <w:lvl w:ilvl="1" w:tplc="09320A0C">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164447"/>
    <w:multiLevelType w:val="multilevel"/>
    <w:tmpl w:val="E2D8FCAC"/>
    <w:lvl w:ilvl="0">
      <w:start w:val="1"/>
      <w:numFmt w:val="decimal"/>
      <w:lvlText w:val="%1."/>
      <w:lvlJc w:val="left"/>
      <w:pPr>
        <w:tabs>
          <w:tab w:val="num" w:pos="810"/>
        </w:tabs>
        <w:ind w:left="810" w:hanging="360"/>
      </w:pPr>
      <w:rPr>
        <w:rFonts w:hint="default"/>
        <w:sz w:val="20"/>
      </w:rPr>
    </w:lvl>
    <w:lvl w:ilvl="1" w:tentative="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2" w15:restartNumberingAfterBreak="0">
    <w:nsid w:val="08833361"/>
    <w:multiLevelType w:val="hybridMultilevel"/>
    <w:tmpl w:val="4FC0C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2766F"/>
    <w:multiLevelType w:val="multilevel"/>
    <w:tmpl w:val="803C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C4C5F"/>
    <w:multiLevelType w:val="multilevel"/>
    <w:tmpl w:val="FFF855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72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285A3D"/>
    <w:multiLevelType w:val="hybridMultilevel"/>
    <w:tmpl w:val="91C6DF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F28AE"/>
    <w:multiLevelType w:val="hybridMultilevel"/>
    <w:tmpl w:val="3B4ACF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9F6440"/>
    <w:multiLevelType w:val="hybridMultilevel"/>
    <w:tmpl w:val="F6FA72A2"/>
    <w:lvl w:ilvl="0" w:tplc="37AA02AC">
      <w:start w:val="1"/>
      <w:numFmt w:val="low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8" w15:restartNumberingAfterBreak="0">
    <w:nsid w:val="190751B2"/>
    <w:multiLevelType w:val="hybridMultilevel"/>
    <w:tmpl w:val="9EF2596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9" w15:restartNumberingAfterBreak="0">
    <w:nsid w:val="1C731441"/>
    <w:multiLevelType w:val="hybridMultilevel"/>
    <w:tmpl w:val="E320C336"/>
    <w:lvl w:ilvl="0" w:tplc="E0FEE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C52D53"/>
    <w:multiLevelType w:val="hybridMultilevel"/>
    <w:tmpl w:val="EB888790"/>
    <w:lvl w:ilvl="0" w:tplc="5BE4CC3E">
      <w:start w:val="1"/>
      <w:numFmt w:val="bullet"/>
      <w:pStyle w:val="BulletText1"/>
      <w:lvlText w:val=""/>
      <w:lvlJc w:val="left"/>
      <w:pPr>
        <w:tabs>
          <w:tab w:val="num" w:pos="533"/>
        </w:tabs>
        <w:ind w:left="533" w:hanging="173"/>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7A35691"/>
    <w:multiLevelType w:val="hybridMultilevel"/>
    <w:tmpl w:val="79A05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836BF7"/>
    <w:multiLevelType w:val="hybridMultilevel"/>
    <w:tmpl w:val="7DC6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C71F38"/>
    <w:multiLevelType w:val="hybridMultilevel"/>
    <w:tmpl w:val="C5BE8066"/>
    <w:lvl w:ilvl="0" w:tplc="04090003">
      <w:start w:val="1"/>
      <w:numFmt w:val="bullet"/>
      <w:lvlText w:val="o"/>
      <w:lvlJc w:val="left"/>
      <w:pPr>
        <w:ind w:left="761" w:hanging="360"/>
      </w:pPr>
      <w:rPr>
        <w:rFonts w:ascii="Courier New" w:hAnsi="Courier New" w:cs="Courier New"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4" w15:restartNumberingAfterBreak="0">
    <w:nsid w:val="31FF455F"/>
    <w:multiLevelType w:val="hybridMultilevel"/>
    <w:tmpl w:val="BA9EC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1B6457"/>
    <w:multiLevelType w:val="multilevel"/>
    <w:tmpl w:val="6DA867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107166"/>
    <w:multiLevelType w:val="multilevel"/>
    <w:tmpl w:val="F2B8179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B3766B"/>
    <w:multiLevelType w:val="multilevel"/>
    <w:tmpl w:val="39AE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882070"/>
    <w:multiLevelType w:val="hybridMultilevel"/>
    <w:tmpl w:val="296C61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D52A2B"/>
    <w:multiLevelType w:val="hybridMultilevel"/>
    <w:tmpl w:val="DDD823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C808D2"/>
    <w:multiLevelType w:val="multilevel"/>
    <w:tmpl w:val="40F2D4A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176670"/>
    <w:multiLevelType w:val="multilevel"/>
    <w:tmpl w:val="6C88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A76B3A"/>
    <w:multiLevelType w:val="hybridMultilevel"/>
    <w:tmpl w:val="BA9EC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2F3F6D"/>
    <w:multiLevelType w:val="multilevel"/>
    <w:tmpl w:val="0CA0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243F55"/>
    <w:multiLevelType w:val="multilevel"/>
    <w:tmpl w:val="C0E46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183537"/>
    <w:multiLevelType w:val="hybridMultilevel"/>
    <w:tmpl w:val="63BEC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6D563B"/>
    <w:multiLevelType w:val="hybridMultilevel"/>
    <w:tmpl w:val="A560F8E8"/>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27" w15:restartNumberingAfterBreak="0">
    <w:nsid w:val="536917B8"/>
    <w:multiLevelType w:val="hybridMultilevel"/>
    <w:tmpl w:val="828216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55439EA"/>
    <w:multiLevelType w:val="hybridMultilevel"/>
    <w:tmpl w:val="8AA09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6D7090"/>
    <w:multiLevelType w:val="hybridMultilevel"/>
    <w:tmpl w:val="2F8A263C"/>
    <w:lvl w:ilvl="0" w:tplc="04090001">
      <w:start w:val="1"/>
      <w:numFmt w:val="bullet"/>
      <w:lvlText w:val=""/>
      <w:lvlJc w:val="left"/>
      <w:pPr>
        <w:tabs>
          <w:tab w:val="num" w:pos="360"/>
        </w:tabs>
        <w:ind w:left="360" w:hanging="360"/>
      </w:pPr>
      <w:rPr>
        <w:rFonts w:ascii="Symbol" w:hAnsi="Symbol" w:hint="default"/>
        <w:sz w:val="20"/>
        <w:szCs w:val="20"/>
      </w:rPr>
    </w:lvl>
    <w:lvl w:ilvl="1" w:tplc="09320A0C">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6FC5A54"/>
    <w:multiLevelType w:val="multilevel"/>
    <w:tmpl w:val="3418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842C66"/>
    <w:multiLevelType w:val="hybridMultilevel"/>
    <w:tmpl w:val="050CE9EE"/>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32" w15:restartNumberingAfterBreak="0">
    <w:nsid w:val="58FC7416"/>
    <w:multiLevelType w:val="hybridMultilevel"/>
    <w:tmpl w:val="67C08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083EFC"/>
    <w:multiLevelType w:val="multilevel"/>
    <w:tmpl w:val="A7F876C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B06825"/>
    <w:multiLevelType w:val="multilevel"/>
    <w:tmpl w:val="37CAC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CB45F8"/>
    <w:multiLevelType w:val="hybridMultilevel"/>
    <w:tmpl w:val="41EA2B2A"/>
    <w:lvl w:ilvl="0" w:tplc="FA146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352A03"/>
    <w:multiLevelType w:val="hybridMultilevel"/>
    <w:tmpl w:val="A56A87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32A7C20"/>
    <w:multiLevelType w:val="hybridMultilevel"/>
    <w:tmpl w:val="79646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287C0D"/>
    <w:multiLevelType w:val="hybridMultilevel"/>
    <w:tmpl w:val="AC36340E"/>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9" w15:restartNumberingAfterBreak="0">
    <w:nsid w:val="6B83426B"/>
    <w:multiLevelType w:val="multilevel"/>
    <w:tmpl w:val="65F26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827E5B"/>
    <w:multiLevelType w:val="multilevel"/>
    <w:tmpl w:val="39AE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9F0A9B"/>
    <w:multiLevelType w:val="hybridMultilevel"/>
    <w:tmpl w:val="0CAC7326"/>
    <w:lvl w:ilvl="0" w:tplc="04090001">
      <w:start w:val="1"/>
      <w:numFmt w:val="bullet"/>
      <w:lvlText w:val=""/>
      <w:lvlJc w:val="left"/>
      <w:pPr>
        <w:ind w:left="1602" w:hanging="360"/>
      </w:pPr>
      <w:rPr>
        <w:rFonts w:ascii="Symbol" w:hAnsi="Symbol" w:hint="default"/>
      </w:rPr>
    </w:lvl>
    <w:lvl w:ilvl="1" w:tplc="04090003" w:tentative="1">
      <w:start w:val="1"/>
      <w:numFmt w:val="bullet"/>
      <w:lvlText w:val="o"/>
      <w:lvlJc w:val="left"/>
      <w:pPr>
        <w:ind w:left="2322" w:hanging="360"/>
      </w:pPr>
      <w:rPr>
        <w:rFonts w:ascii="Courier New" w:hAnsi="Courier New" w:cs="Courier New" w:hint="default"/>
      </w:rPr>
    </w:lvl>
    <w:lvl w:ilvl="2" w:tplc="04090005" w:tentative="1">
      <w:start w:val="1"/>
      <w:numFmt w:val="bullet"/>
      <w:lvlText w:val=""/>
      <w:lvlJc w:val="left"/>
      <w:pPr>
        <w:ind w:left="3042" w:hanging="360"/>
      </w:pPr>
      <w:rPr>
        <w:rFonts w:ascii="Wingdings" w:hAnsi="Wingdings" w:hint="default"/>
      </w:rPr>
    </w:lvl>
    <w:lvl w:ilvl="3" w:tplc="04090001" w:tentative="1">
      <w:start w:val="1"/>
      <w:numFmt w:val="bullet"/>
      <w:lvlText w:val=""/>
      <w:lvlJc w:val="left"/>
      <w:pPr>
        <w:ind w:left="3762" w:hanging="360"/>
      </w:pPr>
      <w:rPr>
        <w:rFonts w:ascii="Symbol" w:hAnsi="Symbol" w:hint="default"/>
      </w:rPr>
    </w:lvl>
    <w:lvl w:ilvl="4" w:tplc="04090003" w:tentative="1">
      <w:start w:val="1"/>
      <w:numFmt w:val="bullet"/>
      <w:lvlText w:val="o"/>
      <w:lvlJc w:val="left"/>
      <w:pPr>
        <w:ind w:left="4482" w:hanging="360"/>
      </w:pPr>
      <w:rPr>
        <w:rFonts w:ascii="Courier New" w:hAnsi="Courier New" w:cs="Courier New" w:hint="default"/>
      </w:rPr>
    </w:lvl>
    <w:lvl w:ilvl="5" w:tplc="04090005" w:tentative="1">
      <w:start w:val="1"/>
      <w:numFmt w:val="bullet"/>
      <w:lvlText w:val=""/>
      <w:lvlJc w:val="left"/>
      <w:pPr>
        <w:ind w:left="5202" w:hanging="360"/>
      </w:pPr>
      <w:rPr>
        <w:rFonts w:ascii="Wingdings" w:hAnsi="Wingdings" w:hint="default"/>
      </w:rPr>
    </w:lvl>
    <w:lvl w:ilvl="6" w:tplc="04090001" w:tentative="1">
      <w:start w:val="1"/>
      <w:numFmt w:val="bullet"/>
      <w:lvlText w:val=""/>
      <w:lvlJc w:val="left"/>
      <w:pPr>
        <w:ind w:left="5922" w:hanging="360"/>
      </w:pPr>
      <w:rPr>
        <w:rFonts w:ascii="Symbol" w:hAnsi="Symbol" w:hint="default"/>
      </w:rPr>
    </w:lvl>
    <w:lvl w:ilvl="7" w:tplc="04090003" w:tentative="1">
      <w:start w:val="1"/>
      <w:numFmt w:val="bullet"/>
      <w:lvlText w:val="o"/>
      <w:lvlJc w:val="left"/>
      <w:pPr>
        <w:ind w:left="6642" w:hanging="360"/>
      </w:pPr>
      <w:rPr>
        <w:rFonts w:ascii="Courier New" w:hAnsi="Courier New" w:cs="Courier New" w:hint="default"/>
      </w:rPr>
    </w:lvl>
    <w:lvl w:ilvl="8" w:tplc="04090005" w:tentative="1">
      <w:start w:val="1"/>
      <w:numFmt w:val="bullet"/>
      <w:lvlText w:val=""/>
      <w:lvlJc w:val="left"/>
      <w:pPr>
        <w:ind w:left="7362" w:hanging="360"/>
      </w:pPr>
      <w:rPr>
        <w:rFonts w:ascii="Wingdings" w:hAnsi="Wingdings" w:hint="default"/>
      </w:rPr>
    </w:lvl>
  </w:abstractNum>
  <w:abstractNum w:abstractNumId="42" w15:restartNumberingAfterBreak="0">
    <w:nsid w:val="71A066B6"/>
    <w:multiLevelType w:val="hybridMultilevel"/>
    <w:tmpl w:val="66402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BD0D6B"/>
    <w:multiLevelType w:val="hybridMultilevel"/>
    <w:tmpl w:val="6C2A1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566AF3"/>
    <w:multiLevelType w:val="hybridMultilevel"/>
    <w:tmpl w:val="6AD6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C31514"/>
    <w:multiLevelType w:val="hybridMultilevel"/>
    <w:tmpl w:val="97D405B4"/>
    <w:lvl w:ilvl="0" w:tplc="09320A0C">
      <w:numFmt w:val="bullet"/>
      <w:lvlText w:val="•"/>
      <w:lvlJc w:val="left"/>
      <w:pPr>
        <w:tabs>
          <w:tab w:val="num" w:pos="360"/>
        </w:tabs>
        <w:ind w:left="360" w:hanging="360"/>
      </w:pPr>
      <w:rPr>
        <w:rFonts w:ascii="Arial" w:eastAsia="Times New Roman" w:hAnsi="Arial" w:cs="Arial" w:hint="default"/>
      </w:rPr>
    </w:lvl>
    <w:lvl w:ilvl="1" w:tplc="09320A0C">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A9907E8"/>
    <w:multiLevelType w:val="multilevel"/>
    <w:tmpl w:val="E2D8FCAC"/>
    <w:lvl w:ilvl="0">
      <w:start w:val="1"/>
      <w:numFmt w:val="decimal"/>
      <w:lvlText w:val="%1."/>
      <w:lvlJc w:val="left"/>
      <w:pPr>
        <w:tabs>
          <w:tab w:val="num" w:pos="810"/>
        </w:tabs>
        <w:ind w:left="810" w:hanging="360"/>
      </w:pPr>
      <w:rPr>
        <w:rFonts w:hint="default"/>
        <w:sz w:val="20"/>
      </w:rPr>
    </w:lvl>
    <w:lvl w:ilvl="1" w:tentative="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47" w15:restartNumberingAfterBreak="0">
    <w:nsid w:val="7C2A3282"/>
    <w:multiLevelType w:val="hybridMultilevel"/>
    <w:tmpl w:val="F97215D0"/>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6215CC"/>
    <w:multiLevelType w:val="multilevel"/>
    <w:tmpl w:val="B9B6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700D57"/>
    <w:multiLevelType w:val="hybridMultilevel"/>
    <w:tmpl w:val="B4387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5C5A42"/>
    <w:multiLevelType w:val="hybridMultilevel"/>
    <w:tmpl w:val="438A56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1"/>
  </w:num>
  <w:num w:numId="3">
    <w:abstractNumId w:val="48"/>
  </w:num>
  <w:num w:numId="4">
    <w:abstractNumId w:val="39"/>
  </w:num>
  <w:num w:numId="5">
    <w:abstractNumId w:val="30"/>
  </w:num>
  <w:num w:numId="6">
    <w:abstractNumId w:val="3"/>
  </w:num>
  <w:num w:numId="7">
    <w:abstractNumId w:val="23"/>
  </w:num>
  <w:num w:numId="8">
    <w:abstractNumId w:val="4"/>
  </w:num>
  <w:num w:numId="9">
    <w:abstractNumId w:val="18"/>
  </w:num>
  <w:num w:numId="10">
    <w:abstractNumId w:val="28"/>
  </w:num>
  <w:num w:numId="11">
    <w:abstractNumId w:val="50"/>
  </w:num>
  <w:num w:numId="12">
    <w:abstractNumId w:val="37"/>
  </w:num>
  <w:num w:numId="13">
    <w:abstractNumId w:val="45"/>
  </w:num>
  <w:num w:numId="14">
    <w:abstractNumId w:val="6"/>
  </w:num>
  <w:num w:numId="15">
    <w:abstractNumId w:val="10"/>
  </w:num>
  <w:num w:numId="16">
    <w:abstractNumId w:val="20"/>
  </w:num>
  <w:num w:numId="17">
    <w:abstractNumId w:val="46"/>
  </w:num>
  <w:num w:numId="18">
    <w:abstractNumId w:val="33"/>
  </w:num>
  <w:num w:numId="19">
    <w:abstractNumId w:val="16"/>
  </w:num>
  <w:num w:numId="20">
    <w:abstractNumId w:val="9"/>
  </w:num>
  <w:num w:numId="21">
    <w:abstractNumId w:val="41"/>
  </w:num>
  <w:num w:numId="22">
    <w:abstractNumId w:val="38"/>
  </w:num>
  <w:num w:numId="23">
    <w:abstractNumId w:val="31"/>
  </w:num>
  <w:num w:numId="24">
    <w:abstractNumId w:val="40"/>
  </w:num>
  <w:num w:numId="25">
    <w:abstractNumId w:val="17"/>
  </w:num>
  <w:num w:numId="26">
    <w:abstractNumId w:val="36"/>
  </w:num>
  <w:num w:numId="27">
    <w:abstractNumId w:val="27"/>
  </w:num>
  <w:num w:numId="28">
    <w:abstractNumId w:val="12"/>
  </w:num>
  <w:num w:numId="29">
    <w:abstractNumId w:val="32"/>
  </w:num>
  <w:num w:numId="30">
    <w:abstractNumId w:val="24"/>
  </w:num>
  <w:num w:numId="31">
    <w:abstractNumId w:val="49"/>
  </w:num>
  <w:num w:numId="32">
    <w:abstractNumId w:val="11"/>
  </w:num>
  <w:num w:numId="33">
    <w:abstractNumId w:val="43"/>
  </w:num>
  <w:num w:numId="34">
    <w:abstractNumId w:val="44"/>
  </w:num>
  <w:num w:numId="35">
    <w:abstractNumId w:val="47"/>
  </w:num>
  <w:num w:numId="36">
    <w:abstractNumId w:val="0"/>
  </w:num>
  <w:num w:numId="37">
    <w:abstractNumId w:val="29"/>
  </w:num>
  <w:num w:numId="38">
    <w:abstractNumId w:val="42"/>
  </w:num>
  <w:num w:numId="39">
    <w:abstractNumId w:val="25"/>
  </w:num>
  <w:num w:numId="40">
    <w:abstractNumId w:val="13"/>
  </w:num>
  <w:num w:numId="41">
    <w:abstractNumId w:val="15"/>
  </w:num>
  <w:num w:numId="42">
    <w:abstractNumId w:val="19"/>
  </w:num>
  <w:num w:numId="43">
    <w:abstractNumId w:val="2"/>
  </w:num>
  <w:num w:numId="44">
    <w:abstractNumId w:val="7"/>
  </w:num>
  <w:num w:numId="45">
    <w:abstractNumId w:val="5"/>
  </w:num>
  <w:num w:numId="46">
    <w:abstractNumId w:val="35"/>
  </w:num>
  <w:num w:numId="47">
    <w:abstractNumId w:val="8"/>
  </w:num>
  <w:num w:numId="48">
    <w:abstractNumId w:val="1"/>
  </w:num>
  <w:num w:numId="49">
    <w:abstractNumId w:val="22"/>
  </w:num>
  <w:num w:numId="50">
    <w:abstractNumId w:val="14"/>
  </w:num>
  <w:num w:numId="51">
    <w:abstractNumId w:val="2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1B2"/>
    <w:rsid w:val="000427AD"/>
    <w:rsid w:val="00056059"/>
    <w:rsid w:val="000766EE"/>
    <w:rsid w:val="0008393F"/>
    <w:rsid w:val="00090878"/>
    <w:rsid w:val="000A0B5F"/>
    <w:rsid w:val="000C2C85"/>
    <w:rsid w:val="000E1D19"/>
    <w:rsid w:val="000F3AB4"/>
    <w:rsid w:val="00151CAE"/>
    <w:rsid w:val="00155A7C"/>
    <w:rsid w:val="00155AD9"/>
    <w:rsid w:val="00157C92"/>
    <w:rsid w:val="001B62AA"/>
    <w:rsid w:val="001B6C48"/>
    <w:rsid w:val="001D2FB4"/>
    <w:rsid w:val="001E0923"/>
    <w:rsid w:val="001E18F2"/>
    <w:rsid w:val="002134BF"/>
    <w:rsid w:val="00220842"/>
    <w:rsid w:val="00220AA6"/>
    <w:rsid w:val="00232C55"/>
    <w:rsid w:val="00233FBC"/>
    <w:rsid w:val="00237551"/>
    <w:rsid w:val="0025581E"/>
    <w:rsid w:val="00256CBD"/>
    <w:rsid w:val="00270F34"/>
    <w:rsid w:val="00282EC1"/>
    <w:rsid w:val="002A03B1"/>
    <w:rsid w:val="002A0D40"/>
    <w:rsid w:val="002C5CD9"/>
    <w:rsid w:val="002D498E"/>
    <w:rsid w:val="002D5EDB"/>
    <w:rsid w:val="002E4606"/>
    <w:rsid w:val="002F54CC"/>
    <w:rsid w:val="002F70F8"/>
    <w:rsid w:val="00314272"/>
    <w:rsid w:val="0031705C"/>
    <w:rsid w:val="003314E3"/>
    <w:rsid w:val="0034083E"/>
    <w:rsid w:val="003450F1"/>
    <w:rsid w:val="0035382F"/>
    <w:rsid w:val="00360233"/>
    <w:rsid w:val="003629C1"/>
    <w:rsid w:val="0036726A"/>
    <w:rsid w:val="003738A0"/>
    <w:rsid w:val="003841E2"/>
    <w:rsid w:val="003852C1"/>
    <w:rsid w:val="003A04CE"/>
    <w:rsid w:val="003A3C19"/>
    <w:rsid w:val="003B10E9"/>
    <w:rsid w:val="003F33C3"/>
    <w:rsid w:val="00402669"/>
    <w:rsid w:val="00424787"/>
    <w:rsid w:val="004261E0"/>
    <w:rsid w:val="004411D2"/>
    <w:rsid w:val="0044195A"/>
    <w:rsid w:val="004455A5"/>
    <w:rsid w:val="00471885"/>
    <w:rsid w:val="004953CF"/>
    <w:rsid w:val="004C5E8F"/>
    <w:rsid w:val="004F5DBF"/>
    <w:rsid w:val="005358DE"/>
    <w:rsid w:val="005551A9"/>
    <w:rsid w:val="005803C2"/>
    <w:rsid w:val="005B09B9"/>
    <w:rsid w:val="005B1326"/>
    <w:rsid w:val="005B4FCF"/>
    <w:rsid w:val="005D37BF"/>
    <w:rsid w:val="005D72A1"/>
    <w:rsid w:val="00604AC5"/>
    <w:rsid w:val="0062098E"/>
    <w:rsid w:val="006233C2"/>
    <w:rsid w:val="00627F01"/>
    <w:rsid w:val="00663F2E"/>
    <w:rsid w:val="00695695"/>
    <w:rsid w:val="006B74AB"/>
    <w:rsid w:val="006C45AE"/>
    <w:rsid w:val="006D1E0C"/>
    <w:rsid w:val="006E4F7E"/>
    <w:rsid w:val="006F7A8A"/>
    <w:rsid w:val="007022C2"/>
    <w:rsid w:val="00727DFD"/>
    <w:rsid w:val="007340E9"/>
    <w:rsid w:val="007360B0"/>
    <w:rsid w:val="00737B19"/>
    <w:rsid w:val="007575C5"/>
    <w:rsid w:val="00767137"/>
    <w:rsid w:val="0078486F"/>
    <w:rsid w:val="00786BF0"/>
    <w:rsid w:val="007E0C69"/>
    <w:rsid w:val="007E446B"/>
    <w:rsid w:val="007F2261"/>
    <w:rsid w:val="00814A59"/>
    <w:rsid w:val="00822D3E"/>
    <w:rsid w:val="0083133C"/>
    <w:rsid w:val="00835D00"/>
    <w:rsid w:val="00845252"/>
    <w:rsid w:val="0084656C"/>
    <w:rsid w:val="00853619"/>
    <w:rsid w:val="0085580F"/>
    <w:rsid w:val="00856E1B"/>
    <w:rsid w:val="00865BC8"/>
    <w:rsid w:val="00867BDD"/>
    <w:rsid w:val="00874D50"/>
    <w:rsid w:val="00876939"/>
    <w:rsid w:val="00887BC0"/>
    <w:rsid w:val="008954F1"/>
    <w:rsid w:val="008A3020"/>
    <w:rsid w:val="008B2B3A"/>
    <w:rsid w:val="008C0C7F"/>
    <w:rsid w:val="008D0E0E"/>
    <w:rsid w:val="008D1060"/>
    <w:rsid w:val="008D6C1B"/>
    <w:rsid w:val="008E06A9"/>
    <w:rsid w:val="008E452A"/>
    <w:rsid w:val="008F090D"/>
    <w:rsid w:val="008F2436"/>
    <w:rsid w:val="008F4EE7"/>
    <w:rsid w:val="00906EF3"/>
    <w:rsid w:val="009130D1"/>
    <w:rsid w:val="0091359C"/>
    <w:rsid w:val="00925A95"/>
    <w:rsid w:val="00941C48"/>
    <w:rsid w:val="009460F0"/>
    <w:rsid w:val="009553D5"/>
    <w:rsid w:val="00963771"/>
    <w:rsid w:val="00980922"/>
    <w:rsid w:val="00980FE3"/>
    <w:rsid w:val="00983D2F"/>
    <w:rsid w:val="00984163"/>
    <w:rsid w:val="009A3D55"/>
    <w:rsid w:val="009D0E61"/>
    <w:rsid w:val="009D31B2"/>
    <w:rsid w:val="009D616C"/>
    <w:rsid w:val="00A012C4"/>
    <w:rsid w:val="00A428D7"/>
    <w:rsid w:val="00A85FC8"/>
    <w:rsid w:val="00A91676"/>
    <w:rsid w:val="00A93FA9"/>
    <w:rsid w:val="00AA76B9"/>
    <w:rsid w:val="00AA7E52"/>
    <w:rsid w:val="00AB25EE"/>
    <w:rsid w:val="00AB4F94"/>
    <w:rsid w:val="00AB7541"/>
    <w:rsid w:val="00AD120B"/>
    <w:rsid w:val="00AD2DF4"/>
    <w:rsid w:val="00AD3FE1"/>
    <w:rsid w:val="00AD56A5"/>
    <w:rsid w:val="00AE00EF"/>
    <w:rsid w:val="00AE17B4"/>
    <w:rsid w:val="00AE19E1"/>
    <w:rsid w:val="00AF79B2"/>
    <w:rsid w:val="00B13361"/>
    <w:rsid w:val="00B166F3"/>
    <w:rsid w:val="00B206A2"/>
    <w:rsid w:val="00B24BD1"/>
    <w:rsid w:val="00B352F6"/>
    <w:rsid w:val="00B9592E"/>
    <w:rsid w:val="00BA75E1"/>
    <w:rsid w:val="00BB374E"/>
    <w:rsid w:val="00BC20AC"/>
    <w:rsid w:val="00BC78B7"/>
    <w:rsid w:val="00BD1D63"/>
    <w:rsid w:val="00BE5891"/>
    <w:rsid w:val="00BF311B"/>
    <w:rsid w:val="00C22F44"/>
    <w:rsid w:val="00C3011C"/>
    <w:rsid w:val="00C46D26"/>
    <w:rsid w:val="00C46D39"/>
    <w:rsid w:val="00C52BBB"/>
    <w:rsid w:val="00C52CB1"/>
    <w:rsid w:val="00C54D65"/>
    <w:rsid w:val="00C562BC"/>
    <w:rsid w:val="00C73545"/>
    <w:rsid w:val="00C87CB7"/>
    <w:rsid w:val="00CC09B2"/>
    <w:rsid w:val="00CC152E"/>
    <w:rsid w:val="00CC3B94"/>
    <w:rsid w:val="00CF2024"/>
    <w:rsid w:val="00CF6316"/>
    <w:rsid w:val="00D012F2"/>
    <w:rsid w:val="00D076D2"/>
    <w:rsid w:val="00D1388B"/>
    <w:rsid w:val="00D32DC8"/>
    <w:rsid w:val="00D5460F"/>
    <w:rsid w:val="00D55056"/>
    <w:rsid w:val="00D56C5D"/>
    <w:rsid w:val="00D63679"/>
    <w:rsid w:val="00D64AA1"/>
    <w:rsid w:val="00D71F6B"/>
    <w:rsid w:val="00D82FBB"/>
    <w:rsid w:val="00D8630F"/>
    <w:rsid w:val="00DA42C8"/>
    <w:rsid w:val="00DA6EEC"/>
    <w:rsid w:val="00DB04D3"/>
    <w:rsid w:val="00DD2211"/>
    <w:rsid w:val="00DD3B67"/>
    <w:rsid w:val="00DE47FF"/>
    <w:rsid w:val="00E101DB"/>
    <w:rsid w:val="00E42149"/>
    <w:rsid w:val="00E46BE4"/>
    <w:rsid w:val="00E554B9"/>
    <w:rsid w:val="00E65558"/>
    <w:rsid w:val="00E72550"/>
    <w:rsid w:val="00E727B1"/>
    <w:rsid w:val="00E82962"/>
    <w:rsid w:val="00E830F3"/>
    <w:rsid w:val="00E923D8"/>
    <w:rsid w:val="00EA1434"/>
    <w:rsid w:val="00EA3620"/>
    <w:rsid w:val="00EA6260"/>
    <w:rsid w:val="00EC1E08"/>
    <w:rsid w:val="00EC29B3"/>
    <w:rsid w:val="00EC418D"/>
    <w:rsid w:val="00ED2E96"/>
    <w:rsid w:val="00EE1F58"/>
    <w:rsid w:val="00EE297F"/>
    <w:rsid w:val="00EF216F"/>
    <w:rsid w:val="00EF3D1F"/>
    <w:rsid w:val="00F01BD8"/>
    <w:rsid w:val="00F13DAD"/>
    <w:rsid w:val="00F240B3"/>
    <w:rsid w:val="00F27981"/>
    <w:rsid w:val="00F34835"/>
    <w:rsid w:val="00F37CFF"/>
    <w:rsid w:val="00F417D3"/>
    <w:rsid w:val="00F45ED6"/>
    <w:rsid w:val="00F545DD"/>
    <w:rsid w:val="00F55153"/>
    <w:rsid w:val="00F715FF"/>
    <w:rsid w:val="00F76431"/>
    <w:rsid w:val="00FB0EF7"/>
    <w:rsid w:val="00FB12A5"/>
    <w:rsid w:val="00FC18C1"/>
    <w:rsid w:val="00FC3E75"/>
    <w:rsid w:val="00FC3FCF"/>
    <w:rsid w:val="00FC654E"/>
    <w:rsid w:val="00FD302D"/>
    <w:rsid w:val="00FE48B6"/>
    <w:rsid w:val="00FF1CFF"/>
    <w:rsid w:val="00FF51D8"/>
    <w:rsid w:val="00FF5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77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1B2"/>
    <w:rPr>
      <w:rFonts w:ascii="Arial" w:eastAsia="Times New Roman" w:hAnsi="Arial"/>
      <w:sz w:val="24"/>
      <w:szCs w:val="24"/>
    </w:rPr>
  </w:style>
  <w:style w:type="paragraph" w:styleId="Heading2">
    <w:name w:val="heading 2"/>
    <w:basedOn w:val="Normal"/>
    <w:next w:val="Normal"/>
    <w:link w:val="Heading2Char"/>
    <w:qFormat/>
    <w:rsid w:val="009D31B2"/>
    <w:pPr>
      <w:keepNext/>
      <w:spacing w:before="240" w:after="60"/>
      <w:outlineLvl w:val="1"/>
    </w:pPr>
    <w:rPr>
      <w:rFonts w:cs="Arial"/>
      <w:b/>
      <w:bCs/>
      <w:i/>
      <w:iCs/>
      <w:sz w:val="28"/>
      <w:szCs w:val="28"/>
    </w:rPr>
  </w:style>
  <w:style w:type="paragraph" w:styleId="Heading3">
    <w:name w:val="heading 3"/>
    <w:basedOn w:val="Normal"/>
    <w:link w:val="Heading3Char"/>
    <w:qFormat/>
    <w:rsid w:val="009D31B2"/>
    <w:pPr>
      <w:spacing w:before="100" w:beforeAutospacing="1" w:after="100" w:afterAutospacing="1"/>
      <w:outlineLvl w:val="2"/>
    </w:pPr>
    <w:rPr>
      <w:rFonts w:ascii="Times New Roman" w:hAnsi="Times New Roman"/>
      <w:b/>
      <w:bCs/>
      <w:sz w:val="27"/>
      <w:szCs w:val="27"/>
    </w:rPr>
  </w:style>
  <w:style w:type="paragraph" w:styleId="Heading4">
    <w:name w:val="heading 4"/>
    <w:basedOn w:val="Normal"/>
    <w:next w:val="Normal"/>
    <w:link w:val="Heading4Char"/>
    <w:qFormat/>
    <w:rsid w:val="009D31B2"/>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9D31B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D31B2"/>
    <w:rPr>
      <w:rFonts w:ascii="Arial" w:eastAsia="Times New Roman" w:hAnsi="Arial" w:cs="Arial"/>
      <w:b/>
      <w:bCs/>
      <w:i/>
      <w:iCs/>
      <w:sz w:val="28"/>
      <w:szCs w:val="28"/>
    </w:rPr>
  </w:style>
  <w:style w:type="character" w:customStyle="1" w:styleId="Heading3Char">
    <w:name w:val="Heading 3 Char"/>
    <w:link w:val="Heading3"/>
    <w:rsid w:val="009D31B2"/>
    <w:rPr>
      <w:rFonts w:ascii="Times New Roman" w:eastAsia="Times New Roman" w:hAnsi="Times New Roman" w:cs="Times New Roman"/>
      <w:b/>
      <w:bCs/>
      <w:sz w:val="27"/>
      <w:szCs w:val="27"/>
    </w:rPr>
  </w:style>
  <w:style w:type="character" w:customStyle="1" w:styleId="Heading4Char">
    <w:name w:val="Heading 4 Char"/>
    <w:link w:val="Heading4"/>
    <w:rsid w:val="009D31B2"/>
    <w:rPr>
      <w:rFonts w:ascii="Times New Roman" w:eastAsia="Times New Roman" w:hAnsi="Times New Roman" w:cs="Times New Roman"/>
      <w:b/>
      <w:bCs/>
      <w:sz w:val="28"/>
      <w:szCs w:val="28"/>
    </w:rPr>
  </w:style>
  <w:style w:type="character" w:customStyle="1" w:styleId="Heading5Char">
    <w:name w:val="Heading 5 Char"/>
    <w:link w:val="Heading5"/>
    <w:rsid w:val="009D31B2"/>
    <w:rPr>
      <w:rFonts w:ascii="Arial" w:eastAsia="Times New Roman" w:hAnsi="Arial" w:cs="Times New Roman"/>
      <w:b/>
      <w:bCs/>
      <w:i/>
      <w:iCs/>
      <w:sz w:val="26"/>
      <w:szCs w:val="26"/>
    </w:rPr>
  </w:style>
  <w:style w:type="paragraph" w:styleId="NoSpacing">
    <w:name w:val="No Spacing"/>
    <w:uiPriority w:val="1"/>
    <w:qFormat/>
    <w:rsid w:val="00DE47FF"/>
    <w:rPr>
      <w:sz w:val="22"/>
      <w:szCs w:val="22"/>
    </w:rPr>
  </w:style>
  <w:style w:type="character" w:styleId="Hyperlink">
    <w:name w:val="Hyperlink"/>
    <w:uiPriority w:val="99"/>
    <w:rsid w:val="009D31B2"/>
    <w:rPr>
      <w:color w:val="3754D4"/>
      <w:u w:val="single"/>
    </w:rPr>
  </w:style>
  <w:style w:type="paragraph" w:styleId="NormalWeb">
    <w:name w:val="Normal (Web)"/>
    <w:basedOn w:val="Normal"/>
    <w:rsid w:val="009D31B2"/>
    <w:pPr>
      <w:spacing w:before="168" w:after="216"/>
    </w:pPr>
    <w:rPr>
      <w:rFonts w:ascii="Times New Roman" w:hAnsi="Times New Roman"/>
    </w:rPr>
  </w:style>
  <w:style w:type="character" w:styleId="CommentReference">
    <w:name w:val="annotation reference"/>
    <w:semiHidden/>
    <w:rsid w:val="009D31B2"/>
    <w:rPr>
      <w:sz w:val="16"/>
      <w:szCs w:val="16"/>
    </w:rPr>
  </w:style>
  <w:style w:type="paragraph" w:styleId="CommentText">
    <w:name w:val="annotation text"/>
    <w:basedOn w:val="Normal"/>
    <w:link w:val="CommentTextChar"/>
    <w:semiHidden/>
    <w:rsid w:val="009D31B2"/>
    <w:rPr>
      <w:sz w:val="20"/>
      <w:szCs w:val="20"/>
    </w:rPr>
  </w:style>
  <w:style w:type="character" w:customStyle="1" w:styleId="CommentTextChar">
    <w:name w:val="Comment Text Char"/>
    <w:link w:val="CommentText"/>
    <w:semiHidden/>
    <w:rsid w:val="009D31B2"/>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9D31B2"/>
    <w:rPr>
      <w:b/>
      <w:bCs/>
    </w:rPr>
  </w:style>
  <w:style w:type="character" w:customStyle="1" w:styleId="CommentSubjectChar">
    <w:name w:val="Comment Subject Char"/>
    <w:link w:val="CommentSubject"/>
    <w:semiHidden/>
    <w:rsid w:val="009D31B2"/>
    <w:rPr>
      <w:rFonts w:ascii="Arial" w:eastAsia="Times New Roman" w:hAnsi="Arial" w:cs="Times New Roman"/>
      <w:b/>
      <w:bCs/>
      <w:sz w:val="20"/>
      <w:szCs w:val="20"/>
    </w:rPr>
  </w:style>
  <w:style w:type="paragraph" w:styleId="BalloonText">
    <w:name w:val="Balloon Text"/>
    <w:basedOn w:val="Normal"/>
    <w:link w:val="BalloonTextChar"/>
    <w:semiHidden/>
    <w:rsid w:val="009D31B2"/>
    <w:rPr>
      <w:rFonts w:ascii="Tahoma" w:hAnsi="Tahoma" w:cs="Tahoma"/>
      <w:sz w:val="16"/>
      <w:szCs w:val="16"/>
    </w:rPr>
  </w:style>
  <w:style w:type="character" w:customStyle="1" w:styleId="BalloonTextChar">
    <w:name w:val="Balloon Text Char"/>
    <w:link w:val="BalloonText"/>
    <w:semiHidden/>
    <w:rsid w:val="009D31B2"/>
    <w:rPr>
      <w:rFonts w:ascii="Tahoma" w:eastAsia="Times New Roman" w:hAnsi="Tahoma" w:cs="Tahoma"/>
      <w:sz w:val="16"/>
      <w:szCs w:val="16"/>
    </w:rPr>
  </w:style>
  <w:style w:type="character" w:styleId="FollowedHyperlink">
    <w:name w:val="FollowedHyperlink"/>
    <w:rsid w:val="009D31B2"/>
    <w:rPr>
      <w:color w:val="800080"/>
      <w:u w:val="single"/>
    </w:rPr>
  </w:style>
  <w:style w:type="character" w:customStyle="1" w:styleId="DocumentMapChar">
    <w:name w:val="Document Map Char"/>
    <w:link w:val="DocumentMap"/>
    <w:semiHidden/>
    <w:rsid w:val="009D31B2"/>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9D31B2"/>
    <w:pPr>
      <w:shd w:val="clear" w:color="auto" w:fill="000080"/>
    </w:pPr>
    <w:rPr>
      <w:rFonts w:ascii="Tahoma" w:hAnsi="Tahoma" w:cs="Tahoma"/>
      <w:sz w:val="20"/>
      <w:szCs w:val="20"/>
    </w:rPr>
  </w:style>
  <w:style w:type="paragraph" w:styleId="Header">
    <w:name w:val="header"/>
    <w:basedOn w:val="Normal"/>
    <w:link w:val="HeaderChar"/>
    <w:rsid w:val="009D31B2"/>
    <w:pPr>
      <w:tabs>
        <w:tab w:val="center" w:pos="4320"/>
        <w:tab w:val="right" w:pos="8640"/>
      </w:tabs>
    </w:pPr>
  </w:style>
  <w:style w:type="character" w:customStyle="1" w:styleId="HeaderChar">
    <w:name w:val="Header Char"/>
    <w:link w:val="Header"/>
    <w:rsid w:val="009D31B2"/>
    <w:rPr>
      <w:rFonts w:ascii="Arial" w:eastAsia="Times New Roman" w:hAnsi="Arial" w:cs="Times New Roman"/>
      <w:sz w:val="24"/>
      <w:szCs w:val="24"/>
    </w:rPr>
  </w:style>
  <w:style w:type="paragraph" w:styleId="Footer">
    <w:name w:val="footer"/>
    <w:basedOn w:val="Normal"/>
    <w:link w:val="FooterChar"/>
    <w:uiPriority w:val="99"/>
    <w:rsid w:val="009D31B2"/>
    <w:pPr>
      <w:tabs>
        <w:tab w:val="center" w:pos="4320"/>
        <w:tab w:val="right" w:pos="8640"/>
      </w:tabs>
    </w:pPr>
  </w:style>
  <w:style w:type="character" w:customStyle="1" w:styleId="FooterChar">
    <w:name w:val="Footer Char"/>
    <w:link w:val="Footer"/>
    <w:uiPriority w:val="99"/>
    <w:rsid w:val="009D31B2"/>
    <w:rPr>
      <w:rFonts w:ascii="Arial" w:eastAsia="Times New Roman" w:hAnsi="Arial" w:cs="Times New Roman"/>
      <w:sz w:val="24"/>
      <w:szCs w:val="24"/>
    </w:rPr>
  </w:style>
  <w:style w:type="character" w:styleId="PageNumber">
    <w:name w:val="page number"/>
    <w:basedOn w:val="DefaultParagraphFont"/>
    <w:rsid w:val="009D31B2"/>
  </w:style>
  <w:style w:type="paragraph" w:styleId="TOC4">
    <w:name w:val="toc 4"/>
    <w:basedOn w:val="Normal"/>
    <w:next w:val="Normal"/>
    <w:autoRedefine/>
    <w:uiPriority w:val="39"/>
    <w:rsid w:val="00FF1CFF"/>
    <w:pPr>
      <w:tabs>
        <w:tab w:val="right" w:leader="dot" w:pos="9270"/>
      </w:tabs>
      <w:ind w:left="720" w:hanging="360"/>
    </w:pPr>
    <w:rPr>
      <w:rFonts w:cs="Arial"/>
      <w:sz w:val="22"/>
      <w:szCs w:val="32"/>
    </w:rPr>
  </w:style>
  <w:style w:type="paragraph" w:styleId="TOC3">
    <w:name w:val="toc 3"/>
    <w:basedOn w:val="Normal"/>
    <w:next w:val="Normal"/>
    <w:autoRedefine/>
    <w:uiPriority w:val="39"/>
    <w:rsid w:val="00FF1CFF"/>
    <w:pPr>
      <w:tabs>
        <w:tab w:val="right" w:leader="dot" w:pos="9270"/>
      </w:tabs>
      <w:spacing w:before="60" w:after="60"/>
      <w:ind w:left="440"/>
    </w:pPr>
    <w:rPr>
      <w:rFonts w:cs="Arial"/>
      <w:sz w:val="22"/>
      <w:szCs w:val="32"/>
    </w:rPr>
  </w:style>
  <w:style w:type="paragraph" w:styleId="TOC5">
    <w:name w:val="toc 5"/>
    <w:basedOn w:val="Normal"/>
    <w:next w:val="Normal"/>
    <w:autoRedefine/>
    <w:uiPriority w:val="39"/>
    <w:rsid w:val="00FF1CFF"/>
    <w:pPr>
      <w:tabs>
        <w:tab w:val="left" w:pos="1710"/>
        <w:tab w:val="right" w:leader="dot" w:pos="9270"/>
      </w:tabs>
      <w:ind w:left="1710" w:hanging="830"/>
    </w:pPr>
    <w:rPr>
      <w:rFonts w:cs="Arial"/>
      <w:sz w:val="22"/>
      <w:szCs w:val="32"/>
    </w:rPr>
  </w:style>
  <w:style w:type="paragraph" w:styleId="TOC1">
    <w:name w:val="toc 1"/>
    <w:basedOn w:val="Normal"/>
    <w:next w:val="Normal"/>
    <w:autoRedefine/>
    <w:uiPriority w:val="39"/>
    <w:rsid w:val="009D31B2"/>
    <w:pPr>
      <w:tabs>
        <w:tab w:val="right" w:leader="dot" w:pos="8630"/>
      </w:tabs>
      <w:ind w:left="612"/>
    </w:pPr>
    <w:rPr>
      <w:bCs/>
      <w:sz w:val="22"/>
      <w:szCs w:val="22"/>
    </w:rPr>
  </w:style>
  <w:style w:type="paragraph" w:customStyle="1" w:styleId="MemoLine">
    <w:name w:val="Memo Line"/>
    <w:basedOn w:val="Normal"/>
    <w:next w:val="Normal"/>
    <w:rsid w:val="009D31B2"/>
    <w:pPr>
      <w:pBdr>
        <w:top w:val="single" w:sz="6" w:space="1" w:color="auto"/>
        <w:between w:val="single" w:sz="6" w:space="1" w:color="auto"/>
      </w:pBdr>
      <w:spacing w:before="240"/>
    </w:pPr>
    <w:rPr>
      <w:rFonts w:cs="Arial"/>
      <w:sz w:val="22"/>
      <w:szCs w:val="32"/>
    </w:rPr>
  </w:style>
  <w:style w:type="paragraph" w:customStyle="1" w:styleId="BlockLine">
    <w:name w:val="Block Line"/>
    <w:basedOn w:val="Normal"/>
    <w:next w:val="Normal"/>
    <w:rsid w:val="009D31B2"/>
    <w:pPr>
      <w:pBdr>
        <w:top w:val="single" w:sz="6" w:space="1" w:color="auto"/>
        <w:between w:val="single" w:sz="6" w:space="1" w:color="auto"/>
      </w:pBdr>
      <w:spacing w:before="240"/>
      <w:ind w:left="1728"/>
    </w:pPr>
    <w:rPr>
      <w:rFonts w:cs="Arial"/>
      <w:sz w:val="22"/>
      <w:szCs w:val="32"/>
    </w:rPr>
  </w:style>
  <w:style w:type="paragraph" w:customStyle="1" w:styleId="TableText">
    <w:name w:val="Table Text"/>
    <w:basedOn w:val="Normal"/>
    <w:rsid w:val="009D31B2"/>
    <w:rPr>
      <w:rFonts w:cs="Arial"/>
      <w:sz w:val="22"/>
      <w:szCs w:val="32"/>
    </w:rPr>
  </w:style>
  <w:style w:type="paragraph" w:customStyle="1" w:styleId="TableHeaderText">
    <w:name w:val="Table Header Text"/>
    <w:basedOn w:val="Normal"/>
    <w:rsid w:val="009D31B2"/>
    <w:pPr>
      <w:jc w:val="center"/>
    </w:pPr>
    <w:rPr>
      <w:rFonts w:cs="Arial"/>
      <w:b/>
      <w:sz w:val="22"/>
      <w:szCs w:val="32"/>
    </w:rPr>
  </w:style>
  <w:style w:type="paragraph" w:customStyle="1" w:styleId="TOCStem">
    <w:name w:val="TOCStem"/>
    <w:basedOn w:val="Normal"/>
    <w:rsid w:val="009D31B2"/>
    <w:rPr>
      <w:rFonts w:cs="Arial"/>
      <w:sz w:val="22"/>
      <w:szCs w:val="32"/>
    </w:rPr>
  </w:style>
  <w:style w:type="paragraph" w:customStyle="1" w:styleId="BlockText">
    <w:name w:val="Block_Text"/>
    <w:basedOn w:val="Normal"/>
    <w:rsid w:val="009D31B2"/>
    <w:rPr>
      <w:rFonts w:cs="Arial"/>
      <w:sz w:val="22"/>
      <w:szCs w:val="32"/>
    </w:rPr>
  </w:style>
  <w:style w:type="paragraph" w:customStyle="1" w:styleId="PublicationTitle">
    <w:name w:val="Publication Title"/>
    <w:basedOn w:val="Normal"/>
    <w:next w:val="Heading4"/>
    <w:rsid w:val="009D31B2"/>
    <w:pPr>
      <w:spacing w:after="240"/>
      <w:jc w:val="center"/>
    </w:pPr>
    <w:rPr>
      <w:rFonts w:cs="Arial"/>
      <w:b/>
      <w:sz w:val="32"/>
      <w:szCs w:val="32"/>
    </w:rPr>
  </w:style>
  <w:style w:type="paragraph" w:customStyle="1" w:styleId="TOCTitle">
    <w:name w:val="TOC Title"/>
    <w:basedOn w:val="Normal"/>
    <w:rsid w:val="009D31B2"/>
    <w:pPr>
      <w:widowControl w:val="0"/>
    </w:pPr>
    <w:rPr>
      <w:rFonts w:cs="Arial"/>
      <w:b/>
      <w:sz w:val="32"/>
      <w:szCs w:val="32"/>
    </w:rPr>
  </w:style>
  <w:style w:type="paragraph" w:styleId="TOC9">
    <w:name w:val="toc 9"/>
    <w:basedOn w:val="Normal"/>
    <w:next w:val="Normal"/>
    <w:autoRedefine/>
    <w:uiPriority w:val="39"/>
    <w:rsid w:val="009D31B2"/>
    <w:pPr>
      <w:ind w:left="1920"/>
    </w:pPr>
    <w:rPr>
      <w:rFonts w:ascii="Times New Roman" w:hAnsi="Times New Roman"/>
    </w:rPr>
  </w:style>
  <w:style w:type="paragraph" w:customStyle="1" w:styleId="BulletText1">
    <w:name w:val="Bullet Text 1"/>
    <w:basedOn w:val="Normal"/>
    <w:rsid w:val="009D31B2"/>
    <w:pPr>
      <w:numPr>
        <w:numId w:val="15"/>
      </w:numPr>
    </w:pPr>
    <w:rPr>
      <w:rFonts w:cs="Arial"/>
      <w:sz w:val="22"/>
      <w:szCs w:val="32"/>
    </w:rPr>
  </w:style>
  <w:style w:type="paragraph" w:styleId="TOC7">
    <w:name w:val="toc 7"/>
    <w:basedOn w:val="Normal"/>
    <w:next w:val="Normal"/>
    <w:autoRedefine/>
    <w:uiPriority w:val="39"/>
    <w:rsid w:val="009D31B2"/>
    <w:pPr>
      <w:ind w:left="1440"/>
    </w:pPr>
    <w:rPr>
      <w:rFonts w:ascii="Times New Roman" w:hAnsi="Times New Roman"/>
    </w:rPr>
  </w:style>
  <w:style w:type="paragraph" w:styleId="TOC2">
    <w:name w:val="toc 2"/>
    <w:basedOn w:val="Normal"/>
    <w:next w:val="Normal"/>
    <w:autoRedefine/>
    <w:uiPriority w:val="39"/>
    <w:rsid w:val="00FF1CFF"/>
    <w:pPr>
      <w:tabs>
        <w:tab w:val="right" w:leader="dot" w:pos="9270"/>
      </w:tabs>
      <w:ind w:left="240" w:hanging="240"/>
    </w:pPr>
    <w:rPr>
      <w:noProof/>
      <w:sz w:val="22"/>
      <w:szCs w:val="22"/>
    </w:rPr>
  </w:style>
  <w:style w:type="paragraph" w:styleId="TOC6">
    <w:name w:val="toc 6"/>
    <w:basedOn w:val="Normal"/>
    <w:next w:val="Normal"/>
    <w:autoRedefine/>
    <w:uiPriority w:val="39"/>
    <w:rsid w:val="009D31B2"/>
    <w:pPr>
      <w:ind w:left="1200"/>
    </w:pPr>
    <w:rPr>
      <w:rFonts w:ascii="Times New Roman" w:hAnsi="Times New Roman"/>
    </w:rPr>
  </w:style>
  <w:style w:type="paragraph" w:styleId="TOC8">
    <w:name w:val="toc 8"/>
    <w:basedOn w:val="Normal"/>
    <w:next w:val="Normal"/>
    <w:autoRedefine/>
    <w:uiPriority w:val="39"/>
    <w:rsid w:val="009D31B2"/>
    <w:pPr>
      <w:ind w:left="1680"/>
    </w:pPr>
    <w:rPr>
      <w:rFonts w:ascii="Times New Roman" w:hAnsi="Times New Roman"/>
    </w:rPr>
  </w:style>
  <w:style w:type="character" w:styleId="Strong">
    <w:name w:val="Strong"/>
    <w:qFormat/>
    <w:rsid w:val="009D31B2"/>
    <w:rPr>
      <w:b/>
      <w:bCs/>
    </w:rPr>
  </w:style>
  <w:style w:type="paragraph" w:styleId="ListParagraph">
    <w:name w:val="List Paragraph"/>
    <w:basedOn w:val="Normal"/>
    <w:uiPriority w:val="34"/>
    <w:qFormat/>
    <w:rsid w:val="009D31B2"/>
    <w:pPr>
      <w:ind w:left="720"/>
      <w:contextualSpacing/>
    </w:pPr>
  </w:style>
  <w:style w:type="paragraph" w:styleId="BodyText3">
    <w:name w:val="Body Text 3"/>
    <w:basedOn w:val="Normal"/>
    <w:link w:val="BodyText3Char"/>
    <w:unhideWhenUsed/>
    <w:rsid w:val="009D31B2"/>
    <w:pPr>
      <w:snapToGrid w:val="0"/>
      <w:jc w:val="center"/>
    </w:pPr>
    <w:rPr>
      <w:rFonts w:ascii="Tahoma" w:hAnsi="Tahoma"/>
      <w:sz w:val="20"/>
      <w:szCs w:val="20"/>
    </w:rPr>
  </w:style>
  <w:style w:type="character" w:customStyle="1" w:styleId="BodyText3Char">
    <w:name w:val="Body Text 3 Char"/>
    <w:link w:val="BodyText3"/>
    <w:rsid w:val="009D31B2"/>
    <w:rPr>
      <w:rFonts w:ascii="Tahoma" w:eastAsia="Times New Roman" w:hAnsi="Tahoma" w:cs="Times New Roman"/>
      <w:sz w:val="20"/>
      <w:szCs w:val="20"/>
    </w:rPr>
  </w:style>
  <w:style w:type="character" w:styleId="LineNumber">
    <w:name w:val="line number"/>
    <w:rsid w:val="009D31B2"/>
  </w:style>
  <w:style w:type="paragraph" w:customStyle="1" w:styleId="Default">
    <w:name w:val="Default"/>
    <w:rsid w:val="009D31B2"/>
    <w:pPr>
      <w:autoSpaceDE w:val="0"/>
      <w:autoSpaceDN w:val="0"/>
      <w:adjustRightInd w:val="0"/>
    </w:pPr>
    <w:rPr>
      <w:rFonts w:ascii="Arial" w:eastAsia="Times New Roman" w:hAnsi="Arial" w:cs="Arial"/>
      <w:color w:val="000000"/>
      <w:sz w:val="24"/>
      <w:szCs w:val="24"/>
    </w:rPr>
  </w:style>
  <w:style w:type="paragraph" w:customStyle="1" w:styleId="TableParagraph">
    <w:name w:val="Table Paragraph"/>
    <w:basedOn w:val="Normal"/>
    <w:uiPriority w:val="1"/>
    <w:qFormat/>
    <w:rsid w:val="00C46D26"/>
    <w:pPr>
      <w:widowControl w:val="0"/>
      <w:autoSpaceDE w:val="0"/>
      <w:autoSpaceDN w:val="0"/>
    </w:pPr>
    <w:rPr>
      <w:rFonts w:eastAsia="Arial" w:cs="Arial"/>
      <w:sz w:val="22"/>
      <w:szCs w:val="22"/>
    </w:rPr>
  </w:style>
  <w:style w:type="table" w:styleId="TableGridLight">
    <w:name w:val="Grid Table Light"/>
    <w:basedOn w:val="TableNormal"/>
    <w:uiPriority w:val="40"/>
    <w:rsid w:val="00AE00E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99"/>
    <w:semiHidden/>
    <w:unhideWhenUsed/>
    <w:rsid w:val="00E830F3"/>
    <w:pPr>
      <w:spacing w:after="120"/>
    </w:pPr>
  </w:style>
  <w:style w:type="character" w:customStyle="1" w:styleId="BodyTextChar">
    <w:name w:val="Body Text Char"/>
    <w:basedOn w:val="DefaultParagraphFont"/>
    <w:link w:val="BodyText"/>
    <w:uiPriority w:val="99"/>
    <w:semiHidden/>
    <w:rsid w:val="00E830F3"/>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13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scalservicecenter@fiscal.ca.gov" TargetMode="External"/><Relationship Id="rId18" Type="http://schemas.openxmlformats.org/officeDocument/2006/relationships/hyperlink" Target="https://fiscal.ca.gov/user-support/fiscal-service-center/end-user-access/" TargetMode="External"/><Relationship Id="rId26" Type="http://schemas.openxmlformats.org/officeDocument/2006/relationships/hyperlink" Target="mailto:PAMS@dgs.ca.gov" TargetMode="External"/><Relationship Id="rId3" Type="http://schemas.openxmlformats.org/officeDocument/2006/relationships/customXml" Target="../customXml/item3.xml"/><Relationship Id="rId21" Type="http://schemas.openxmlformats.org/officeDocument/2006/relationships/hyperlink" Target="mailto:PAMS@dgs.ca.gov" TargetMode="External"/><Relationship Id="rId7" Type="http://schemas.openxmlformats.org/officeDocument/2006/relationships/settings" Target="settings.xml"/><Relationship Id="rId12" Type="http://schemas.openxmlformats.org/officeDocument/2006/relationships/hyperlink" Target="mailto:pams@dgs.ca.gov" TargetMode="External"/><Relationship Id="rId17" Type="http://schemas.openxmlformats.org/officeDocument/2006/relationships/hyperlink" Target="http://www.fppc.ca.gov/" TargetMode="External"/><Relationship Id="rId25" Type="http://schemas.openxmlformats.org/officeDocument/2006/relationships/hyperlink" Target="mailto:PAMS@dgs.ca.gov" TargetMode="External"/><Relationship Id="rId2" Type="http://schemas.openxmlformats.org/officeDocument/2006/relationships/customXml" Target="../customXml/item2.xml"/><Relationship Id="rId16" Type="http://schemas.openxmlformats.org/officeDocument/2006/relationships/hyperlink" Target="https://www.dgs.ca.gov/-/media/73485667EC3A486CA8ED0119CB5B9E68.ashx" TargetMode="External"/><Relationship Id="rId20" Type="http://schemas.openxmlformats.org/officeDocument/2006/relationships/hyperlink" Target="https://www.dgs.ca.gov/PD/About/Page-Content/PD-Branch-Intro-Accordion-List/Acquisitions/One-Time-Acquisitio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PAMS@dgs.ca.gov" TargetMode="External"/><Relationship Id="rId5" Type="http://schemas.openxmlformats.org/officeDocument/2006/relationships/numbering" Target="numbering.xml"/><Relationship Id="rId15" Type="http://schemas.openxmlformats.org/officeDocument/2006/relationships/hyperlink" Target="https://www.dgs.ca.gov/-/media/5F87AD580D944FB2A5EB260D77EC6461.ashx" TargetMode="External"/><Relationship Id="rId23" Type="http://schemas.openxmlformats.org/officeDocument/2006/relationships/hyperlink" Target="mailto:PAMS@dgs.ca.gov" TargetMode="External"/><Relationship Id="rId28" Type="http://schemas.openxmlformats.org/officeDocument/2006/relationships/hyperlink" Target="https://www.dgs.ca.gov/-/media/C1D102E96A3F46FEB92F1502178FACE4.ashx" TargetMode="External"/><Relationship Id="rId10" Type="http://schemas.openxmlformats.org/officeDocument/2006/relationships/endnotes" Target="endnotes.xml"/><Relationship Id="rId19" Type="http://schemas.openxmlformats.org/officeDocument/2006/relationships/hyperlink" Target="https://fiscal.ca.gov/user-support/job-ai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ms@dgs.ca.gov" TargetMode="External"/><Relationship Id="rId22" Type="http://schemas.openxmlformats.org/officeDocument/2006/relationships/hyperlink" Target="mailto:PAMS@dgs.ca.gov" TargetMode="External"/><Relationship Id="rId27" Type="http://schemas.openxmlformats.org/officeDocument/2006/relationships/hyperlink" Target="https://www.dgs.ca.gov/-/media/5160BAE70E7347E18CD1AE9CD394AC50.ash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4555CB3C69464C8FD80398EDFECF6B" ma:contentTypeVersion="" ma:contentTypeDescription="Create a new document." ma:contentTypeScope="" ma:versionID="008ce0c2e4ad237a3d1e429944524e9c">
  <xsd:schema xmlns:xsd="http://www.w3.org/2001/XMLSchema" xmlns:xs="http://www.w3.org/2001/XMLSchema" xmlns:p="http://schemas.microsoft.com/office/2006/metadata/properties" xmlns:ns2="0eebdf87-e1c6-46f8-8e04-deced2156cc9" targetNamespace="http://schemas.microsoft.com/office/2006/metadata/properties" ma:root="true" ma:fieldsID="cd0d9bd7c344befcee049f41e09a8a74" ns2:_="">
    <xsd:import namespace="0eebdf87-e1c6-46f8-8e04-deced2156cc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eebdf87-e1c6-46f8-8e04-deced2156cc9">P5KM5J4U6RJV-1210087948-3397</_dlc_DocId>
    <_dlc_DocIdUrl xmlns="0eebdf87-e1c6-46f8-8e04-deced2156cc9">
      <Url>http://dgssp.dgs.ca.gov/sites/DGS/ADA/_layouts/15/DocIdRedir.aspx?ID=P5KM5J4U6RJV-1210087948-3397</Url>
      <Description>P5KM5J4U6RJV-1210087948-3397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3C570-6F4C-43BD-B291-1BCBFD4DC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7E7E3C-57A3-421C-9643-31E22F23925F}">
  <ds:schemaRefs>
    <ds:schemaRef ds:uri="http://schemas.microsoft.com/office/2006/documentManagement/types"/>
    <ds:schemaRef ds:uri="http://purl.org/dc/terms/"/>
    <ds:schemaRef ds:uri="http://schemas.openxmlformats.org/package/2006/metadata/core-properties"/>
    <ds:schemaRef ds:uri="0eebdf87-e1c6-46f8-8e04-deced2156cc9"/>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8838072-60B3-4C23-BA83-51D954311220}">
  <ds:schemaRefs>
    <ds:schemaRef ds:uri="http://schemas.microsoft.com/sharepoint/v3/contenttype/forms"/>
  </ds:schemaRefs>
</ds:datastoreItem>
</file>

<file path=customXml/itemProps4.xml><?xml version="1.0" encoding="utf-8"?>
<ds:datastoreItem xmlns:ds="http://schemas.openxmlformats.org/officeDocument/2006/customXml" ds:itemID="{C48B5706-68E4-44D5-85C9-13180DFF3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10375</Words>
  <Characters>59140</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69377</CharactersWithSpaces>
  <SharedDoc>false</SharedDoc>
  <HLinks>
    <vt:vector size="774" baseType="variant">
      <vt:variant>
        <vt:i4>8126516</vt:i4>
      </vt:variant>
      <vt:variant>
        <vt:i4>666</vt:i4>
      </vt:variant>
      <vt:variant>
        <vt:i4>0</vt:i4>
      </vt:variant>
      <vt:variant>
        <vt:i4>5</vt:i4>
      </vt:variant>
      <vt:variant>
        <vt:lpwstr>http://www.documents.dgs.ca.gov/pd/delegations/tipsPage.pdf</vt:lpwstr>
      </vt:variant>
      <vt:variant>
        <vt:lpwstr/>
      </vt:variant>
      <vt:variant>
        <vt:i4>5832776</vt:i4>
      </vt:variant>
      <vt:variant>
        <vt:i4>663</vt:i4>
      </vt:variant>
      <vt:variant>
        <vt:i4>0</vt:i4>
      </vt:variant>
      <vt:variant>
        <vt:i4>5</vt:i4>
      </vt:variant>
      <vt:variant>
        <vt:lpwstr>http://www.fiscal.ca.gov/wave_2_resources/documents/Wave2FISCalEndUserRoleDescriptionHandbook.pdf</vt:lpwstr>
      </vt:variant>
      <vt:variant>
        <vt:lpwstr/>
      </vt:variant>
      <vt:variant>
        <vt:i4>3932265</vt:i4>
      </vt:variant>
      <vt:variant>
        <vt:i4>660</vt:i4>
      </vt:variant>
      <vt:variant>
        <vt:i4>0</vt:i4>
      </vt:variant>
      <vt:variant>
        <vt:i4>5</vt:i4>
      </vt:variant>
      <vt:variant>
        <vt:lpwstr>http://www.documents.dgs.ca.gov/pd/delegations/PAAnnualReviewChecklist.pdf</vt:lpwstr>
      </vt:variant>
      <vt:variant>
        <vt:lpwstr/>
      </vt:variant>
      <vt:variant>
        <vt:i4>2949218</vt:i4>
      </vt:variant>
      <vt:variant>
        <vt:i4>657</vt:i4>
      </vt:variant>
      <vt:variant>
        <vt:i4>0</vt:i4>
      </vt:variant>
      <vt:variant>
        <vt:i4>5</vt:i4>
      </vt:variant>
      <vt:variant>
        <vt:lpwstr>http://www.documents.dgs.ca.gov/pd/delegations/PAAnnualReviewChecklist.docx</vt:lpwstr>
      </vt:variant>
      <vt:variant>
        <vt:lpwstr/>
      </vt:variant>
      <vt:variant>
        <vt:i4>5439490</vt:i4>
      </vt:variant>
      <vt:variant>
        <vt:i4>654</vt:i4>
      </vt:variant>
      <vt:variant>
        <vt:i4>0</vt:i4>
      </vt:variant>
      <vt:variant>
        <vt:i4>5</vt:i4>
      </vt:variant>
      <vt:variant>
        <vt:lpwstr>http://www.documents.dgs.ca.gov/pd/poliproc/PACR Binder1.pdf</vt:lpwstr>
      </vt:variant>
      <vt:variant>
        <vt:lpwstr/>
      </vt:variant>
      <vt:variant>
        <vt:i4>4325385</vt:i4>
      </vt:variant>
      <vt:variant>
        <vt:i4>651</vt:i4>
      </vt:variant>
      <vt:variant>
        <vt:i4>0</vt:i4>
      </vt:variant>
      <vt:variant>
        <vt:i4>5</vt:i4>
      </vt:variant>
      <vt:variant>
        <vt:lpwstr>http://www.documents.dgs.ca.gov/pd/poliproc/PACR Binder1.docx</vt:lpwstr>
      </vt:variant>
      <vt:variant>
        <vt:lpwstr/>
      </vt:variant>
      <vt:variant>
        <vt:i4>2424953</vt:i4>
      </vt:variant>
      <vt:variant>
        <vt:i4>648</vt:i4>
      </vt:variant>
      <vt:variant>
        <vt:i4>0</vt:i4>
      </vt:variant>
      <vt:variant>
        <vt:i4>5</vt:i4>
      </vt:variant>
      <vt:variant>
        <vt:lpwstr>http://www.documents.dgs.ca.gov/pd/poliproc/PA Assessment Tool.xlsx</vt:lpwstr>
      </vt:variant>
      <vt:variant>
        <vt:lpwstr/>
      </vt:variant>
      <vt:variant>
        <vt:i4>5963871</vt:i4>
      </vt:variant>
      <vt:variant>
        <vt:i4>645</vt:i4>
      </vt:variant>
      <vt:variant>
        <vt:i4>0</vt:i4>
      </vt:variant>
      <vt:variant>
        <vt:i4>5</vt:i4>
      </vt:variant>
      <vt:variant>
        <vt:lpwstr>http://www.dgs.ca.gov/pd/Programs/Delegated.aspx</vt:lpwstr>
      </vt:variant>
      <vt:variant>
        <vt:lpwstr/>
      </vt:variant>
      <vt:variant>
        <vt:i4>4259866</vt:i4>
      </vt:variant>
      <vt:variant>
        <vt:i4>642</vt:i4>
      </vt:variant>
      <vt:variant>
        <vt:i4>0</vt:i4>
      </vt:variant>
      <vt:variant>
        <vt:i4>5</vt:i4>
      </vt:variant>
      <vt:variant>
        <vt:lpwstr>http://www.documents.dgs.ca.gov/pd/poliproc/PAApplication.pdf</vt:lpwstr>
      </vt:variant>
      <vt:variant>
        <vt:lpwstr/>
      </vt:variant>
      <vt:variant>
        <vt:i4>3276909</vt:i4>
      </vt:variant>
      <vt:variant>
        <vt:i4>639</vt:i4>
      </vt:variant>
      <vt:variant>
        <vt:i4>0</vt:i4>
      </vt:variant>
      <vt:variant>
        <vt:i4>5</vt:i4>
      </vt:variant>
      <vt:variant>
        <vt:lpwstr>http://www.documents.dgs.ca.gov/pd/poliproc/PAApplication.docx</vt:lpwstr>
      </vt:variant>
      <vt:variant>
        <vt:lpwstr/>
      </vt:variant>
      <vt:variant>
        <vt:i4>5111899</vt:i4>
      </vt:variant>
      <vt:variant>
        <vt:i4>636</vt:i4>
      </vt:variant>
      <vt:variant>
        <vt:i4>0</vt:i4>
      </vt:variant>
      <vt:variant>
        <vt:i4>5</vt:i4>
      </vt:variant>
      <vt:variant>
        <vt:lpwstr>http://www.documents.dgs.ca.gov/pd/poliproc/New PAA 2013/SamplePolicy.pdf</vt:lpwstr>
      </vt:variant>
      <vt:variant>
        <vt:lpwstr/>
      </vt:variant>
      <vt:variant>
        <vt:i4>2949233</vt:i4>
      </vt:variant>
      <vt:variant>
        <vt:i4>633</vt:i4>
      </vt:variant>
      <vt:variant>
        <vt:i4>0</vt:i4>
      </vt:variant>
      <vt:variant>
        <vt:i4>5</vt:i4>
      </vt:variant>
      <vt:variant>
        <vt:lpwstr>http://www.documents.dgs.ca.gov/pd/poliproc/PPManualChecklistRev032817.docx</vt:lpwstr>
      </vt:variant>
      <vt:variant>
        <vt:lpwstr/>
      </vt:variant>
      <vt:variant>
        <vt:i4>2621478</vt:i4>
      </vt:variant>
      <vt:variant>
        <vt:i4>630</vt:i4>
      </vt:variant>
      <vt:variant>
        <vt:i4>0</vt:i4>
      </vt:variant>
      <vt:variant>
        <vt:i4>5</vt:i4>
      </vt:variant>
      <vt:variant>
        <vt:lpwstr>http://www.dgs.ca.gov/pd/Programs/onetime.aspx</vt:lpwstr>
      </vt:variant>
      <vt:variant>
        <vt:lpwstr/>
      </vt:variant>
      <vt:variant>
        <vt:i4>6488161</vt:i4>
      </vt:variant>
      <vt:variant>
        <vt:i4>627</vt:i4>
      </vt:variant>
      <vt:variant>
        <vt:i4>0</vt:i4>
      </vt:variant>
      <vt:variant>
        <vt:i4>5</vt:i4>
      </vt:variant>
      <vt:variant>
        <vt:lpwstr>http://www.fppc.ca.gov/</vt:lpwstr>
      </vt:variant>
      <vt:variant>
        <vt:lpwstr/>
      </vt:variant>
      <vt:variant>
        <vt:i4>4587629</vt:i4>
      </vt:variant>
      <vt:variant>
        <vt:i4>624</vt:i4>
      </vt:variant>
      <vt:variant>
        <vt:i4>0</vt:i4>
      </vt:variant>
      <vt:variant>
        <vt:i4>5</vt:i4>
      </vt:variant>
      <vt:variant>
        <vt:lpwstr>http://www.documents.dgs.ca.gov/pd/poliproc/SampleCOI17_0317 .docx</vt:lpwstr>
      </vt:variant>
      <vt:variant>
        <vt:lpwstr/>
      </vt:variant>
      <vt:variant>
        <vt:i4>8323188</vt:i4>
      </vt:variant>
      <vt:variant>
        <vt:i4>621</vt:i4>
      </vt:variant>
      <vt:variant>
        <vt:i4>0</vt:i4>
      </vt:variant>
      <vt:variant>
        <vt:i4>5</vt:i4>
      </vt:variant>
      <vt:variant>
        <vt:lpwstr>http://www.documents.dgs.ca.gov/pd/poliproc/Acquisition Methods Definitions and Cross Reference BidsyncFI$Cal.xlsx</vt:lpwstr>
      </vt:variant>
      <vt:variant>
        <vt:lpwstr/>
      </vt:variant>
      <vt:variant>
        <vt:i4>1507414</vt:i4>
      </vt:variant>
      <vt:variant>
        <vt:i4>618</vt:i4>
      </vt:variant>
      <vt:variant>
        <vt:i4>0</vt:i4>
      </vt:variant>
      <vt:variant>
        <vt:i4>5</vt:i4>
      </vt:variant>
      <vt:variant>
        <vt:lpwstr>http://www.documents.dgs.ca.gov/poliproc/SCMFtracked/CHAPTER 1 - Purchasing Authority - SCM F_17_03COI.docx</vt:lpwstr>
      </vt:variant>
      <vt:variant>
        <vt:lpwstr/>
      </vt:variant>
      <vt:variant>
        <vt:i4>1900567</vt:i4>
      </vt:variant>
      <vt:variant>
        <vt:i4>615</vt:i4>
      </vt:variant>
      <vt:variant>
        <vt:i4>0</vt:i4>
      </vt:variant>
      <vt:variant>
        <vt:i4>5</vt:i4>
      </vt:variant>
      <vt:variant>
        <vt:lpwstr/>
      </vt:variant>
      <vt:variant>
        <vt:lpwstr>Resources</vt:lpwstr>
      </vt:variant>
      <vt:variant>
        <vt:i4>1900567</vt:i4>
      </vt:variant>
      <vt:variant>
        <vt:i4>612</vt:i4>
      </vt:variant>
      <vt:variant>
        <vt:i4>0</vt:i4>
      </vt:variant>
      <vt:variant>
        <vt:i4>5</vt:i4>
      </vt:variant>
      <vt:variant>
        <vt:lpwstr/>
      </vt:variant>
      <vt:variant>
        <vt:lpwstr>Resources</vt:lpwstr>
      </vt:variant>
      <vt:variant>
        <vt:i4>1900567</vt:i4>
      </vt:variant>
      <vt:variant>
        <vt:i4>609</vt:i4>
      </vt:variant>
      <vt:variant>
        <vt:i4>0</vt:i4>
      </vt:variant>
      <vt:variant>
        <vt:i4>5</vt:i4>
      </vt:variant>
      <vt:variant>
        <vt:lpwstr/>
      </vt:variant>
      <vt:variant>
        <vt:lpwstr>Resources</vt:lpwstr>
      </vt:variant>
      <vt:variant>
        <vt:i4>1900567</vt:i4>
      </vt:variant>
      <vt:variant>
        <vt:i4>606</vt:i4>
      </vt:variant>
      <vt:variant>
        <vt:i4>0</vt:i4>
      </vt:variant>
      <vt:variant>
        <vt:i4>5</vt:i4>
      </vt:variant>
      <vt:variant>
        <vt:lpwstr/>
      </vt:variant>
      <vt:variant>
        <vt:lpwstr>Resources</vt:lpwstr>
      </vt:variant>
      <vt:variant>
        <vt:i4>1900567</vt:i4>
      </vt:variant>
      <vt:variant>
        <vt:i4>603</vt:i4>
      </vt:variant>
      <vt:variant>
        <vt:i4>0</vt:i4>
      </vt:variant>
      <vt:variant>
        <vt:i4>5</vt:i4>
      </vt:variant>
      <vt:variant>
        <vt:lpwstr/>
      </vt:variant>
      <vt:variant>
        <vt:lpwstr>Resources</vt:lpwstr>
      </vt:variant>
      <vt:variant>
        <vt:i4>393325</vt:i4>
      </vt:variant>
      <vt:variant>
        <vt:i4>600</vt:i4>
      </vt:variant>
      <vt:variant>
        <vt:i4>0</vt:i4>
      </vt:variant>
      <vt:variant>
        <vt:i4>5</vt:i4>
      </vt:variant>
      <vt:variant>
        <vt:lpwstr>mailto:pams@dgs.ca.gov</vt:lpwstr>
      </vt:variant>
      <vt:variant>
        <vt:lpwstr/>
      </vt:variant>
      <vt:variant>
        <vt:i4>1900567</vt:i4>
      </vt:variant>
      <vt:variant>
        <vt:i4>597</vt:i4>
      </vt:variant>
      <vt:variant>
        <vt:i4>0</vt:i4>
      </vt:variant>
      <vt:variant>
        <vt:i4>5</vt:i4>
      </vt:variant>
      <vt:variant>
        <vt:lpwstr/>
      </vt:variant>
      <vt:variant>
        <vt:lpwstr>Resources</vt:lpwstr>
      </vt:variant>
      <vt:variant>
        <vt:i4>1900567</vt:i4>
      </vt:variant>
      <vt:variant>
        <vt:i4>594</vt:i4>
      </vt:variant>
      <vt:variant>
        <vt:i4>0</vt:i4>
      </vt:variant>
      <vt:variant>
        <vt:i4>5</vt:i4>
      </vt:variant>
      <vt:variant>
        <vt:lpwstr/>
      </vt:variant>
      <vt:variant>
        <vt:lpwstr>Resources</vt:lpwstr>
      </vt:variant>
      <vt:variant>
        <vt:i4>5308540</vt:i4>
      </vt:variant>
      <vt:variant>
        <vt:i4>591</vt:i4>
      </vt:variant>
      <vt:variant>
        <vt:i4>0</vt:i4>
      </vt:variant>
      <vt:variant>
        <vt:i4>5</vt:i4>
      </vt:variant>
      <vt:variant>
        <vt:lpwstr>mailto:fiscal.cmo@fiscal.ca.gov</vt:lpwstr>
      </vt:variant>
      <vt:variant>
        <vt:lpwstr/>
      </vt:variant>
      <vt:variant>
        <vt:i4>5308438</vt:i4>
      </vt:variant>
      <vt:variant>
        <vt:i4>588</vt:i4>
      </vt:variant>
      <vt:variant>
        <vt:i4>0</vt:i4>
      </vt:variant>
      <vt:variant>
        <vt:i4>5</vt:i4>
      </vt:variant>
      <vt:variant>
        <vt:lpwstr>http://www.documents.dgs.ca.gov/pd/poliproc/SCMFtracked/ch1_SCMF_ra.doc</vt:lpwstr>
      </vt:variant>
      <vt:variant>
        <vt:lpwstr/>
      </vt:variant>
      <vt:variant>
        <vt:i4>1900567</vt:i4>
      </vt:variant>
      <vt:variant>
        <vt:i4>585</vt:i4>
      </vt:variant>
      <vt:variant>
        <vt:i4>0</vt:i4>
      </vt:variant>
      <vt:variant>
        <vt:i4>5</vt:i4>
      </vt:variant>
      <vt:variant>
        <vt:lpwstr/>
      </vt:variant>
      <vt:variant>
        <vt:lpwstr>Resources</vt:lpwstr>
      </vt:variant>
      <vt:variant>
        <vt:i4>1900567</vt:i4>
      </vt:variant>
      <vt:variant>
        <vt:i4>582</vt:i4>
      </vt:variant>
      <vt:variant>
        <vt:i4>0</vt:i4>
      </vt:variant>
      <vt:variant>
        <vt:i4>5</vt:i4>
      </vt:variant>
      <vt:variant>
        <vt:lpwstr/>
      </vt:variant>
      <vt:variant>
        <vt:lpwstr>Resources</vt:lpwstr>
      </vt:variant>
      <vt:variant>
        <vt:i4>1900567</vt:i4>
      </vt:variant>
      <vt:variant>
        <vt:i4>579</vt:i4>
      </vt:variant>
      <vt:variant>
        <vt:i4>0</vt:i4>
      </vt:variant>
      <vt:variant>
        <vt:i4>5</vt:i4>
      </vt:variant>
      <vt:variant>
        <vt:lpwstr/>
      </vt:variant>
      <vt:variant>
        <vt:lpwstr>Resources</vt:lpwstr>
      </vt:variant>
      <vt:variant>
        <vt:i4>1900567</vt:i4>
      </vt:variant>
      <vt:variant>
        <vt:i4>576</vt:i4>
      </vt:variant>
      <vt:variant>
        <vt:i4>0</vt:i4>
      </vt:variant>
      <vt:variant>
        <vt:i4>5</vt:i4>
      </vt:variant>
      <vt:variant>
        <vt:lpwstr/>
      </vt:variant>
      <vt:variant>
        <vt:lpwstr>Resources</vt:lpwstr>
      </vt:variant>
      <vt:variant>
        <vt:i4>1900567</vt:i4>
      </vt:variant>
      <vt:variant>
        <vt:i4>573</vt:i4>
      </vt:variant>
      <vt:variant>
        <vt:i4>0</vt:i4>
      </vt:variant>
      <vt:variant>
        <vt:i4>5</vt:i4>
      </vt:variant>
      <vt:variant>
        <vt:lpwstr/>
      </vt:variant>
      <vt:variant>
        <vt:lpwstr>Resources</vt:lpwstr>
      </vt:variant>
      <vt:variant>
        <vt:i4>1900567</vt:i4>
      </vt:variant>
      <vt:variant>
        <vt:i4>570</vt:i4>
      </vt:variant>
      <vt:variant>
        <vt:i4>0</vt:i4>
      </vt:variant>
      <vt:variant>
        <vt:i4>5</vt:i4>
      </vt:variant>
      <vt:variant>
        <vt:lpwstr/>
      </vt:variant>
      <vt:variant>
        <vt:lpwstr>Resources</vt:lpwstr>
      </vt:variant>
      <vt:variant>
        <vt:i4>393325</vt:i4>
      </vt:variant>
      <vt:variant>
        <vt:i4>567</vt:i4>
      </vt:variant>
      <vt:variant>
        <vt:i4>0</vt:i4>
      </vt:variant>
      <vt:variant>
        <vt:i4>5</vt:i4>
      </vt:variant>
      <vt:variant>
        <vt:lpwstr>mailto:pams@dgs.ca.gov</vt:lpwstr>
      </vt:variant>
      <vt:variant>
        <vt:lpwstr/>
      </vt:variant>
      <vt:variant>
        <vt:i4>1900567</vt:i4>
      </vt:variant>
      <vt:variant>
        <vt:i4>564</vt:i4>
      </vt:variant>
      <vt:variant>
        <vt:i4>0</vt:i4>
      </vt:variant>
      <vt:variant>
        <vt:i4>5</vt:i4>
      </vt:variant>
      <vt:variant>
        <vt:lpwstr/>
      </vt:variant>
      <vt:variant>
        <vt:lpwstr>Resources</vt:lpwstr>
      </vt:variant>
      <vt:variant>
        <vt:i4>1900567</vt:i4>
      </vt:variant>
      <vt:variant>
        <vt:i4>561</vt:i4>
      </vt:variant>
      <vt:variant>
        <vt:i4>0</vt:i4>
      </vt:variant>
      <vt:variant>
        <vt:i4>5</vt:i4>
      </vt:variant>
      <vt:variant>
        <vt:lpwstr/>
      </vt:variant>
      <vt:variant>
        <vt:lpwstr>Resources</vt:lpwstr>
      </vt:variant>
      <vt:variant>
        <vt:i4>1638453</vt:i4>
      </vt:variant>
      <vt:variant>
        <vt:i4>554</vt:i4>
      </vt:variant>
      <vt:variant>
        <vt:i4>0</vt:i4>
      </vt:variant>
      <vt:variant>
        <vt:i4>5</vt:i4>
      </vt:variant>
      <vt:variant>
        <vt:lpwstr/>
      </vt:variant>
      <vt:variant>
        <vt:lpwstr>_Toc533164582</vt:lpwstr>
      </vt:variant>
      <vt:variant>
        <vt:i4>1638453</vt:i4>
      </vt:variant>
      <vt:variant>
        <vt:i4>548</vt:i4>
      </vt:variant>
      <vt:variant>
        <vt:i4>0</vt:i4>
      </vt:variant>
      <vt:variant>
        <vt:i4>5</vt:i4>
      </vt:variant>
      <vt:variant>
        <vt:lpwstr/>
      </vt:variant>
      <vt:variant>
        <vt:lpwstr>_Toc533164581</vt:lpwstr>
      </vt:variant>
      <vt:variant>
        <vt:i4>1638453</vt:i4>
      </vt:variant>
      <vt:variant>
        <vt:i4>542</vt:i4>
      </vt:variant>
      <vt:variant>
        <vt:i4>0</vt:i4>
      </vt:variant>
      <vt:variant>
        <vt:i4>5</vt:i4>
      </vt:variant>
      <vt:variant>
        <vt:lpwstr/>
      </vt:variant>
      <vt:variant>
        <vt:lpwstr>_Toc533164580</vt:lpwstr>
      </vt:variant>
      <vt:variant>
        <vt:i4>1441845</vt:i4>
      </vt:variant>
      <vt:variant>
        <vt:i4>536</vt:i4>
      </vt:variant>
      <vt:variant>
        <vt:i4>0</vt:i4>
      </vt:variant>
      <vt:variant>
        <vt:i4>5</vt:i4>
      </vt:variant>
      <vt:variant>
        <vt:lpwstr/>
      </vt:variant>
      <vt:variant>
        <vt:lpwstr>_Toc533164579</vt:lpwstr>
      </vt:variant>
      <vt:variant>
        <vt:i4>1441845</vt:i4>
      </vt:variant>
      <vt:variant>
        <vt:i4>530</vt:i4>
      </vt:variant>
      <vt:variant>
        <vt:i4>0</vt:i4>
      </vt:variant>
      <vt:variant>
        <vt:i4>5</vt:i4>
      </vt:variant>
      <vt:variant>
        <vt:lpwstr/>
      </vt:variant>
      <vt:variant>
        <vt:lpwstr>_Toc533164578</vt:lpwstr>
      </vt:variant>
      <vt:variant>
        <vt:i4>1441845</vt:i4>
      </vt:variant>
      <vt:variant>
        <vt:i4>524</vt:i4>
      </vt:variant>
      <vt:variant>
        <vt:i4>0</vt:i4>
      </vt:variant>
      <vt:variant>
        <vt:i4>5</vt:i4>
      </vt:variant>
      <vt:variant>
        <vt:lpwstr/>
      </vt:variant>
      <vt:variant>
        <vt:lpwstr>_Toc533164577</vt:lpwstr>
      </vt:variant>
      <vt:variant>
        <vt:i4>1441845</vt:i4>
      </vt:variant>
      <vt:variant>
        <vt:i4>518</vt:i4>
      </vt:variant>
      <vt:variant>
        <vt:i4>0</vt:i4>
      </vt:variant>
      <vt:variant>
        <vt:i4>5</vt:i4>
      </vt:variant>
      <vt:variant>
        <vt:lpwstr/>
      </vt:variant>
      <vt:variant>
        <vt:lpwstr>_Toc533164576</vt:lpwstr>
      </vt:variant>
      <vt:variant>
        <vt:i4>1441845</vt:i4>
      </vt:variant>
      <vt:variant>
        <vt:i4>512</vt:i4>
      </vt:variant>
      <vt:variant>
        <vt:i4>0</vt:i4>
      </vt:variant>
      <vt:variant>
        <vt:i4>5</vt:i4>
      </vt:variant>
      <vt:variant>
        <vt:lpwstr/>
      </vt:variant>
      <vt:variant>
        <vt:lpwstr>_Toc533164575</vt:lpwstr>
      </vt:variant>
      <vt:variant>
        <vt:i4>1441845</vt:i4>
      </vt:variant>
      <vt:variant>
        <vt:i4>506</vt:i4>
      </vt:variant>
      <vt:variant>
        <vt:i4>0</vt:i4>
      </vt:variant>
      <vt:variant>
        <vt:i4>5</vt:i4>
      </vt:variant>
      <vt:variant>
        <vt:lpwstr/>
      </vt:variant>
      <vt:variant>
        <vt:lpwstr>_Toc533164574</vt:lpwstr>
      </vt:variant>
      <vt:variant>
        <vt:i4>1441845</vt:i4>
      </vt:variant>
      <vt:variant>
        <vt:i4>500</vt:i4>
      </vt:variant>
      <vt:variant>
        <vt:i4>0</vt:i4>
      </vt:variant>
      <vt:variant>
        <vt:i4>5</vt:i4>
      </vt:variant>
      <vt:variant>
        <vt:lpwstr/>
      </vt:variant>
      <vt:variant>
        <vt:lpwstr>_Toc533164573</vt:lpwstr>
      </vt:variant>
      <vt:variant>
        <vt:i4>1441845</vt:i4>
      </vt:variant>
      <vt:variant>
        <vt:i4>494</vt:i4>
      </vt:variant>
      <vt:variant>
        <vt:i4>0</vt:i4>
      </vt:variant>
      <vt:variant>
        <vt:i4>5</vt:i4>
      </vt:variant>
      <vt:variant>
        <vt:lpwstr/>
      </vt:variant>
      <vt:variant>
        <vt:lpwstr>_Toc533164572</vt:lpwstr>
      </vt:variant>
      <vt:variant>
        <vt:i4>1441845</vt:i4>
      </vt:variant>
      <vt:variant>
        <vt:i4>488</vt:i4>
      </vt:variant>
      <vt:variant>
        <vt:i4>0</vt:i4>
      </vt:variant>
      <vt:variant>
        <vt:i4>5</vt:i4>
      </vt:variant>
      <vt:variant>
        <vt:lpwstr/>
      </vt:variant>
      <vt:variant>
        <vt:lpwstr>_Toc533164571</vt:lpwstr>
      </vt:variant>
      <vt:variant>
        <vt:i4>1441845</vt:i4>
      </vt:variant>
      <vt:variant>
        <vt:i4>482</vt:i4>
      </vt:variant>
      <vt:variant>
        <vt:i4>0</vt:i4>
      </vt:variant>
      <vt:variant>
        <vt:i4>5</vt:i4>
      </vt:variant>
      <vt:variant>
        <vt:lpwstr/>
      </vt:variant>
      <vt:variant>
        <vt:lpwstr>_Toc533164570</vt:lpwstr>
      </vt:variant>
      <vt:variant>
        <vt:i4>1507381</vt:i4>
      </vt:variant>
      <vt:variant>
        <vt:i4>476</vt:i4>
      </vt:variant>
      <vt:variant>
        <vt:i4>0</vt:i4>
      </vt:variant>
      <vt:variant>
        <vt:i4>5</vt:i4>
      </vt:variant>
      <vt:variant>
        <vt:lpwstr/>
      </vt:variant>
      <vt:variant>
        <vt:lpwstr>_Toc533164569</vt:lpwstr>
      </vt:variant>
      <vt:variant>
        <vt:i4>1507381</vt:i4>
      </vt:variant>
      <vt:variant>
        <vt:i4>470</vt:i4>
      </vt:variant>
      <vt:variant>
        <vt:i4>0</vt:i4>
      </vt:variant>
      <vt:variant>
        <vt:i4>5</vt:i4>
      </vt:variant>
      <vt:variant>
        <vt:lpwstr/>
      </vt:variant>
      <vt:variant>
        <vt:lpwstr>_Toc533164568</vt:lpwstr>
      </vt:variant>
      <vt:variant>
        <vt:i4>1507381</vt:i4>
      </vt:variant>
      <vt:variant>
        <vt:i4>464</vt:i4>
      </vt:variant>
      <vt:variant>
        <vt:i4>0</vt:i4>
      </vt:variant>
      <vt:variant>
        <vt:i4>5</vt:i4>
      </vt:variant>
      <vt:variant>
        <vt:lpwstr/>
      </vt:variant>
      <vt:variant>
        <vt:lpwstr>_Toc533164567</vt:lpwstr>
      </vt:variant>
      <vt:variant>
        <vt:i4>1507381</vt:i4>
      </vt:variant>
      <vt:variant>
        <vt:i4>458</vt:i4>
      </vt:variant>
      <vt:variant>
        <vt:i4>0</vt:i4>
      </vt:variant>
      <vt:variant>
        <vt:i4>5</vt:i4>
      </vt:variant>
      <vt:variant>
        <vt:lpwstr/>
      </vt:variant>
      <vt:variant>
        <vt:lpwstr>_Toc533164566</vt:lpwstr>
      </vt:variant>
      <vt:variant>
        <vt:i4>1507381</vt:i4>
      </vt:variant>
      <vt:variant>
        <vt:i4>452</vt:i4>
      </vt:variant>
      <vt:variant>
        <vt:i4>0</vt:i4>
      </vt:variant>
      <vt:variant>
        <vt:i4>5</vt:i4>
      </vt:variant>
      <vt:variant>
        <vt:lpwstr/>
      </vt:variant>
      <vt:variant>
        <vt:lpwstr>_Toc533164565</vt:lpwstr>
      </vt:variant>
      <vt:variant>
        <vt:i4>1507381</vt:i4>
      </vt:variant>
      <vt:variant>
        <vt:i4>446</vt:i4>
      </vt:variant>
      <vt:variant>
        <vt:i4>0</vt:i4>
      </vt:variant>
      <vt:variant>
        <vt:i4>5</vt:i4>
      </vt:variant>
      <vt:variant>
        <vt:lpwstr/>
      </vt:variant>
      <vt:variant>
        <vt:lpwstr>_Toc533164564</vt:lpwstr>
      </vt:variant>
      <vt:variant>
        <vt:i4>1507381</vt:i4>
      </vt:variant>
      <vt:variant>
        <vt:i4>440</vt:i4>
      </vt:variant>
      <vt:variant>
        <vt:i4>0</vt:i4>
      </vt:variant>
      <vt:variant>
        <vt:i4>5</vt:i4>
      </vt:variant>
      <vt:variant>
        <vt:lpwstr/>
      </vt:variant>
      <vt:variant>
        <vt:lpwstr>_Toc533164563</vt:lpwstr>
      </vt:variant>
      <vt:variant>
        <vt:i4>1507381</vt:i4>
      </vt:variant>
      <vt:variant>
        <vt:i4>434</vt:i4>
      </vt:variant>
      <vt:variant>
        <vt:i4>0</vt:i4>
      </vt:variant>
      <vt:variant>
        <vt:i4>5</vt:i4>
      </vt:variant>
      <vt:variant>
        <vt:lpwstr/>
      </vt:variant>
      <vt:variant>
        <vt:lpwstr>_Toc533164562</vt:lpwstr>
      </vt:variant>
      <vt:variant>
        <vt:i4>1507381</vt:i4>
      </vt:variant>
      <vt:variant>
        <vt:i4>428</vt:i4>
      </vt:variant>
      <vt:variant>
        <vt:i4>0</vt:i4>
      </vt:variant>
      <vt:variant>
        <vt:i4>5</vt:i4>
      </vt:variant>
      <vt:variant>
        <vt:lpwstr/>
      </vt:variant>
      <vt:variant>
        <vt:lpwstr>_Toc533164561</vt:lpwstr>
      </vt:variant>
      <vt:variant>
        <vt:i4>1507381</vt:i4>
      </vt:variant>
      <vt:variant>
        <vt:i4>422</vt:i4>
      </vt:variant>
      <vt:variant>
        <vt:i4>0</vt:i4>
      </vt:variant>
      <vt:variant>
        <vt:i4>5</vt:i4>
      </vt:variant>
      <vt:variant>
        <vt:lpwstr/>
      </vt:variant>
      <vt:variant>
        <vt:lpwstr>_Toc533164560</vt:lpwstr>
      </vt:variant>
      <vt:variant>
        <vt:i4>1310773</vt:i4>
      </vt:variant>
      <vt:variant>
        <vt:i4>416</vt:i4>
      </vt:variant>
      <vt:variant>
        <vt:i4>0</vt:i4>
      </vt:variant>
      <vt:variant>
        <vt:i4>5</vt:i4>
      </vt:variant>
      <vt:variant>
        <vt:lpwstr/>
      </vt:variant>
      <vt:variant>
        <vt:lpwstr>_Toc533164559</vt:lpwstr>
      </vt:variant>
      <vt:variant>
        <vt:i4>1310773</vt:i4>
      </vt:variant>
      <vt:variant>
        <vt:i4>410</vt:i4>
      </vt:variant>
      <vt:variant>
        <vt:i4>0</vt:i4>
      </vt:variant>
      <vt:variant>
        <vt:i4>5</vt:i4>
      </vt:variant>
      <vt:variant>
        <vt:lpwstr/>
      </vt:variant>
      <vt:variant>
        <vt:lpwstr>_Toc533164558</vt:lpwstr>
      </vt:variant>
      <vt:variant>
        <vt:i4>1310773</vt:i4>
      </vt:variant>
      <vt:variant>
        <vt:i4>404</vt:i4>
      </vt:variant>
      <vt:variant>
        <vt:i4>0</vt:i4>
      </vt:variant>
      <vt:variant>
        <vt:i4>5</vt:i4>
      </vt:variant>
      <vt:variant>
        <vt:lpwstr/>
      </vt:variant>
      <vt:variant>
        <vt:lpwstr>_Toc533164557</vt:lpwstr>
      </vt:variant>
      <vt:variant>
        <vt:i4>1310773</vt:i4>
      </vt:variant>
      <vt:variant>
        <vt:i4>398</vt:i4>
      </vt:variant>
      <vt:variant>
        <vt:i4>0</vt:i4>
      </vt:variant>
      <vt:variant>
        <vt:i4>5</vt:i4>
      </vt:variant>
      <vt:variant>
        <vt:lpwstr/>
      </vt:variant>
      <vt:variant>
        <vt:lpwstr>_Toc533164556</vt:lpwstr>
      </vt:variant>
      <vt:variant>
        <vt:i4>1310773</vt:i4>
      </vt:variant>
      <vt:variant>
        <vt:i4>392</vt:i4>
      </vt:variant>
      <vt:variant>
        <vt:i4>0</vt:i4>
      </vt:variant>
      <vt:variant>
        <vt:i4>5</vt:i4>
      </vt:variant>
      <vt:variant>
        <vt:lpwstr/>
      </vt:variant>
      <vt:variant>
        <vt:lpwstr>_Toc533164555</vt:lpwstr>
      </vt:variant>
      <vt:variant>
        <vt:i4>1310773</vt:i4>
      </vt:variant>
      <vt:variant>
        <vt:i4>386</vt:i4>
      </vt:variant>
      <vt:variant>
        <vt:i4>0</vt:i4>
      </vt:variant>
      <vt:variant>
        <vt:i4>5</vt:i4>
      </vt:variant>
      <vt:variant>
        <vt:lpwstr/>
      </vt:variant>
      <vt:variant>
        <vt:lpwstr>_Toc533164554</vt:lpwstr>
      </vt:variant>
      <vt:variant>
        <vt:i4>1310773</vt:i4>
      </vt:variant>
      <vt:variant>
        <vt:i4>380</vt:i4>
      </vt:variant>
      <vt:variant>
        <vt:i4>0</vt:i4>
      </vt:variant>
      <vt:variant>
        <vt:i4>5</vt:i4>
      </vt:variant>
      <vt:variant>
        <vt:lpwstr/>
      </vt:variant>
      <vt:variant>
        <vt:lpwstr>_Toc533164553</vt:lpwstr>
      </vt:variant>
      <vt:variant>
        <vt:i4>1310773</vt:i4>
      </vt:variant>
      <vt:variant>
        <vt:i4>374</vt:i4>
      </vt:variant>
      <vt:variant>
        <vt:i4>0</vt:i4>
      </vt:variant>
      <vt:variant>
        <vt:i4>5</vt:i4>
      </vt:variant>
      <vt:variant>
        <vt:lpwstr/>
      </vt:variant>
      <vt:variant>
        <vt:lpwstr>_Toc533164552</vt:lpwstr>
      </vt:variant>
      <vt:variant>
        <vt:i4>1310773</vt:i4>
      </vt:variant>
      <vt:variant>
        <vt:i4>368</vt:i4>
      </vt:variant>
      <vt:variant>
        <vt:i4>0</vt:i4>
      </vt:variant>
      <vt:variant>
        <vt:i4>5</vt:i4>
      </vt:variant>
      <vt:variant>
        <vt:lpwstr/>
      </vt:variant>
      <vt:variant>
        <vt:lpwstr>_Toc533164551</vt:lpwstr>
      </vt:variant>
      <vt:variant>
        <vt:i4>1310773</vt:i4>
      </vt:variant>
      <vt:variant>
        <vt:i4>362</vt:i4>
      </vt:variant>
      <vt:variant>
        <vt:i4>0</vt:i4>
      </vt:variant>
      <vt:variant>
        <vt:i4>5</vt:i4>
      </vt:variant>
      <vt:variant>
        <vt:lpwstr/>
      </vt:variant>
      <vt:variant>
        <vt:lpwstr>_Toc533164550</vt:lpwstr>
      </vt:variant>
      <vt:variant>
        <vt:i4>1376309</vt:i4>
      </vt:variant>
      <vt:variant>
        <vt:i4>356</vt:i4>
      </vt:variant>
      <vt:variant>
        <vt:i4>0</vt:i4>
      </vt:variant>
      <vt:variant>
        <vt:i4>5</vt:i4>
      </vt:variant>
      <vt:variant>
        <vt:lpwstr/>
      </vt:variant>
      <vt:variant>
        <vt:lpwstr>_Toc533164549</vt:lpwstr>
      </vt:variant>
      <vt:variant>
        <vt:i4>1376309</vt:i4>
      </vt:variant>
      <vt:variant>
        <vt:i4>350</vt:i4>
      </vt:variant>
      <vt:variant>
        <vt:i4>0</vt:i4>
      </vt:variant>
      <vt:variant>
        <vt:i4>5</vt:i4>
      </vt:variant>
      <vt:variant>
        <vt:lpwstr/>
      </vt:variant>
      <vt:variant>
        <vt:lpwstr>_Toc533164548</vt:lpwstr>
      </vt:variant>
      <vt:variant>
        <vt:i4>1376309</vt:i4>
      </vt:variant>
      <vt:variant>
        <vt:i4>344</vt:i4>
      </vt:variant>
      <vt:variant>
        <vt:i4>0</vt:i4>
      </vt:variant>
      <vt:variant>
        <vt:i4>5</vt:i4>
      </vt:variant>
      <vt:variant>
        <vt:lpwstr/>
      </vt:variant>
      <vt:variant>
        <vt:lpwstr>_Toc533164547</vt:lpwstr>
      </vt:variant>
      <vt:variant>
        <vt:i4>1376309</vt:i4>
      </vt:variant>
      <vt:variant>
        <vt:i4>338</vt:i4>
      </vt:variant>
      <vt:variant>
        <vt:i4>0</vt:i4>
      </vt:variant>
      <vt:variant>
        <vt:i4>5</vt:i4>
      </vt:variant>
      <vt:variant>
        <vt:lpwstr/>
      </vt:variant>
      <vt:variant>
        <vt:lpwstr>_Toc533164546</vt:lpwstr>
      </vt:variant>
      <vt:variant>
        <vt:i4>1376309</vt:i4>
      </vt:variant>
      <vt:variant>
        <vt:i4>332</vt:i4>
      </vt:variant>
      <vt:variant>
        <vt:i4>0</vt:i4>
      </vt:variant>
      <vt:variant>
        <vt:i4>5</vt:i4>
      </vt:variant>
      <vt:variant>
        <vt:lpwstr/>
      </vt:variant>
      <vt:variant>
        <vt:lpwstr>_Toc533164545</vt:lpwstr>
      </vt:variant>
      <vt:variant>
        <vt:i4>1376309</vt:i4>
      </vt:variant>
      <vt:variant>
        <vt:i4>326</vt:i4>
      </vt:variant>
      <vt:variant>
        <vt:i4>0</vt:i4>
      </vt:variant>
      <vt:variant>
        <vt:i4>5</vt:i4>
      </vt:variant>
      <vt:variant>
        <vt:lpwstr/>
      </vt:variant>
      <vt:variant>
        <vt:lpwstr>_Toc533164544</vt:lpwstr>
      </vt:variant>
      <vt:variant>
        <vt:i4>1376309</vt:i4>
      </vt:variant>
      <vt:variant>
        <vt:i4>320</vt:i4>
      </vt:variant>
      <vt:variant>
        <vt:i4>0</vt:i4>
      </vt:variant>
      <vt:variant>
        <vt:i4>5</vt:i4>
      </vt:variant>
      <vt:variant>
        <vt:lpwstr/>
      </vt:variant>
      <vt:variant>
        <vt:lpwstr>_Toc533164543</vt:lpwstr>
      </vt:variant>
      <vt:variant>
        <vt:i4>1376309</vt:i4>
      </vt:variant>
      <vt:variant>
        <vt:i4>314</vt:i4>
      </vt:variant>
      <vt:variant>
        <vt:i4>0</vt:i4>
      </vt:variant>
      <vt:variant>
        <vt:i4>5</vt:i4>
      </vt:variant>
      <vt:variant>
        <vt:lpwstr/>
      </vt:variant>
      <vt:variant>
        <vt:lpwstr>_Toc533164542</vt:lpwstr>
      </vt:variant>
      <vt:variant>
        <vt:i4>1376309</vt:i4>
      </vt:variant>
      <vt:variant>
        <vt:i4>308</vt:i4>
      </vt:variant>
      <vt:variant>
        <vt:i4>0</vt:i4>
      </vt:variant>
      <vt:variant>
        <vt:i4>5</vt:i4>
      </vt:variant>
      <vt:variant>
        <vt:lpwstr/>
      </vt:variant>
      <vt:variant>
        <vt:lpwstr>_Toc533164541</vt:lpwstr>
      </vt:variant>
      <vt:variant>
        <vt:i4>1376309</vt:i4>
      </vt:variant>
      <vt:variant>
        <vt:i4>302</vt:i4>
      </vt:variant>
      <vt:variant>
        <vt:i4>0</vt:i4>
      </vt:variant>
      <vt:variant>
        <vt:i4>5</vt:i4>
      </vt:variant>
      <vt:variant>
        <vt:lpwstr/>
      </vt:variant>
      <vt:variant>
        <vt:lpwstr>_Toc533164540</vt:lpwstr>
      </vt:variant>
      <vt:variant>
        <vt:i4>1179701</vt:i4>
      </vt:variant>
      <vt:variant>
        <vt:i4>296</vt:i4>
      </vt:variant>
      <vt:variant>
        <vt:i4>0</vt:i4>
      </vt:variant>
      <vt:variant>
        <vt:i4>5</vt:i4>
      </vt:variant>
      <vt:variant>
        <vt:lpwstr/>
      </vt:variant>
      <vt:variant>
        <vt:lpwstr>_Toc533164539</vt:lpwstr>
      </vt:variant>
      <vt:variant>
        <vt:i4>1179701</vt:i4>
      </vt:variant>
      <vt:variant>
        <vt:i4>290</vt:i4>
      </vt:variant>
      <vt:variant>
        <vt:i4>0</vt:i4>
      </vt:variant>
      <vt:variant>
        <vt:i4>5</vt:i4>
      </vt:variant>
      <vt:variant>
        <vt:lpwstr/>
      </vt:variant>
      <vt:variant>
        <vt:lpwstr>_Toc533164538</vt:lpwstr>
      </vt:variant>
      <vt:variant>
        <vt:i4>1179701</vt:i4>
      </vt:variant>
      <vt:variant>
        <vt:i4>284</vt:i4>
      </vt:variant>
      <vt:variant>
        <vt:i4>0</vt:i4>
      </vt:variant>
      <vt:variant>
        <vt:i4>5</vt:i4>
      </vt:variant>
      <vt:variant>
        <vt:lpwstr/>
      </vt:variant>
      <vt:variant>
        <vt:lpwstr>_Toc533164537</vt:lpwstr>
      </vt:variant>
      <vt:variant>
        <vt:i4>1179701</vt:i4>
      </vt:variant>
      <vt:variant>
        <vt:i4>278</vt:i4>
      </vt:variant>
      <vt:variant>
        <vt:i4>0</vt:i4>
      </vt:variant>
      <vt:variant>
        <vt:i4>5</vt:i4>
      </vt:variant>
      <vt:variant>
        <vt:lpwstr/>
      </vt:variant>
      <vt:variant>
        <vt:lpwstr>_Toc533164536</vt:lpwstr>
      </vt:variant>
      <vt:variant>
        <vt:i4>1179701</vt:i4>
      </vt:variant>
      <vt:variant>
        <vt:i4>272</vt:i4>
      </vt:variant>
      <vt:variant>
        <vt:i4>0</vt:i4>
      </vt:variant>
      <vt:variant>
        <vt:i4>5</vt:i4>
      </vt:variant>
      <vt:variant>
        <vt:lpwstr/>
      </vt:variant>
      <vt:variant>
        <vt:lpwstr>_Toc533164535</vt:lpwstr>
      </vt:variant>
      <vt:variant>
        <vt:i4>1179701</vt:i4>
      </vt:variant>
      <vt:variant>
        <vt:i4>266</vt:i4>
      </vt:variant>
      <vt:variant>
        <vt:i4>0</vt:i4>
      </vt:variant>
      <vt:variant>
        <vt:i4>5</vt:i4>
      </vt:variant>
      <vt:variant>
        <vt:lpwstr/>
      </vt:variant>
      <vt:variant>
        <vt:lpwstr>_Toc533164534</vt:lpwstr>
      </vt:variant>
      <vt:variant>
        <vt:i4>1179701</vt:i4>
      </vt:variant>
      <vt:variant>
        <vt:i4>260</vt:i4>
      </vt:variant>
      <vt:variant>
        <vt:i4>0</vt:i4>
      </vt:variant>
      <vt:variant>
        <vt:i4>5</vt:i4>
      </vt:variant>
      <vt:variant>
        <vt:lpwstr/>
      </vt:variant>
      <vt:variant>
        <vt:lpwstr>_Toc533164533</vt:lpwstr>
      </vt:variant>
      <vt:variant>
        <vt:i4>1179701</vt:i4>
      </vt:variant>
      <vt:variant>
        <vt:i4>254</vt:i4>
      </vt:variant>
      <vt:variant>
        <vt:i4>0</vt:i4>
      </vt:variant>
      <vt:variant>
        <vt:i4>5</vt:i4>
      </vt:variant>
      <vt:variant>
        <vt:lpwstr/>
      </vt:variant>
      <vt:variant>
        <vt:lpwstr>_Toc533164532</vt:lpwstr>
      </vt:variant>
      <vt:variant>
        <vt:i4>1179701</vt:i4>
      </vt:variant>
      <vt:variant>
        <vt:i4>248</vt:i4>
      </vt:variant>
      <vt:variant>
        <vt:i4>0</vt:i4>
      </vt:variant>
      <vt:variant>
        <vt:i4>5</vt:i4>
      </vt:variant>
      <vt:variant>
        <vt:lpwstr/>
      </vt:variant>
      <vt:variant>
        <vt:lpwstr>_Toc533164531</vt:lpwstr>
      </vt:variant>
      <vt:variant>
        <vt:i4>1179701</vt:i4>
      </vt:variant>
      <vt:variant>
        <vt:i4>242</vt:i4>
      </vt:variant>
      <vt:variant>
        <vt:i4>0</vt:i4>
      </vt:variant>
      <vt:variant>
        <vt:i4>5</vt:i4>
      </vt:variant>
      <vt:variant>
        <vt:lpwstr/>
      </vt:variant>
      <vt:variant>
        <vt:lpwstr>_Toc533164530</vt:lpwstr>
      </vt:variant>
      <vt:variant>
        <vt:i4>1245237</vt:i4>
      </vt:variant>
      <vt:variant>
        <vt:i4>236</vt:i4>
      </vt:variant>
      <vt:variant>
        <vt:i4>0</vt:i4>
      </vt:variant>
      <vt:variant>
        <vt:i4>5</vt:i4>
      </vt:variant>
      <vt:variant>
        <vt:lpwstr/>
      </vt:variant>
      <vt:variant>
        <vt:lpwstr>_Toc533164529</vt:lpwstr>
      </vt:variant>
      <vt:variant>
        <vt:i4>1245237</vt:i4>
      </vt:variant>
      <vt:variant>
        <vt:i4>230</vt:i4>
      </vt:variant>
      <vt:variant>
        <vt:i4>0</vt:i4>
      </vt:variant>
      <vt:variant>
        <vt:i4>5</vt:i4>
      </vt:variant>
      <vt:variant>
        <vt:lpwstr/>
      </vt:variant>
      <vt:variant>
        <vt:lpwstr>_Toc533164528</vt:lpwstr>
      </vt:variant>
      <vt:variant>
        <vt:i4>1245237</vt:i4>
      </vt:variant>
      <vt:variant>
        <vt:i4>224</vt:i4>
      </vt:variant>
      <vt:variant>
        <vt:i4>0</vt:i4>
      </vt:variant>
      <vt:variant>
        <vt:i4>5</vt:i4>
      </vt:variant>
      <vt:variant>
        <vt:lpwstr/>
      </vt:variant>
      <vt:variant>
        <vt:lpwstr>_Toc533164527</vt:lpwstr>
      </vt:variant>
      <vt:variant>
        <vt:i4>1245237</vt:i4>
      </vt:variant>
      <vt:variant>
        <vt:i4>218</vt:i4>
      </vt:variant>
      <vt:variant>
        <vt:i4>0</vt:i4>
      </vt:variant>
      <vt:variant>
        <vt:i4>5</vt:i4>
      </vt:variant>
      <vt:variant>
        <vt:lpwstr/>
      </vt:variant>
      <vt:variant>
        <vt:lpwstr>_Toc533164526</vt:lpwstr>
      </vt:variant>
      <vt:variant>
        <vt:i4>1245237</vt:i4>
      </vt:variant>
      <vt:variant>
        <vt:i4>212</vt:i4>
      </vt:variant>
      <vt:variant>
        <vt:i4>0</vt:i4>
      </vt:variant>
      <vt:variant>
        <vt:i4>5</vt:i4>
      </vt:variant>
      <vt:variant>
        <vt:lpwstr/>
      </vt:variant>
      <vt:variant>
        <vt:lpwstr>_Toc533164525</vt:lpwstr>
      </vt:variant>
      <vt:variant>
        <vt:i4>1245237</vt:i4>
      </vt:variant>
      <vt:variant>
        <vt:i4>206</vt:i4>
      </vt:variant>
      <vt:variant>
        <vt:i4>0</vt:i4>
      </vt:variant>
      <vt:variant>
        <vt:i4>5</vt:i4>
      </vt:variant>
      <vt:variant>
        <vt:lpwstr/>
      </vt:variant>
      <vt:variant>
        <vt:lpwstr>_Toc533164524</vt:lpwstr>
      </vt:variant>
      <vt:variant>
        <vt:i4>1245237</vt:i4>
      </vt:variant>
      <vt:variant>
        <vt:i4>200</vt:i4>
      </vt:variant>
      <vt:variant>
        <vt:i4>0</vt:i4>
      </vt:variant>
      <vt:variant>
        <vt:i4>5</vt:i4>
      </vt:variant>
      <vt:variant>
        <vt:lpwstr/>
      </vt:variant>
      <vt:variant>
        <vt:lpwstr>_Toc533164523</vt:lpwstr>
      </vt:variant>
      <vt:variant>
        <vt:i4>1245237</vt:i4>
      </vt:variant>
      <vt:variant>
        <vt:i4>194</vt:i4>
      </vt:variant>
      <vt:variant>
        <vt:i4>0</vt:i4>
      </vt:variant>
      <vt:variant>
        <vt:i4>5</vt:i4>
      </vt:variant>
      <vt:variant>
        <vt:lpwstr/>
      </vt:variant>
      <vt:variant>
        <vt:lpwstr>_Toc533164522</vt:lpwstr>
      </vt:variant>
      <vt:variant>
        <vt:i4>1245237</vt:i4>
      </vt:variant>
      <vt:variant>
        <vt:i4>188</vt:i4>
      </vt:variant>
      <vt:variant>
        <vt:i4>0</vt:i4>
      </vt:variant>
      <vt:variant>
        <vt:i4>5</vt:i4>
      </vt:variant>
      <vt:variant>
        <vt:lpwstr/>
      </vt:variant>
      <vt:variant>
        <vt:lpwstr>_Toc533164521</vt:lpwstr>
      </vt:variant>
      <vt:variant>
        <vt:i4>1245237</vt:i4>
      </vt:variant>
      <vt:variant>
        <vt:i4>182</vt:i4>
      </vt:variant>
      <vt:variant>
        <vt:i4>0</vt:i4>
      </vt:variant>
      <vt:variant>
        <vt:i4>5</vt:i4>
      </vt:variant>
      <vt:variant>
        <vt:lpwstr/>
      </vt:variant>
      <vt:variant>
        <vt:lpwstr>_Toc533164520</vt:lpwstr>
      </vt:variant>
      <vt:variant>
        <vt:i4>1048629</vt:i4>
      </vt:variant>
      <vt:variant>
        <vt:i4>176</vt:i4>
      </vt:variant>
      <vt:variant>
        <vt:i4>0</vt:i4>
      </vt:variant>
      <vt:variant>
        <vt:i4>5</vt:i4>
      </vt:variant>
      <vt:variant>
        <vt:lpwstr/>
      </vt:variant>
      <vt:variant>
        <vt:lpwstr>_Toc533164519</vt:lpwstr>
      </vt:variant>
      <vt:variant>
        <vt:i4>1048629</vt:i4>
      </vt:variant>
      <vt:variant>
        <vt:i4>170</vt:i4>
      </vt:variant>
      <vt:variant>
        <vt:i4>0</vt:i4>
      </vt:variant>
      <vt:variant>
        <vt:i4>5</vt:i4>
      </vt:variant>
      <vt:variant>
        <vt:lpwstr/>
      </vt:variant>
      <vt:variant>
        <vt:lpwstr>_Toc533164518</vt:lpwstr>
      </vt:variant>
      <vt:variant>
        <vt:i4>1048629</vt:i4>
      </vt:variant>
      <vt:variant>
        <vt:i4>164</vt:i4>
      </vt:variant>
      <vt:variant>
        <vt:i4>0</vt:i4>
      </vt:variant>
      <vt:variant>
        <vt:i4>5</vt:i4>
      </vt:variant>
      <vt:variant>
        <vt:lpwstr/>
      </vt:variant>
      <vt:variant>
        <vt:lpwstr>_Toc533164517</vt:lpwstr>
      </vt:variant>
      <vt:variant>
        <vt:i4>1048629</vt:i4>
      </vt:variant>
      <vt:variant>
        <vt:i4>158</vt:i4>
      </vt:variant>
      <vt:variant>
        <vt:i4>0</vt:i4>
      </vt:variant>
      <vt:variant>
        <vt:i4>5</vt:i4>
      </vt:variant>
      <vt:variant>
        <vt:lpwstr/>
      </vt:variant>
      <vt:variant>
        <vt:lpwstr>_Toc533164516</vt:lpwstr>
      </vt:variant>
      <vt:variant>
        <vt:i4>1048629</vt:i4>
      </vt:variant>
      <vt:variant>
        <vt:i4>152</vt:i4>
      </vt:variant>
      <vt:variant>
        <vt:i4>0</vt:i4>
      </vt:variant>
      <vt:variant>
        <vt:i4>5</vt:i4>
      </vt:variant>
      <vt:variant>
        <vt:lpwstr/>
      </vt:variant>
      <vt:variant>
        <vt:lpwstr>_Toc533164515</vt:lpwstr>
      </vt:variant>
      <vt:variant>
        <vt:i4>1048629</vt:i4>
      </vt:variant>
      <vt:variant>
        <vt:i4>146</vt:i4>
      </vt:variant>
      <vt:variant>
        <vt:i4>0</vt:i4>
      </vt:variant>
      <vt:variant>
        <vt:i4>5</vt:i4>
      </vt:variant>
      <vt:variant>
        <vt:lpwstr/>
      </vt:variant>
      <vt:variant>
        <vt:lpwstr>_Toc533164514</vt:lpwstr>
      </vt:variant>
      <vt:variant>
        <vt:i4>1048629</vt:i4>
      </vt:variant>
      <vt:variant>
        <vt:i4>140</vt:i4>
      </vt:variant>
      <vt:variant>
        <vt:i4>0</vt:i4>
      </vt:variant>
      <vt:variant>
        <vt:i4>5</vt:i4>
      </vt:variant>
      <vt:variant>
        <vt:lpwstr/>
      </vt:variant>
      <vt:variant>
        <vt:lpwstr>_Toc533164513</vt:lpwstr>
      </vt:variant>
      <vt:variant>
        <vt:i4>1048629</vt:i4>
      </vt:variant>
      <vt:variant>
        <vt:i4>134</vt:i4>
      </vt:variant>
      <vt:variant>
        <vt:i4>0</vt:i4>
      </vt:variant>
      <vt:variant>
        <vt:i4>5</vt:i4>
      </vt:variant>
      <vt:variant>
        <vt:lpwstr/>
      </vt:variant>
      <vt:variant>
        <vt:lpwstr>_Toc533164512</vt:lpwstr>
      </vt:variant>
      <vt:variant>
        <vt:i4>1048629</vt:i4>
      </vt:variant>
      <vt:variant>
        <vt:i4>128</vt:i4>
      </vt:variant>
      <vt:variant>
        <vt:i4>0</vt:i4>
      </vt:variant>
      <vt:variant>
        <vt:i4>5</vt:i4>
      </vt:variant>
      <vt:variant>
        <vt:lpwstr/>
      </vt:variant>
      <vt:variant>
        <vt:lpwstr>_Toc533164511</vt:lpwstr>
      </vt:variant>
      <vt:variant>
        <vt:i4>1048629</vt:i4>
      </vt:variant>
      <vt:variant>
        <vt:i4>122</vt:i4>
      </vt:variant>
      <vt:variant>
        <vt:i4>0</vt:i4>
      </vt:variant>
      <vt:variant>
        <vt:i4>5</vt:i4>
      </vt:variant>
      <vt:variant>
        <vt:lpwstr/>
      </vt:variant>
      <vt:variant>
        <vt:lpwstr>_Toc533164510</vt:lpwstr>
      </vt:variant>
      <vt:variant>
        <vt:i4>1114165</vt:i4>
      </vt:variant>
      <vt:variant>
        <vt:i4>116</vt:i4>
      </vt:variant>
      <vt:variant>
        <vt:i4>0</vt:i4>
      </vt:variant>
      <vt:variant>
        <vt:i4>5</vt:i4>
      </vt:variant>
      <vt:variant>
        <vt:lpwstr/>
      </vt:variant>
      <vt:variant>
        <vt:lpwstr>_Toc533164509</vt:lpwstr>
      </vt:variant>
      <vt:variant>
        <vt:i4>1114165</vt:i4>
      </vt:variant>
      <vt:variant>
        <vt:i4>110</vt:i4>
      </vt:variant>
      <vt:variant>
        <vt:i4>0</vt:i4>
      </vt:variant>
      <vt:variant>
        <vt:i4>5</vt:i4>
      </vt:variant>
      <vt:variant>
        <vt:lpwstr/>
      </vt:variant>
      <vt:variant>
        <vt:lpwstr>_Toc533164508</vt:lpwstr>
      </vt:variant>
      <vt:variant>
        <vt:i4>1114165</vt:i4>
      </vt:variant>
      <vt:variant>
        <vt:i4>104</vt:i4>
      </vt:variant>
      <vt:variant>
        <vt:i4>0</vt:i4>
      </vt:variant>
      <vt:variant>
        <vt:i4>5</vt:i4>
      </vt:variant>
      <vt:variant>
        <vt:lpwstr/>
      </vt:variant>
      <vt:variant>
        <vt:lpwstr>_Toc533164507</vt:lpwstr>
      </vt:variant>
      <vt:variant>
        <vt:i4>1114165</vt:i4>
      </vt:variant>
      <vt:variant>
        <vt:i4>98</vt:i4>
      </vt:variant>
      <vt:variant>
        <vt:i4>0</vt:i4>
      </vt:variant>
      <vt:variant>
        <vt:i4>5</vt:i4>
      </vt:variant>
      <vt:variant>
        <vt:lpwstr/>
      </vt:variant>
      <vt:variant>
        <vt:lpwstr>_Toc533164506</vt:lpwstr>
      </vt:variant>
      <vt:variant>
        <vt:i4>1114165</vt:i4>
      </vt:variant>
      <vt:variant>
        <vt:i4>92</vt:i4>
      </vt:variant>
      <vt:variant>
        <vt:i4>0</vt:i4>
      </vt:variant>
      <vt:variant>
        <vt:i4>5</vt:i4>
      </vt:variant>
      <vt:variant>
        <vt:lpwstr/>
      </vt:variant>
      <vt:variant>
        <vt:lpwstr>_Toc533164505</vt:lpwstr>
      </vt:variant>
      <vt:variant>
        <vt:i4>1114165</vt:i4>
      </vt:variant>
      <vt:variant>
        <vt:i4>86</vt:i4>
      </vt:variant>
      <vt:variant>
        <vt:i4>0</vt:i4>
      </vt:variant>
      <vt:variant>
        <vt:i4>5</vt:i4>
      </vt:variant>
      <vt:variant>
        <vt:lpwstr/>
      </vt:variant>
      <vt:variant>
        <vt:lpwstr>_Toc533164504</vt:lpwstr>
      </vt:variant>
      <vt:variant>
        <vt:i4>1114165</vt:i4>
      </vt:variant>
      <vt:variant>
        <vt:i4>80</vt:i4>
      </vt:variant>
      <vt:variant>
        <vt:i4>0</vt:i4>
      </vt:variant>
      <vt:variant>
        <vt:i4>5</vt:i4>
      </vt:variant>
      <vt:variant>
        <vt:lpwstr/>
      </vt:variant>
      <vt:variant>
        <vt:lpwstr>_Toc533164503</vt:lpwstr>
      </vt:variant>
      <vt:variant>
        <vt:i4>1114165</vt:i4>
      </vt:variant>
      <vt:variant>
        <vt:i4>74</vt:i4>
      </vt:variant>
      <vt:variant>
        <vt:i4>0</vt:i4>
      </vt:variant>
      <vt:variant>
        <vt:i4>5</vt:i4>
      </vt:variant>
      <vt:variant>
        <vt:lpwstr/>
      </vt:variant>
      <vt:variant>
        <vt:lpwstr>_Toc533164502</vt:lpwstr>
      </vt:variant>
      <vt:variant>
        <vt:i4>1114165</vt:i4>
      </vt:variant>
      <vt:variant>
        <vt:i4>68</vt:i4>
      </vt:variant>
      <vt:variant>
        <vt:i4>0</vt:i4>
      </vt:variant>
      <vt:variant>
        <vt:i4>5</vt:i4>
      </vt:variant>
      <vt:variant>
        <vt:lpwstr/>
      </vt:variant>
      <vt:variant>
        <vt:lpwstr>_Toc533164501</vt:lpwstr>
      </vt:variant>
      <vt:variant>
        <vt:i4>1114165</vt:i4>
      </vt:variant>
      <vt:variant>
        <vt:i4>62</vt:i4>
      </vt:variant>
      <vt:variant>
        <vt:i4>0</vt:i4>
      </vt:variant>
      <vt:variant>
        <vt:i4>5</vt:i4>
      </vt:variant>
      <vt:variant>
        <vt:lpwstr/>
      </vt:variant>
      <vt:variant>
        <vt:lpwstr>_Toc533164500</vt:lpwstr>
      </vt:variant>
      <vt:variant>
        <vt:i4>1572916</vt:i4>
      </vt:variant>
      <vt:variant>
        <vt:i4>56</vt:i4>
      </vt:variant>
      <vt:variant>
        <vt:i4>0</vt:i4>
      </vt:variant>
      <vt:variant>
        <vt:i4>5</vt:i4>
      </vt:variant>
      <vt:variant>
        <vt:lpwstr/>
      </vt:variant>
      <vt:variant>
        <vt:lpwstr>_Toc533164499</vt:lpwstr>
      </vt:variant>
      <vt:variant>
        <vt:i4>1572916</vt:i4>
      </vt:variant>
      <vt:variant>
        <vt:i4>50</vt:i4>
      </vt:variant>
      <vt:variant>
        <vt:i4>0</vt:i4>
      </vt:variant>
      <vt:variant>
        <vt:i4>5</vt:i4>
      </vt:variant>
      <vt:variant>
        <vt:lpwstr/>
      </vt:variant>
      <vt:variant>
        <vt:lpwstr>_Toc533164498</vt:lpwstr>
      </vt:variant>
      <vt:variant>
        <vt:i4>1572916</vt:i4>
      </vt:variant>
      <vt:variant>
        <vt:i4>44</vt:i4>
      </vt:variant>
      <vt:variant>
        <vt:i4>0</vt:i4>
      </vt:variant>
      <vt:variant>
        <vt:i4>5</vt:i4>
      </vt:variant>
      <vt:variant>
        <vt:lpwstr/>
      </vt:variant>
      <vt:variant>
        <vt:lpwstr>_Toc533164497</vt:lpwstr>
      </vt:variant>
      <vt:variant>
        <vt:i4>1572916</vt:i4>
      </vt:variant>
      <vt:variant>
        <vt:i4>38</vt:i4>
      </vt:variant>
      <vt:variant>
        <vt:i4>0</vt:i4>
      </vt:variant>
      <vt:variant>
        <vt:i4>5</vt:i4>
      </vt:variant>
      <vt:variant>
        <vt:lpwstr/>
      </vt:variant>
      <vt:variant>
        <vt:lpwstr>_Toc533164496</vt:lpwstr>
      </vt:variant>
      <vt:variant>
        <vt:i4>1572916</vt:i4>
      </vt:variant>
      <vt:variant>
        <vt:i4>32</vt:i4>
      </vt:variant>
      <vt:variant>
        <vt:i4>0</vt:i4>
      </vt:variant>
      <vt:variant>
        <vt:i4>5</vt:i4>
      </vt:variant>
      <vt:variant>
        <vt:lpwstr/>
      </vt:variant>
      <vt:variant>
        <vt:lpwstr>_Toc533164495</vt:lpwstr>
      </vt:variant>
      <vt:variant>
        <vt:i4>1572916</vt:i4>
      </vt:variant>
      <vt:variant>
        <vt:i4>26</vt:i4>
      </vt:variant>
      <vt:variant>
        <vt:i4>0</vt:i4>
      </vt:variant>
      <vt:variant>
        <vt:i4>5</vt:i4>
      </vt:variant>
      <vt:variant>
        <vt:lpwstr/>
      </vt:variant>
      <vt:variant>
        <vt:lpwstr>_Toc533164494</vt:lpwstr>
      </vt:variant>
      <vt:variant>
        <vt:i4>1572916</vt:i4>
      </vt:variant>
      <vt:variant>
        <vt:i4>20</vt:i4>
      </vt:variant>
      <vt:variant>
        <vt:i4>0</vt:i4>
      </vt:variant>
      <vt:variant>
        <vt:i4>5</vt:i4>
      </vt:variant>
      <vt:variant>
        <vt:lpwstr/>
      </vt:variant>
      <vt:variant>
        <vt:lpwstr>_Toc533164493</vt:lpwstr>
      </vt:variant>
      <vt:variant>
        <vt:i4>1572916</vt:i4>
      </vt:variant>
      <vt:variant>
        <vt:i4>14</vt:i4>
      </vt:variant>
      <vt:variant>
        <vt:i4>0</vt:i4>
      </vt:variant>
      <vt:variant>
        <vt:i4>5</vt:i4>
      </vt:variant>
      <vt:variant>
        <vt:lpwstr/>
      </vt:variant>
      <vt:variant>
        <vt:lpwstr>_Toc533164492</vt:lpwstr>
      </vt:variant>
      <vt:variant>
        <vt:i4>1572916</vt:i4>
      </vt:variant>
      <vt:variant>
        <vt:i4>8</vt:i4>
      </vt:variant>
      <vt:variant>
        <vt:i4>0</vt:i4>
      </vt:variant>
      <vt:variant>
        <vt:i4>5</vt:i4>
      </vt:variant>
      <vt:variant>
        <vt:lpwstr/>
      </vt:variant>
      <vt:variant>
        <vt:lpwstr>_Toc533164491</vt:lpwstr>
      </vt:variant>
      <vt:variant>
        <vt:i4>1572916</vt:i4>
      </vt:variant>
      <vt:variant>
        <vt:i4>2</vt:i4>
      </vt:variant>
      <vt:variant>
        <vt:i4>0</vt:i4>
      </vt:variant>
      <vt:variant>
        <vt:i4>5</vt:i4>
      </vt:variant>
      <vt:variant>
        <vt:lpwstr/>
      </vt:variant>
      <vt:variant>
        <vt:lpwstr>_Toc533164490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2020-02-13T18:10:00Z</dcterms:created>
  <dcterms:modified xsi:type="dcterms:W3CDTF">2020-02-13T18:47:00Z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0x0101002A4555CB3C69464C8FD80398EDFECF6B</vt:lpwstr>
  </property>
  <property fmtid="{D5CDD505-2E9C-101B-9397-08002B2CF9AE}" pid="3" name="_dlc_DocIdItemGuid">
    <vt:lpwstr>16abcc02-687f-4b04-8482-ef162567bb76</vt:lpwstr>
  </property>
</Properties>
</file>