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F72" w:rsidRDefault="00DB5DDA">
      <w:pPr>
        <w:framePr w:w="1084" w:hSpace="180" w:wrap="auto" w:vAnchor="text" w:hAnchor="page" w:x="1630" w:y="1"/>
        <w:rPr>
          <w:rFonts w:cs="Arial"/>
        </w:rPr>
      </w:pPr>
      <w:bookmarkStart w:id="0" w:name="_Toc509918791"/>
      <w:bookmarkStart w:id="1" w:name="_GoBack"/>
      <w:bookmarkEnd w:id="1"/>
      <w:r>
        <w:rPr>
          <w:rFonts w:cs="Arial"/>
          <w:noProof/>
        </w:rPr>
        <w:drawing>
          <wp:inline distT="0" distB="0" distL="0" distR="0">
            <wp:extent cx="629285" cy="653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285" cy="653415"/>
                    </a:xfrm>
                    <a:prstGeom prst="rect">
                      <a:avLst/>
                    </a:prstGeom>
                    <a:noFill/>
                    <a:ln>
                      <a:noFill/>
                    </a:ln>
                  </pic:spPr>
                </pic:pic>
              </a:graphicData>
            </a:graphic>
          </wp:inline>
        </w:drawing>
      </w:r>
    </w:p>
    <w:bookmarkEnd w:id="0"/>
    <w:p w:rsidR="00E65F72" w:rsidRDefault="00E65F72">
      <w:pPr>
        <w:pStyle w:val="Bold"/>
        <w:jc w:val="right"/>
        <w:rPr>
          <w:rFonts w:cs="Arial"/>
        </w:rPr>
      </w:pPr>
    </w:p>
    <w:p w:rsidR="00E65F72" w:rsidRDefault="00E65F72">
      <w:pPr>
        <w:rPr>
          <w:rFonts w:cs="Arial"/>
          <w:b/>
          <w:bCs/>
        </w:rPr>
      </w:pPr>
    </w:p>
    <w:p w:rsidR="00E65F72" w:rsidRDefault="00E65F72">
      <w:pPr>
        <w:rPr>
          <w:rFonts w:cs="Arial"/>
          <w:b/>
          <w:bCs/>
        </w:rPr>
      </w:pPr>
    </w:p>
    <w:p w:rsidR="00E65F72" w:rsidRDefault="00E65F72">
      <w:pPr>
        <w:rPr>
          <w:rFonts w:cs="Arial"/>
          <w:b/>
          <w:bCs/>
        </w:rPr>
      </w:pPr>
    </w:p>
    <w:p w:rsidR="00E65F72" w:rsidRDefault="00E65F72">
      <w:pPr>
        <w:rPr>
          <w:rFonts w:cs="Arial"/>
          <w:b/>
        </w:rPr>
      </w:pPr>
    </w:p>
    <w:p w:rsidR="00E65F72" w:rsidRDefault="00E65F72">
      <w:pPr>
        <w:rPr>
          <w:rFonts w:cs="Arial"/>
          <w:b/>
          <w:bCs/>
        </w:rPr>
      </w:pPr>
    </w:p>
    <w:p w:rsidR="00E65F72" w:rsidRDefault="00E65F72">
      <w:pPr>
        <w:jc w:val="center"/>
        <w:rPr>
          <w:rFonts w:cs="Arial"/>
          <w:sz w:val="36"/>
        </w:rPr>
      </w:pPr>
    </w:p>
    <w:p w:rsidR="00E65F72" w:rsidRDefault="00E65F72">
      <w:pPr>
        <w:jc w:val="center"/>
        <w:rPr>
          <w:rFonts w:cs="Arial"/>
          <w:sz w:val="36"/>
        </w:rPr>
      </w:pPr>
    </w:p>
    <w:p w:rsidR="00E65F72" w:rsidRDefault="00E65F72">
      <w:pPr>
        <w:jc w:val="center"/>
        <w:rPr>
          <w:rFonts w:cs="Arial"/>
          <w:sz w:val="36"/>
        </w:rPr>
      </w:pPr>
    </w:p>
    <w:p w:rsidR="00E65F72" w:rsidRDefault="00E65F72">
      <w:pPr>
        <w:jc w:val="center"/>
        <w:rPr>
          <w:rFonts w:cs="Arial"/>
          <w:sz w:val="36"/>
        </w:rPr>
      </w:pPr>
    </w:p>
    <w:p w:rsidR="00E65F72" w:rsidRDefault="00E65F72">
      <w:pPr>
        <w:jc w:val="center"/>
        <w:rPr>
          <w:rFonts w:cs="Arial"/>
          <w:sz w:val="36"/>
        </w:rPr>
      </w:pPr>
    </w:p>
    <w:p w:rsidR="00E65F72" w:rsidRDefault="00E65F72">
      <w:pPr>
        <w:jc w:val="center"/>
        <w:rPr>
          <w:rFonts w:cs="Arial"/>
          <w:sz w:val="36"/>
        </w:rPr>
      </w:pPr>
    </w:p>
    <w:p w:rsidR="00E65F72" w:rsidRDefault="00E65F72">
      <w:pPr>
        <w:jc w:val="center"/>
        <w:rPr>
          <w:rFonts w:cs="Arial"/>
          <w:sz w:val="36"/>
        </w:rPr>
      </w:pPr>
    </w:p>
    <w:p w:rsidR="00E65F72" w:rsidRDefault="00E65F72">
      <w:pPr>
        <w:jc w:val="center"/>
        <w:rPr>
          <w:rFonts w:cs="Arial"/>
          <w:sz w:val="36"/>
        </w:rPr>
      </w:pPr>
    </w:p>
    <w:p w:rsidR="00E65F72" w:rsidRDefault="00E65F72">
      <w:pPr>
        <w:jc w:val="center"/>
        <w:rPr>
          <w:rFonts w:cs="Arial"/>
          <w:sz w:val="36"/>
        </w:rPr>
      </w:pPr>
    </w:p>
    <w:p w:rsidR="00E65F72" w:rsidRDefault="0044049B">
      <w:pPr>
        <w:jc w:val="center"/>
        <w:rPr>
          <w:sz w:val="64"/>
          <w:szCs w:val="64"/>
        </w:rPr>
      </w:pPr>
      <w:r>
        <w:rPr>
          <w:b/>
          <w:sz w:val="64"/>
          <w:szCs w:val="64"/>
        </w:rPr>
        <w:t xml:space="preserve">Contract </w:t>
      </w:r>
      <w:r w:rsidR="00083072">
        <w:rPr>
          <w:b/>
          <w:sz w:val="64"/>
          <w:szCs w:val="64"/>
        </w:rPr>
        <w:t>N</w:t>
      </w:r>
      <w:r w:rsidR="00E65F72">
        <w:rPr>
          <w:b/>
          <w:sz w:val="64"/>
          <w:szCs w:val="64"/>
        </w:rPr>
        <w:t>egotiation Plan</w:t>
      </w:r>
    </w:p>
    <w:p w:rsidR="00E65F72" w:rsidRDefault="00E65F72">
      <w:pPr>
        <w:jc w:val="center"/>
        <w:rPr>
          <w:rFonts w:cs="Arial"/>
          <w:b/>
          <w:bCs/>
          <w:sz w:val="64"/>
        </w:rPr>
      </w:pPr>
      <w:proofErr w:type="gramStart"/>
      <w:r>
        <w:rPr>
          <w:rFonts w:cs="Arial"/>
          <w:b/>
          <w:bCs/>
          <w:sz w:val="64"/>
        </w:rPr>
        <w:t>for</w:t>
      </w:r>
      <w:proofErr w:type="gramEnd"/>
    </w:p>
    <w:p w:rsidR="00083072" w:rsidRDefault="00A210EE">
      <w:pPr>
        <w:pStyle w:val="BodyText2"/>
        <w:rPr>
          <w:sz w:val="64"/>
        </w:rPr>
      </w:pPr>
      <w:r>
        <w:rPr>
          <w:sz w:val="64"/>
        </w:rPr>
        <w:t>Generic Computer Company Inc.</w:t>
      </w:r>
      <w:r w:rsidR="00ED10A7">
        <w:rPr>
          <w:sz w:val="64"/>
        </w:rPr>
        <w:t xml:space="preserve"> </w:t>
      </w:r>
    </w:p>
    <w:p w:rsidR="00E65F72" w:rsidRDefault="002E5B0D" w:rsidP="0044049B">
      <w:pPr>
        <w:pStyle w:val="BodyText2"/>
        <w:ind w:right="-540"/>
        <w:rPr>
          <w:sz w:val="64"/>
        </w:rPr>
      </w:pPr>
      <w:r>
        <w:rPr>
          <w:sz w:val="64"/>
        </w:rPr>
        <w:t xml:space="preserve">Software </w:t>
      </w:r>
      <w:r w:rsidR="004927B1">
        <w:rPr>
          <w:sz w:val="64"/>
        </w:rPr>
        <w:t xml:space="preserve">Maintenance </w:t>
      </w:r>
      <w:r w:rsidR="0044049B">
        <w:rPr>
          <w:sz w:val="64"/>
        </w:rPr>
        <w:t>Ren</w:t>
      </w:r>
      <w:r w:rsidR="004927B1">
        <w:rPr>
          <w:sz w:val="64"/>
        </w:rPr>
        <w:t>ewal</w:t>
      </w:r>
      <w:r w:rsidR="00E65F72">
        <w:rPr>
          <w:sz w:val="64"/>
        </w:rPr>
        <w:t xml:space="preserve"> </w:t>
      </w:r>
    </w:p>
    <w:p w:rsidR="00E65F72" w:rsidRDefault="00E65F72">
      <w:pPr>
        <w:jc w:val="center"/>
        <w:rPr>
          <w:rFonts w:cs="Arial"/>
        </w:rPr>
      </w:pPr>
    </w:p>
    <w:p w:rsidR="00E65F72" w:rsidRDefault="00E65F72">
      <w:pPr>
        <w:jc w:val="center"/>
      </w:pPr>
    </w:p>
    <w:p w:rsidR="00E65F72" w:rsidRDefault="00E65F72">
      <w:pPr>
        <w:rPr>
          <w:rFonts w:cs="Arial"/>
        </w:rPr>
      </w:pPr>
    </w:p>
    <w:p w:rsidR="00E65F72" w:rsidRDefault="00E65F72">
      <w:pPr>
        <w:rPr>
          <w:rFonts w:cs="Arial"/>
        </w:rPr>
      </w:pPr>
    </w:p>
    <w:p w:rsidR="00E65F72" w:rsidRDefault="00E65F72">
      <w:pPr>
        <w:rPr>
          <w:rFonts w:cs="Arial"/>
        </w:rPr>
      </w:pPr>
    </w:p>
    <w:p w:rsidR="00E65F72" w:rsidRDefault="00E65F72">
      <w:pPr>
        <w:rPr>
          <w:rFonts w:cs="Arial"/>
        </w:rPr>
      </w:pPr>
    </w:p>
    <w:p w:rsidR="00E65F72" w:rsidRDefault="00E65F72">
      <w:pPr>
        <w:rPr>
          <w:rFonts w:cs="Arial"/>
        </w:rPr>
      </w:pPr>
    </w:p>
    <w:p w:rsidR="00E65F72" w:rsidRDefault="00E65F72">
      <w:pPr>
        <w:rPr>
          <w:rFonts w:cs="Arial"/>
        </w:rPr>
      </w:pPr>
    </w:p>
    <w:p w:rsidR="00E65F72" w:rsidRDefault="00E65F72">
      <w:pPr>
        <w:rPr>
          <w:rFonts w:cs="Arial"/>
        </w:rPr>
      </w:pPr>
    </w:p>
    <w:p w:rsidR="00E65F72" w:rsidRDefault="00E65F72">
      <w:pPr>
        <w:rPr>
          <w:rFonts w:cs="Arial"/>
        </w:rPr>
      </w:pPr>
    </w:p>
    <w:p w:rsidR="00E65F72" w:rsidRDefault="00E65F72">
      <w:pPr>
        <w:rPr>
          <w:rFonts w:cs="Arial"/>
          <w:b/>
          <w:bCs/>
        </w:rPr>
        <w:sectPr w:rsidR="00E65F7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360"/>
          <w:cols w:space="720"/>
          <w:titlePg/>
          <w:docGrid w:linePitch="360"/>
        </w:sectPr>
      </w:pPr>
    </w:p>
    <w:p w:rsidR="00E65F72" w:rsidRDefault="00E65F72"/>
    <w:p w:rsidR="00E65F72" w:rsidRDefault="00E65F72" w:rsidP="001B35D9">
      <w:pPr>
        <w:pStyle w:val="Heading2"/>
      </w:pPr>
      <w:bookmarkStart w:id="2" w:name="_Toc3269764"/>
      <w:bookmarkStart w:id="3" w:name="_Toc3873138"/>
      <w:r>
        <w:t>Purpose</w:t>
      </w:r>
      <w:bookmarkEnd w:id="2"/>
      <w:bookmarkEnd w:id="3"/>
    </w:p>
    <w:p w:rsidR="00E65F72" w:rsidRDefault="00E65F72" w:rsidP="0045756C">
      <w:pPr>
        <w:ind w:right="-180"/>
      </w:pPr>
      <w:r>
        <w:t xml:space="preserve">The purpose of the Contract Negotiation Plan (CNP) is to describe the activities, procedures, deliverables, and resources necessary to negotiate a single contract with </w:t>
      </w:r>
      <w:r w:rsidR="00A210EE">
        <w:t>Generic Computer Company Inc.</w:t>
      </w:r>
      <w:r w:rsidR="00A71FA8">
        <w:t xml:space="preserve"> f</w:t>
      </w:r>
      <w:r>
        <w:t xml:space="preserve">or the Department of </w:t>
      </w:r>
      <w:r w:rsidR="006C17CF">
        <w:t>California Government</w:t>
      </w:r>
      <w:r w:rsidR="00A71FA8">
        <w:t xml:space="preserve"> (D</w:t>
      </w:r>
      <w:r w:rsidR="006C17CF">
        <w:t>CG</w:t>
      </w:r>
      <w:r w:rsidR="00A71FA8">
        <w:t>)</w:t>
      </w:r>
      <w:r>
        <w:t xml:space="preserve">.  The focus of this plan </w:t>
      </w:r>
      <w:r w:rsidR="004B553F">
        <w:t xml:space="preserve">is </w:t>
      </w:r>
      <w:r w:rsidR="005D0875">
        <w:t>to provide a gene</w:t>
      </w:r>
      <w:r w:rsidR="002E41DC">
        <w:t>ral overview of the negotiations</w:t>
      </w:r>
      <w:r w:rsidR="00463F02">
        <w:t>,</w:t>
      </w:r>
      <w:r w:rsidR="005D0875">
        <w:t xml:space="preserve"> and is </w:t>
      </w:r>
      <w:r w:rsidR="004B553F">
        <w:t xml:space="preserve">not intended to </w:t>
      </w:r>
      <w:r w:rsidR="005D0875">
        <w:t>address</w:t>
      </w:r>
      <w:r w:rsidR="004B553F">
        <w:t xml:space="preserve"> a</w:t>
      </w:r>
      <w:r w:rsidR="00A22415">
        <w:t>ll</w:t>
      </w:r>
      <w:r>
        <w:t xml:space="preserve"> activities that may be taking place</w:t>
      </w:r>
      <w:r w:rsidR="004B553F">
        <w:t xml:space="preserve"> </w:t>
      </w:r>
      <w:r>
        <w:t xml:space="preserve">concurrent with contract negotiations.  </w:t>
      </w:r>
    </w:p>
    <w:p w:rsidR="00E65F72" w:rsidRDefault="00E65F72" w:rsidP="001B35D9">
      <w:pPr>
        <w:pStyle w:val="Heading2"/>
      </w:pPr>
      <w:bookmarkStart w:id="4" w:name="_Toc3269765"/>
      <w:bookmarkStart w:id="5" w:name="_Toc3873139"/>
      <w:r>
        <w:t>Audience</w:t>
      </w:r>
      <w:bookmarkEnd w:id="4"/>
      <w:bookmarkEnd w:id="5"/>
    </w:p>
    <w:p w:rsidR="00E65F72" w:rsidRDefault="00E65F72">
      <w:r>
        <w:t xml:space="preserve">The intended audience for the CNP is </w:t>
      </w:r>
      <w:r w:rsidR="003D3391">
        <w:t>for</w:t>
      </w:r>
      <w:r>
        <w:t xml:space="preserve"> </w:t>
      </w:r>
      <w:r w:rsidR="00733465">
        <w:t xml:space="preserve">the </w:t>
      </w:r>
      <w:r w:rsidR="006C17CF">
        <w:t>DCG</w:t>
      </w:r>
      <w:r w:rsidR="007E499F">
        <w:t xml:space="preserve"> </w:t>
      </w:r>
      <w:r w:rsidR="00121583">
        <w:t xml:space="preserve">staff and </w:t>
      </w:r>
      <w:r w:rsidR="007E499F">
        <w:t>executive management</w:t>
      </w:r>
      <w:r w:rsidR="00121583">
        <w:t>.</w:t>
      </w:r>
      <w:r>
        <w:t xml:space="preserve">  It is intended as a planning, education and discussion tool to set the expectations among the active and interested parties.  It is not intended as a verification tool to assure that a certain procedure is followed.  Contract negotiations are fluid and dynamic by nature; response to changes is a virtue not a defect.  Moreover, contract negotiations are not governed by codification as opposed to procurement procedure which is highly structured to achieve fairness and competition.  </w:t>
      </w:r>
    </w:p>
    <w:p w:rsidR="00E65F72" w:rsidRDefault="00E65F72" w:rsidP="001B35D9">
      <w:pPr>
        <w:pStyle w:val="Heading2"/>
      </w:pPr>
      <w:bookmarkStart w:id="6" w:name="_Toc3269766"/>
      <w:bookmarkStart w:id="7" w:name="_Toc3873140"/>
      <w:r>
        <w:t>Objective</w:t>
      </w:r>
      <w:bookmarkEnd w:id="6"/>
      <w:bookmarkEnd w:id="7"/>
    </w:p>
    <w:p w:rsidR="00E65F72" w:rsidRDefault="00E65F72">
      <w:r>
        <w:t>The object</w:t>
      </w:r>
      <w:r w:rsidR="00C63004">
        <w:t>ive</w:t>
      </w:r>
      <w:r>
        <w:t xml:space="preserve"> of contract negotiations is</w:t>
      </w:r>
      <w:r w:rsidR="00FB7CA2">
        <w:t xml:space="preserve"> </w:t>
      </w:r>
      <w:r w:rsidR="00AF0144">
        <w:t xml:space="preserve">a </w:t>
      </w:r>
      <w:r>
        <w:t>complete and accurate memorializ</w:t>
      </w:r>
      <w:r w:rsidR="00D40B8F">
        <w:t>ation</w:t>
      </w:r>
      <w:r>
        <w:t xml:space="preserve"> of the agreement between the State and </w:t>
      </w:r>
      <w:r w:rsidR="00A210EE">
        <w:t>Generic Computer Company</w:t>
      </w:r>
      <w:r w:rsidR="000303A6">
        <w:t xml:space="preserve"> </w:t>
      </w:r>
      <w:r w:rsidR="00A210EE">
        <w:t xml:space="preserve">Inc. </w:t>
      </w:r>
      <w:r w:rsidR="000303A6">
        <w:t>f</w:t>
      </w:r>
      <w:r>
        <w:t>or the price</w:t>
      </w:r>
      <w:r w:rsidR="00D40B8F">
        <w:t>, a</w:t>
      </w:r>
      <w:r>
        <w:t xml:space="preserve">nd terms and conditions of the contract. </w:t>
      </w:r>
    </w:p>
    <w:p w:rsidR="00E65F72" w:rsidRDefault="00E65F72" w:rsidP="001B35D9">
      <w:pPr>
        <w:pStyle w:val="Heading2"/>
      </w:pPr>
      <w:bookmarkStart w:id="8" w:name="_Toc3269767"/>
      <w:bookmarkStart w:id="9" w:name="_Toc3873141"/>
      <w:r>
        <w:t>Scope</w:t>
      </w:r>
      <w:bookmarkEnd w:id="8"/>
      <w:bookmarkEnd w:id="9"/>
    </w:p>
    <w:p w:rsidR="00E65F72" w:rsidRDefault="00E65F72">
      <w:r>
        <w:t>The scope of this plan is managing seven (7) basic activities:</w:t>
      </w:r>
    </w:p>
    <w:p w:rsidR="00E65F72" w:rsidRDefault="00E65F72"/>
    <w:p w:rsidR="00E65F72" w:rsidRDefault="00E65F72">
      <w:pPr>
        <w:numPr>
          <w:ilvl w:val="0"/>
          <w:numId w:val="2"/>
        </w:numPr>
        <w:rPr>
          <w:bCs/>
        </w:rPr>
      </w:pPr>
      <w:r>
        <w:rPr>
          <w:bCs/>
        </w:rPr>
        <w:t>preparation for contract negotiations</w:t>
      </w:r>
    </w:p>
    <w:p w:rsidR="00E65F72" w:rsidRDefault="00E65F72">
      <w:pPr>
        <w:numPr>
          <w:ilvl w:val="0"/>
          <w:numId w:val="2"/>
        </w:numPr>
        <w:rPr>
          <w:bCs/>
        </w:rPr>
      </w:pPr>
      <w:r>
        <w:rPr>
          <w:bCs/>
        </w:rPr>
        <w:t>drafting the contract terms, conditions and attachments</w:t>
      </w:r>
    </w:p>
    <w:p w:rsidR="00E65F72" w:rsidRDefault="00E65F72">
      <w:pPr>
        <w:numPr>
          <w:ilvl w:val="0"/>
          <w:numId w:val="2"/>
        </w:numPr>
        <w:rPr>
          <w:bCs/>
        </w:rPr>
      </w:pPr>
      <w:r>
        <w:rPr>
          <w:bCs/>
        </w:rPr>
        <w:t>participation in contract negotiations</w:t>
      </w:r>
    </w:p>
    <w:p w:rsidR="00E65F72" w:rsidRDefault="00E65F72">
      <w:pPr>
        <w:numPr>
          <w:ilvl w:val="0"/>
          <w:numId w:val="2"/>
        </w:numPr>
        <w:rPr>
          <w:bCs/>
        </w:rPr>
      </w:pPr>
      <w:r>
        <w:rPr>
          <w:bCs/>
        </w:rPr>
        <w:t>negotiation of the terms, conditions and attachments</w:t>
      </w:r>
    </w:p>
    <w:p w:rsidR="00E65F72" w:rsidRDefault="00E65F72">
      <w:pPr>
        <w:numPr>
          <w:ilvl w:val="0"/>
          <w:numId w:val="2"/>
        </w:numPr>
        <w:rPr>
          <w:bCs/>
        </w:rPr>
      </w:pPr>
      <w:r>
        <w:rPr>
          <w:bCs/>
        </w:rPr>
        <w:t>contract negotiation document control</w:t>
      </w:r>
    </w:p>
    <w:p w:rsidR="00E65F72" w:rsidRDefault="00E65F72">
      <w:pPr>
        <w:numPr>
          <w:ilvl w:val="0"/>
          <w:numId w:val="2"/>
        </w:numPr>
        <w:rPr>
          <w:bCs/>
        </w:rPr>
      </w:pPr>
      <w:proofErr w:type="gramStart"/>
      <w:r>
        <w:rPr>
          <w:bCs/>
        </w:rPr>
        <w:t>reaching</w:t>
      </w:r>
      <w:proofErr w:type="gramEnd"/>
      <w:r>
        <w:rPr>
          <w:bCs/>
        </w:rPr>
        <w:t xml:space="preserve"> </w:t>
      </w:r>
      <w:proofErr w:type="spellStart"/>
      <w:r w:rsidR="00B50D0E">
        <w:rPr>
          <w:bCs/>
        </w:rPr>
        <w:t>a</w:t>
      </w:r>
      <w:proofErr w:type="spellEnd"/>
      <w:r w:rsidR="00B50D0E">
        <w:rPr>
          <w:bCs/>
        </w:rPr>
        <w:t xml:space="preserve"> </w:t>
      </w:r>
      <w:r w:rsidR="001B35D9">
        <w:rPr>
          <w:bCs/>
        </w:rPr>
        <w:t>agreement</w:t>
      </w:r>
      <w:r>
        <w:rPr>
          <w:bCs/>
        </w:rPr>
        <w:t xml:space="preserve"> on the price, terms, conditions, and attachments between the State and </w:t>
      </w:r>
      <w:r w:rsidR="00A210EE">
        <w:rPr>
          <w:bCs/>
        </w:rPr>
        <w:t>Generic Computer Company Inc.</w:t>
      </w:r>
    </w:p>
    <w:p w:rsidR="00E65F72" w:rsidRDefault="00E65F72">
      <w:pPr>
        <w:numPr>
          <w:ilvl w:val="0"/>
          <w:numId w:val="2"/>
        </w:numPr>
        <w:rPr>
          <w:bCs/>
        </w:rPr>
      </w:pPr>
      <w:r>
        <w:rPr>
          <w:bCs/>
        </w:rPr>
        <w:t>approval of the terms, conditions and attachments</w:t>
      </w:r>
    </w:p>
    <w:p w:rsidR="00E65F72" w:rsidRDefault="00E65F72" w:rsidP="001B35D9">
      <w:pPr>
        <w:pStyle w:val="Heading2"/>
      </w:pPr>
      <w:bookmarkStart w:id="10" w:name="_Toc3275607"/>
      <w:bookmarkStart w:id="11" w:name="_Toc3275692"/>
      <w:bookmarkStart w:id="12" w:name="_Toc3275848"/>
      <w:bookmarkStart w:id="13" w:name="_Toc3269768"/>
      <w:bookmarkStart w:id="14" w:name="_Toc3269769"/>
      <w:bookmarkStart w:id="15" w:name="_Toc3873142"/>
      <w:bookmarkEnd w:id="10"/>
      <w:bookmarkEnd w:id="11"/>
      <w:bookmarkEnd w:id="12"/>
      <w:bookmarkEnd w:id="13"/>
      <w:r>
        <w:t>Duration</w:t>
      </w:r>
      <w:bookmarkEnd w:id="14"/>
      <w:bookmarkEnd w:id="15"/>
    </w:p>
    <w:p w:rsidR="00E65F72" w:rsidRDefault="00E65F72">
      <w:r>
        <w:t xml:space="preserve">The CNP covers the period of time from the beginning of negotiations until the </w:t>
      </w:r>
      <w:r w:rsidR="00843ED5">
        <w:t xml:space="preserve">contract package </w:t>
      </w:r>
      <w:r>
        <w:t>is submitted for approval.</w:t>
      </w:r>
    </w:p>
    <w:p w:rsidR="00E65F72" w:rsidRDefault="00E65F72" w:rsidP="001B35D9">
      <w:pPr>
        <w:pStyle w:val="Heading2"/>
      </w:pPr>
      <w:bookmarkStart w:id="16" w:name="_Toc3275609"/>
      <w:bookmarkStart w:id="17" w:name="_Toc3275694"/>
      <w:bookmarkStart w:id="18" w:name="_Toc3275850"/>
      <w:bookmarkStart w:id="19" w:name="_Toc3275610"/>
      <w:bookmarkStart w:id="20" w:name="_Toc3275695"/>
      <w:bookmarkStart w:id="21" w:name="_Toc3275851"/>
      <w:bookmarkStart w:id="22" w:name="_Toc3269770"/>
      <w:bookmarkStart w:id="23" w:name="_Toc3269771"/>
      <w:bookmarkStart w:id="24" w:name="_Toc3873143"/>
      <w:bookmarkEnd w:id="16"/>
      <w:bookmarkEnd w:id="17"/>
      <w:bookmarkEnd w:id="18"/>
      <w:bookmarkEnd w:id="19"/>
      <w:bookmarkEnd w:id="20"/>
      <w:bookmarkEnd w:id="21"/>
      <w:bookmarkEnd w:id="22"/>
      <w:r>
        <w:t>Plan and Work Product Communications</w:t>
      </w:r>
      <w:bookmarkEnd w:id="23"/>
      <w:bookmarkEnd w:id="24"/>
    </w:p>
    <w:p w:rsidR="00E65F72" w:rsidRDefault="00E65F72" w:rsidP="001B35D9">
      <w:pPr>
        <w:pStyle w:val="Heading3"/>
      </w:pPr>
      <w:r>
        <w:t xml:space="preserve"> </w:t>
      </w:r>
      <w:bookmarkStart w:id="25" w:name="_Toc3269772"/>
      <w:bookmarkStart w:id="26" w:name="_Toc3873144"/>
      <w:r>
        <w:t>The CNP Plan</w:t>
      </w:r>
      <w:bookmarkEnd w:id="25"/>
      <w:bookmarkEnd w:id="26"/>
    </w:p>
    <w:p w:rsidR="00E65F72" w:rsidRDefault="00E65F72">
      <w:r>
        <w:t xml:space="preserve">The CNP </w:t>
      </w:r>
      <w:r w:rsidR="00953D03">
        <w:t xml:space="preserve">will be </w:t>
      </w:r>
      <w:r w:rsidR="002B7BAF">
        <w:t>filed as part of the working folder</w:t>
      </w:r>
      <w:r>
        <w:t>.</w:t>
      </w:r>
    </w:p>
    <w:p w:rsidR="00E65F72" w:rsidRDefault="00E65F72" w:rsidP="001B35D9">
      <w:pPr>
        <w:pStyle w:val="Heading3"/>
      </w:pPr>
      <w:bookmarkStart w:id="27" w:name="_Toc3269773"/>
      <w:bookmarkStart w:id="28" w:name="_Toc3873145"/>
      <w:r>
        <w:t>Work Product</w:t>
      </w:r>
      <w:bookmarkEnd w:id="27"/>
      <w:bookmarkEnd w:id="28"/>
    </w:p>
    <w:p w:rsidR="00E65F72" w:rsidRDefault="00E65F72">
      <w:r>
        <w:lastRenderedPageBreak/>
        <w:t xml:space="preserve">Work products prepared by the State Team include the following: </w:t>
      </w:r>
    </w:p>
    <w:p w:rsidR="00E65F72" w:rsidRDefault="00E65F72"/>
    <w:p w:rsidR="00E65F72" w:rsidRDefault="00E65F72">
      <w:pPr>
        <w:numPr>
          <w:ilvl w:val="0"/>
          <w:numId w:val="4"/>
        </w:numPr>
      </w:pPr>
      <w:r>
        <w:t xml:space="preserve">Cost Reasonableness </w:t>
      </w:r>
    </w:p>
    <w:p w:rsidR="00E65F72" w:rsidRDefault="00E65F72">
      <w:pPr>
        <w:numPr>
          <w:ilvl w:val="0"/>
          <w:numId w:val="4"/>
        </w:numPr>
      </w:pPr>
      <w:r>
        <w:t>Post Evaluation Technical Assessment</w:t>
      </w:r>
    </w:p>
    <w:p w:rsidR="00E65F72" w:rsidRDefault="00E65F72">
      <w:pPr>
        <w:numPr>
          <w:ilvl w:val="0"/>
          <w:numId w:val="4"/>
        </w:numPr>
      </w:pPr>
      <w:r>
        <w:t>Issue Identification Memorandum</w:t>
      </w:r>
    </w:p>
    <w:p w:rsidR="00E65F72" w:rsidRDefault="00E65F72" w:rsidP="001B35D9">
      <w:pPr>
        <w:pStyle w:val="Heading2"/>
      </w:pPr>
      <w:bookmarkStart w:id="29" w:name="_Toc3269774"/>
      <w:bookmarkStart w:id="30" w:name="_Toc3873146"/>
      <w:r>
        <w:t>Maintenance</w:t>
      </w:r>
      <w:bookmarkEnd w:id="29"/>
      <w:bookmarkEnd w:id="30"/>
    </w:p>
    <w:p w:rsidR="00E65F72" w:rsidRDefault="00E65F72">
      <w:r>
        <w:t xml:space="preserve">The CNP will not be updated during Contract negotiations and it will expire upon the </w:t>
      </w:r>
      <w:r w:rsidR="00733465">
        <w:t xml:space="preserve">final approval </w:t>
      </w:r>
      <w:r w:rsidR="00A210EE">
        <w:t>of</w:t>
      </w:r>
      <w:r>
        <w:t xml:space="preserve"> the Contract.  </w:t>
      </w:r>
    </w:p>
    <w:p w:rsidR="00E65F72" w:rsidRDefault="00E65F72" w:rsidP="001B35D9">
      <w:pPr>
        <w:pStyle w:val="Heading2"/>
      </w:pPr>
      <w:bookmarkStart w:id="31" w:name="_Toc3269775"/>
      <w:bookmarkStart w:id="32" w:name="_Toc3873147"/>
      <w:r>
        <w:t>Definitions</w:t>
      </w:r>
      <w:bookmarkEnd w:id="31"/>
      <w:bookmarkEnd w:id="32"/>
    </w:p>
    <w:p w:rsidR="00E65F72" w:rsidRDefault="00E65F72">
      <w:pPr>
        <w:pStyle w:val="Footer"/>
        <w:keepNext/>
        <w:keepLines/>
        <w:tabs>
          <w:tab w:val="clear" w:pos="4320"/>
          <w:tab w:val="clear" w:pos="8640"/>
        </w:tabs>
        <w:jc w:val="both"/>
      </w:pPr>
      <w:r>
        <w:t>To assist with the reader’s understanding of this plan, certain definitions of words and terms are helpful. They are as follows:</w:t>
      </w:r>
    </w:p>
    <w:p w:rsidR="00E65F72" w:rsidRDefault="00E65F72">
      <w:pPr>
        <w:pStyle w:val="Footer"/>
        <w:keepLines/>
        <w:tabs>
          <w:tab w:val="clear" w:pos="4320"/>
          <w:tab w:val="clear" w:pos="8640"/>
        </w:tabs>
      </w:pPr>
    </w:p>
    <w:p w:rsidR="00E65F72" w:rsidRDefault="00E65F72">
      <w:pPr>
        <w:pStyle w:val="Footer"/>
        <w:tabs>
          <w:tab w:val="clear" w:pos="4320"/>
          <w:tab w:val="clear" w:pos="8640"/>
        </w:tabs>
      </w:pPr>
      <w:r>
        <w:rPr>
          <w:u w:val="single"/>
        </w:rPr>
        <w:t xml:space="preserve">Contract Negotiations Briefing Binder </w:t>
      </w:r>
      <w:r>
        <w:t>– the confidential and privileged strategy document used to brief the Negotiation Team and Executive Management in preparation for and during contract negotiations.</w:t>
      </w:r>
    </w:p>
    <w:p w:rsidR="00E65F72" w:rsidRDefault="00E65F72">
      <w:pPr>
        <w:pStyle w:val="Footer"/>
        <w:tabs>
          <w:tab w:val="clear" w:pos="4320"/>
          <w:tab w:val="clear" w:pos="8640"/>
        </w:tabs>
        <w:jc w:val="both"/>
      </w:pPr>
    </w:p>
    <w:p w:rsidR="00E65F72" w:rsidRDefault="00E65F72">
      <w:pPr>
        <w:pStyle w:val="Footer"/>
        <w:tabs>
          <w:tab w:val="clear" w:pos="4320"/>
          <w:tab w:val="clear" w:pos="8640"/>
        </w:tabs>
      </w:pPr>
      <w:r>
        <w:rPr>
          <w:u w:val="single"/>
        </w:rPr>
        <w:t>Contract Negotiations Support Team</w:t>
      </w:r>
      <w:r>
        <w:t xml:space="preserve"> – those individuals assigned to provide research, analysis, clerical and liaison support to the Negotiation Team. </w:t>
      </w:r>
    </w:p>
    <w:p w:rsidR="00E65F72" w:rsidRDefault="00E65F72">
      <w:pPr>
        <w:pStyle w:val="Footer"/>
        <w:tabs>
          <w:tab w:val="clear" w:pos="4320"/>
          <w:tab w:val="clear" w:pos="8640"/>
        </w:tabs>
        <w:jc w:val="both"/>
      </w:pPr>
    </w:p>
    <w:p w:rsidR="00E65F72" w:rsidRDefault="00E65F72">
      <w:pPr>
        <w:rPr>
          <w:rFonts w:cs="Arial"/>
        </w:rPr>
      </w:pPr>
      <w:r>
        <w:rPr>
          <w:u w:val="single"/>
        </w:rPr>
        <w:t>Contract</w:t>
      </w:r>
      <w:r>
        <w:t xml:space="preserve"> – </w:t>
      </w:r>
      <w:r>
        <w:rPr>
          <w:rFonts w:cs="Arial"/>
        </w:rPr>
        <w:t>Th</w:t>
      </w:r>
      <w:r w:rsidR="00A27A5D">
        <w:rPr>
          <w:rFonts w:cs="Arial"/>
        </w:rPr>
        <w:t xml:space="preserve">is is the </w:t>
      </w:r>
      <w:r w:rsidR="00086B9F">
        <w:rPr>
          <w:rFonts w:cs="Arial"/>
        </w:rPr>
        <w:t xml:space="preserve">final </w:t>
      </w:r>
      <w:r w:rsidR="00A27A5D">
        <w:rPr>
          <w:rFonts w:cs="Arial"/>
        </w:rPr>
        <w:t>document that w</w:t>
      </w:r>
      <w:r w:rsidR="0010705C">
        <w:rPr>
          <w:rFonts w:cs="Arial"/>
        </w:rPr>
        <w:t xml:space="preserve">ill be sent forward to the </w:t>
      </w:r>
      <w:r w:rsidR="006C17CF">
        <w:rPr>
          <w:rFonts w:cs="Arial"/>
        </w:rPr>
        <w:t>DCG</w:t>
      </w:r>
      <w:r w:rsidR="0010705C">
        <w:rPr>
          <w:rFonts w:cs="Arial"/>
        </w:rPr>
        <w:t xml:space="preserve"> Executive Management for approval</w:t>
      </w:r>
      <w:r>
        <w:rPr>
          <w:rFonts w:cs="Arial"/>
        </w:rPr>
        <w:t xml:space="preserve">.  </w:t>
      </w:r>
    </w:p>
    <w:p w:rsidR="00E65F72" w:rsidRDefault="00E65F72">
      <w:pPr>
        <w:rPr>
          <w:u w:val="single"/>
        </w:rPr>
      </w:pPr>
    </w:p>
    <w:p w:rsidR="00E65F72" w:rsidRDefault="00E65F72">
      <w:r>
        <w:rPr>
          <w:u w:val="single"/>
        </w:rPr>
        <w:t>Department Representatives</w:t>
      </w:r>
      <w:r>
        <w:t xml:space="preserve"> – are individuals designated by executive managers of that have an interest in the Contract to act as liaison between their respective </w:t>
      </w:r>
      <w:r w:rsidR="001D5EF8">
        <w:t>units and t</w:t>
      </w:r>
      <w:r>
        <w:t>he members of the Executive Management Team.</w:t>
      </w:r>
    </w:p>
    <w:p w:rsidR="00E65F72" w:rsidRDefault="00E65F72">
      <w:pPr>
        <w:pStyle w:val="Footer"/>
        <w:tabs>
          <w:tab w:val="clear" w:pos="4320"/>
          <w:tab w:val="clear" w:pos="8640"/>
        </w:tabs>
        <w:rPr>
          <w:u w:val="single"/>
        </w:rPr>
      </w:pPr>
    </w:p>
    <w:p w:rsidR="00E65F72" w:rsidRDefault="00E65F72">
      <w:pPr>
        <w:pStyle w:val="Footer"/>
        <w:tabs>
          <w:tab w:val="clear" w:pos="4320"/>
          <w:tab w:val="clear" w:pos="8640"/>
        </w:tabs>
        <w:jc w:val="both"/>
      </w:pPr>
      <w:r>
        <w:rPr>
          <w:u w:val="single"/>
        </w:rPr>
        <w:t xml:space="preserve">Executed Contract </w:t>
      </w:r>
      <w:r>
        <w:t>– a contract signed by all the necessary parties.</w:t>
      </w:r>
    </w:p>
    <w:p w:rsidR="00E65F72" w:rsidRDefault="00E65F72">
      <w:pPr>
        <w:pStyle w:val="Footer"/>
        <w:tabs>
          <w:tab w:val="clear" w:pos="4320"/>
          <w:tab w:val="clear" w:pos="8640"/>
        </w:tabs>
        <w:jc w:val="both"/>
      </w:pPr>
    </w:p>
    <w:p w:rsidR="00E65F72" w:rsidRDefault="00E65F72">
      <w:pPr>
        <w:pStyle w:val="Footer"/>
        <w:keepNext/>
        <w:keepLines/>
        <w:tabs>
          <w:tab w:val="clear" w:pos="4320"/>
          <w:tab w:val="clear" w:pos="8640"/>
        </w:tabs>
      </w:pPr>
      <w:r>
        <w:rPr>
          <w:u w:val="single"/>
        </w:rPr>
        <w:t>Executive Management Team</w:t>
      </w:r>
      <w:r>
        <w:t xml:space="preserve"> – those management and executive level representatives </w:t>
      </w:r>
      <w:r w:rsidR="001225D4">
        <w:t xml:space="preserve">of the </w:t>
      </w:r>
      <w:r w:rsidR="006C17CF">
        <w:t>DCG</w:t>
      </w:r>
      <w:r>
        <w:t xml:space="preserve"> assigned to participate in the contract negotiations process.</w:t>
      </w:r>
    </w:p>
    <w:p w:rsidR="00E65F72" w:rsidRDefault="00E65F72">
      <w:pPr>
        <w:pStyle w:val="Footer"/>
        <w:tabs>
          <w:tab w:val="clear" w:pos="4320"/>
          <w:tab w:val="clear" w:pos="8640"/>
        </w:tabs>
        <w:jc w:val="both"/>
        <w:rPr>
          <w:u w:val="single"/>
        </w:rPr>
      </w:pPr>
    </w:p>
    <w:p w:rsidR="00E65F72" w:rsidRDefault="00E65F72">
      <w:pPr>
        <w:pStyle w:val="Footer"/>
        <w:tabs>
          <w:tab w:val="clear" w:pos="4320"/>
          <w:tab w:val="clear" w:pos="8640"/>
        </w:tabs>
        <w:rPr>
          <w:u w:val="single"/>
        </w:rPr>
      </w:pPr>
      <w:proofErr w:type="gramStart"/>
      <w:r>
        <w:rPr>
          <w:u w:val="single"/>
        </w:rPr>
        <w:t xml:space="preserve">Final Draft Contract </w:t>
      </w:r>
      <w:r>
        <w:t xml:space="preserve">– the contract that represents all the agreed-upon terms, conditions and attachments between the </w:t>
      </w:r>
      <w:r w:rsidR="006C17CF">
        <w:t>DCG</w:t>
      </w:r>
      <w:r>
        <w:t xml:space="preserve"> and </w:t>
      </w:r>
      <w:r w:rsidR="00A210EE">
        <w:t>Generic Computer Company.</w:t>
      </w:r>
      <w:proofErr w:type="gramEnd"/>
      <w:r>
        <w:t xml:space="preserve">  This document will be used during final executive review period.</w:t>
      </w:r>
    </w:p>
    <w:p w:rsidR="00E65F72" w:rsidRDefault="00E65F72">
      <w:pPr>
        <w:pStyle w:val="Footer"/>
        <w:tabs>
          <w:tab w:val="clear" w:pos="4320"/>
          <w:tab w:val="clear" w:pos="8640"/>
        </w:tabs>
        <w:jc w:val="both"/>
        <w:rPr>
          <w:u w:val="single"/>
        </w:rPr>
      </w:pPr>
    </w:p>
    <w:p w:rsidR="00E65F72" w:rsidRDefault="00E65F72">
      <w:pPr>
        <w:pStyle w:val="Footer"/>
        <w:tabs>
          <w:tab w:val="clear" w:pos="4320"/>
          <w:tab w:val="clear" w:pos="8640"/>
        </w:tabs>
        <w:jc w:val="both"/>
        <w:rPr>
          <w:u w:val="single"/>
        </w:rPr>
      </w:pPr>
      <w:r>
        <w:rPr>
          <w:u w:val="single"/>
        </w:rPr>
        <w:t xml:space="preserve">Gap analysis </w:t>
      </w:r>
      <w:r>
        <w:t xml:space="preserve">– the analysis of the difference between the </w:t>
      </w:r>
      <w:proofErr w:type="gramStart"/>
      <w:r>
        <w:t>Contractor’s</w:t>
      </w:r>
      <w:proofErr w:type="gramEnd"/>
      <w:r>
        <w:t xml:space="preserve"> proposed price and cost reasonableness to the State. </w:t>
      </w:r>
    </w:p>
    <w:p w:rsidR="00E65F72" w:rsidRDefault="00E65F72">
      <w:pPr>
        <w:pStyle w:val="Footer"/>
        <w:tabs>
          <w:tab w:val="clear" w:pos="4320"/>
          <w:tab w:val="clear" w:pos="8640"/>
        </w:tabs>
      </w:pPr>
    </w:p>
    <w:p w:rsidR="00E65F72" w:rsidRDefault="00E65F72">
      <w:pPr>
        <w:pStyle w:val="Footer"/>
        <w:tabs>
          <w:tab w:val="clear" w:pos="4320"/>
          <w:tab w:val="clear" w:pos="8640"/>
        </w:tabs>
      </w:pPr>
      <w:r>
        <w:rPr>
          <w:u w:val="single"/>
        </w:rPr>
        <w:t>Negotiation Team</w:t>
      </w:r>
      <w:r>
        <w:t xml:space="preserve"> – those individuals representing the State who participate in the daily contract negotiations with the Contractor.</w:t>
      </w:r>
    </w:p>
    <w:p w:rsidR="00E65F72" w:rsidRDefault="00E65F72">
      <w:pPr>
        <w:pStyle w:val="Footer"/>
        <w:tabs>
          <w:tab w:val="clear" w:pos="4320"/>
          <w:tab w:val="clear" w:pos="8640"/>
        </w:tabs>
      </w:pPr>
    </w:p>
    <w:p w:rsidR="00E65F72" w:rsidRDefault="00E65F72">
      <w:pPr>
        <w:pStyle w:val="Footer"/>
        <w:tabs>
          <w:tab w:val="clear" w:pos="4320"/>
          <w:tab w:val="clear" w:pos="8640"/>
        </w:tabs>
      </w:pPr>
      <w:r>
        <w:rPr>
          <w:u w:val="single"/>
        </w:rPr>
        <w:t>Sub Teams</w:t>
      </w:r>
      <w:r>
        <w:t xml:space="preserve"> – the subject matter experts</w:t>
      </w:r>
      <w:r w:rsidR="00962805">
        <w:t xml:space="preserve"> (SME)</w:t>
      </w:r>
      <w:r>
        <w:t xml:space="preserve"> and Contractor Representatives who will develop and draft the subject matter specific attachments. </w:t>
      </w:r>
    </w:p>
    <w:p w:rsidR="00E65F72" w:rsidRDefault="00E65F72">
      <w:pPr>
        <w:pStyle w:val="Footer"/>
        <w:tabs>
          <w:tab w:val="clear" w:pos="4320"/>
          <w:tab w:val="clear" w:pos="8640"/>
        </w:tabs>
      </w:pPr>
    </w:p>
    <w:p w:rsidR="00E65F72" w:rsidRDefault="00E65F72">
      <w:pPr>
        <w:pStyle w:val="Footer"/>
        <w:tabs>
          <w:tab w:val="clear" w:pos="4320"/>
          <w:tab w:val="clear" w:pos="8640"/>
        </w:tabs>
      </w:pPr>
      <w:proofErr w:type="gramStart"/>
      <w:r>
        <w:rPr>
          <w:u w:val="single"/>
        </w:rPr>
        <w:t>Working Draft Contract</w:t>
      </w:r>
      <w:r>
        <w:t xml:space="preserve"> – that version of the contract being used during the contract negotiations and updated on a daily basis.</w:t>
      </w:r>
      <w:proofErr w:type="gramEnd"/>
      <w:r>
        <w:t xml:space="preserve">  </w:t>
      </w:r>
      <w:bookmarkStart w:id="33" w:name="_Toc3269776"/>
      <w:bookmarkStart w:id="34" w:name="_Toc3873148"/>
    </w:p>
    <w:p w:rsidR="00E65F72" w:rsidRDefault="00E65F72">
      <w:pPr>
        <w:pStyle w:val="Footer"/>
        <w:tabs>
          <w:tab w:val="clear" w:pos="4320"/>
          <w:tab w:val="clear" w:pos="8640"/>
        </w:tabs>
      </w:pPr>
    </w:p>
    <w:p w:rsidR="00E65F72" w:rsidRDefault="00E65F72">
      <w:pPr>
        <w:pStyle w:val="Footer"/>
        <w:tabs>
          <w:tab w:val="clear" w:pos="4320"/>
          <w:tab w:val="clear" w:pos="8640"/>
        </w:tabs>
        <w:rPr>
          <w:b/>
          <w:bCs/>
        </w:rPr>
      </w:pPr>
      <w:r>
        <w:rPr>
          <w:b/>
          <w:bCs/>
        </w:rPr>
        <w:t>Overview of Contract Negotiations</w:t>
      </w:r>
      <w:bookmarkEnd w:id="33"/>
      <w:bookmarkEnd w:id="34"/>
    </w:p>
    <w:p w:rsidR="00E65F72" w:rsidRDefault="00E65F72">
      <w:r>
        <w:t>This plan describes an approach to contract negotiations.</w:t>
      </w:r>
    </w:p>
    <w:p w:rsidR="00E65F72" w:rsidRDefault="00E65F72">
      <w:r>
        <w:t xml:space="preserve"> </w:t>
      </w:r>
    </w:p>
    <w:p w:rsidR="00E65F72" w:rsidRDefault="00E65F72">
      <w:r>
        <w:t xml:space="preserve">The proposed schedule for contract negotiation of the Contract </w:t>
      </w:r>
      <w:r w:rsidR="00946CDC">
        <w:t xml:space="preserve">will be </w:t>
      </w:r>
      <w:r>
        <w:t>t</w:t>
      </w:r>
      <w:r w:rsidR="00082F2E">
        <w:t>hirty</w:t>
      </w:r>
      <w:r>
        <w:t xml:space="preserve"> (</w:t>
      </w:r>
      <w:r w:rsidR="00082F2E">
        <w:t>3</w:t>
      </w:r>
      <w:r>
        <w:t xml:space="preserve">0) State working days to complete negotiation of all contract terms and attachments with </w:t>
      </w:r>
      <w:r w:rsidR="00A210EE">
        <w:t>Generic Computer Company Inc.</w:t>
      </w:r>
      <w:r>
        <w:t xml:space="preserve">  </w:t>
      </w:r>
      <w:r w:rsidR="00946CDC">
        <w:t>This schedule will allow enough time for both</w:t>
      </w:r>
      <w:r w:rsidR="003358A7">
        <w:t xml:space="preserve"> parties to confer with management throughout </w:t>
      </w:r>
      <w:r w:rsidR="0077435B">
        <w:t xml:space="preserve">contract </w:t>
      </w:r>
      <w:r w:rsidR="003358A7">
        <w:t xml:space="preserve">negotiations.  </w:t>
      </w:r>
      <w:r>
        <w:t>Essential to this challenge are streamlined communication channels, knowledgeable members of the Negotiation Team and clear lines of authority.</w:t>
      </w:r>
    </w:p>
    <w:p w:rsidR="00E65F72" w:rsidRDefault="00E65F72">
      <w:pPr>
        <w:pStyle w:val="Footer"/>
        <w:tabs>
          <w:tab w:val="clear" w:pos="4320"/>
          <w:tab w:val="clear" w:pos="8640"/>
        </w:tabs>
        <w:jc w:val="both"/>
      </w:pPr>
    </w:p>
    <w:p w:rsidR="00E65F72" w:rsidRDefault="00E65F72">
      <w:r>
        <w:t>The objective</w:t>
      </w:r>
      <w:r w:rsidR="00EF483B">
        <w:t xml:space="preserve"> is to consolidate the two </w:t>
      </w:r>
      <w:r w:rsidR="006C17CF">
        <w:t>DCG</w:t>
      </w:r>
      <w:r w:rsidR="00EF483B">
        <w:t xml:space="preserve"> contracts</w:t>
      </w:r>
      <w:r>
        <w:t>.  The identified issues will then be analyzed by the Negotiation Team and Executive Management Team for possible discussion during contract negotiations.</w:t>
      </w:r>
    </w:p>
    <w:p w:rsidR="00E65F72" w:rsidRDefault="00E65F72"/>
    <w:p w:rsidR="00E65F72" w:rsidRDefault="00E65F72">
      <w:pPr>
        <w:rPr>
          <w:rFonts w:cs="Arial"/>
        </w:rPr>
      </w:pPr>
      <w:r>
        <w:t xml:space="preserve">Participation in contract negotiations will consist of three teams: (1) the main Negotiation </w:t>
      </w:r>
      <w:proofErr w:type="gramStart"/>
      <w:r>
        <w:t>Team;</w:t>
      </w:r>
      <w:proofErr w:type="gramEnd"/>
      <w:r>
        <w:t xml:space="preserve">(2) the Executive Management Team; and (3) the Contract Negotiation Support Team.  All these teams will receive orientation prior to their participation in contract negotiations.  The daily work of contract negotiations will be handled by the selected Negotiation Team.  Members of the Negotiation Team must include individuals with program, project and contract knowledge.  Negotiation Team members must also have adequate and clear parameters of authority to negotiate terms and clear instruction of when issues need to be escalated.  At the beginning of contract negotiations, the Negotiation Team will assign specific teams made up of individuals from the Negotiation Team and subject matter experts to complete the initial </w:t>
      </w:r>
      <w:r>
        <w:rPr>
          <w:rFonts w:cs="Arial"/>
        </w:rPr>
        <w:t xml:space="preserve">drafting of the specific attachments.  The attachments include subject matter specific terms not addressed in the General Terms and Conditions.  These topics may include:  scope of services and software list, licensing maintenance agreements.  It is expected that </w:t>
      </w:r>
      <w:r w:rsidR="00A210EE">
        <w:rPr>
          <w:rFonts w:cs="Arial"/>
        </w:rPr>
        <w:t>GENERIC COMPUTER COMPANY INC.</w:t>
      </w:r>
      <w:r>
        <w:rPr>
          <w:rFonts w:cs="Arial"/>
        </w:rPr>
        <w:t xml:space="preserve"> will also assign members of its staff to participate in contract negotiations in a fashion that mirrors this approach.</w:t>
      </w:r>
    </w:p>
    <w:p w:rsidR="00E65F72" w:rsidRDefault="00E65F72">
      <w:pPr>
        <w:rPr>
          <w:rFonts w:cs="Arial"/>
        </w:rPr>
      </w:pPr>
    </w:p>
    <w:p w:rsidR="00E65F72" w:rsidRDefault="00E65F72">
      <w:pPr>
        <w:rPr>
          <w:rFonts w:cs="Arial"/>
        </w:rPr>
      </w:pPr>
      <w:r>
        <w:rPr>
          <w:rFonts w:cs="Arial"/>
        </w:rPr>
        <w:t xml:space="preserve">During contract negotiations, Executive Management will remain informed and participatory, to the extent they need to, through their direct participation on the Executive Management Team or through their designees on that team.  The Executive Management Team will be briefed by the Negotiation Team before every contract negotiation session.  As issues arise during contract negotiations, the Chief Negotiator will inform Executive Management Team of the contractual issues in order to reach full </w:t>
      </w:r>
      <w:r w:rsidR="001B35D9">
        <w:rPr>
          <w:rFonts w:cs="Arial"/>
        </w:rPr>
        <w:t>agreement</w:t>
      </w:r>
      <w:r>
        <w:rPr>
          <w:rFonts w:cs="Arial"/>
        </w:rPr>
        <w:t xml:space="preserve"> and achieve resolution of the issue.  In addition, the Executive Management Team will have an opportunity to communicate issues or concerns to the Negotiation Team.  </w:t>
      </w:r>
    </w:p>
    <w:p w:rsidR="00E65F72" w:rsidRDefault="00E65F72">
      <w:pPr>
        <w:rPr>
          <w:rFonts w:cs="Arial"/>
        </w:rPr>
      </w:pPr>
    </w:p>
    <w:p w:rsidR="00E65F72" w:rsidRDefault="00E65F72">
      <w:pPr>
        <w:rPr>
          <w:rFonts w:cs="Arial"/>
        </w:rPr>
      </w:pPr>
      <w:r>
        <w:rPr>
          <w:rFonts w:cs="Arial"/>
        </w:rPr>
        <w:lastRenderedPageBreak/>
        <w:t xml:space="preserve">The contract terms and conditions as well as the attachments undergo an evolution during the contract negotiation process.  That process begins with the State’s Terms and Conditions.  In preparation for contract negotiations, </w:t>
      </w:r>
      <w:r w:rsidR="00A210EE">
        <w:rPr>
          <w:rFonts w:cs="Arial"/>
        </w:rPr>
        <w:t>Generic Computer Company Inc.</w:t>
      </w:r>
      <w:r>
        <w:rPr>
          <w:rFonts w:cs="Arial"/>
        </w:rPr>
        <w:t xml:space="preserve">’s comments to the State’s Terms and Conditions will be merged together and a Draft Contract will be prepared for use as the starting point for contract negotiations.  During contract negotiations, a Working Contract will be updated on a daily basis to reflect the progress of the contract negotiations for use by the Negotiation Team and information, review and comment for the Executive Management Team.  The Working Draft Contract will not be subject to formal configuration management.  It will be subject to a disciplined version control process under the management of the Procurement Support Team.  During this time the subject matter specific attachments will be integrated into the Working Draft Contract.  Once integrated, the attachments will be subject to version control.  As soon as </w:t>
      </w:r>
      <w:r w:rsidR="001B35D9">
        <w:rPr>
          <w:rFonts w:cs="Arial"/>
        </w:rPr>
        <w:t>agreement</w:t>
      </w:r>
      <w:r>
        <w:rPr>
          <w:rFonts w:cs="Arial"/>
        </w:rPr>
        <w:t xml:space="preserve"> is reached between the State and </w:t>
      </w:r>
      <w:r w:rsidR="00A210EE">
        <w:rPr>
          <w:rFonts w:cs="Arial"/>
        </w:rPr>
        <w:t>Generic Computer Company Inc.</w:t>
      </w:r>
      <w:r>
        <w:rPr>
          <w:rFonts w:cs="Arial"/>
        </w:rPr>
        <w:t xml:space="preserve">, the Working Draft Contract will be validated before being sent on for executive review.  The document sent on for executive review will be known as the Final Draft Contract.  During this executive review period, it is possible that some changes may be requested.  If so, re-negotiation will begin to resolve all re-directed issues. Once executive review has concluded, all re-directed issues have been resolved and executive approval has been reached, the Final Draft Contract will become the Contract.  This is the document that will be sent forward to the Department of General Services for approval.  </w:t>
      </w:r>
    </w:p>
    <w:p w:rsidR="00E65F72" w:rsidRDefault="00E65F72" w:rsidP="001B35D9">
      <w:pPr>
        <w:pStyle w:val="Heading1"/>
      </w:pPr>
      <w:bookmarkStart w:id="35" w:name="_Toc3269777"/>
      <w:bookmarkStart w:id="36" w:name="_Toc3873149"/>
      <w:r>
        <w:t>Contract Negotiation Activities</w:t>
      </w:r>
      <w:bookmarkEnd w:id="35"/>
      <w:bookmarkEnd w:id="36"/>
    </w:p>
    <w:p w:rsidR="00E65F72" w:rsidRDefault="00E65F72" w:rsidP="001B35D9">
      <w:pPr>
        <w:pStyle w:val="Heading2"/>
      </w:pPr>
      <w:bookmarkStart w:id="37" w:name="_Toc3269778"/>
      <w:bookmarkStart w:id="38" w:name="_Toc3873150"/>
      <w:r>
        <w:t>Preparation for Negotiations</w:t>
      </w:r>
      <w:bookmarkEnd w:id="37"/>
      <w:bookmarkEnd w:id="38"/>
    </w:p>
    <w:p w:rsidR="00E65F72" w:rsidRDefault="00E65F72" w:rsidP="001B35D9">
      <w:pPr>
        <w:pStyle w:val="Heading3"/>
      </w:pPr>
      <w:bookmarkStart w:id="39" w:name="_Toc3269779"/>
      <w:bookmarkStart w:id="40" w:name="_Toc3873151"/>
      <w:r>
        <w:t>Deliverables</w:t>
      </w:r>
      <w:bookmarkEnd w:id="39"/>
      <w:bookmarkEnd w:id="40"/>
    </w:p>
    <w:p w:rsidR="00E65F72" w:rsidRDefault="00E65F72">
      <w:pPr>
        <w:keepNext/>
      </w:pPr>
      <w:r>
        <w:t>The Negotiation Team will rely upon a number of documents during contract negotiations.  Those documents include the following:</w:t>
      </w:r>
    </w:p>
    <w:p w:rsidR="00E65F72" w:rsidRDefault="00E65F72"/>
    <w:p w:rsidR="00E65F72" w:rsidRDefault="00A210EE">
      <w:pPr>
        <w:numPr>
          <w:ilvl w:val="0"/>
          <w:numId w:val="3"/>
        </w:numPr>
      </w:pPr>
      <w:r>
        <w:t>Generic Computer Company Inc.</w:t>
      </w:r>
      <w:r w:rsidR="00E65F72">
        <w:t xml:space="preserve"> contract proposal</w:t>
      </w:r>
    </w:p>
    <w:p w:rsidR="00E65F72" w:rsidRDefault="00E65F72">
      <w:pPr>
        <w:numPr>
          <w:ilvl w:val="0"/>
          <w:numId w:val="3"/>
        </w:numPr>
      </w:pPr>
      <w:r>
        <w:t xml:space="preserve">IT Terms and Conditions </w:t>
      </w:r>
    </w:p>
    <w:p w:rsidR="00E65F72" w:rsidRDefault="00E65F72">
      <w:pPr>
        <w:numPr>
          <w:ilvl w:val="0"/>
          <w:numId w:val="3"/>
        </w:numPr>
      </w:pPr>
      <w:r>
        <w:t xml:space="preserve">Statement of Work and product listing </w:t>
      </w:r>
    </w:p>
    <w:p w:rsidR="00E65F72" w:rsidRDefault="00E65F72"/>
    <w:p w:rsidR="00E65F72" w:rsidRDefault="00E65F72">
      <w:r>
        <w:t>In addition, a number of documents will be produced to assist in contract negotiations.  These documents include the following:</w:t>
      </w:r>
    </w:p>
    <w:p w:rsidR="00E65F72" w:rsidRDefault="00E65F72"/>
    <w:p w:rsidR="00E65F72" w:rsidRDefault="00E65F72">
      <w:pPr>
        <w:numPr>
          <w:ilvl w:val="0"/>
          <w:numId w:val="4"/>
        </w:numPr>
      </w:pPr>
      <w:r>
        <w:t xml:space="preserve">Cost Reasonableness </w:t>
      </w:r>
    </w:p>
    <w:p w:rsidR="00E65F72" w:rsidRDefault="00E65F72">
      <w:pPr>
        <w:numPr>
          <w:ilvl w:val="0"/>
          <w:numId w:val="4"/>
        </w:numPr>
      </w:pPr>
      <w:r>
        <w:t>Technical Assessment</w:t>
      </w:r>
    </w:p>
    <w:p w:rsidR="00E65F72" w:rsidRDefault="00E65F72">
      <w:pPr>
        <w:numPr>
          <w:ilvl w:val="0"/>
          <w:numId w:val="4"/>
        </w:numPr>
      </w:pPr>
      <w:r>
        <w:t>Issue Identification Memorandum</w:t>
      </w:r>
    </w:p>
    <w:p w:rsidR="00E65F72" w:rsidRDefault="00E65F72"/>
    <w:p w:rsidR="00E65F72" w:rsidRDefault="00E65F72"/>
    <w:p w:rsidR="00E65F72" w:rsidRDefault="00E65F72">
      <w:r>
        <w:t xml:space="preserve">The final deliverable of contract negotiations is the Contract.  The Contract has two main sections.  The first section is the General Terms and Conditions which will contain the agreement of the parties regarding administrative and remedial provisions of the contract.  Some of the General Terms and Conditions are standard </w:t>
      </w:r>
      <w:r>
        <w:lastRenderedPageBreak/>
        <w:t xml:space="preserve">or “boilerplate” clauses required by state.  However, the Statement of Work will be carefully tailored to reflect the needs of the State and </w:t>
      </w:r>
      <w:r w:rsidR="00A210EE">
        <w:t>Generic Computer Company Inc.</w:t>
      </w:r>
      <w:r>
        <w:t xml:space="preserve"> for the Contract.  </w:t>
      </w:r>
    </w:p>
    <w:p w:rsidR="00E65F72" w:rsidRDefault="00E65F72" w:rsidP="001B35D9">
      <w:pPr>
        <w:pStyle w:val="Heading3"/>
      </w:pPr>
      <w:bookmarkStart w:id="41" w:name="_Toc3269784"/>
      <w:bookmarkStart w:id="42" w:name="_Toc3275624"/>
      <w:bookmarkStart w:id="43" w:name="_Toc3275709"/>
      <w:bookmarkStart w:id="44" w:name="_Toc3275865"/>
      <w:bookmarkStart w:id="45" w:name="_Toc3269786"/>
      <w:bookmarkStart w:id="46" w:name="_Toc3275626"/>
      <w:bookmarkStart w:id="47" w:name="_Toc3275711"/>
      <w:bookmarkStart w:id="48" w:name="_Toc3275867"/>
      <w:bookmarkStart w:id="49" w:name="_Toc3269787"/>
      <w:bookmarkStart w:id="50" w:name="_Toc3275627"/>
      <w:bookmarkStart w:id="51" w:name="_Toc3275712"/>
      <w:bookmarkStart w:id="52" w:name="_Toc3275868"/>
      <w:bookmarkStart w:id="53" w:name="_Toc3269788"/>
      <w:bookmarkStart w:id="54" w:name="_Toc3275628"/>
      <w:bookmarkStart w:id="55" w:name="_Toc3275713"/>
      <w:bookmarkStart w:id="56" w:name="_Toc3275869"/>
      <w:bookmarkStart w:id="57" w:name="_Toc3269789"/>
      <w:bookmarkStart w:id="58" w:name="_Toc3873156"/>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t>Development of Contract Negotiations Briefing Binder</w:t>
      </w:r>
      <w:bookmarkEnd w:id="57"/>
      <w:bookmarkEnd w:id="58"/>
    </w:p>
    <w:p w:rsidR="00E65F72" w:rsidRDefault="00E65F72">
      <w:r>
        <w:t xml:space="preserve">Once the Cost Reasonableness analysis and issue identification is completed the Negotiation Support Team will begin preparing the Contract Negotiations Briefing Binder for the members of the State’s Negotiation Team and Executive Management to use during contract negotiations to understand strategy and negotiation positions.  This is necessary since not all of Executive Management Team or members of the Negotiation Team will have the same level of expertise over the disparate subject matter that will be discussed in contract negotiations.  Due to the limited timeframe of contract negotiations, the Contract Negotiation Briefing Binder is updated if a specific need is identified, but it is unlikely that it will be extensively updated during negotiations.  Therefore, prior to the onset of contract negotiations it is essential that Executive Management Team and the Negotiation Team understand and agree on what will and won’t be negotiated.  </w:t>
      </w:r>
    </w:p>
    <w:p w:rsidR="00E65F72" w:rsidRDefault="00E65F72"/>
    <w:p w:rsidR="00E65F72" w:rsidRDefault="00E65F72" w:rsidP="001B35D9">
      <w:pPr>
        <w:pStyle w:val="Heading3"/>
      </w:pPr>
      <w:bookmarkStart w:id="59" w:name="_Toc3269790"/>
      <w:bookmarkStart w:id="60" w:name="_Toc3873157"/>
      <w:r>
        <w:t>Negotiation Authority</w:t>
      </w:r>
      <w:bookmarkEnd w:id="59"/>
      <w:bookmarkEnd w:id="60"/>
    </w:p>
    <w:p w:rsidR="00E65F72" w:rsidRDefault="00E65F72">
      <w:pPr>
        <w:pStyle w:val="Footer"/>
        <w:tabs>
          <w:tab w:val="clear" w:pos="4320"/>
          <w:tab w:val="clear" w:pos="8640"/>
        </w:tabs>
      </w:pPr>
      <w:r>
        <w:t xml:space="preserve">The Executive Management Team in conjunction with the Negotiation Team will develop the State’s negotiation position after its consideration of the Issue Identification Memorandum. Consistent with the Project Charter, the Executive Management Team will vest the Negotiation Team with adequate authority to negotiate with </w:t>
      </w:r>
      <w:r w:rsidR="00A210EE">
        <w:t>Generic Computer Company Inc.</w:t>
      </w:r>
      <w:r>
        <w:t xml:space="preserve"> on behalf of the State, subject to final approval by DGS.    </w:t>
      </w:r>
    </w:p>
    <w:p w:rsidR="00E65F72" w:rsidRDefault="00E65F72"/>
    <w:p w:rsidR="00E65F72" w:rsidRDefault="00E65F72" w:rsidP="001B35D9">
      <w:pPr>
        <w:pStyle w:val="Heading2"/>
      </w:pPr>
      <w:bookmarkStart w:id="61" w:name="_Toc1456409"/>
      <w:bookmarkStart w:id="62" w:name="_Toc1456410"/>
      <w:bookmarkStart w:id="63" w:name="_Toc3269791"/>
      <w:bookmarkStart w:id="64" w:name="_Toc3873158"/>
      <w:bookmarkEnd w:id="61"/>
      <w:bookmarkEnd w:id="62"/>
      <w:r>
        <w:t>Participation in Negotiations</w:t>
      </w:r>
      <w:bookmarkEnd w:id="63"/>
      <w:bookmarkEnd w:id="64"/>
    </w:p>
    <w:p w:rsidR="00E65F72" w:rsidRDefault="00E65F72">
      <w:r>
        <w:t xml:space="preserve">State participants in the contract negotiations are divided into three main groups: the Negotiation Team, the Contract Negotiation Support Team (CNST) and Executive Management Team.  The roles and responsibilities of these teams are discussed more fully in section 4 below.  </w:t>
      </w:r>
    </w:p>
    <w:p w:rsidR="00E65F72" w:rsidRDefault="00E65F72"/>
    <w:p w:rsidR="00E65F72" w:rsidRDefault="00E65F72">
      <w:r>
        <w:t xml:space="preserve">Individuals selected for service on the Negotiation Team should have the time to devote to the process and the confidence of the Executive Management Team.  It is essential that the majority of contract negotiations occur “face-to-face.”  This does not exclude the need for teleconferencing when appropriate or as time demands.  </w:t>
      </w:r>
    </w:p>
    <w:p w:rsidR="00E65F72" w:rsidRDefault="00E65F72">
      <w:r>
        <w:t>The centering principle is to eliminate “back room” negotiators on both sides as this undermines credibility. In order to effectuate this, it is essential that Executive Management Team vest senior staff assigned to the Negotiation Team with adequate and clear parameters of authority as stated above in section 2.1.3.</w:t>
      </w:r>
    </w:p>
    <w:p w:rsidR="00E65F72" w:rsidRDefault="00E65F72"/>
    <w:p w:rsidR="00E65F72" w:rsidRDefault="00E65F72">
      <w:r>
        <w:t xml:space="preserve">Negotiation Team members will need a substantial amount of time to commit to the process of contract negotiation. Commitment to the negotiation process acknowledges that resolution of issues and </w:t>
      </w:r>
      <w:r w:rsidR="001B35D9">
        <w:t>agreement</w:t>
      </w:r>
      <w:r>
        <w:t xml:space="preserve"> is often the result of tedious </w:t>
      </w:r>
      <w:r>
        <w:lastRenderedPageBreak/>
        <w:t>work.  “Drifting in and out” of contract negotiations is disruptive and counter-productive; as such, it is highly discouraged.  Negotiation Team members should be prepared to reserve 100% of their time, to contract negotiations during the negotiation period.</w:t>
      </w:r>
    </w:p>
    <w:p w:rsidR="00E65F72" w:rsidRDefault="00E65F72">
      <w:pPr>
        <w:ind w:left="360"/>
      </w:pPr>
    </w:p>
    <w:p w:rsidR="00E65F72" w:rsidRDefault="00E65F72" w:rsidP="001B35D9">
      <w:pPr>
        <w:pStyle w:val="Heading2"/>
      </w:pPr>
      <w:bookmarkStart w:id="65" w:name="_Toc3269792"/>
      <w:bookmarkStart w:id="66" w:name="_Toc3873159"/>
      <w:r>
        <w:t xml:space="preserve">Actual process of negotiation of final Contract terms and </w:t>
      </w:r>
      <w:bookmarkEnd w:id="65"/>
      <w:bookmarkEnd w:id="66"/>
      <w:r>
        <w:t>Conditions</w:t>
      </w:r>
    </w:p>
    <w:p w:rsidR="00E65F72" w:rsidRDefault="00E65F72">
      <w:r>
        <w:t>One of the goals and challenges of the Contract negotiation is the need to keep a number of individuals and entities beyond the Negotiation Team informed of the status of contract negotiations in a short time period.  The Contract Negotiation Briefing Binder will play an essential role in outlining potential issues for members of Executive Management.  In order to accomplish this goal as efficiently as possible, the Negotiation Team will be utilizing the following procedures:</w:t>
      </w:r>
    </w:p>
    <w:p w:rsidR="00E65F72" w:rsidRDefault="00E65F72"/>
    <w:p w:rsidR="00E65F72" w:rsidRDefault="00E65F72">
      <w:pPr>
        <w:numPr>
          <w:ilvl w:val="0"/>
          <w:numId w:val="5"/>
        </w:numPr>
      </w:pPr>
      <w:r>
        <w:t xml:space="preserve">Pre-negotiation executive sessions to update Negotiation Team members and Executive Management Team. </w:t>
      </w:r>
    </w:p>
    <w:p w:rsidR="00E65F72" w:rsidRDefault="00E65F72">
      <w:pPr>
        <w:numPr>
          <w:ilvl w:val="0"/>
          <w:numId w:val="6"/>
        </w:numPr>
      </w:pPr>
      <w:r>
        <w:t>Updates of draft the agenda may contain some of the following:</w:t>
      </w:r>
    </w:p>
    <w:p w:rsidR="00E65F72" w:rsidRDefault="00E65F72">
      <w:pPr>
        <w:ind w:left="360"/>
      </w:pPr>
    </w:p>
    <w:p w:rsidR="00E65F72" w:rsidRDefault="00E65F72">
      <w:pPr>
        <w:numPr>
          <w:ilvl w:val="1"/>
          <w:numId w:val="6"/>
        </w:numPr>
      </w:pPr>
      <w:r>
        <w:t>An overview of anticipated negotiations for the current workday</w:t>
      </w:r>
    </w:p>
    <w:p w:rsidR="00E65F72" w:rsidRDefault="00E65F72">
      <w:pPr>
        <w:numPr>
          <w:ilvl w:val="1"/>
          <w:numId w:val="6"/>
        </w:numPr>
      </w:pPr>
      <w:r>
        <w:t>An action item report</w:t>
      </w:r>
    </w:p>
    <w:p w:rsidR="00E65F72" w:rsidRDefault="00E65F72">
      <w:pPr>
        <w:numPr>
          <w:ilvl w:val="1"/>
          <w:numId w:val="6"/>
        </w:numPr>
      </w:pPr>
      <w:r>
        <w:t>An issue resolution report</w:t>
      </w:r>
    </w:p>
    <w:p w:rsidR="00E65F72" w:rsidRDefault="00E65F72">
      <w:pPr>
        <w:numPr>
          <w:ilvl w:val="1"/>
          <w:numId w:val="6"/>
        </w:numPr>
      </w:pPr>
      <w:r>
        <w:t>Discussion of new issues</w:t>
      </w:r>
    </w:p>
    <w:p w:rsidR="00E65F72" w:rsidRDefault="00E65F72">
      <w:pPr>
        <w:numPr>
          <w:ilvl w:val="1"/>
          <w:numId w:val="6"/>
        </w:numPr>
      </w:pPr>
      <w:r>
        <w:t>Assignment of action items</w:t>
      </w:r>
    </w:p>
    <w:p w:rsidR="00E65F72" w:rsidRDefault="00E65F72">
      <w:pPr>
        <w:numPr>
          <w:ilvl w:val="1"/>
          <w:numId w:val="6"/>
        </w:numPr>
      </w:pPr>
      <w:r>
        <w:t>Specific briefing requested by participants</w:t>
      </w:r>
    </w:p>
    <w:p w:rsidR="00E65F72" w:rsidRDefault="00E65F72">
      <w:pPr>
        <w:ind w:left="720"/>
      </w:pPr>
    </w:p>
    <w:p w:rsidR="00E65F72" w:rsidRDefault="00E65F72">
      <w:r>
        <w:t xml:space="preserve">No meeting minutes will be kept of the Executive Briefing Sessions.  However, unresolved issues will continue to post on the daily agenda.  Issues that fail to resolve by the close of the scheduled 20 day contract negotiation period will be reflected in the Project Schedule since failure to reach </w:t>
      </w:r>
      <w:r w:rsidR="001B35D9">
        <w:t>agreement</w:t>
      </w:r>
      <w:r>
        <w:t xml:space="preserve"> and resolution of contractual issues will impact other activities required to award the Contract.</w:t>
      </w:r>
    </w:p>
    <w:p w:rsidR="00E65F72" w:rsidRDefault="00E65F72"/>
    <w:p w:rsidR="00E65F72" w:rsidRDefault="00E65F72">
      <w:r>
        <w:t>The schedule for contract negotiation is aggressive.  In order to accomplish all drafting and necessary discussion as efficiently as possible, the Negotiation Team will be employing the following procedures:</w:t>
      </w:r>
    </w:p>
    <w:p w:rsidR="00E65F72" w:rsidRDefault="00E65F72"/>
    <w:p w:rsidR="00E65F72" w:rsidRDefault="00E65F72">
      <w:pPr>
        <w:numPr>
          <w:ilvl w:val="0"/>
          <w:numId w:val="5"/>
        </w:numPr>
      </w:pPr>
      <w:r>
        <w:t>Negotiation meetings will occur on a weekly basis (Tuesday and Thursday, 10:00 a.m. – 4:00 p.m.)</w:t>
      </w:r>
    </w:p>
    <w:p w:rsidR="00E65F72" w:rsidRDefault="00E65F72">
      <w:pPr>
        <w:numPr>
          <w:ilvl w:val="0"/>
          <w:numId w:val="5"/>
        </w:numPr>
      </w:pPr>
      <w:r>
        <w:t>Drafting of the contract will occur real time during contract negotiations using track changes</w:t>
      </w:r>
    </w:p>
    <w:p w:rsidR="00E65F72" w:rsidRDefault="00E65F72">
      <w:pPr>
        <w:numPr>
          <w:ilvl w:val="0"/>
          <w:numId w:val="5"/>
        </w:numPr>
      </w:pPr>
      <w:r>
        <w:t>Break-out sessions for drafting of subject matter specific attachments that will occur concurrently with contract negotiation of the terms and conditions</w:t>
      </w:r>
    </w:p>
    <w:p w:rsidR="00E65F72" w:rsidRDefault="00E65F72" w:rsidP="001B35D9">
      <w:pPr>
        <w:pStyle w:val="Heading2"/>
      </w:pPr>
      <w:bookmarkStart w:id="67" w:name="_Toc3269793"/>
      <w:bookmarkStart w:id="68" w:name="_Toc3873160"/>
      <w:r>
        <w:t>Document Control</w:t>
      </w:r>
      <w:bookmarkEnd w:id="67"/>
      <w:bookmarkEnd w:id="68"/>
    </w:p>
    <w:p w:rsidR="00E65F72" w:rsidRDefault="00E65F72">
      <w:r>
        <w:t xml:space="preserve">The NST will be responsible for version control of the Working Draft Contract during the course of contract negotiations.  Once the Proposed terms and </w:t>
      </w:r>
      <w:r w:rsidR="00A210EE">
        <w:t>Generic Computer Company Inc.</w:t>
      </w:r>
      <w:r>
        <w:t xml:space="preserve">’s response are prepared for contract negotiations, the NST </w:t>
      </w:r>
      <w:r>
        <w:lastRenderedPageBreak/>
        <w:t>will be responsible for incorporating all changes into the contract language.  The same will be true for all the attachments to the contract once initial drafting is completed. The NST will also provide the support for real time drafting of the contract during contract negotiations.  Daily changes to the draft contract will be done using tracked changes, which will ensure an audit trail of all changes throughout contract negotiations. The changes will be accepted daily by the NST and a clean version of the Working Draft Contract will be available at the close of negotiations for that day.</w:t>
      </w:r>
    </w:p>
    <w:p w:rsidR="00E65F72" w:rsidRDefault="00E65F72" w:rsidP="001B35D9">
      <w:pPr>
        <w:pStyle w:val="Heading2"/>
      </w:pPr>
      <w:bookmarkStart w:id="69" w:name="_Toc3873161"/>
      <w:bookmarkStart w:id="70" w:name="_Toc3269794"/>
      <w:r>
        <w:t xml:space="preserve">Reaching </w:t>
      </w:r>
      <w:r w:rsidR="001B35D9">
        <w:t>Agreement</w:t>
      </w:r>
      <w:bookmarkEnd w:id="69"/>
      <w:r>
        <w:t xml:space="preserve"> </w:t>
      </w:r>
      <w:bookmarkEnd w:id="70"/>
    </w:p>
    <w:p w:rsidR="00E65F72" w:rsidRDefault="00E65F72">
      <w:r>
        <w:t xml:space="preserve">Reaching consensus is the overall goal of contract negotiations. There are two aspects of reaching consensus.  It is essential for the State to speak with one voice.     Prior to the beginning of contract negotiations, the State will reach internal </w:t>
      </w:r>
      <w:r w:rsidR="001B35D9">
        <w:t>agreement</w:t>
      </w:r>
      <w:r>
        <w:t xml:space="preserve"> on as many issues as possible and those will be memorialized in the Contract Negotiations Briefing Binder.  In the course of the negotiation process, the State will be asked to reexamine its position regarding particular issues in response to </w:t>
      </w:r>
      <w:r w:rsidR="00A210EE">
        <w:t>Generic Computer Company Inc.</w:t>
      </w:r>
      <w:r>
        <w:t>’s position.  In order for the Executive Management Team to be able to consider and reconsider issues that arise during negotiations, their participation in the daily executive briefing sessions is critical.  A member of the NST will also be available to brief members of the Executive Management Team on an “as needed” basis.  In addition, it will be essential for the Executive Management Team to have well informed consultants available for Executive Management Team consultation.  Accordingly, the Executive Management Team will employ the following approach.</w:t>
      </w:r>
    </w:p>
    <w:p w:rsidR="00E65F72" w:rsidRDefault="00E65F72"/>
    <w:p w:rsidR="00E65F72" w:rsidRDefault="00E65F72" w:rsidP="001B35D9">
      <w:pPr>
        <w:pStyle w:val="Heading3"/>
      </w:pPr>
      <w:bookmarkStart w:id="71" w:name="_Toc3269796"/>
      <w:bookmarkStart w:id="72" w:name="_Toc3873163"/>
      <w:r>
        <w:t>Executive Briefing Session</w:t>
      </w:r>
      <w:bookmarkEnd w:id="71"/>
      <w:bookmarkEnd w:id="72"/>
    </w:p>
    <w:p w:rsidR="00E65F72" w:rsidRDefault="00E65F72">
      <w:r>
        <w:t>Weekly during contract negotiations, the Negotiation Team will brief the Executive Management Team at the Executive Briefing Session.  On any given day, attendees of the Executive Briefing Session could include any or all of the following:</w:t>
      </w:r>
    </w:p>
    <w:p w:rsidR="00E65F72" w:rsidRDefault="00E65F72"/>
    <w:p w:rsidR="00E65F72" w:rsidRDefault="006C17CF">
      <w:pPr>
        <w:numPr>
          <w:ilvl w:val="0"/>
          <w:numId w:val="14"/>
        </w:numPr>
      </w:pPr>
      <w:r>
        <w:t>DCG</w:t>
      </w:r>
      <w:r w:rsidR="00E65F72">
        <w:t xml:space="preserve"> Acting Director</w:t>
      </w:r>
    </w:p>
    <w:p w:rsidR="00E65F72" w:rsidRDefault="00E65F72">
      <w:pPr>
        <w:numPr>
          <w:ilvl w:val="0"/>
          <w:numId w:val="14"/>
        </w:numPr>
      </w:pPr>
      <w:r>
        <w:t>DGS  Director</w:t>
      </w:r>
    </w:p>
    <w:p w:rsidR="00E65F72" w:rsidRDefault="00E65F72">
      <w:pPr>
        <w:numPr>
          <w:ilvl w:val="0"/>
          <w:numId w:val="14"/>
        </w:numPr>
      </w:pPr>
      <w:r>
        <w:t>CIO</w:t>
      </w:r>
    </w:p>
    <w:p w:rsidR="00E65F72" w:rsidRDefault="00E65F72">
      <w:pPr>
        <w:numPr>
          <w:ilvl w:val="0"/>
          <w:numId w:val="14"/>
        </w:numPr>
      </w:pPr>
      <w:r>
        <w:t>Department Representatives from the DGS</w:t>
      </w:r>
    </w:p>
    <w:p w:rsidR="00E65F72" w:rsidRDefault="00E65F72">
      <w:pPr>
        <w:numPr>
          <w:ilvl w:val="0"/>
          <w:numId w:val="14"/>
        </w:numPr>
      </w:pPr>
      <w:r>
        <w:t>Members of the Negotiation Team</w:t>
      </w:r>
    </w:p>
    <w:p w:rsidR="00E65F72" w:rsidRDefault="00E65F72">
      <w:pPr>
        <w:numPr>
          <w:ilvl w:val="0"/>
          <w:numId w:val="14"/>
        </w:numPr>
      </w:pPr>
      <w:r>
        <w:t>Members of the CNST</w:t>
      </w:r>
    </w:p>
    <w:p w:rsidR="00E65F72" w:rsidRDefault="00E65F72">
      <w:pPr>
        <w:numPr>
          <w:ilvl w:val="0"/>
          <w:numId w:val="14"/>
        </w:numPr>
      </w:pPr>
      <w:r>
        <w:t>Members of the NST</w:t>
      </w:r>
    </w:p>
    <w:p w:rsidR="00E65F72" w:rsidRDefault="00E65F72">
      <w:pPr>
        <w:numPr>
          <w:ilvl w:val="0"/>
          <w:numId w:val="14"/>
        </w:numPr>
      </w:pPr>
      <w:r>
        <w:t>Subject Matter Experts</w:t>
      </w:r>
    </w:p>
    <w:p w:rsidR="00E65F72" w:rsidRDefault="00E65F72" w:rsidP="001B35D9">
      <w:pPr>
        <w:pStyle w:val="Heading3"/>
      </w:pPr>
      <w:bookmarkStart w:id="73" w:name="_Toc3275637"/>
      <w:bookmarkStart w:id="74" w:name="_Toc3275722"/>
      <w:bookmarkStart w:id="75" w:name="_Toc3275878"/>
      <w:bookmarkStart w:id="76" w:name="_Toc3275639"/>
      <w:bookmarkStart w:id="77" w:name="_Toc3275724"/>
      <w:bookmarkStart w:id="78" w:name="_Toc3275880"/>
      <w:bookmarkStart w:id="79" w:name="_Toc3275647"/>
      <w:bookmarkStart w:id="80" w:name="_Toc3275732"/>
      <w:bookmarkStart w:id="81" w:name="_Toc3275888"/>
      <w:bookmarkStart w:id="82" w:name="_Toc3275649"/>
      <w:bookmarkStart w:id="83" w:name="_Toc3275734"/>
      <w:bookmarkStart w:id="84" w:name="_Toc3275890"/>
      <w:bookmarkStart w:id="85" w:name="_Toc3269797"/>
      <w:bookmarkStart w:id="86" w:name="_Toc3873164"/>
      <w:bookmarkEnd w:id="73"/>
      <w:bookmarkEnd w:id="74"/>
      <w:bookmarkEnd w:id="75"/>
      <w:bookmarkEnd w:id="76"/>
      <w:bookmarkEnd w:id="77"/>
      <w:bookmarkEnd w:id="78"/>
      <w:bookmarkEnd w:id="79"/>
      <w:bookmarkEnd w:id="80"/>
      <w:bookmarkEnd w:id="81"/>
      <w:bookmarkEnd w:id="82"/>
      <w:bookmarkEnd w:id="83"/>
      <w:bookmarkEnd w:id="84"/>
      <w:r>
        <w:t>Contract Review during the Negotiation Process</w:t>
      </w:r>
      <w:bookmarkEnd w:id="85"/>
      <w:bookmarkEnd w:id="86"/>
    </w:p>
    <w:p w:rsidR="00E65F72" w:rsidRDefault="00E65F72">
      <w:r>
        <w:t>The latest version of the Working Draft will be made available to the Executive Management Team and designated Department Representatives at the close of each working day after negotiations are completed for the day.  The Working Draft will be developed in parts and will ultimately be integrated by the Negotiation Team and the NST.</w:t>
      </w:r>
    </w:p>
    <w:p w:rsidR="00E65F72" w:rsidRDefault="00E65F72">
      <w:pPr>
        <w:ind w:left="576"/>
      </w:pPr>
    </w:p>
    <w:p w:rsidR="00E65F72" w:rsidRDefault="00E65F72" w:rsidP="001B35D9">
      <w:pPr>
        <w:pStyle w:val="Heading3"/>
      </w:pPr>
      <w:bookmarkStart w:id="87" w:name="_Toc3269798"/>
      <w:bookmarkStart w:id="88" w:name="_Toc3873165"/>
      <w:r>
        <w:t>Issue Escalation</w:t>
      </w:r>
      <w:bookmarkEnd w:id="87"/>
      <w:bookmarkEnd w:id="88"/>
    </w:p>
    <w:p w:rsidR="00E65F72" w:rsidRDefault="00E65F72">
      <w:r>
        <w:t xml:space="preserve">Members of the Executive Management Team will have the opportunity to meet daily for discussions and will have the consultation resources of the Department Representatives, SME, FTB, </w:t>
      </w:r>
      <w:r w:rsidR="006C17CF">
        <w:t>DCG</w:t>
      </w:r>
      <w:r>
        <w:t>, and DGS Legal Counsel available to assist issue resolution.   The Negotiation Team will conduct negotiations within the parameters of their authority and will escalate to the Executive Management Team issues outside of their authority.  As issues arise during negotiations, the Chief Negotiator will describe the issues to the Executive Management Team during Executive Briefing Sessions.  Assigned issues will be documented and scheduled for resolution.   The NST will provide legal research and other support as requested by the Executive Management Team.  Department Representatives will consult with members of the Executive Management Team as requested.  In addition, the Executive Management Team may consult with other individuals from interested Departments as necessary for issue resolution.  In the event that additional meetings beyond the weekly Executive Briefing Session need to be arranged for issue resolution, the NST will arrange them.</w:t>
      </w:r>
      <w:bookmarkStart w:id="89" w:name="_Toc3269799"/>
    </w:p>
    <w:p w:rsidR="00E65F72" w:rsidRDefault="00E65F72" w:rsidP="001B35D9">
      <w:pPr>
        <w:pStyle w:val="Heading3"/>
      </w:pPr>
      <w:bookmarkStart w:id="90" w:name="_Toc3873166"/>
      <w:proofErr w:type="gramStart"/>
      <w:r>
        <w:t xml:space="preserve">Reaching </w:t>
      </w:r>
      <w:r w:rsidR="001B35D9">
        <w:t>Agreement</w:t>
      </w:r>
      <w:r>
        <w:t xml:space="preserve"> with </w:t>
      </w:r>
      <w:r w:rsidR="00A210EE">
        <w:t>Generic Computer Company Inc.</w:t>
      </w:r>
      <w:bookmarkEnd w:id="89"/>
      <w:bookmarkEnd w:id="90"/>
      <w:proofErr w:type="gramEnd"/>
    </w:p>
    <w:p w:rsidR="00E65F72" w:rsidRDefault="00E65F72">
      <w:r>
        <w:t xml:space="preserve">The act of reaching </w:t>
      </w:r>
      <w:r w:rsidR="001B35D9">
        <w:t>agreement</w:t>
      </w:r>
      <w:r>
        <w:t xml:space="preserve"> with </w:t>
      </w:r>
      <w:r w:rsidR="00A210EE">
        <w:t>Generic Computer Company Inc.</w:t>
      </w:r>
      <w:r>
        <w:t xml:space="preserve"> will proceed in a methodical fashion.  The Chief Negotiator will list all “open” or unresolved issues on the daily agenda.  If </w:t>
      </w:r>
      <w:r w:rsidR="001B35D9">
        <w:t>agreement</w:t>
      </w:r>
      <w:r>
        <w:t xml:space="preserve"> is not reached on language or more drafting is needed, that item will fall to the bottom of the agenda to be re-examined at an appointed time.  Each item will be examined in this fashion until </w:t>
      </w:r>
      <w:r w:rsidR="001B35D9">
        <w:t>agreement</w:t>
      </w:r>
      <w:r>
        <w:t xml:space="preserve"> is reached on all outstanding issues.  Issues will also be elevated in accordance with issue escalation instructions from the Executive Management Team.</w:t>
      </w:r>
    </w:p>
    <w:p w:rsidR="00E65F72" w:rsidRDefault="00E65F72" w:rsidP="001B35D9">
      <w:pPr>
        <w:pStyle w:val="Heading3"/>
      </w:pPr>
      <w:bookmarkStart w:id="91" w:name="_Toc3269800"/>
      <w:bookmarkStart w:id="92" w:name="_Toc3873167"/>
      <w:r>
        <w:t xml:space="preserve">Contract Review </w:t>
      </w:r>
      <w:proofErr w:type="gramStart"/>
      <w:r>
        <w:t>After</w:t>
      </w:r>
      <w:proofErr w:type="gramEnd"/>
      <w:r>
        <w:t xml:space="preserve"> the Negotiation Process</w:t>
      </w:r>
      <w:bookmarkEnd w:id="91"/>
      <w:bookmarkEnd w:id="92"/>
    </w:p>
    <w:p w:rsidR="00E65F72" w:rsidRDefault="00E65F72">
      <w:r>
        <w:t xml:space="preserve">At the completion of the contract negotiations on all components of the Working Draft, the NST and CNST will complete integration of all components to produce an integrated version of the Working Draft which will then be distributed to the Negotiation Team and </w:t>
      </w:r>
      <w:r w:rsidR="00A210EE">
        <w:t>Generic Computer Company Inc.</w:t>
      </w:r>
      <w:r>
        <w:t xml:space="preserve"> for validation of the content.  Validation is expected to take five (5) working days or less.  Once the content is validated, the Working Draft will be converted to the Final Draft which will be distributed to the Executive Management Team and Department Representatives for review.</w:t>
      </w:r>
    </w:p>
    <w:p w:rsidR="00E65F72" w:rsidRDefault="00E65F72">
      <w:r>
        <w:t xml:space="preserve"> </w:t>
      </w:r>
    </w:p>
    <w:p w:rsidR="00E65F72" w:rsidRDefault="00E65F72">
      <w:r>
        <w:t xml:space="preserve">The Executive Management Team will have fifteen (15) days to review, comment and propose specific revisions to the Final Draft.  Changes directed by the Executive Management Team may trigger the need for renegotiation.  </w:t>
      </w:r>
    </w:p>
    <w:p w:rsidR="00E65F72" w:rsidRDefault="00E65F72"/>
    <w:p w:rsidR="00E65F72" w:rsidRDefault="00E65F72" w:rsidP="001B35D9">
      <w:pPr>
        <w:pStyle w:val="Heading2"/>
      </w:pPr>
      <w:bookmarkStart w:id="93" w:name="_Toc3269801"/>
      <w:bookmarkStart w:id="94" w:name="_Toc3873168"/>
      <w:r>
        <w:lastRenderedPageBreak/>
        <w:t>Obtaining Approval from Oversight Agencies and Award of the Contract</w:t>
      </w:r>
      <w:bookmarkEnd w:id="93"/>
      <w:bookmarkEnd w:id="94"/>
    </w:p>
    <w:p w:rsidR="00E65F72" w:rsidRDefault="00E65F72">
      <w:bookmarkStart w:id="95" w:name="_Toc1456416"/>
      <w:bookmarkStart w:id="96" w:name="_Toc1555000"/>
      <w:r>
        <w:t xml:space="preserve">Once agreement is reached between the Negotiation Team and </w:t>
      </w:r>
      <w:r w:rsidR="00A210EE">
        <w:t>Generic Computer Company Inc.</w:t>
      </w:r>
      <w:r>
        <w:t xml:space="preserve">, the Contract will begin its journey through the oversight approval process. </w:t>
      </w:r>
      <w:bookmarkEnd w:id="95"/>
      <w:bookmarkEnd w:id="96"/>
    </w:p>
    <w:p w:rsidR="00E65F72" w:rsidRDefault="00E65F72" w:rsidP="001B35D9">
      <w:pPr>
        <w:pStyle w:val="Heading1"/>
      </w:pPr>
      <w:bookmarkStart w:id="97" w:name="_Toc3269802"/>
      <w:bookmarkStart w:id="98" w:name="_Toc3873169"/>
      <w:r>
        <w:t>Roles and Responsibilities</w:t>
      </w:r>
      <w:bookmarkEnd w:id="97"/>
      <w:bookmarkEnd w:id="98"/>
    </w:p>
    <w:p w:rsidR="00E65F72" w:rsidRDefault="00E65F72">
      <w:r>
        <w:t>Participation in the contract negotiations is divided into three main groups acting for the State.  Each group or team has a separate, but interlocking set of responsibilities.  However, contract negotiation is a fluid and dynamic process.  As necessary and where authorized, the responsibilities of members of the teams will adjust to accomplish all necessary tasks. All these teams will receive orientation prior to their participation in contract negotiations. The three main teams are as follows:</w:t>
      </w:r>
    </w:p>
    <w:p w:rsidR="00E65F72" w:rsidRDefault="00E65F72"/>
    <w:p w:rsidR="00E65F72" w:rsidRDefault="00E65F72">
      <w:pPr>
        <w:numPr>
          <w:ilvl w:val="0"/>
          <w:numId w:val="13"/>
        </w:numPr>
      </w:pPr>
      <w:r>
        <w:t>Negotiation Team – at the table everyday representing the State;</w:t>
      </w:r>
    </w:p>
    <w:p w:rsidR="00E65F72" w:rsidRDefault="00E65F72">
      <w:pPr>
        <w:numPr>
          <w:ilvl w:val="0"/>
          <w:numId w:val="13"/>
        </w:numPr>
      </w:pPr>
      <w:r>
        <w:t>Executive Management Team – executive management who attend pre-negotiation sessions in order to remain informed, provide guidance and make decisions beyond the scope of authority of the Negotiation Team;</w:t>
      </w:r>
    </w:p>
    <w:p w:rsidR="00E65F72" w:rsidRDefault="00E65F72">
      <w:pPr>
        <w:numPr>
          <w:ilvl w:val="0"/>
          <w:numId w:val="13"/>
        </w:numPr>
      </w:pPr>
      <w:r>
        <w:t>Contract Negotiation Support Team – working on a daily basis providing analysis, drafting and research support to contract negotiations.</w:t>
      </w:r>
    </w:p>
    <w:p w:rsidR="00E65F72" w:rsidRDefault="00E65F72" w:rsidP="001B35D9">
      <w:pPr>
        <w:pStyle w:val="Heading2"/>
      </w:pPr>
      <w:bookmarkStart w:id="99" w:name="_Toc3269803"/>
      <w:bookmarkStart w:id="100" w:name="_Toc3873170"/>
      <w:r>
        <w:t>Roles and Responsibilities of Members of the Negotiations Team</w:t>
      </w:r>
      <w:bookmarkEnd w:id="99"/>
      <w:bookmarkEnd w:id="100"/>
    </w:p>
    <w:p w:rsidR="00E65F72" w:rsidRDefault="00E65F72">
      <w:r>
        <w:t xml:space="preserve">Members of the Negotiation Team are those individuals who participate in contract negotiations on a daily basis and are the designated State representatives “at the table.”  It is expected that </w:t>
      </w:r>
      <w:r w:rsidR="00A210EE">
        <w:t>Generic Computer Company Inc.</w:t>
      </w:r>
      <w:r>
        <w:t xml:space="preserve"> will also have corresponding staff participating in contract negotiations.  Because of the tendency of negotiating parties to “mirror” staff in negotiations based on a belief of strategic advantage, the number of individuals on the Negotiation Team should be limited to an efficient number.  The responsibilities of the Negotiation Team are described in the section below. </w:t>
      </w:r>
    </w:p>
    <w:p w:rsidR="00E65F72" w:rsidRDefault="00E65F72"/>
    <w:p w:rsidR="00E65F72" w:rsidRDefault="00E65F72">
      <w:pPr>
        <w:keepNext/>
      </w:pPr>
      <w:r>
        <w:t>The Negotiation Team should consist of the following members:</w:t>
      </w:r>
    </w:p>
    <w:p w:rsidR="00E65F72" w:rsidRDefault="00E65F72">
      <w:pPr>
        <w:pStyle w:val="Footer"/>
        <w:keepNext/>
        <w:tabs>
          <w:tab w:val="clear" w:pos="4320"/>
          <w:tab w:val="clear" w:pos="8640"/>
        </w:tabs>
        <w:jc w:val="both"/>
      </w:pPr>
    </w:p>
    <w:p w:rsidR="00E65F72" w:rsidRDefault="00E65F72">
      <w:pPr>
        <w:keepNext/>
        <w:numPr>
          <w:ilvl w:val="0"/>
          <w:numId w:val="7"/>
        </w:numPr>
      </w:pPr>
      <w:r>
        <w:t>Chief Negotiator – one person</w:t>
      </w:r>
    </w:p>
    <w:p w:rsidR="00E65F72" w:rsidRDefault="006C17CF">
      <w:pPr>
        <w:numPr>
          <w:ilvl w:val="0"/>
          <w:numId w:val="7"/>
        </w:numPr>
      </w:pPr>
      <w:r>
        <w:t>DCG</w:t>
      </w:r>
      <w:r w:rsidR="00E65F72">
        <w:t xml:space="preserve"> Program Representative(s) – as needed</w:t>
      </w:r>
    </w:p>
    <w:p w:rsidR="00E65F72" w:rsidRDefault="00E65F72">
      <w:pPr>
        <w:numPr>
          <w:ilvl w:val="0"/>
          <w:numId w:val="7"/>
        </w:numPr>
      </w:pPr>
      <w:r>
        <w:t>FTB Program Representative(s) – as needed</w:t>
      </w:r>
    </w:p>
    <w:p w:rsidR="00E65F72" w:rsidRDefault="00E65F72">
      <w:pPr>
        <w:numPr>
          <w:ilvl w:val="0"/>
          <w:numId w:val="7"/>
        </w:numPr>
      </w:pPr>
      <w:r>
        <w:t>DGS Control Agency Representative – one person</w:t>
      </w:r>
    </w:p>
    <w:p w:rsidR="00E65F72" w:rsidRDefault="00E65F72">
      <w:pPr>
        <w:numPr>
          <w:ilvl w:val="0"/>
          <w:numId w:val="7"/>
        </w:numPr>
      </w:pPr>
      <w:r>
        <w:t>Legal Representative – one person</w:t>
      </w:r>
    </w:p>
    <w:p w:rsidR="00E65F72" w:rsidRDefault="00E65F72"/>
    <w:p w:rsidR="00E65F72" w:rsidRDefault="00E65F72" w:rsidP="001B35D9">
      <w:pPr>
        <w:pStyle w:val="Heading3"/>
      </w:pPr>
      <w:bookmarkStart w:id="101" w:name="_Toc3269804"/>
      <w:bookmarkStart w:id="102" w:name="_Toc3275657"/>
      <w:bookmarkStart w:id="103" w:name="_Toc3275742"/>
      <w:bookmarkStart w:id="104" w:name="_Toc3275898"/>
      <w:bookmarkStart w:id="105" w:name="_Toc3269805"/>
      <w:bookmarkStart w:id="106" w:name="_Toc3873171"/>
      <w:bookmarkEnd w:id="101"/>
      <w:bookmarkEnd w:id="102"/>
      <w:bookmarkEnd w:id="103"/>
      <w:bookmarkEnd w:id="104"/>
      <w:r>
        <w:t>Chief Negotiator</w:t>
      </w:r>
      <w:bookmarkEnd w:id="105"/>
      <w:bookmarkEnd w:id="106"/>
      <w:r>
        <w:t xml:space="preserve"> </w:t>
      </w:r>
    </w:p>
    <w:p w:rsidR="00E65F72" w:rsidRDefault="00E65F72">
      <w:r>
        <w:t xml:space="preserve">The Chief Negotiator is the spokesperson for the State Negotiation Team and is the decision-maker at the negotiations table.  During the course of contract negotiations numerous issues of various magnitudes will need to be resolved.  It will be the role of the Chief Negotiator to reach resolution on these issues in consultation with other members of the Negotiation Team and the Executive Management Team.  Due to </w:t>
      </w:r>
      <w:r>
        <w:lastRenderedPageBreak/>
        <w:t>the pivotal nature of this role, the Chief Negotiator must have clear parameters of authority and instructions regarding the State’s priorities.</w:t>
      </w:r>
    </w:p>
    <w:p w:rsidR="00E65F72" w:rsidRDefault="00E65F72"/>
    <w:p w:rsidR="00E65F72" w:rsidRDefault="00E65F72">
      <w:r>
        <w:t>The responsibilities of the Chief Negotiator are summarized as follows:</w:t>
      </w:r>
    </w:p>
    <w:p w:rsidR="00E65F72" w:rsidRDefault="00E65F72"/>
    <w:p w:rsidR="00E65F72" w:rsidRDefault="00E65F72">
      <w:pPr>
        <w:numPr>
          <w:ilvl w:val="0"/>
          <w:numId w:val="8"/>
        </w:numPr>
      </w:pPr>
      <w:r>
        <w:t>Spokesperson for the State Negotiation Team</w:t>
      </w:r>
    </w:p>
    <w:p w:rsidR="00E65F72" w:rsidRDefault="00E65F72">
      <w:pPr>
        <w:numPr>
          <w:ilvl w:val="0"/>
          <w:numId w:val="8"/>
        </w:numPr>
      </w:pPr>
      <w:r>
        <w:t xml:space="preserve">Decision-maker for the State Negotiation Team at the negotiations table </w:t>
      </w:r>
    </w:p>
    <w:p w:rsidR="00E65F72" w:rsidRDefault="00E65F72">
      <w:pPr>
        <w:numPr>
          <w:ilvl w:val="0"/>
          <w:numId w:val="8"/>
        </w:numPr>
      </w:pPr>
      <w:r>
        <w:t>Agenda director for the contract negotiation sessions</w:t>
      </w:r>
    </w:p>
    <w:p w:rsidR="00E65F72" w:rsidRDefault="00E65F72">
      <w:pPr>
        <w:numPr>
          <w:ilvl w:val="0"/>
          <w:numId w:val="8"/>
        </w:numPr>
      </w:pPr>
      <w:r>
        <w:t>Act as liaison between Negotiation Team and the Executive Management Team</w:t>
      </w:r>
    </w:p>
    <w:p w:rsidR="00E65F72" w:rsidRDefault="00E65F72">
      <w:pPr>
        <w:numPr>
          <w:ilvl w:val="0"/>
          <w:numId w:val="8"/>
        </w:numPr>
      </w:pPr>
      <w:r>
        <w:t>Resolve all issues within his/her scope of authority</w:t>
      </w:r>
    </w:p>
    <w:p w:rsidR="00E65F72" w:rsidRDefault="00E65F72">
      <w:pPr>
        <w:numPr>
          <w:ilvl w:val="0"/>
          <w:numId w:val="8"/>
        </w:numPr>
      </w:pPr>
      <w:r>
        <w:t>Briefs the Executive Management Team at the pre-negotiations executive sessions</w:t>
      </w:r>
    </w:p>
    <w:p w:rsidR="00E65F72" w:rsidRDefault="00E65F72">
      <w:pPr>
        <w:pStyle w:val="Footer"/>
        <w:tabs>
          <w:tab w:val="clear" w:pos="4320"/>
          <w:tab w:val="clear" w:pos="8640"/>
        </w:tabs>
        <w:jc w:val="both"/>
      </w:pPr>
    </w:p>
    <w:p w:rsidR="00E65F72" w:rsidRDefault="00E65F72" w:rsidP="001B35D9">
      <w:pPr>
        <w:pStyle w:val="Heading3"/>
      </w:pPr>
      <w:bookmarkStart w:id="107" w:name="_Toc3269808"/>
      <w:bookmarkStart w:id="108" w:name="_Toc3873174"/>
      <w:r>
        <w:t>Procurement Official</w:t>
      </w:r>
      <w:bookmarkEnd w:id="107"/>
      <w:bookmarkEnd w:id="108"/>
      <w:r>
        <w:t xml:space="preserve"> </w:t>
      </w:r>
    </w:p>
    <w:p w:rsidR="00E65F72" w:rsidRDefault="00E65F72">
      <w:pPr>
        <w:pStyle w:val="Footer"/>
        <w:tabs>
          <w:tab w:val="center" w:pos="1080"/>
        </w:tabs>
      </w:pPr>
      <w:r>
        <w:t>The Procurement Official oversees the integrity of the negotiation process for consistency with the California Department of General Services requirements.  The Procurement Official also assists with drafting terms and conditions.  Finally, and perhaps most importantly, the Procurement Official acts as a liaison with the Department of General Services.</w:t>
      </w:r>
    </w:p>
    <w:p w:rsidR="00E65F72" w:rsidRDefault="00E65F72">
      <w:pPr>
        <w:pStyle w:val="Footer"/>
        <w:tabs>
          <w:tab w:val="center" w:pos="1080"/>
        </w:tabs>
      </w:pPr>
    </w:p>
    <w:p w:rsidR="00E65F72" w:rsidRDefault="00E65F72">
      <w:pPr>
        <w:pStyle w:val="Footer"/>
        <w:tabs>
          <w:tab w:val="center" w:pos="1080"/>
        </w:tabs>
      </w:pPr>
      <w:r>
        <w:t>The responsibilities of the Procurement Official are summarized as follows:</w:t>
      </w:r>
    </w:p>
    <w:p w:rsidR="00E65F72" w:rsidRDefault="00E65F72">
      <w:pPr>
        <w:pStyle w:val="Footer"/>
        <w:tabs>
          <w:tab w:val="center" w:pos="1080"/>
        </w:tabs>
      </w:pPr>
    </w:p>
    <w:p w:rsidR="00E65F72" w:rsidRDefault="00E65F72">
      <w:pPr>
        <w:pStyle w:val="Footer"/>
        <w:numPr>
          <w:ilvl w:val="0"/>
          <w:numId w:val="12"/>
        </w:numPr>
        <w:tabs>
          <w:tab w:val="center" w:pos="1080"/>
        </w:tabs>
      </w:pPr>
      <w:r>
        <w:t>Oversee the procurement process</w:t>
      </w:r>
    </w:p>
    <w:p w:rsidR="00E65F72" w:rsidRDefault="00E65F72">
      <w:pPr>
        <w:pStyle w:val="Footer"/>
        <w:numPr>
          <w:ilvl w:val="0"/>
          <w:numId w:val="12"/>
        </w:numPr>
        <w:tabs>
          <w:tab w:val="center" w:pos="1080"/>
        </w:tabs>
      </w:pPr>
      <w:r>
        <w:t>Assist with drafting terms and conditions</w:t>
      </w:r>
    </w:p>
    <w:p w:rsidR="00E65F72" w:rsidRDefault="00E65F72">
      <w:pPr>
        <w:pStyle w:val="Footer"/>
        <w:numPr>
          <w:ilvl w:val="0"/>
          <w:numId w:val="12"/>
        </w:numPr>
        <w:tabs>
          <w:tab w:val="center" w:pos="1080"/>
        </w:tabs>
      </w:pPr>
      <w:r>
        <w:t>Liaison with the Department of General Services</w:t>
      </w:r>
    </w:p>
    <w:p w:rsidR="00E65F72" w:rsidRDefault="00E65F72">
      <w:pPr>
        <w:pStyle w:val="Footer"/>
        <w:tabs>
          <w:tab w:val="center" w:pos="1080"/>
        </w:tabs>
        <w:ind w:left="360"/>
      </w:pPr>
    </w:p>
    <w:p w:rsidR="00E65F72" w:rsidRDefault="00E65F72" w:rsidP="001B35D9">
      <w:pPr>
        <w:pStyle w:val="Heading3"/>
      </w:pPr>
      <w:bookmarkStart w:id="109" w:name="_Toc3269809"/>
      <w:bookmarkStart w:id="110" w:name="_Toc3873175"/>
      <w:r>
        <w:t>Legal Representative</w:t>
      </w:r>
      <w:bookmarkEnd w:id="109"/>
      <w:bookmarkEnd w:id="110"/>
      <w:r>
        <w:t xml:space="preserve"> </w:t>
      </w:r>
    </w:p>
    <w:p w:rsidR="00E65F72" w:rsidRDefault="00E65F72"/>
    <w:p w:rsidR="00E65F72" w:rsidRDefault="00E65F72"/>
    <w:p w:rsidR="00E65F72" w:rsidRDefault="00E65F72">
      <w:r>
        <w:t xml:space="preserve">The Legal Representative advises the Negotiation Team and Executive Management Team regarding legal aspects of the terms and conditions.  Another function of the Legal Representative is to act as the sole point of contact for </w:t>
      </w:r>
      <w:r w:rsidR="00A210EE">
        <w:t>Generic Computer Company Inc.</w:t>
      </w:r>
      <w:r>
        <w:t xml:space="preserve">’s legal counsel.  Legal Representative will also assist Procurement Official in her duties when legal issues are raised. </w:t>
      </w:r>
    </w:p>
    <w:p w:rsidR="00E65F72" w:rsidRDefault="00E65F72">
      <w:r>
        <w:t>The responsibilities of the Legal Representative are summarized as follows:</w:t>
      </w:r>
    </w:p>
    <w:p w:rsidR="00E65F72" w:rsidRDefault="00E65F72"/>
    <w:p w:rsidR="00E65F72" w:rsidRDefault="00E65F72">
      <w:pPr>
        <w:numPr>
          <w:ilvl w:val="0"/>
          <w:numId w:val="9"/>
        </w:numPr>
      </w:pPr>
      <w:r>
        <w:t>Draft terms and conditions/attachments</w:t>
      </w:r>
    </w:p>
    <w:p w:rsidR="00E65F72" w:rsidRDefault="00E65F72">
      <w:pPr>
        <w:numPr>
          <w:ilvl w:val="0"/>
          <w:numId w:val="9"/>
        </w:numPr>
      </w:pPr>
      <w:r>
        <w:t xml:space="preserve">Act as the sole point of contact with the </w:t>
      </w:r>
      <w:r w:rsidR="00A210EE">
        <w:t>Generic Computer Company Inc.</w:t>
      </w:r>
      <w:r>
        <w:t>’s attorneys</w:t>
      </w:r>
    </w:p>
    <w:p w:rsidR="00E65F72" w:rsidRDefault="00E65F72">
      <w:pPr>
        <w:numPr>
          <w:ilvl w:val="0"/>
          <w:numId w:val="9"/>
        </w:numPr>
      </w:pPr>
      <w:r>
        <w:t>Performs impact analysis of proposed contract terms, conditions and attachment language</w:t>
      </w:r>
    </w:p>
    <w:p w:rsidR="00E65F72" w:rsidRDefault="00E65F72">
      <w:pPr>
        <w:ind w:left="360"/>
      </w:pPr>
    </w:p>
    <w:p w:rsidR="00E65F72" w:rsidRDefault="00E65F72" w:rsidP="001B35D9">
      <w:pPr>
        <w:pStyle w:val="Heading2"/>
      </w:pPr>
      <w:bookmarkStart w:id="111" w:name="_Toc3269810"/>
      <w:bookmarkStart w:id="112" w:name="_Toc3873176"/>
      <w:r>
        <w:lastRenderedPageBreak/>
        <w:t>Roles and Responsibilities of the Contract Negotiations Support Team</w:t>
      </w:r>
      <w:bookmarkEnd w:id="111"/>
      <w:bookmarkEnd w:id="112"/>
    </w:p>
    <w:p w:rsidR="00E65F72" w:rsidRDefault="00E65F72">
      <w:r>
        <w:t xml:space="preserve">The Contract Negotiation Support Team (CNST) plays an essential role in assuring that the contract negotiations proceed efficiently.  Members of this team often work independently, but their main function is to support members of the Negotiation Team on an “as needed basis.”  CNST members do not attend contract negotiations on a daily basis, but must be available for assignments during the entire duration of contract negotiations.  Many members of this team will work on developing and drafting the subject matter specific attachments to the contract.  </w:t>
      </w:r>
    </w:p>
    <w:p w:rsidR="00E65F72" w:rsidRDefault="00E65F72"/>
    <w:p w:rsidR="00E65F72" w:rsidRDefault="00E65F72">
      <w:r>
        <w:t>The Contract Negotiation Support Team should consist of the following members:</w:t>
      </w:r>
    </w:p>
    <w:p w:rsidR="00E65F72" w:rsidRDefault="00E65F72"/>
    <w:p w:rsidR="00E65F72" w:rsidRDefault="00E65F72">
      <w:pPr>
        <w:numPr>
          <w:ilvl w:val="0"/>
          <w:numId w:val="10"/>
        </w:numPr>
      </w:pPr>
      <w:r>
        <w:t>Legal Support Team</w:t>
      </w:r>
    </w:p>
    <w:p w:rsidR="00E65F72" w:rsidRDefault="00E65F72">
      <w:pPr>
        <w:numPr>
          <w:ilvl w:val="0"/>
          <w:numId w:val="10"/>
        </w:numPr>
      </w:pPr>
      <w:r>
        <w:t>Subject Matter Experts</w:t>
      </w:r>
    </w:p>
    <w:p w:rsidR="00E65F72" w:rsidRDefault="00E65F72">
      <w:pPr>
        <w:numPr>
          <w:ilvl w:val="0"/>
          <w:numId w:val="10"/>
        </w:numPr>
      </w:pPr>
      <w:r>
        <w:t>Attachment Teams</w:t>
      </w:r>
    </w:p>
    <w:p w:rsidR="00E65F72" w:rsidRDefault="00E65F72">
      <w:pPr>
        <w:ind w:left="360"/>
      </w:pPr>
    </w:p>
    <w:p w:rsidR="00E65F72" w:rsidRDefault="00E65F72"/>
    <w:p w:rsidR="00E65F72" w:rsidRDefault="00E65F72" w:rsidP="001B35D9">
      <w:pPr>
        <w:pStyle w:val="Heading3"/>
      </w:pPr>
      <w:bookmarkStart w:id="113" w:name="_Toc3269812"/>
      <w:bookmarkStart w:id="114" w:name="_Toc3873178"/>
      <w:r>
        <w:t>Subject Matter Experts</w:t>
      </w:r>
      <w:bookmarkEnd w:id="113"/>
      <w:bookmarkEnd w:id="114"/>
      <w:r>
        <w:t xml:space="preserve"> </w:t>
      </w:r>
    </w:p>
    <w:p w:rsidR="00E65F72" w:rsidRDefault="00E65F72">
      <w:r>
        <w:t>Subject Matter Experts (SME) may include individuals from various areas of the participating departments.  SME will assist in the initial drafting of subject matter specific attachments and provide research and analytical back-up for the Negotiation Team.  SME may also include consultants hired for specific needs such as surety and liability, economic analysis, cost reasonableness, and technology.  Analytical support in the State budget analysis will also be part of the SME.</w:t>
      </w:r>
    </w:p>
    <w:p w:rsidR="00E65F72" w:rsidRDefault="00E65F72" w:rsidP="001B35D9">
      <w:pPr>
        <w:pStyle w:val="Heading2"/>
      </w:pPr>
      <w:bookmarkStart w:id="115" w:name="_Toc1456429"/>
      <w:bookmarkStart w:id="116" w:name="_Toc3269814"/>
      <w:bookmarkStart w:id="117" w:name="_Toc3873180"/>
      <w:bookmarkEnd w:id="115"/>
      <w:r>
        <w:t>Executive Management Team</w:t>
      </w:r>
      <w:bookmarkEnd w:id="116"/>
      <w:bookmarkEnd w:id="117"/>
    </w:p>
    <w:p w:rsidR="00E65F72" w:rsidRDefault="00E65F72">
      <w:r>
        <w:t xml:space="preserve">Substantial support from Executive Management will also be required to efficiently negotiate and execute the Contract.  The Charter sets forth the roles and responsibilities of the FTB, </w:t>
      </w:r>
      <w:r w:rsidR="006C17CF">
        <w:t>DCG</w:t>
      </w:r>
      <w:r>
        <w:t xml:space="preserve"> and DGS as it pertains to the Contract.  Those roles have been incorporated into this Contract Negotiation Plan.</w:t>
      </w:r>
    </w:p>
    <w:p w:rsidR="00E65F72" w:rsidRDefault="00E65F72"/>
    <w:p w:rsidR="00E65F72" w:rsidRDefault="00E65F72">
      <w:r>
        <w:t>Members of the Executive Management Team do not attend contract negotiations on a daily basis, but must be available to “advise and consent” during the entire duration of contract negotiations.  The Executive Management Team will resolve escalated issues, review terms and conditions as needed, vest the Negotiation Team with adequate authority, provide direction at go/no-go decision points and approve actions taken by the Negotiation Team.  It is also expected that some members of the Executive Management Team will be required to attend certain contract negotiations sessions on an ad hoc basis.</w:t>
      </w:r>
    </w:p>
    <w:p w:rsidR="00E65F72" w:rsidRDefault="00E65F72"/>
    <w:p w:rsidR="00E65F72" w:rsidRDefault="00E65F72">
      <w:r>
        <w:t xml:space="preserve">It is intended that the Executive Management Team will remain informed of contract negotiation proceedings through access to the updated agendas, Working Draft Contract and attendance at the Executive Briefing Sessions.  Throughout the contract negotiation period, it will be necessary for the Negotiation Team to consult with and advise the Executive Management Team.  Past experience has shown that briefing and decision making must occur rapidly.  Executive Management Team </w:t>
      </w:r>
      <w:r>
        <w:lastRenderedPageBreak/>
        <w:t>must remain informed throughout negotiations.  The current schedule of 20 State working days of contract negotiations with approximately 22 State working days of post-negotiation review does not include time for extensive management review after contract negotiations.  The Executive Management Team reviews the Working Draft as it develops through the negotiation process.  They consult with Department Representatives and other individuals from interested Departments including the DGS and DOF.  Finally, the Executive Management Team approves the Final Draft of Contract.</w:t>
      </w:r>
    </w:p>
    <w:p w:rsidR="00E65F72" w:rsidRDefault="00E65F72"/>
    <w:p w:rsidR="00E65F72" w:rsidRDefault="00E65F72">
      <w:r>
        <w:t>The Executive Management Team consists of the following members:</w:t>
      </w:r>
    </w:p>
    <w:p w:rsidR="00E65F72" w:rsidRDefault="00E65F72"/>
    <w:p w:rsidR="00E65F72" w:rsidRDefault="00E65F72">
      <w:pPr>
        <w:numPr>
          <w:ilvl w:val="0"/>
          <w:numId w:val="11"/>
        </w:numPr>
      </w:pPr>
      <w:r>
        <w:t>SCSA Agency Secretary</w:t>
      </w:r>
    </w:p>
    <w:p w:rsidR="00E65F72" w:rsidRDefault="00E65F72">
      <w:pPr>
        <w:numPr>
          <w:ilvl w:val="0"/>
          <w:numId w:val="11"/>
        </w:numPr>
      </w:pPr>
      <w:r>
        <w:t xml:space="preserve">FTB Interim Executive Officer </w:t>
      </w:r>
    </w:p>
    <w:p w:rsidR="00E65F72" w:rsidRDefault="006C17CF">
      <w:pPr>
        <w:numPr>
          <w:ilvl w:val="0"/>
          <w:numId w:val="11"/>
        </w:numPr>
      </w:pPr>
      <w:r>
        <w:t>DCG</w:t>
      </w:r>
      <w:r w:rsidR="00E65F72">
        <w:t xml:space="preserve"> Acting Director </w:t>
      </w:r>
    </w:p>
    <w:p w:rsidR="00E65F72" w:rsidRDefault="00E65F72">
      <w:pPr>
        <w:numPr>
          <w:ilvl w:val="0"/>
          <w:numId w:val="11"/>
        </w:numPr>
      </w:pPr>
      <w:r>
        <w:t xml:space="preserve">DGS Director </w:t>
      </w:r>
    </w:p>
    <w:p w:rsidR="00E65F72" w:rsidRDefault="00E65F72">
      <w:pPr>
        <w:numPr>
          <w:ilvl w:val="0"/>
          <w:numId w:val="11"/>
        </w:numPr>
      </w:pPr>
      <w:r>
        <w:t xml:space="preserve">CIO </w:t>
      </w:r>
    </w:p>
    <w:p w:rsidR="00E65F72" w:rsidRDefault="00E65F72">
      <w:pPr>
        <w:numPr>
          <w:ilvl w:val="0"/>
          <w:numId w:val="11"/>
        </w:numPr>
      </w:pPr>
      <w:r>
        <w:t>Executive Sponsor</w:t>
      </w:r>
    </w:p>
    <w:p w:rsidR="00E65F72" w:rsidRDefault="00E65F72">
      <w:pPr>
        <w:numPr>
          <w:ilvl w:val="0"/>
          <w:numId w:val="11"/>
        </w:numPr>
      </w:pPr>
      <w:r>
        <w:t>Other specific agency oversight representatives as designated by Executive Management</w:t>
      </w:r>
    </w:p>
    <w:p w:rsidR="00E65F72" w:rsidRDefault="00E65F72">
      <w:pPr>
        <w:ind w:left="360"/>
      </w:pPr>
    </w:p>
    <w:p w:rsidR="00E65F72" w:rsidRDefault="00E65F72" w:rsidP="001B35D9">
      <w:pPr>
        <w:pStyle w:val="Heading2"/>
      </w:pPr>
      <w:bookmarkStart w:id="118" w:name="_Toc3269815"/>
      <w:bookmarkStart w:id="119" w:name="_Toc3873181"/>
      <w:r>
        <w:t>Department Representatives</w:t>
      </w:r>
      <w:bookmarkEnd w:id="118"/>
      <w:bookmarkEnd w:id="119"/>
      <w:r>
        <w:t xml:space="preserve"> </w:t>
      </w:r>
    </w:p>
    <w:p w:rsidR="00E65F72" w:rsidRDefault="00E65F72">
      <w:bookmarkStart w:id="120" w:name="_Toc3269816"/>
      <w:r>
        <w:t>Department Representatives from interested State agencies and departments such as DGS and DOF are designated by their respective executive managements to participate in the negotiation process.  Department Representatives are responsible to keep informed regarding the development of the Working Draft and to provide consultation to members of the Executive Management Team upon request.  In addition, the Department Representatives act as liaison to their respective Departments’ Executives to facilitate communication between the Executive Management Team and to Department Executives to assist in issue resolution.</w:t>
      </w:r>
      <w:bookmarkEnd w:id="120"/>
    </w:p>
    <w:p w:rsidR="00E65F72" w:rsidRDefault="00E65F72">
      <w:bookmarkStart w:id="121" w:name="_Toc521818920"/>
    </w:p>
    <w:p w:rsidR="00E65F72" w:rsidRDefault="00E65F72" w:rsidP="001B35D9">
      <w:pPr>
        <w:pStyle w:val="Heading1"/>
      </w:pPr>
      <w:bookmarkStart w:id="122" w:name="_Toc3269818"/>
      <w:bookmarkStart w:id="123" w:name="_Toc3873183"/>
      <w:r>
        <w:lastRenderedPageBreak/>
        <w:t>Resources and Schedule</w:t>
      </w:r>
      <w:bookmarkEnd w:id="122"/>
      <w:bookmarkEnd w:id="123"/>
    </w:p>
    <w:p w:rsidR="00E65F72" w:rsidRDefault="00E65F72" w:rsidP="001B35D9">
      <w:pPr>
        <w:pStyle w:val="Heading2"/>
      </w:pPr>
      <w:bookmarkStart w:id="124" w:name="_Toc3269819"/>
      <w:bookmarkStart w:id="125" w:name="_Toc3873184"/>
      <w:r>
        <w:t>Resources</w:t>
      </w:r>
      <w:bookmarkEnd w:id="124"/>
      <w:bookmarkEnd w:id="125"/>
    </w:p>
    <w:p w:rsidR="00E65F72" w:rsidRDefault="00E65F72">
      <w:pPr>
        <w:keepNext/>
        <w:rPr>
          <w:u w:val="single"/>
        </w:rPr>
      </w:pPr>
      <w:r>
        <w:rPr>
          <w:u w:val="single"/>
        </w:rPr>
        <w:t>Table 5-1 is a display of the staff necessary for the contract negotiations</w:t>
      </w:r>
    </w:p>
    <w:p w:rsidR="00E65F72" w:rsidRDefault="00E65F72">
      <w:pPr>
        <w:pStyle w:val="Footer"/>
        <w:keepNext/>
        <w:tabs>
          <w:tab w:val="clear" w:pos="4320"/>
          <w:tab w:val="clear" w:pos="8640"/>
        </w:tabs>
        <w:rPr>
          <w:caps/>
          <w:u w:val="single"/>
        </w:rPr>
      </w:pPr>
    </w:p>
    <w:tbl>
      <w:tblPr>
        <w:tblW w:w="943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3123"/>
        <w:gridCol w:w="2160"/>
        <w:gridCol w:w="2324"/>
      </w:tblGrid>
      <w:tr w:rsidR="00E65F72">
        <w:trPr>
          <w:cantSplit/>
          <w:trHeight w:val="602"/>
        </w:trPr>
        <w:tc>
          <w:tcPr>
            <w:tcW w:w="1827" w:type="dxa"/>
          </w:tcPr>
          <w:p w:rsidR="00E65F72" w:rsidRDefault="00E65F72">
            <w:pPr>
              <w:keepNext/>
              <w:rPr>
                <w:b/>
              </w:rPr>
            </w:pPr>
            <w:r>
              <w:rPr>
                <w:b/>
              </w:rPr>
              <w:t>STAFF</w:t>
            </w:r>
          </w:p>
        </w:tc>
        <w:tc>
          <w:tcPr>
            <w:tcW w:w="3123" w:type="dxa"/>
          </w:tcPr>
          <w:p w:rsidR="00E65F72" w:rsidRDefault="00E65F72">
            <w:pPr>
              <w:keepNext/>
              <w:rPr>
                <w:b/>
              </w:rPr>
            </w:pPr>
            <w:r>
              <w:rPr>
                <w:b/>
              </w:rPr>
              <w:t>RESPONSIBILITY</w:t>
            </w:r>
          </w:p>
        </w:tc>
        <w:tc>
          <w:tcPr>
            <w:tcW w:w="2160" w:type="dxa"/>
          </w:tcPr>
          <w:p w:rsidR="00E65F72" w:rsidRDefault="00E65F72">
            <w:pPr>
              <w:keepNext/>
              <w:rPr>
                <w:b/>
              </w:rPr>
            </w:pPr>
            <w:r>
              <w:rPr>
                <w:b/>
              </w:rPr>
              <w:t>TIME BASE PROJECTIONS</w:t>
            </w:r>
          </w:p>
        </w:tc>
        <w:tc>
          <w:tcPr>
            <w:tcW w:w="2324" w:type="dxa"/>
          </w:tcPr>
          <w:p w:rsidR="00E65F72" w:rsidRDefault="00E65F72">
            <w:pPr>
              <w:keepNext/>
              <w:rPr>
                <w:b/>
              </w:rPr>
            </w:pPr>
            <w:r>
              <w:rPr>
                <w:b/>
              </w:rPr>
              <w:t>ASSIGNED STAFF</w:t>
            </w:r>
          </w:p>
        </w:tc>
      </w:tr>
      <w:tr w:rsidR="00E65F72">
        <w:trPr>
          <w:cantSplit/>
        </w:trPr>
        <w:tc>
          <w:tcPr>
            <w:tcW w:w="1827" w:type="dxa"/>
          </w:tcPr>
          <w:p w:rsidR="00E65F72" w:rsidRDefault="00E65F72">
            <w:pPr>
              <w:keepNext/>
              <w:rPr>
                <w:rFonts w:cs="Arial"/>
                <w:sz w:val="20"/>
                <w:szCs w:val="20"/>
              </w:rPr>
            </w:pPr>
            <w:r>
              <w:rPr>
                <w:rFonts w:cs="Arial"/>
                <w:sz w:val="20"/>
                <w:szCs w:val="20"/>
              </w:rPr>
              <w:t>Chief Negotiator</w:t>
            </w:r>
          </w:p>
        </w:tc>
        <w:tc>
          <w:tcPr>
            <w:tcW w:w="3123" w:type="dxa"/>
          </w:tcPr>
          <w:p w:rsidR="00E65F72" w:rsidRDefault="00E65F72">
            <w:pPr>
              <w:keepNext/>
              <w:rPr>
                <w:rFonts w:cs="Arial"/>
                <w:sz w:val="20"/>
                <w:szCs w:val="20"/>
              </w:rPr>
            </w:pPr>
            <w:r>
              <w:rPr>
                <w:rFonts w:cs="Arial"/>
                <w:sz w:val="20"/>
                <w:szCs w:val="20"/>
              </w:rPr>
              <w:t>Manages the agenda</w:t>
            </w:r>
          </w:p>
          <w:p w:rsidR="00E65F72" w:rsidRDefault="00E65F72">
            <w:pPr>
              <w:keepNext/>
              <w:rPr>
                <w:rFonts w:cs="Arial"/>
                <w:sz w:val="20"/>
                <w:szCs w:val="20"/>
              </w:rPr>
            </w:pPr>
            <w:r>
              <w:rPr>
                <w:rFonts w:cs="Arial"/>
                <w:sz w:val="20"/>
                <w:szCs w:val="20"/>
              </w:rPr>
              <w:t xml:space="preserve">speaks for the group </w:t>
            </w:r>
          </w:p>
          <w:p w:rsidR="00E65F72" w:rsidRDefault="00E65F72">
            <w:pPr>
              <w:keepNext/>
              <w:rPr>
                <w:rFonts w:cs="Arial"/>
                <w:sz w:val="20"/>
                <w:szCs w:val="20"/>
              </w:rPr>
            </w:pPr>
            <w:r>
              <w:rPr>
                <w:rFonts w:cs="Arial"/>
                <w:sz w:val="20"/>
                <w:szCs w:val="20"/>
              </w:rPr>
              <w:t>acts as liaison between Negotiation Team and executive management</w:t>
            </w:r>
          </w:p>
          <w:p w:rsidR="00E65F72" w:rsidRDefault="00E65F72">
            <w:pPr>
              <w:keepNext/>
              <w:rPr>
                <w:rFonts w:cs="Arial"/>
                <w:sz w:val="20"/>
                <w:szCs w:val="20"/>
              </w:rPr>
            </w:pPr>
            <w:r>
              <w:rPr>
                <w:rFonts w:cs="Arial"/>
                <w:sz w:val="20"/>
                <w:szCs w:val="20"/>
              </w:rPr>
              <w:t>resolves all issues within his/her scope of authority</w:t>
            </w:r>
          </w:p>
          <w:p w:rsidR="00E65F72" w:rsidRDefault="00E65F72">
            <w:pPr>
              <w:keepNext/>
              <w:rPr>
                <w:rFonts w:cs="Arial"/>
                <w:sz w:val="20"/>
                <w:szCs w:val="20"/>
              </w:rPr>
            </w:pPr>
            <w:r>
              <w:rPr>
                <w:rFonts w:cs="Arial"/>
                <w:sz w:val="20"/>
                <w:szCs w:val="20"/>
              </w:rPr>
              <w:t>briefs Executive Management Team as necessary</w:t>
            </w:r>
          </w:p>
          <w:p w:rsidR="00E65F72" w:rsidRDefault="00E65F72">
            <w:pPr>
              <w:keepNext/>
              <w:rPr>
                <w:rFonts w:cs="Arial"/>
                <w:sz w:val="20"/>
                <w:szCs w:val="20"/>
              </w:rPr>
            </w:pPr>
          </w:p>
        </w:tc>
        <w:tc>
          <w:tcPr>
            <w:tcW w:w="2160" w:type="dxa"/>
          </w:tcPr>
          <w:p w:rsidR="00E65F72" w:rsidRDefault="00E65F72">
            <w:pPr>
              <w:keepNext/>
              <w:rPr>
                <w:rFonts w:cs="Arial"/>
                <w:caps/>
                <w:sz w:val="20"/>
                <w:szCs w:val="20"/>
              </w:rPr>
            </w:pPr>
            <w:r>
              <w:rPr>
                <w:rFonts w:cs="Arial"/>
                <w:sz w:val="20"/>
                <w:szCs w:val="20"/>
              </w:rPr>
              <w:t>Up to 100% From Notice of Intent to Enter Contract Negotiations until the end of Contract Negotiations</w:t>
            </w:r>
          </w:p>
        </w:tc>
        <w:tc>
          <w:tcPr>
            <w:tcW w:w="2324" w:type="dxa"/>
          </w:tcPr>
          <w:p w:rsidR="00E65F72" w:rsidRDefault="00B03071">
            <w:pPr>
              <w:keepNext/>
              <w:rPr>
                <w:rFonts w:cs="Arial"/>
                <w:sz w:val="20"/>
                <w:szCs w:val="20"/>
              </w:rPr>
            </w:pPr>
            <w:r>
              <w:rPr>
                <w:rFonts w:cs="Arial"/>
                <w:sz w:val="20"/>
                <w:szCs w:val="20"/>
              </w:rPr>
              <w:t>DGS-</w:t>
            </w:r>
          </w:p>
          <w:p w:rsidR="00E65F72" w:rsidRDefault="00E65F72">
            <w:pPr>
              <w:keepNext/>
              <w:rPr>
                <w:rFonts w:cs="Arial"/>
                <w:sz w:val="20"/>
                <w:szCs w:val="20"/>
              </w:rPr>
            </w:pPr>
          </w:p>
        </w:tc>
      </w:tr>
      <w:tr w:rsidR="00E65F72">
        <w:trPr>
          <w:cantSplit/>
        </w:trPr>
        <w:tc>
          <w:tcPr>
            <w:tcW w:w="1827" w:type="dxa"/>
          </w:tcPr>
          <w:p w:rsidR="00E65F72" w:rsidRDefault="00E65F72">
            <w:pPr>
              <w:rPr>
                <w:rFonts w:cs="Arial"/>
                <w:caps/>
                <w:sz w:val="20"/>
                <w:szCs w:val="20"/>
              </w:rPr>
            </w:pPr>
            <w:r>
              <w:rPr>
                <w:rFonts w:cs="Arial"/>
                <w:sz w:val="20"/>
                <w:szCs w:val="20"/>
              </w:rPr>
              <w:t>Department representatives</w:t>
            </w:r>
          </w:p>
        </w:tc>
        <w:tc>
          <w:tcPr>
            <w:tcW w:w="3123" w:type="dxa"/>
          </w:tcPr>
          <w:p w:rsidR="00E65F72" w:rsidRDefault="00E65F72">
            <w:pPr>
              <w:rPr>
                <w:rFonts w:cs="Arial"/>
                <w:sz w:val="20"/>
                <w:szCs w:val="20"/>
              </w:rPr>
            </w:pPr>
            <w:r>
              <w:rPr>
                <w:rFonts w:cs="Arial"/>
                <w:sz w:val="20"/>
                <w:szCs w:val="20"/>
              </w:rPr>
              <w:t>provide program input to contract</w:t>
            </w:r>
          </w:p>
          <w:p w:rsidR="00E65F72" w:rsidRDefault="00E65F72">
            <w:pPr>
              <w:rPr>
                <w:rFonts w:cs="Arial"/>
                <w:sz w:val="20"/>
                <w:szCs w:val="20"/>
              </w:rPr>
            </w:pPr>
            <w:r>
              <w:rPr>
                <w:rFonts w:cs="Arial"/>
                <w:sz w:val="20"/>
                <w:szCs w:val="20"/>
              </w:rPr>
              <w:t>back-up to chief negotiator</w:t>
            </w:r>
          </w:p>
          <w:p w:rsidR="00E65F72" w:rsidRDefault="00E65F72">
            <w:pPr>
              <w:rPr>
                <w:rFonts w:cs="Arial"/>
                <w:sz w:val="20"/>
                <w:szCs w:val="20"/>
              </w:rPr>
            </w:pPr>
            <w:r>
              <w:rPr>
                <w:rFonts w:cs="Arial"/>
                <w:sz w:val="20"/>
                <w:szCs w:val="20"/>
              </w:rPr>
              <w:t>liaison to program re contract negotiations</w:t>
            </w:r>
          </w:p>
          <w:p w:rsidR="00E65F72" w:rsidRDefault="00E65F72">
            <w:pPr>
              <w:rPr>
                <w:rFonts w:cs="Arial"/>
                <w:sz w:val="20"/>
                <w:szCs w:val="20"/>
              </w:rPr>
            </w:pPr>
            <w:r>
              <w:rPr>
                <w:rFonts w:cs="Arial"/>
                <w:sz w:val="20"/>
                <w:szCs w:val="20"/>
              </w:rPr>
              <w:t xml:space="preserve">lead on rider sub-team </w:t>
            </w:r>
          </w:p>
        </w:tc>
        <w:tc>
          <w:tcPr>
            <w:tcW w:w="2160" w:type="dxa"/>
          </w:tcPr>
          <w:p w:rsidR="00E65F72" w:rsidRDefault="00E65F72">
            <w:pPr>
              <w:rPr>
                <w:rFonts w:cs="Arial"/>
                <w:caps/>
                <w:sz w:val="20"/>
                <w:szCs w:val="20"/>
              </w:rPr>
            </w:pPr>
            <w:r>
              <w:rPr>
                <w:rFonts w:cs="Arial"/>
                <w:sz w:val="20"/>
                <w:szCs w:val="20"/>
              </w:rPr>
              <w:t>Up to 100% From Notice of Intent to Enter Contract Negotiations until the end of Contract Negotiations</w:t>
            </w:r>
          </w:p>
        </w:tc>
        <w:tc>
          <w:tcPr>
            <w:tcW w:w="2324" w:type="dxa"/>
          </w:tcPr>
          <w:p w:rsidR="00E65F72" w:rsidRDefault="00E65F72">
            <w:pPr>
              <w:rPr>
                <w:rFonts w:cs="Arial"/>
                <w:sz w:val="20"/>
                <w:szCs w:val="20"/>
              </w:rPr>
            </w:pPr>
            <w:r>
              <w:rPr>
                <w:rFonts w:cs="Arial"/>
                <w:sz w:val="20"/>
                <w:szCs w:val="20"/>
              </w:rPr>
              <w:t xml:space="preserve">Project Leader </w:t>
            </w:r>
          </w:p>
          <w:p w:rsidR="00E65F72" w:rsidRDefault="00E65F72" w:rsidP="00B03071">
            <w:pPr>
              <w:rPr>
                <w:rFonts w:cs="Arial"/>
                <w:sz w:val="20"/>
                <w:szCs w:val="20"/>
              </w:rPr>
            </w:pPr>
          </w:p>
        </w:tc>
      </w:tr>
      <w:tr w:rsidR="00E65F72">
        <w:trPr>
          <w:cantSplit/>
        </w:trPr>
        <w:tc>
          <w:tcPr>
            <w:tcW w:w="1827" w:type="dxa"/>
          </w:tcPr>
          <w:p w:rsidR="00E65F72" w:rsidRDefault="00E65F72">
            <w:pPr>
              <w:rPr>
                <w:rFonts w:cs="Arial"/>
                <w:sz w:val="20"/>
                <w:szCs w:val="20"/>
              </w:rPr>
            </w:pPr>
            <w:r>
              <w:rPr>
                <w:rFonts w:cs="Arial"/>
                <w:sz w:val="20"/>
                <w:szCs w:val="20"/>
              </w:rPr>
              <w:t xml:space="preserve">Procurement Official </w:t>
            </w:r>
          </w:p>
        </w:tc>
        <w:tc>
          <w:tcPr>
            <w:tcW w:w="3123" w:type="dxa"/>
          </w:tcPr>
          <w:p w:rsidR="00E65F72" w:rsidRDefault="00E65F72">
            <w:pPr>
              <w:rPr>
                <w:rFonts w:cs="Arial"/>
                <w:sz w:val="20"/>
                <w:szCs w:val="20"/>
              </w:rPr>
            </w:pPr>
            <w:r>
              <w:rPr>
                <w:rFonts w:cs="Arial"/>
                <w:sz w:val="20"/>
                <w:szCs w:val="20"/>
              </w:rPr>
              <w:t>monitor negotiation process</w:t>
            </w:r>
          </w:p>
          <w:p w:rsidR="00E65F72" w:rsidRDefault="00E65F72">
            <w:pPr>
              <w:rPr>
                <w:rFonts w:cs="Arial"/>
                <w:sz w:val="20"/>
                <w:szCs w:val="20"/>
              </w:rPr>
            </w:pPr>
            <w:r>
              <w:rPr>
                <w:rFonts w:cs="Arial"/>
                <w:sz w:val="20"/>
                <w:szCs w:val="20"/>
              </w:rPr>
              <w:t>act as liaison with DGS</w:t>
            </w:r>
          </w:p>
          <w:p w:rsidR="00E65F72" w:rsidRDefault="00E65F72">
            <w:pPr>
              <w:rPr>
                <w:rFonts w:cs="Arial"/>
                <w:sz w:val="20"/>
                <w:szCs w:val="20"/>
              </w:rPr>
            </w:pPr>
            <w:r>
              <w:rPr>
                <w:rFonts w:cs="Arial"/>
                <w:sz w:val="20"/>
                <w:szCs w:val="20"/>
              </w:rPr>
              <w:t>guide final CSE contract through review and approval process</w:t>
            </w:r>
          </w:p>
        </w:tc>
        <w:tc>
          <w:tcPr>
            <w:tcW w:w="2160" w:type="dxa"/>
          </w:tcPr>
          <w:p w:rsidR="00E65F72" w:rsidRDefault="00E65F72">
            <w:pPr>
              <w:rPr>
                <w:rFonts w:cs="Arial"/>
                <w:sz w:val="20"/>
                <w:szCs w:val="20"/>
              </w:rPr>
            </w:pPr>
            <w:r>
              <w:rPr>
                <w:rFonts w:cs="Arial"/>
                <w:sz w:val="20"/>
                <w:szCs w:val="20"/>
              </w:rPr>
              <w:t>Up to 75% From Notice of Intent to Enter Contract Negotiations until the end of Contract Negotiations</w:t>
            </w:r>
          </w:p>
        </w:tc>
        <w:tc>
          <w:tcPr>
            <w:tcW w:w="2324" w:type="dxa"/>
          </w:tcPr>
          <w:p w:rsidR="00E65F72" w:rsidRDefault="006C17CF">
            <w:pPr>
              <w:rPr>
                <w:rFonts w:cs="Arial"/>
                <w:sz w:val="20"/>
                <w:szCs w:val="20"/>
              </w:rPr>
            </w:pPr>
            <w:r>
              <w:rPr>
                <w:rFonts w:cs="Arial"/>
                <w:sz w:val="20"/>
                <w:szCs w:val="20"/>
              </w:rPr>
              <w:t>DCG</w:t>
            </w:r>
            <w:r w:rsidR="00B03071">
              <w:rPr>
                <w:rFonts w:cs="Arial"/>
                <w:sz w:val="20"/>
                <w:szCs w:val="20"/>
              </w:rPr>
              <w:t xml:space="preserve"> -</w:t>
            </w:r>
          </w:p>
        </w:tc>
      </w:tr>
      <w:tr w:rsidR="00E65F72">
        <w:trPr>
          <w:cantSplit/>
        </w:trPr>
        <w:tc>
          <w:tcPr>
            <w:tcW w:w="1827" w:type="dxa"/>
          </w:tcPr>
          <w:p w:rsidR="00E65F72" w:rsidRDefault="00E65F72">
            <w:pPr>
              <w:rPr>
                <w:rFonts w:cs="Arial"/>
                <w:sz w:val="20"/>
                <w:szCs w:val="20"/>
              </w:rPr>
            </w:pPr>
            <w:r>
              <w:rPr>
                <w:rFonts w:cs="Arial"/>
                <w:sz w:val="20"/>
                <w:szCs w:val="20"/>
              </w:rPr>
              <w:t>Project Representative</w:t>
            </w:r>
          </w:p>
        </w:tc>
        <w:tc>
          <w:tcPr>
            <w:tcW w:w="3123" w:type="dxa"/>
          </w:tcPr>
          <w:p w:rsidR="00E65F72" w:rsidRDefault="00E65F72">
            <w:pPr>
              <w:rPr>
                <w:rFonts w:cs="Arial"/>
                <w:sz w:val="20"/>
                <w:szCs w:val="20"/>
              </w:rPr>
            </w:pPr>
            <w:r>
              <w:rPr>
                <w:rFonts w:cs="Arial"/>
                <w:sz w:val="20"/>
                <w:szCs w:val="20"/>
              </w:rPr>
              <w:t>provide project related input to contract</w:t>
            </w:r>
          </w:p>
          <w:p w:rsidR="00E65F72" w:rsidRDefault="00E65F72">
            <w:pPr>
              <w:rPr>
                <w:rFonts w:cs="Arial"/>
                <w:sz w:val="20"/>
                <w:szCs w:val="20"/>
              </w:rPr>
            </w:pPr>
            <w:r>
              <w:rPr>
                <w:rFonts w:cs="Arial"/>
                <w:sz w:val="20"/>
                <w:szCs w:val="20"/>
              </w:rPr>
              <w:t>back-up to chief negotiator</w:t>
            </w:r>
          </w:p>
          <w:p w:rsidR="00E65F72" w:rsidRDefault="00E65F72">
            <w:pPr>
              <w:rPr>
                <w:rFonts w:cs="Arial"/>
                <w:sz w:val="20"/>
                <w:szCs w:val="20"/>
              </w:rPr>
            </w:pPr>
            <w:r>
              <w:rPr>
                <w:rFonts w:cs="Arial"/>
                <w:sz w:val="20"/>
                <w:szCs w:val="20"/>
              </w:rPr>
              <w:t>liaison to project re contract negotiations</w:t>
            </w:r>
          </w:p>
          <w:p w:rsidR="00E65F72" w:rsidRDefault="00E65F72">
            <w:pPr>
              <w:rPr>
                <w:rFonts w:cs="Arial"/>
                <w:sz w:val="20"/>
                <w:szCs w:val="20"/>
              </w:rPr>
            </w:pPr>
            <w:r>
              <w:rPr>
                <w:rFonts w:cs="Arial"/>
                <w:sz w:val="20"/>
                <w:szCs w:val="20"/>
              </w:rPr>
              <w:t>lead on rider sub-team</w:t>
            </w:r>
          </w:p>
        </w:tc>
        <w:tc>
          <w:tcPr>
            <w:tcW w:w="2160" w:type="dxa"/>
          </w:tcPr>
          <w:p w:rsidR="00E65F72" w:rsidRDefault="00E65F72">
            <w:pPr>
              <w:rPr>
                <w:rFonts w:cs="Arial"/>
                <w:sz w:val="20"/>
                <w:szCs w:val="20"/>
              </w:rPr>
            </w:pPr>
            <w:r>
              <w:rPr>
                <w:rFonts w:cs="Arial"/>
                <w:sz w:val="20"/>
                <w:szCs w:val="20"/>
              </w:rPr>
              <w:t>Up to 100% From Notice of Intent to Enter Contract Negotiations until the end of Contract Negotiations</w:t>
            </w:r>
          </w:p>
        </w:tc>
        <w:tc>
          <w:tcPr>
            <w:tcW w:w="2324" w:type="dxa"/>
          </w:tcPr>
          <w:p w:rsidR="00E65F72" w:rsidRDefault="00E65F72">
            <w:pPr>
              <w:rPr>
                <w:rFonts w:cs="Arial"/>
                <w:sz w:val="20"/>
                <w:szCs w:val="20"/>
              </w:rPr>
            </w:pPr>
          </w:p>
        </w:tc>
      </w:tr>
      <w:tr w:rsidR="00E65F72">
        <w:trPr>
          <w:cantSplit/>
        </w:trPr>
        <w:tc>
          <w:tcPr>
            <w:tcW w:w="1827" w:type="dxa"/>
          </w:tcPr>
          <w:p w:rsidR="00E65F72" w:rsidRDefault="00E65F72">
            <w:pPr>
              <w:rPr>
                <w:rFonts w:cs="Arial"/>
                <w:sz w:val="20"/>
                <w:szCs w:val="20"/>
              </w:rPr>
            </w:pPr>
            <w:r>
              <w:rPr>
                <w:rFonts w:cs="Arial"/>
                <w:sz w:val="20"/>
                <w:szCs w:val="20"/>
              </w:rPr>
              <w:t xml:space="preserve">Legal Representative  </w:t>
            </w:r>
          </w:p>
        </w:tc>
        <w:tc>
          <w:tcPr>
            <w:tcW w:w="3123" w:type="dxa"/>
          </w:tcPr>
          <w:p w:rsidR="00E65F72" w:rsidRDefault="00E65F72">
            <w:pPr>
              <w:rPr>
                <w:rFonts w:cs="Arial"/>
                <w:sz w:val="20"/>
                <w:szCs w:val="20"/>
              </w:rPr>
            </w:pPr>
            <w:r>
              <w:rPr>
                <w:rFonts w:cs="Arial"/>
                <w:sz w:val="20"/>
                <w:szCs w:val="20"/>
              </w:rPr>
              <w:t>Keeps the Negotiation Team on schedule and on task</w:t>
            </w:r>
          </w:p>
          <w:p w:rsidR="00E65F72" w:rsidRDefault="00E65F72">
            <w:pPr>
              <w:rPr>
                <w:rFonts w:cs="Arial"/>
                <w:sz w:val="20"/>
                <w:szCs w:val="20"/>
              </w:rPr>
            </w:pPr>
            <w:r>
              <w:rPr>
                <w:rFonts w:cs="Arial"/>
                <w:sz w:val="20"/>
                <w:szCs w:val="20"/>
              </w:rPr>
              <w:t>draft terms and conditions</w:t>
            </w:r>
          </w:p>
          <w:p w:rsidR="00E65F72" w:rsidRDefault="00E65F72">
            <w:pPr>
              <w:rPr>
                <w:rFonts w:cs="Arial"/>
                <w:sz w:val="20"/>
                <w:szCs w:val="20"/>
              </w:rPr>
            </w:pPr>
            <w:r>
              <w:rPr>
                <w:rFonts w:cs="Arial"/>
                <w:sz w:val="20"/>
                <w:szCs w:val="20"/>
              </w:rPr>
              <w:t>prepare contract negotiation plan</w:t>
            </w:r>
          </w:p>
          <w:p w:rsidR="00E65F72" w:rsidRDefault="00E65F72">
            <w:pPr>
              <w:rPr>
                <w:rFonts w:cs="Arial"/>
                <w:sz w:val="20"/>
                <w:szCs w:val="20"/>
              </w:rPr>
            </w:pPr>
            <w:r>
              <w:rPr>
                <w:rFonts w:cs="Arial"/>
                <w:sz w:val="20"/>
                <w:szCs w:val="20"/>
              </w:rPr>
              <w:t>provide legal advice</w:t>
            </w:r>
          </w:p>
        </w:tc>
        <w:tc>
          <w:tcPr>
            <w:tcW w:w="2160" w:type="dxa"/>
          </w:tcPr>
          <w:p w:rsidR="00E65F72" w:rsidRDefault="00E65F72">
            <w:pPr>
              <w:rPr>
                <w:rFonts w:cs="Arial"/>
                <w:sz w:val="20"/>
                <w:szCs w:val="20"/>
              </w:rPr>
            </w:pPr>
            <w:r>
              <w:rPr>
                <w:rFonts w:cs="Arial"/>
                <w:sz w:val="20"/>
                <w:szCs w:val="20"/>
              </w:rPr>
              <w:t>Up to 50%  through contract award</w:t>
            </w:r>
          </w:p>
        </w:tc>
        <w:tc>
          <w:tcPr>
            <w:tcW w:w="2324" w:type="dxa"/>
          </w:tcPr>
          <w:p w:rsidR="00E65F72" w:rsidRDefault="00E65F72">
            <w:pPr>
              <w:rPr>
                <w:rFonts w:cs="Arial"/>
                <w:sz w:val="20"/>
                <w:szCs w:val="20"/>
              </w:rPr>
            </w:pPr>
          </w:p>
        </w:tc>
      </w:tr>
      <w:tr w:rsidR="00E65F72">
        <w:trPr>
          <w:cantSplit/>
        </w:trPr>
        <w:tc>
          <w:tcPr>
            <w:tcW w:w="1827" w:type="dxa"/>
          </w:tcPr>
          <w:p w:rsidR="00E65F72" w:rsidRDefault="00E65F72">
            <w:pPr>
              <w:rPr>
                <w:rFonts w:cs="Arial"/>
                <w:sz w:val="20"/>
                <w:szCs w:val="20"/>
              </w:rPr>
            </w:pPr>
            <w:r>
              <w:rPr>
                <w:rFonts w:cs="Arial"/>
                <w:sz w:val="20"/>
                <w:szCs w:val="20"/>
              </w:rPr>
              <w:t>Executive Management Team</w:t>
            </w:r>
          </w:p>
        </w:tc>
        <w:tc>
          <w:tcPr>
            <w:tcW w:w="3123" w:type="dxa"/>
          </w:tcPr>
          <w:p w:rsidR="00E65F72" w:rsidRDefault="00E65F72">
            <w:pPr>
              <w:rPr>
                <w:rFonts w:cs="Arial"/>
                <w:sz w:val="20"/>
                <w:szCs w:val="20"/>
              </w:rPr>
            </w:pPr>
            <w:r>
              <w:rPr>
                <w:rFonts w:cs="Arial"/>
                <w:sz w:val="20"/>
                <w:szCs w:val="20"/>
              </w:rPr>
              <w:t>attend daily executive briefing sessions</w:t>
            </w:r>
          </w:p>
          <w:p w:rsidR="00E65F72" w:rsidRDefault="00E65F72">
            <w:pPr>
              <w:rPr>
                <w:rFonts w:cs="Arial"/>
                <w:sz w:val="20"/>
                <w:szCs w:val="20"/>
              </w:rPr>
            </w:pPr>
            <w:r>
              <w:rPr>
                <w:rFonts w:cs="Arial"/>
                <w:sz w:val="20"/>
                <w:szCs w:val="20"/>
              </w:rPr>
              <w:t>resolve escalated issues</w:t>
            </w:r>
          </w:p>
          <w:p w:rsidR="00E65F72" w:rsidRDefault="00E65F72">
            <w:pPr>
              <w:rPr>
                <w:rFonts w:cs="Arial"/>
                <w:sz w:val="20"/>
                <w:szCs w:val="20"/>
              </w:rPr>
            </w:pPr>
            <w:r>
              <w:rPr>
                <w:rFonts w:cs="Arial"/>
                <w:sz w:val="20"/>
                <w:szCs w:val="20"/>
              </w:rPr>
              <w:t>review terms and conditions as needed</w:t>
            </w:r>
          </w:p>
          <w:p w:rsidR="00E65F72" w:rsidRDefault="00E65F72">
            <w:pPr>
              <w:rPr>
                <w:rFonts w:cs="Arial"/>
                <w:sz w:val="20"/>
                <w:szCs w:val="20"/>
              </w:rPr>
            </w:pPr>
            <w:r>
              <w:rPr>
                <w:rFonts w:cs="Arial"/>
                <w:sz w:val="20"/>
                <w:szCs w:val="20"/>
              </w:rPr>
              <w:t>provide direction at go/no/go decision points</w:t>
            </w:r>
          </w:p>
          <w:p w:rsidR="00E65F72" w:rsidRDefault="00E65F72">
            <w:pPr>
              <w:rPr>
                <w:rFonts w:cs="Arial"/>
                <w:sz w:val="20"/>
                <w:szCs w:val="20"/>
              </w:rPr>
            </w:pPr>
            <w:r>
              <w:rPr>
                <w:rFonts w:cs="Arial"/>
                <w:sz w:val="20"/>
                <w:szCs w:val="20"/>
              </w:rPr>
              <w:t>approve actions taken by the Negotiation Team</w:t>
            </w:r>
          </w:p>
        </w:tc>
        <w:tc>
          <w:tcPr>
            <w:tcW w:w="2160" w:type="dxa"/>
          </w:tcPr>
          <w:p w:rsidR="00E65F72" w:rsidRDefault="00E65F72">
            <w:pPr>
              <w:rPr>
                <w:rFonts w:cs="Arial"/>
                <w:sz w:val="20"/>
                <w:szCs w:val="20"/>
              </w:rPr>
            </w:pPr>
            <w:r>
              <w:rPr>
                <w:rFonts w:cs="Arial"/>
                <w:sz w:val="20"/>
                <w:szCs w:val="20"/>
              </w:rPr>
              <w:t>Up to 15% From Notice of Intent to Enter Contract Negotiations until the end of Contract Negotiations</w:t>
            </w:r>
          </w:p>
        </w:tc>
        <w:tc>
          <w:tcPr>
            <w:tcW w:w="2324" w:type="dxa"/>
          </w:tcPr>
          <w:p w:rsidR="00E65F72" w:rsidRDefault="00E65F72" w:rsidP="00B03071">
            <w:pPr>
              <w:rPr>
                <w:rFonts w:cs="Arial"/>
                <w:sz w:val="20"/>
                <w:szCs w:val="20"/>
              </w:rPr>
            </w:pPr>
          </w:p>
        </w:tc>
      </w:tr>
      <w:tr w:rsidR="00E65F72">
        <w:trPr>
          <w:cantSplit/>
        </w:trPr>
        <w:tc>
          <w:tcPr>
            <w:tcW w:w="1827" w:type="dxa"/>
          </w:tcPr>
          <w:p w:rsidR="00E65F72" w:rsidRDefault="00E65F72">
            <w:pPr>
              <w:rPr>
                <w:sz w:val="20"/>
                <w:szCs w:val="20"/>
              </w:rPr>
            </w:pPr>
            <w:r>
              <w:rPr>
                <w:sz w:val="20"/>
                <w:szCs w:val="20"/>
              </w:rPr>
              <w:lastRenderedPageBreak/>
              <w:t>Department Representatives</w:t>
            </w:r>
          </w:p>
        </w:tc>
        <w:tc>
          <w:tcPr>
            <w:tcW w:w="3123" w:type="dxa"/>
          </w:tcPr>
          <w:p w:rsidR="00E65F72" w:rsidRDefault="00E65F72">
            <w:pPr>
              <w:rPr>
                <w:sz w:val="20"/>
                <w:szCs w:val="20"/>
              </w:rPr>
            </w:pPr>
            <w:r>
              <w:rPr>
                <w:sz w:val="20"/>
                <w:szCs w:val="20"/>
              </w:rPr>
              <w:t>monitor contract status</w:t>
            </w:r>
          </w:p>
          <w:p w:rsidR="00E65F72" w:rsidRDefault="00E65F72">
            <w:pPr>
              <w:rPr>
                <w:sz w:val="20"/>
                <w:szCs w:val="20"/>
              </w:rPr>
            </w:pPr>
            <w:r>
              <w:rPr>
                <w:sz w:val="20"/>
                <w:szCs w:val="20"/>
              </w:rPr>
              <w:t>attend daily Executive Briefing Sessions</w:t>
            </w:r>
          </w:p>
          <w:p w:rsidR="00E65F72" w:rsidRDefault="00E65F72">
            <w:pPr>
              <w:rPr>
                <w:sz w:val="20"/>
                <w:szCs w:val="20"/>
              </w:rPr>
            </w:pPr>
            <w:r>
              <w:rPr>
                <w:sz w:val="20"/>
                <w:szCs w:val="20"/>
              </w:rPr>
              <w:t>act as consultant for members of the Executive Management Team</w:t>
            </w:r>
          </w:p>
          <w:p w:rsidR="00E65F72" w:rsidRDefault="00E65F72">
            <w:pPr>
              <w:rPr>
                <w:sz w:val="20"/>
                <w:szCs w:val="20"/>
              </w:rPr>
            </w:pPr>
            <w:r>
              <w:rPr>
                <w:sz w:val="20"/>
                <w:szCs w:val="20"/>
              </w:rPr>
              <w:t xml:space="preserve">act as liaison between their agency and department and the members of the Executive Management Team </w:t>
            </w:r>
          </w:p>
        </w:tc>
        <w:tc>
          <w:tcPr>
            <w:tcW w:w="2160" w:type="dxa"/>
          </w:tcPr>
          <w:p w:rsidR="00E65F72" w:rsidRDefault="00E65F72">
            <w:pPr>
              <w:rPr>
                <w:sz w:val="20"/>
                <w:szCs w:val="20"/>
              </w:rPr>
            </w:pPr>
            <w:r>
              <w:rPr>
                <w:sz w:val="20"/>
                <w:szCs w:val="20"/>
              </w:rPr>
              <w:t xml:space="preserve">Up to 10% from Notice of Intent to Enter Contract Negotiations until the end of Contract Negotiations </w:t>
            </w:r>
          </w:p>
        </w:tc>
        <w:tc>
          <w:tcPr>
            <w:tcW w:w="2324" w:type="dxa"/>
          </w:tcPr>
          <w:p w:rsidR="00E65F72" w:rsidRDefault="00E65F72" w:rsidP="00B03071">
            <w:pPr>
              <w:rPr>
                <w:sz w:val="20"/>
                <w:szCs w:val="20"/>
              </w:rPr>
            </w:pPr>
          </w:p>
        </w:tc>
      </w:tr>
      <w:tr w:rsidR="00E65F72">
        <w:trPr>
          <w:cantSplit/>
        </w:trPr>
        <w:tc>
          <w:tcPr>
            <w:tcW w:w="1827" w:type="dxa"/>
          </w:tcPr>
          <w:p w:rsidR="00E65F72" w:rsidRDefault="00E65F72">
            <w:pPr>
              <w:rPr>
                <w:sz w:val="20"/>
                <w:szCs w:val="20"/>
              </w:rPr>
            </w:pPr>
            <w:r>
              <w:rPr>
                <w:sz w:val="20"/>
                <w:szCs w:val="20"/>
              </w:rPr>
              <w:t>Subject Matter Experts</w:t>
            </w:r>
          </w:p>
        </w:tc>
        <w:tc>
          <w:tcPr>
            <w:tcW w:w="3123" w:type="dxa"/>
          </w:tcPr>
          <w:p w:rsidR="00E65F72" w:rsidRDefault="00E65F72">
            <w:pPr>
              <w:rPr>
                <w:sz w:val="20"/>
                <w:szCs w:val="20"/>
              </w:rPr>
            </w:pPr>
            <w:r>
              <w:rPr>
                <w:sz w:val="20"/>
                <w:szCs w:val="20"/>
              </w:rPr>
              <w:t>draft subject matter specific attachments</w:t>
            </w:r>
          </w:p>
        </w:tc>
        <w:tc>
          <w:tcPr>
            <w:tcW w:w="2160" w:type="dxa"/>
          </w:tcPr>
          <w:p w:rsidR="00E65F72" w:rsidRDefault="00E65F72">
            <w:pPr>
              <w:rPr>
                <w:sz w:val="20"/>
                <w:szCs w:val="20"/>
              </w:rPr>
            </w:pPr>
            <w:r>
              <w:rPr>
                <w:sz w:val="20"/>
                <w:szCs w:val="20"/>
              </w:rPr>
              <w:t>Up to 50% until the end of Contract Negotiations</w:t>
            </w:r>
          </w:p>
        </w:tc>
        <w:tc>
          <w:tcPr>
            <w:tcW w:w="2324" w:type="dxa"/>
          </w:tcPr>
          <w:p w:rsidR="00E65F72" w:rsidRDefault="00E65F72">
            <w:pPr>
              <w:rPr>
                <w:sz w:val="20"/>
                <w:szCs w:val="20"/>
              </w:rPr>
            </w:pPr>
          </w:p>
        </w:tc>
      </w:tr>
      <w:tr w:rsidR="00E65F72">
        <w:trPr>
          <w:cantSplit/>
        </w:trPr>
        <w:tc>
          <w:tcPr>
            <w:tcW w:w="1827" w:type="dxa"/>
          </w:tcPr>
          <w:p w:rsidR="00E65F72" w:rsidRDefault="00E65F72">
            <w:pPr>
              <w:rPr>
                <w:sz w:val="20"/>
                <w:szCs w:val="20"/>
              </w:rPr>
            </w:pPr>
            <w:r>
              <w:rPr>
                <w:sz w:val="20"/>
                <w:szCs w:val="20"/>
              </w:rPr>
              <w:t>Legal Support  Team</w:t>
            </w:r>
          </w:p>
        </w:tc>
        <w:tc>
          <w:tcPr>
            <w:tcW w:w="3123" w:type="dxa"/>
          </w:tcPr>
          <w:p w:rsidR="00E65F72" w:rsidRDefault="00E65F72">
            <w:pPr>
              <w:rPr>
                <w:sz w:val="20"/>
                <w:szCs w:val="20"/>
              </w:rPr>
            </w:pPr>
            <w:r>
              <w:rPr>
                <w:sz w:val="20"/>
                <w:szCs w:val="20"/>
              </w:rPr>
              <w:t>Provide research, analytical, and clerical support for contract negotiation</w:t>
            </w:r>
          </w:p>
          <w:p w:rsidR="00E65F72" w:rsidRDefault="00E65F72">
            <w:pPr>
              <w:rPr>
                <w:sz w:val="20"/>
                <w:szCs w:val="20"/>
              </w:rPr>
            </w:pPr>
            <w:r>
              <w:rPr>
                <w:sz w:val="20"/>
                <w:szCs w:val="20"/>
              </w:rPr>
              <w:t>Gap analysis</w:t>
            </w:r>
          </w:p>
          <w:p w:rsidR="00E65F72" w:rsidRDefault="00E65F72">
            <w:pPr>
              <w:rPr>
                <w:sz w:val="20"/>
                <w:szCs w:val="20"/>
              </w:rPr>
            </w:pPr>
            <w:r>
              <w:rPr>
                <w:sz w:val="20"/>
                <w:szCs w:val="20"/>
              </w:rPr>
              <w:t>Assist in preparation of Contract Negotiation Briefing Binder</w:t>
            </w:r>
          </w:p>
          <w:p w:rsidR="00E65F72" w:rsidRDefault="00E65F72">
            <w:pPr>
              <w:rPr>
                <w:sz w:val="20"/>
                <w:szCs w:val="20"/>
              </w:rPr>
            </w:pPr>
            <w:r>
              <w:rPr>
                <w:sz w:val="20"/>
                <w:szCs w:val="20"/>
              </w:rPr>
              <w:t>Act as additional liaison with Executive Management Team as necessary</w:t>
            </w:r>
          </w:p>
        </w:tc>
        <w:tc>
          <w:tcPr>
            <w:tcW w:w="2160" w:type="dxa"/>
          </w:tcPr>
          <w:p w:rsidR="00E65F72" w:rsidRDefault="00E65F72">
            <w:pPr>
              <w:rPr>
                <w:sz w:val="20"/>
                <w:szCs w:val="20"/>
              </w:rPr>
            </w:pPr>
            <w:r>
              <w:rPr>
                <w:sz w:val="20"/>
                <w:szCs w:val="20"/>
              </w:rPr>
              <w:t>Up to 75% From receipt of final proposal until the end of Contract Negotiations</w:t>
            </w:r>
          </w:p>
        </w:tc>
        <w:tc>
          <w:tcPr>
            <w:tcW w:w="2324" w:type="dxa"/>
          </w:tcPr>
          <w:p w:rsidR="00E65F72" w:rsidRDefault="00E65F72">
            <w:pPr>
              <w:rPr>
                <w:sz w:val="20"/>
                <w:szCs w:val="20"/>
              </w:rPr>
            </w:pPr>
            <w:r>
              <w:rPr>
                <w:sz w:val="20"/>
                <w:szCs w:val="20"/>
              </w:rPr>
              <w:t>DGS or Office of Legal Services</w:t>
            </w:r>
          </w:p>
        </w:tc>
      </w:tr>
    </w:tbl>
    <w:p w:rsidR="00E65F72" w:rsidRDefault="00E65F72" w:rsidP="001B35D9">
      <w:pPr>
        <w:pStyle w:val="Heading2"/>
      </w:pPr>
      <w:bookmarkStart w:id="126" w:name="_Toc3269820"/>
      <w:bookmarkStart w:id="127" w:name="_Toc3873185"/>
      <w:r>
        <w:t>Schedule</w:t>
      </w:r>
      <w:bookmarkEnd w:id="126"/>
      <w:bookmarkEnd w:id="127"/>
    </w:p>
    <w:p w:rsidR="00E65F72" w:rsidRDefault="00E65F72">
      <w:r>
        <w:t xml:space="preserve">The proposed schedule for contract negotiation is currently maintained in the Project Schedule.  It will be updated to account for the actual dates just prior to the actual contract negotiation. </w:t>
      </w:r>
    </w:p>
    <w:p w:rsidR="00E65F72" w:rsidRDefault="00E65F72" w:rsidP="001B35D9">
      <w:pPr>
        <w:pStyle w:val="Heading1"/>
      </w:pPr>
      <w:bookmarkStart w:id="128" w:name="_Toc3269821"/>
      <w:bookmarkStart w:id="129" w:name="_Toc3873186"/>
      <w:r>
        <w:t>Record Keeping</w:t>
      </w:r>
      <w:bookmarkEnd w:id="128"/>
      <w:bookmarkEnd w:id="129"/>
    </w:p>
    <w:p w:rsidR="00E65F72" w:rsidRDefault="00E65F72">
      <w:r>
        <w:t>Since the controlling document at the conclusion of contract negotiations is the executed contract, extraneous records of the actual contract negotiation will be limited to the agenda, including action items, and the actual draft versions of the contract.  Upon conclusion of the contract negotiations these items will be archived in the Project Library.  Any notes taken by individuals will not be officially retained or archived.  Such notes, except those prepared by legal counsel, would be subject to discovery and Public Records Act requests.</w:t>
      </w:r>
      <w:r>
        <w:rPr>
          <w:rStyle w:val="FootnoteReference"/>
        </w:rPr>
        <w:t>.</w:t>
      </w:r>
    </w:p>
    <w:p w:rsidR="00E65F72" w:rsidRDefault="00E65F72"/>
    <w:p w:rsidR="00E65F72" w:rsidRDefault="00E65F72" w:rsidP="001B35D9">
      <w:pPr>
        <w:pStyle w:val="Heading1"/>
      </w:pPr>
      <w:bookmarkStart w:id="130" w:name="_Toc3269822"/>
      <w:bookmarkStart w:id="131" w:name="_Toc3873187"/>
      <w:r>
        <w:t>Confidentiality and Rules of Conduct</w:t>
      </w:r>
      <w:bookmarkEnd w:id="130"/>
      <w:bookmarkEnd w:id="131"/>
      <w:r>
        <w:t xml:space="preserve"> </w:t>
      </w:r>
    </w:p>
    <w:p w:rsidR="00E65F72" w:rsidRDefault="00E65F72" w:rsidP="001B35D9">
      <w:pPr>
        <w:pStyle w:val="Heading2"/>
      </w:pPr>
      <w:bookmarkStart w:id="132" w:name="_Toc3269823"/>
      <w:bookmarkStart w:id="133" w:name="_Toc3873188"/>
      <w:r>
        <w:t>Confidentiality</w:t>
      </w:r>
      <w:bookmarkEnd w:id="132"/>
      <w:bookmarkEnd w:id="133"/>
    </w:p>
    <w:p w:rsidR="00E65F72" w:rsidRDefault="00E65F72">
      <w:r>
        <w:t xml:space="preserve">Contract negotiations are not confidential in the traditional sense as numerous third parties are present or participating in some way or another.  However, all individuals involved in the contract negotiations should exercise discretion regarding strategies, alternatives and priorities.  The contract negotiations themselves are not protected by attorney-client communication privilege, but any communication between legal counsel, the Negotiation Team and the Executive Management Team would be privileged unless the privilege is waived.  </w:t>
      </w:r>
    </w:p>
    <w:p w:rsidR="00E65F72" w:rsidRDefault="00E65F72" w:rsidP="001B35D9">
      <w:pPr>
        <w:pStyle w:val="Heading2"/>
      </w:pPr>
      <w:bookmarkStart w:id="134" w:name="_Toc3269824"/>
      <w:bookmarkStart w:id="135" w:name="_Toc3873189"/>
      <w:r>
        <w:lastRenderedPageBreak/>
        <w:t>Rules of Conduct</w:t>
      </w:r>
      <w:bookmarkEnd w:id="134"/>
      <w:bookmarkEnd w:id="135"/>
    </w:p>
    <w:p w:rsidR="00E65F72" w:rsidRDefault="00E65F72">
      <w:r>
        <w:t xml:space="preserve">An important strategy in effective contract negotiations is for members of the same team to “speak with one voice” when addressing the opposing side.  Perceived fissures in the State’s position make the State vulnerable to the </w:t>
      </w:r>
      <w:r w:rsidR="00A210EE">
        <w:t>Generic Computer Company Inc.</w:t>
      </w:r>
      <w:r>
        <w:t xml:space="preserve"> taking on a “divide and conquer” offense.  While reasonable minds often differ and discussion is important, it is essential that State’s representatives agree to follow the rules of conduct set forth below:</w:t>
      </w:r>
    </w:p>
    <w:p w:rsidR="00E65F72" w:rsidRDefault="00E65F72"/>
    <w:p w:rsidR="00E65F72" w:rsidRDefault="00E65F72">
      <w:r>
        <w:t xml:space="preserve">Rule No. 1 - All differences of position shall be discussed and escalated outside the presence of the </w:t>
      </w:r>
      <w:r w:rsidR="00A210EE">
        <w:t xml:space="preserve">Generic Computer Company </w:t>
      </w:r>
      <w:r w:rsidR="00B03071">
        <w:t>Inc.</w:t>
      </w:r>
    </w:p>
    <w:p w:rsidR="00E65F72" w:rsidRDefault="00E65F72"/>
    <w:p w:rsidR="00E65F72" w:rsidRDefault="00E65F72">
      <w:r>
        <w:t>Rule No 2 - If members of the Negotiation Team identify a situation where a difference of opinion is arising, a short recess should be called and members of the Negotiation Team should caucus.</w:t>
      </w:r>
    </w:p>
    <w:p w:rsidR="00E65F72" w:rsidRDefault="00E65F72"/>
    <w:p w:rsidR="00E65F72" w:rsidRDefault="00E65F72">
      <w:r>
        <w:t>Rule No. 3 - If the Negotiation Team is unable to resolve the issue during the caucus, the issue should be tabled and further discussion discontinued until the Negotiation Team can resolve or escalate the issue in private or with members of the Executive Management Team.</w:t>
      </w:r>
    </w:p>
    <w:p w:rsidR="00E65F72" w:rsidRDefault="00E65F72"/>
    <w:p w:rsidR="00E65F72" w:rsidRDefault="00E65F72">
      <w:r>
        <w:t xml:space="preserve">Rule No. 4 – Members of the State Negotiation Team who repeatedly violate the rules of conduct will be asked to excuse </w:t>
      </w:r>
      <w:proofErr w:type="gramStart"/>
      <w:r>
        <w:t>themselves</w:t>
      </w:r>
      <w:proofErr w:type="gramEnd"/>
      <w:r>
        <w:t xml:space="preserve"> and designate a substitute.</w:t>
      </w:r>
    </w:p>
    <w:p w:rsidR="00E65F72" w:rsidRDefault="00E65F72"/>
    <w:p w:rsidR="00E65F72" w:rsidRDefault="00E65F72">
      <w:r>
        <w:t xml:space="preserve">In his text on </w:t>
      </w:r>
      <w:r>
        <w:rPr>
          <w:i/>
        </w:rPr>
        <w:t xml:space="preserve">Cutting Edge Negotiation Strategy for Lawyers, </w:t>
      </w:r>
      <w:r>
        <w:t>David G. Gold lists the traits shared by effective negotiators:</w:t>
      </w:r>
    </w:p>
    <w:p w:rsidR="00E65F72" w:rsidRDefault="00E65F72"/>
    <w:p w:rsidR="00E65F72" w:rsidRDefault="00E65F72">
      <w:r>
        <w:t>1.</w:t>
      </w:r>
      <w:r>
        <w:tab/>
        <w:t>Prepared</w:t>
      </w:r>
    </w:p>
    <w:p w:rsidR="00E65F72" w:rsidRDefault="00E65F72">
      <w:r>
        <w:t>2.</w:t>
      </w:r>
      <w:r>
        <w:tab/>
        <w:t>Honest/Ethical</w:t>
      </w:r>
    </w:p>
    <w:p w:rsidR="00E65F72" w:rsidRDefault="00E65F72">
      <w:r>
        <w:t>3.</w:t>
      </w:r>
      <w:r>
        <w:tab/>
        <w:t>Adheres to customs and courtesies</w:t>
      </w:r>
    </w:p>
    <w:p w:rsidR="00E65F72" w:rsidRDefault="00E65F72">
      <w:r>
        <w:t>4.</w:t>
      </w:r>
      <w:r>
        <w:tab/>
        <w:t>Perceptive and skillful at reading cues</w:t>
      </w:r>
    </w:p>
    <w:p w:rsidR="00E65F72" w:rsidRDefault="00E65F72">
      <w:r>
        <w:t>5.</w:t>
      </w:r>
      <w:r>
        <w:tab/>
        <w:t>Rational</w:t>
      </w:r>
    </w:p>
    <w:p w:rsidR="00E65F72" w:rsidRDefault="00E65F72">
      <w:r>
        <w:t>6.</w:t>
      </w:r>
      <w:r>
        <w:tab/>
        <w:t>Realistic</w:t>
      </w:r>
    </w:p>
    <w:p w:rsidR="00E65F72" w:rsidRDefault="00E65F72">
      <w:r>
        <w:t>7.</w:t>
      </w:r>
      <w:r>
        <w:tab/>
        <w:t>Reasonable</w:t>
      </w:r>
    </w:p>
    <w:p w:rsidR="00E65F72" w:rsidRDefault="00E65F72">
      <w:r>
        <w:t>8.</w:t>
      </w:r>
      <w:r>
        <w:tab/>
        <w:t>Analytical</w:t>
      </w:r>
    </w:p>
    <w:p w:rsidR="00E65F72" w:rsidRDefault="00E65F72">
      <w:r>
        <w:t>9.</w:t>
      </w:r>
      <w:r>
        <w:tab/>
        <w:t>Convincing</w:t>
      </w:r>
    </w:p>
    <w:p w:rsidR="00E65F72" w:rsidRDefault="00E65F72">
      <w:r>
        <w:t>10.</w:t>
      </w:r>
      <w:r>
        <w:tab/>
        <w:t>Self-controlled</w:t>
      </w:r>
    </w:p>
    <w:p w:rsidR="00E65F72" w:rsidRDefault="00E65F72"/>
    <w:p w:rsidR="00E65F72" w:rsidRDefault="00E65F72">
      <w:r>
        <w:t>Exercising these traits as much as possible is probably the best advice any of us will ever find with regard to conducting ourselves in contract negotiations and perhaps beyond.</w:t>
      </w:r>
    </w:p>
    <w:p w:rsidR="00E65F72" w:rsidRDefault="00E65F72"/>
    <w:p w:rsidR="00E65F72" w:rsidRDefault="00E65F72"/>
    <w:bookmarkEnd w:id="121"/>
    <w:p w:rsidR="00E65F72" w:rsidRDefault="00E65F72">
      <w:pPr>
        <w:pStyle w:val="Heading9"/>
      </w:pPr>
    </w:p>
    <w:sectPr w:rsidR="00E65F72">
      <w:footerReference w:type="default" r:id="rId15"/>
      <w:pgSz w:w="12240" w:h="15840" w:code="1"/>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4C7" w:rsidRDefault="00A244C7">
      <w:r>
        <w:separator/>
      </w:r>
    </w:p>
  </w:endnote>
  <w:endnote w:type="continuationSeparator" w:id="0">
    <w:p w:rsidR="00A244C7" w:rsidRDefault="00A2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4C7" w:rsidRDefault="00A244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44C7" w:rsidRDefault="00A244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4C7" w:rsidRDefault="00A244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244C7" w:rsidRDefault="00A244C7">
    <w:pPr>
      <w:pStyle w:val="Footer"/>
      <w:tabs>
        <w:tab w:val="clear" w:pos="8640"/>
        <w:tab w:val="right" w:pos="936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4C7" w:rsidRDefault="00A244C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4C7" w:rsidRDefault="00A244C7">
    <w:pPr>
      <w:pStyle w:val="Footer"/>
      <w:pBdr>
        <w:top w:val="single" w:sz="4" w:space="1" w:color="auto"/>
      </w:pBdr>
      <w:ind w:right="360"/>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4C7" w:rsidRDefault="00A244C7">
      <w:r>
        <w:separator/>
      </w:r>
    </w:p>
  </w:footnote>
  <w:footnote w:type="continuationSeparator" w:id="0">
    <w:p w:rsidR="00A244C7" w:rsidRDefault="00A24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4C7" w:rsidRDefault="00A244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623189"/>
      <w:docPartObj>
        <w:docPartGallery w:val="Watermarks"/>
        <w:docPartUnique/>
      </w:docPartObj>
    </w:sdtPr>
    <w:sdtEndPr/>
    <w:sdtContent>
      <w:p w:rsidR="00A244C7" w:rsidRDefault="00EA439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1"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4C7" w:rsidRDefault="00A244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960"/>
    <w:multiLevelType w:val="hybridMultilevel"/>
    <w:tmpl w:val="6E7C12F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F65FC7"/>
    <w:multiLevelType w:val="hybridMultilevel"/>
    <w:tmpl w:val="5C92E9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F6495C"/>
    <w:multiLevelType w:val="multilevel"/>
    <w:tmpl w:val="D6C248C0"/>
    <w:lvl w:ilvl="0">
      <w:start w:val="1"/>
      <w:numFmt w:val="decimal"/>
      <w:lvlText w:val="%1."/>
      <w:lvlJc w:val="left"/>
      <w:pPr>
        <w:tabs>
          <w:tab w:val="num" w:pos="612"/>
        </w:tabs>
        <w:ind w:left="612" w:hanging="432"/>
      </w:pPr>
      <w:rPr>
        <w:rFonts w:ascii="Arial" w:hAnsi="Arial" w:hint="default"/>
        <w:sz w:val="24"/>
      </w:rPr>
    </w:lvl>
    <w:lvl w:ilvl="1">
      <w:start w:val="1"/>
      <w:numFmt w:val="decimal"/>
      <w:lvlText w:val="%1.%2"/>
      <w:lvlJc w:val="left"/>
      <w:pPr>
        <w:tabs>
          <w:tab w:val="num" w:pos="936"/>
        </w:tabs>
        <w:ind w:left="936" w:hanging="576"/>
      </w:pPr>
      <w:rPr>
        <w:rFonts w:hint="default"/>
        <w:sz w:val="24"/>
      </w:rPr>
    </w:lvl>
    <w:lvl w:ilvl="2">
      <w:start w:val="1"/>
      <w:numFmt w:val="decimal"/>
      <w:lvlText w:val="%1.%2.%3"/>
      <w:lvlJc w:val="left"/>
      <w:pPr>
        <w:tabs>
          <w:tab w:val="num" w:pos="540"/>
        </w:tabs>
        <w:ind w:left="126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
    <w:nsid w:val="214F7EAB"/>
    <w:multiLevelType w:val="hybridMultilevel"/>
    <w:tmpl w:val="80A48A2E"/>
    <w:lvl w:ilvl="0" w:tplc="1D3CDF9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6A24DA3"/>
    <w:multiLevelType w:val="hybridMultilevel"/>
    <w:tmpl w:val="6292E5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3D708C"/>
    <w:multiLevelType w:val="hybridMultilevel"/>
    <w:tmpl w:val="190A1D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B82ADF"/>
    <w:multiLevelType w:val="hybridMultilevel"/>
    <w:tmpl w:val="DA42D5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9E3DE6"/>
    <w:multiLevelType w:val="multilevel"/>
    <w:tmpl w:val="D6C248C0"/>
    <w:lvl w:ilvl="0">
      <w:start w:val="1"/>
      <w:numFmt w:val="decimal"/>
      <w:lvlText w:val="%1."/>
      <w:lvlJc w:val="left"/>
      <w:pPr>
        <w:tabs>
          <w:tab w:val="num" w:pos="612"/>
        </w:tabs>
        <w:ind w:left="612" w:hanging="432"/>
      </w:pPr>
      <w:rPr>
        <w:rFonts w:ascii="Arial" w:hAnsi="Arial" w:hint="default"/>
        <w:sz w:val="24"/>
      </w:rPr>
    </w:lvl>
    <w:lvl w:ilvl="1">
      <w:start w:val="1"/>
      <w:numFmt w:val="decimal"/>
      <w:lvlText w:val="%1.%2"/>
      <w:lvlJc w:val="left"/>
      <w:pPr>
        <w:tabs>
          <w:tab w:val="num" w:pos="936"/>
        </w:tabs>
        <w:ind w:left="936" w:hanging="576"/>
      </w:pPr>
      <w:rPr>
        <w:rFonts w:hint="default"/>
        <w:sz w:val="24"/>
      </w:rPr>
    </w:lvl>
    <w:lvl w:ilvl="2">
      <w:start w:val="1"/>
      <w:numFmt w:val="decimal"/>
      <w:lvlText w:val="%1.%2.%3"/>
      <w:lvlJc w:val="left"/>
      <w:pPr>
        <w:tabs>
          <w:tab w:val="num" w:pos="540"/>
        </w:tabs>
        <w:ind w:left="126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8">
    <w:nsid w:val="34EF7612"/>
    <w:multiLevelType w:val="hybridMultilevel"/>
    <w:tmpl w:val="1F36CCD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B2185C"/>
    <w:multiLevelType w:val="hybridMultilevel"/>
    <w:tmpl w:val="51580D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9AC068F"/>
    <w:multiLevelType w:val="hybridMultilevel"/>
    <w:tmpl w:val="9E12B4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A1006F7"/>
    <w:multiLevelType w:val="hybridMultilevel"/>
    <w:tmpl w:val="E57689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7C199A"/>
    <w:multiLevelType w:val="hybridMultilevel"/>
    <w:tmpl w:val="D13465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9555D7B"/>
    <w:multiLevelType w:val="hybridMultilevel"/>
    <w:tmpl w:val="E9BA1EE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09017A"/>
    <w:multiLevelType w:val="multilevel"/>
    <w:tmpl w:val="D6C248C0"/>
    <w:lvl w:ilvl="0">
      <w:start w:val="1"/>
      <w:numFmt w:val="decimal"/>
      <w:lvlText w:val="%1."/>
      <w:lvlJc w:val="left"/>
      <w:pPr>
        <w:tabs>
          <w:tab w:val="num" w:pos="612"/>
        </w:tabs>
        <w:ind w:left="612" w:hanging="432"/>
      </w:pPr>
      <w:rPr>
        <w:rFonts w:ascii="Arial" w:hAnsi="Arial" w:hint="default"/>
        <w:sz w:val="24"/>
      </w:rPr>
    </w:lvl>
    <w:lvl w:ilvl="1">
      <w:start w:val="1"/>
      <w:numFmt w:val="decimal"/>
      <w:lvlText w:val="%1.%2"/>
      <w:lvlJc w:val="left"/>
      <w:pPr>
        <w:tabs>
          <w:tab w:val="num" w:pos="936"/>
        </w:tabs>
        <w:ind w:left="936" w:hanging="576"/>
      </w:pPr>
      <w:rPr>
        <w:rFonts w:hint="default"/>
        <w:sz w:val="24"/>
      </w:rPr>
    </w:lvl>
    <w:lvl w:ilvl="2">
      <w:start w:val="1"/>
      <w:numFmt w:val="decimal"/>
      <w:lvlText w:val="%1.%2.%3"/>
      <w:lvlJc w:val="left"/>
      <w:pPr>
        <w:tabs>
          <w:tab w:val="num" w:pos="540"/>
        </w:tabs>
        <w:ind w:left="1260" w:hanging="720"/>
      </w:pPr>
      <w:rPr>
        <w:rFonts w:hint="default"/>
      </w:rPr>
    </w:lvl>
    <w:lvl w:ilvl="3">
      <w:start w:val="1"/>
      <w:numFmt w:val="decimal"/>
      <w:pStyle w:val="Heading4"/>
      <w:lvlText w:val="%1.%2.%3.%4"/>
      <w:lvlJc w:val="left"/>
      <w:pPr>
        <w:tabs>
          <w:tab w:val="num" w:pos="0"/>
        </w:tabs>
        <w:ind w:left="864" w:hanging="864"/>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nsid w:val="73862949"/>
    <w:multiLevelType w:val="hybridMultilevel"/>
    <w:tmpl w:val="0C6E55A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13"/>
  </w:num>
  <w:num w:numId="4">
    <w:abstractNumId w:val="15"/>
  </w:num>
  <w:num w:numId="5">
    <w:abstractNumId w:val="9"/>
  </w:num>
  <w:num w:numId="6">
    <w:abstractNumId w:val="8"/>
  </w:num>
  <w:num w:numId="7">
    <w:abstractNumId w:val="0"/>
  </w:num>
  <w:num w:numId="8">
    <w:abstractNumId w:val="11"/>
  </w:num>
  <w:num w:numId="9">
    <w:abstractNumId w:val="5"/>
  </w:num>
  <w:num w:numId="10">
    <w:abstractNumId w:val="4"/>
  </w:num>
  <w:num w:numId="11">
    <w:abstractNumId w:val="12"/>
  </w:num>
  <w:num w:numId="12">
    <w:abstractNumId w:val="10"/>
  </w:num>
  <w:num w:numId="13">
    <w:abstractNumId w:val="1"/>
  </w:num>
  <w:num w:numId="14">
    <w:abstractNumId w:val="3"/>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917"/>
    <w:rsid w:val="00001479"/>
    <w:rsid w:val="00021A66"/>
    <w:rsid w:val="000303A6"/>
    <w:rsid w:val="00082F2E"/>
    <w:rsid w:val="00083072"/>
    <w:rsid w:val="00086B9F"/>
    <w:rsid w:val="000B7BF4"/>
    <w:rsid w:val="0010705C"/>
    <w:rsid w:val="00121583"/>
    <w:rsid w:val="001225D4"/>
    <w:rsid w:val="00175C87"/>
    <w:rsid w:val="00187B00"/>
    <w:rsid w:val="001A2C0A"/>
    <w:rsid w:val="001B35D9"/>
    <w:rsid w:val="001C55CF"/>
    <w:rsid w:val="001D5EF8"/>
    <w:rsid w:val="002B7BAF"/>
    <w:rsid w:val="002E41DC"/>
    <w:rsid w:val="002E5B0D"/>
    <w:rsid w:val="003051F1"/>
    <w:rsid w:val="00310060"/>
    <w:rsid w:val="003358A7"/>
    <w:rsid w:val="00372080"/>
    <w:rsid w:val="003D3391"/>
    <w:rsid w:val="0044049B"/>
    <w:rsid w:val="0045756C"/>
    <w:rsid w:val="00463F02"/>
    <w:rsid w:val="004927B1"/>
    <w:rsid w:val="004B553F"/>
    <w:rsid w:val="004C05CA"/>
    <w:rsid w:val="005B1269"/>
    <w:rsid w:val="005C6903"/>
    <w:rsid w:val="005D0875"/>
    <w:rsid w:val="005E1D6B"/>
    <w:rsid w:val="0061574C"/>
    <w:rsid w:val="00625917"/>
    <w:rsid w:val="00637FA8"/>
    <w:rsid w:val="00643B63"/>
    <w:rsid w:val="00675144"/>
    <w:rsid w:val="006C17CF"/>
    <w:rsid w:val="00713570"/>
    <w:rsid w:val="00733465"/>
    <w:rsid w:val="007608FC"/>
    <w:rsid w:val="0077435B"/>
    <w:rsid w:val="00792FB7"/>
    <w:rsid w:val="007E499F"/>
    <w:rsid w:val="00843ED5"/>
    <w:rsid w:val="00846078"/>
    <w:rsid w:val="00846930"/>
    <w:rsid w:val="00847305"/>
    <w:rsid w:val="009043BF"/>
    <w:rsid w:val="00946CDC"/>
    <w:rsid w:val="00953D03"/>
    <w:rsid w:val="00962805"/>
    <w:rsid w:val="009C6F9F"/>
    <w:rsid w:val="009C7F0A"/>
    <w:rsid w:val="00A03F5C"/>
    <w:rsid w:val="00A210EE"/>
    <w:rsid w:val="00A22415"/>
    <w:rsid w:val="00A244C7"/>
    <w:rsid w:val="00A27A5D"/>
    <w:rsid w:val="00A71FA8"/>
    <w:rsid w:val="00A87F0E"/>
    <w:rsid w:val="00A93F5C"/>
    <w:rsid w:val="00AB21DC"/>
    <w:rsid w:val="00AF0081"/>
    <w:rsid w:val="00AF0144"/>
    <w:rsid w:val="00B03071"/>
    <w:rsid w:val="00B17FA9"/>
    <w:rsid w:val="00B50D0E"/>
    <w:rsid w:val="00B63A50"/>
    <w:rsid w:val="00C11DD1"/>
    <w:rsid w:val="00C42172"/>
    <w:rsid w:val="00C55D6F"/>
    <w:rsid w:val="00C63004"/>
    <w:rsid w:val="00CC3457"/>
    <w:rsid w:val="00D04D88"/>
    <w:rsid w:val="00D40B8F"/>
    <w:rsid w:val="00D439C4"/>
    <w:rsid w:val="00D948DC"/>
    <w:rsid w:val="00DB5DDA"/>
    <w:rsid w:val="00E20AB0"/>
    <w:rsid w:val="00E473BE"/>
    <w:rsid w:val="00E65F72"/>
    <w:rsid w:val="00EA4393"/>
    <w:rsid w:val="00EB151D"/>
    <w:rsid w:val="00EB2C26"/>
    <w:rsid w:val="00ED10A7"/>
    <w:rsid w:val="00EF483B"/>
    <w:rsid w:val="00F55815"/>
    <w:rsid w:val="00FB7CA2"/>
    <w:rsid w:val="00FF1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rFonts w:ascii="Arial" w:hAnsi="Arial"/>
      <w:sz w:val="24"/>
      <w:szCs w:val="24"/>
    </w:rPr>
  </w:style>
  <w:style w:type="paragraph" w:styleId="Heading1">
    <w:name w:val="heading 1"/>
    <w:basedOn w:val="Normal"/>
    <w:next w:val="Normal"/>
    <w:autoRedefine/>
    <w:qFormat/>
    <w:rsid w:val="001B35D9"/>
    <w:pPr>
      <w:keepNext/>
      <w:tabs>
        <w:tab w:val="num" w:pos="612"/>
      </w:tabs>
      <w:spacing w:before="240" w:after="60"/>
      <w:ind w:left="432" w:hanging="432"/>
      <w:outlineLvl w:val="0"/>
    </w:pPr>
    <w:rPr>
      <w:rFonts w:cs="Arial"/>
      <w:b/>
      <w:bCs/>
    </w:rPr>
  </w:style>
  <w:style w:type="paragraph" w:styleId="Heading2">
    <w:name w:val="heading 2"/>
    <w:basedOn w:val="Normal"/>
    <w:next w:val="Normal"/>
    <w:autoRedefine/>
    <w:qFormat/>
    <w:rsid w:val="001B35D9"/>
    <w:pPr>
      <w:keepNext/>
      <w:tabs>
        <w:tab w:val="num" w:pos="936"/>
      </w:tabs>
      <w:spacing w:before="240" w:after="60"/>
      <w:ind w:left="576" w:hanging="576"/>
      <w:outlineLvl w:val="1"/>
    </w:pPr>
    <w:rPr>
      <w:rFonts w:cs="Arial"/>
      <w:b/>
      <w:bCs/>
      <w:szCs w:val="28"/>
    </w:rPr>
  </w:style>
  <w:style w:type="paragraph" w:styleId="Heading3">
    <w:name w:val="heading 3"/>
    <w:basedOn w:val="Normal"/>
    <w:next w:val="Normal"/>
    <w:autoRedefine/>
    <w:qFormat/>
    <w:rsid w:val="001B35D9"/>
    <w:pPr>
      <w:tabs>
        <w:tab w:val="num" w:pos="540"/>
      </w:tabs>
      <w:spacing w:before="240" w:after="60"/>
      <w:ind w:left="720" w:hanging="720"/>
      <w:outlineLvl w:val="2"/>
    </w:pPr>
    <w:rPr>
      <w:rFonts w:cs="Arial"/>
      <w:b/>
      <w:bCs/>
      <w:szCs w:val="26"/>
    </w:rPr>
  </w:style>
  <w:style w:type="paragraph" w:styleId="Heading4">
    <w:name w:val="heading 4"/>
    <w:basedOn w:val="Normal"/>
    <w:next w:val="Normal"/>
    <w:autoRedefine/>
    <w:qFormat/>
    <w:pPr>
      <w:keepNext/>
      <w:numPr>
        <w:ilvl w:val="3"/>
        <w:numId w:val="1"/>
      </w:numPr>
      <w:spacing w:before="240" w:after="60"/>
      <w:outlineLvl w:val="3"/>
    </w:pPr>
    <w:rPr>
      <w:b/>
      <w:bCs/>
      <w:szCs w:val="28"/>
    </w:rPr>
  </w:style>
  <w:style w:type="paragraph" w:styleId="Heading5">
    <w:name w:val="heading 5"/>
    <w:basedOn w:val="Normal"/>
    <w:next w:val="Normal"/>
    <w:autoRedefine/>
    <w:qFormat/>
    <w:pPr>
      <w:numPr>
        <w:ilvl w:val="4"/>
        <w:numId w:val="1"/>
      </w:numPr>
      <w:spacing w:before="240" w:after="60"/>
      <w:outlineLvl w:val="4"/>
    </w:pPr>
    <w:rPr>
      <w:b/>
      <w:bCs/>
      <w:iCs/>
      <w:szCs w:val="26"/>
    </w:rPr>
  </w:style>
  <w:style w:type="paragraph" w:styleId="Heading6">
    <w:name w:val="heading 6"/>
    <w:basedOn w:val="Normal"/>
    <w:next w:val="Normal"/>
    <w:autoRedefine/>
    <w:qFormat/>
    <w:pPr>
      <w:numPr>
        <w:ilvl w:val="5"/>
        <w:numId w:val="1"/>
      </w:numPr>
      <w:spacing w:before="240" w:after="60"/>
      <w:outlineLvl w:val="5"/>
    </w:pPr>
    <w:rPr>
      <w:b/>
      <w:bCs/>
      <w:szCs w:val="22"/>
    </w:rPr>
  </w:style>
  <w:style w:type="paragraph" w:styleId="Heading7">
    <w:name w:val="heading 7"/>
    <w:basedOn w:val="Normal"/>
    <w:next w:val="Normal"/>
    <w:autoRedefine/>
    <w:qFormat/>
    <w:pPr>
      <w:numPr>
        <w:ilvl w:val="6"/>
        <w:numId w:val="1"/>
      </w:numPr>
      <w:spacing w:before="240" w:after="60"/>
      <w:outlineLvl w:val="6"/>
    </w:pPr>
    <w:rPr>
      <w:b/>
    </w:rPr>
  </w:style>
  <w:style w:type="paragraph" w:styleId="Heading8">
    <w:name w:val="heading 8"/>
    <w:basedOn w:val="Normal"/>
    <w:next w:val="Normal"/>
    <w:autoRedefine/>
    <w:qFormat/>
    <w:pPr>
      <w:numPr>
        <w:ilvl w:val="7"/>
        <w:numId w:val="1"/>
      </w:numPr>
      <w:spacing w:before="240" w:after="60"/>
      <w:outlineLvl w:val="7"/>
    </w:pPr>
    <w:rPr>
      <w:b/>
      <w:iCs/>
    </w:rPr>
  </w:style>
  <w:style w:type="paragraph" w:styleId="Heading9">
    <w:name w:val="heading 9"/>
    <w:basedOn w:val="Normal"/>
    <w:next w:val="Normal"/>
    <w:autoRedefine/>
    <w:qFormat/>
    <w:p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semiHidden/>
    <w:pPr>
      <w:spacing w:before="120" w:after="120"/>
    </w:pPr>
    <w:rPr>
      <w:b/>
      <w:bCs/>
    </w:rPr>
  </w:style>
  <w:style w:type="paragraph" w:styleId="TOC5">
    <w:name w:val="toc 5"/>
    <w:basedOn w:val="Normal"/>
    <w:next w:val="Normal"/>
    <w:autoRedefine/>
    <w:semiHidden/>
    <w:pPr>
      <w:spacing w:before="120" w:after="120"/>
      <w:ind w:left="965"/>
    </w:pPr>
    <w:rPr>
      <w:i/>
      <w:szCs w:val="21"/>
    </w:rPr>
  </w:style>
  <w:style w:type="paragraph" w:styleId="TOC2">
    <w:name w:val="toc 2"/>
    <w:basedOn w:val="Normal"/>
    <w:next w:val="Normal"/>
    <w:autoRedefine/>
    <w:semiHidden/>
    <w:pPr>
      <w:spacing w:before="120" w:after="120"/>
      <w:ind w:left="245"/>
    </w:pPr>
    <w:rPr>
      <w:b/>
      <w:bCs/>
    </w:rPr>
  </w:style>
  <w:style w:type="paragraph" w:styleId="TOC3">
    <w:name w:val="toc 3"/>
    <w:basedOn w:val="Normal"/>
    <w:next w:val="Normal"/>
    <w:autoRedefine/>
    <w:semiHidden/>
    <w:pPr>
      <w:spacing w:before="120" w:after="120"/>
      <w:ind w:left="475"/>
    </w:pPr>
    <w:rPr>
      <w:b/>
      <w:iCs/>
      <w:noProof/>
    </w:rPr>
  </w:style>
  <w:style w:type="paragraph" w:styleId="TOC4">
    <w:name w:val="toc 4"/>
    <w:basedOn w:val="Normal"/>
    <w:next w:val="Normal"/>
    <w:autoRedefine/>
    <w:semiHidden/>
    <w:pPr>
      <w:spacing w:before="120" w:after="120"/>
      <w:ind w:left="720"/>
    </w:pPr>
    <w:rPr>
      <w:i/>
      <w:szCs w:val="21"/>
    </w:rPr>
  </w:style>
  <w:style w:type="paragraph" w:styleId="TOC6">
    <w:name w:val="toc 6"/>
    <w:basedOn w:val="Normal"/>
    <w:next w:val="Normal"/>
    <w:autoRedefine/>
    <w:semiHidden/>
    <w:pPr>
      <w:spacing w:before="120" w:after="120"/>
      <w:ind w:left="1195"/>
    </w:pPr>
    <w:rPr>
      <w:i/>
      <w:szCs w:val="21"/>
    </w:rPr>
  </w:style>
  <w:style w:type="paragraph" w:styleId="TOC7">
    <w:name w:val="toc 7"/>
    <w:basedOn w:val="Normal"/>
    <w:next w:val="Normal"/>
    <w:autoRedefine/>
    <w:semiHidden/>
    <w:pPr>
      <w:spacing w:before="120" w:after="120"/>
      <w:ind w:left="1440"/>
    </w:pPr>
    <w:rPr>
      <w:i/>
      <w:szCs w:val="21"/>
    </w:rPr>
  </w:style>
  <w:style w:type="paragraph" w:styleId="TOC8">
    <w:name w:val="toc 8"/>
    <w:basedOn w:val="Normal"/>
    <w:next w:val="Normal"/>
    <w:autoRedefine/>
    <w:semiHidden/>
    <w:pPr>
      <w:spacing w:before="120" w:after="120"/>
      <w:ind w:left="1685"/>
    </w:pPr>
    <w:rPr>
      <w:bCs/>
      <w:i/>
    </w:rPr>
  </w:style>
  <w:style w:type="paragraph" w:styleId="TOC9">
    <w:name w:val="toc 9"/>
    <w:basedOn w:val="Normal"/>
    <w:next w:val="Normal"/>
    <w:autoRedefine/>
    <w:semiHidden/>
    <w:pPr>
      <w:tabs>
        <w:tab w:val="right" w:leader="dot" w:pos="8990"/>
      </w:tabs>
      <w:spacing w:before="120" w:after="120"/>
    </w:pPr>
    <w:rPr>
      <w:b/>
      <w:noProof/>
      <w:szCs w:val="21"/>
    </w:rPr>
  </w:style>
  <w:style w:type="character" w:styleId="Hyperlink">
    <w:name w:val="Hyperlink"/>
    <w:rPr>
      <w:color w:val="0000FF"/>
      <w:u w:val="single"/>
    </w:rPr>
  </w:style>
  <w:style w:type="paragraph" w:customStyle="1" w:styleId="Bold">
    <w:name w:val="Bold"/>
    <w:basedOn w:val="Normal"/>
    <w:rPr>
      <w:b/>
      <w:bCs/>
    </w:rPr>
  </w:style>
  <w:style w:type="paragraph" w:styleId="TableofFigures">
    <w:name w:val="table of figures"/>
    <w:basedOn w:val="Normal"/>
    <w:next w:val="Normal"/>
    <w:semiHidden/>
    <w:pPr>
      <w:ind w:left="480" w:hanging="480"/>
    </w:pPr>
    <w:rPr>
      <w:rFonts w:ascii="Times New Roman" w:hAnsi="Times New Roman"/>
      <w:smallCaps/>
    </w:rPr>
  </w:style>
  <w:style w:type="paragraph" w:styleId="BodyText">
    <w:name w:val="Body Text"/>
    <w:basedOn w:val="Normal"/>
    <w:rPr>
      <w:b/>
      <w:bCs/>
      <w:color w:val="FF0000"/>
    </w:rPr>
  </w:style>
  <w:style w:type="paragraph" w:styleId="BodyText3">
    <w:name w:val="Body Text 3"/>
    <w:basedOn w:val="Normal"/>
    <w:pPr>
      <w:outlineLvl w:val="0"/>
    </w:pPr>
    <w:rPr>
      <w:rFonts w:ascii="Times New Roman" w:hAnsi="Times New Roman"/>
      <w:color w:val="FF0000"/>
    </w:rPr>
  </w:style>
  <w:style w:type="paragraph" w:styleId="DocumentMap">
    <w:name w:val="Document Map"/>
    <w:basedOn w:val="Normal"/>
    <w:semiHidden/>
    <w:pPr>
      <w:shd w:val="clear" w:color="auto" w:fill="000080"/>
    </w:pPr>
    <w:rPr>
      <w:rFonts w:ascii="Tahoma" w:hAnsi="Tahoma" w:cs="Tahoma"/>
    </w:rPr>
  </w:style>
  <w:style w:type="paragraph" w:styleId="BodyText2">
    <w:name w:val="Body Text 2"/>
    <w:basedOn w:val="Normal"/>
    <w:pPr>
      <w:jc w:val="center"/>
    </w:pPr>
    <w:rPr>
      <w:rFonts w:cs="Arial"/>
      <w:b/>
      <w:bCs/>
      <w:sz w:val="72"/>
    </w:rPr>
  </w:style>
  <w:style w:type="paragraph" w:styleId="Index9">
    <w:name w:val="index 9"/>
    <w:basedOn w:val="Normal"/>
    <w:next w:val="Normal"/>
    <w:autoRedefine/>
    <w:semiHidden/>
    <w:rPr>
      <w:b/>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Instructions">
    <w:name w:val="Instructions"/>
    <w:basedOn w:val="Normal"/>
    <w:autoRedefine/>
    <w:pPr>
      <w:pBdr>
        <w:top w:val="single" w:sz="4" w:space="1" w:color="auto"/>
        <w:left w:val="single" w:sz="4" w:space="4" w:color="auto"/>
        <w:bottom w:val="single" w:sz="4" w:space="1" w:color="auto"/>
        <w:right w:val="single" w:sz="4" w:space="4" w:color="auto"/>
      </w:pBdr>
      <w:shd w:val="pct5" w:color="auto" w:fill="FFFFFF"/>
      <w:ind w:left="199"/>
    </w:pPr>
    <w:rPr>
      <w:rFonts w:ascii="Times New Roman" w:hAnsi="Times New Roman"/>
      <w:sz w:val="22"/>
      <w:szCs w:val="20"/>
    </w:rPr>
  </w:style>
  <w:style w:type="paragraph" w:styleId="TOCHeading">
    <w:name w:val="TOC Heading"/>
    <w:basedOn w:val="Normal"/>
    <w:qFormat/>
    <w:pPr>
      <w:shd w:val="pct15" w:color="auto" w:fill="auto"/>
    </w:pPr>
    <w:rPr>
      <w:b/>
      <w:sz w:val="2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Title">
    <w:name w:val="Title"/>
    <w:basedOn w:val="Normal"/>
    <w:qFormat/>
    <w:pPr>
      <w:jc w:val="center"/>
    </w:pPr>
    <w:rPr>
      <w:rFonts w:ascii="Times New Roman" w:hAnsi="Times New Roman"/>
      <w:b/>
      <w:bCs/>
      <w:sz w:val="36"/>
    </w:rPr>
  </w:style>
  <w:style w:type="paragraph" w:styleId="Subtitle">
    <w:name w:val="Subtitle"/>
    <w:basedOn w:val="Normal"/>
    <w:qFormat/>
    <w:pPr>
      <w:jc w:val="center"/>
    </w:pPr>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rFonts w:ascii="Arial" w:hAnsi="Arial"/>
      <w:sz w:val="24"/>
      <w:szCs w:val="24"/>
    </w:rPr>
  </w:style>
  <w:style w:type="paragraph" w:styleId="Heading1">
    <w:name w:val="heading 1"/>
    <w:basedOn w:val="Normal"/>
    <w:next w:val="Normal"/>
    <w:autoRedefine/>
    <w:qFormat/>
    <w:rsid w:val="001B35D9"/>
    <w:pPr>
      <w:keepNext/>
      <w:tabs>
        <w:tab w:val="num" w:pos="612"/>
      </w:tabs>
      <w:spacing w:before="240" w:after="60"/>
      <w:ind w:left="432" w:hanging="432"/>
      <w:outlineLvl w:val="0"/>
    </w:pPr>
    <w:rPr>
      <w:rFonts w:cs="Arial"/>
      <w:b/>
      <w:bCs/>
    </w:rPr>
  </w:style>
  <w:style w:type="paragraph" w:styleId="Heading2">
    <w:name w:val="heading 2"/>
    <w:basedOn w:val="Normal"/>
    <w:next w:val="Normal"/>
    <w:autoRedefine/>
    <w:qFormat/>
    <w:rsid w:val="001B35D9"/>
    <w:pPr>
      <w:keepNext/>
      <w:tabs>
        <w:tab w:val="num" w:pos="936"/>
      </w:tabs>
      <w:spacing w:before="240" w:after="60"/>
      <w:ind w:left="576" w:hanging="576"/>
      <w:outlineLvl w:val="1"/>
    </w:pPr>
    <w:rPr>
      <w:rFonts w:cs="Arial"/>
      <w:b/>
      <w:bCs/>
      <w:szCs w:val="28"/>
    </w:rPr>
  </w:style>
  <w:style w:type="paragraph" w:styleId="Heading3">
    <w:name w:val="heading 3"/>
    <w:basedOn w:val="Normal"/>
    <w:next w:val="Normal"/>
    <w:autoRedefine/>
    <w:qFormat/>
    <w:rsid w:val="001B35D9"/>
    <w:pPr>
      <w:tabs>
        <w:tab w:val="num" w:pos="540"/>
      </w:tabs>
      <w:spacing w:before="240" w:after="60"/>
      <w:ind w:left="720" w:hanging="720"/>
      <w:outlineLvl w:val="2"/>
    </w:pPr>
    <w:rPr>
      <w:rFonts w:cs="Arial"/>
      <w:b/>
      <w:bCs/>
      <w:szCs w:val="26"/>
    </w:rPr>
  </w:style>
  <w:style w:type="paragraph" w:styleId="Heading4">
    <w:name w:val="heading 4"/>
    <w:basedOn w:val="Normal"/>
    <w:next w:val="Normal"/>
    <w:autoRedefine/>
    <w:qFormat/>
    <w:pPr>
      <w:keepNext/>
      <w:numPr>
        <w:ilvl w:val="3"/>
        <w:numId w:val="1"/>
      </w:numPr>
      <w:spacing w:before="240" w:after="60"/>
      <w:outlineLvl w:val="3"/>
    </w:pPr>
    <w:rPr>
      <w:b/>
      <w:bCs/>
      <w:szCs w:val="28"/>
    </w:rPr>
  </w:style>
  <w:style w:type="paragraph" w:styleId="Heading5">
    <w:name w:val="heading 5"/>
    <w:basedOn w:val="Normal"/>
    <w:next w:val="Normal"/>
    <w:autoRedefine/>
    <w:qFormat/>
    <w:pPr>
      <w:numPr>
        <w:ilvl w:val="4"/>
        <w:numId w:val="1"/>
      </w:numPr>
      <w:spacing w:before="240" w:after="60"/>
      <w:outlineLvl w:val="4"/>
    </w:pPr>
    <w:rPr>
      <w:b/>
      <w:bCs/>
      <w:iCs/>
      <w:szCs w:val="26"/>
    </w:rPr>
  </w:style>
  <w:style w:type="paragraph" w:styleId="Heading6">
    <w:name w:val="heading 6"/>
    <w:basedOn w:val="Normal"/>
    <w:next w:val="Normal"/>
    <w:autoRedefine/>
    <w:qFormat/>
    <w:pPr>
      <w:numPr>
        <w:ilvl w:val="5"/>
        <w:numId w:val="1"/>
      </w:numPr>
      <w:spacing w:before="240" w:after="60"/>
      <w:outlineLvl w:val="5"/>
    </w:pPr>
    <w:rPr>
      <w:b/>
      <w:bCs/>
      <w:szCs w:val="22"/>
    </w:rPr>
  </w:style>
  <w:style w:type="paragraph" w:styleId="Heading7">
    <w:name w:val="heading 7"/>
    <w:basedOn w:val="Normal"/>
    <w:next w:val="Normal"/>
    <w:autoRedefine/>
    <w:qFormat/>
    <w:pPr>
      <w:numPr>
        <w:ilvl w:val="6"/>
        <w:numId w:val="1"/>
      </w:numPr>
      <w:spacing w:before="240" w:after="60"/>
      <w:outlineLvl w:val="6"/>
    </w:pPr>
    <w:rPr>
      <w:b/>
    </w:rPr>
  </w:style>
  <w:style w:type="paragraph" w:styleId="Heading8">
    <w:name w:val="heading 8"/>
    <w:basedOn w:val="Normal"/>
    <w:next w:val="Normal"/>
    <w:autoRedefine/>
    <w:qFormat/>
    <w:pPr>
      <w:numPr>
        <w:ilvl w:val="7"/>
        <w:numId w:val="1"/>
      </w:numPr>
      <w:spacing w:before="240" w:after="60"/>
      <w:outlineLvl w:val="7"/>
    </w:pPr>
    <w:rPr>
      <w:b/>
      <w:iCs/>
    </w:rPr>
  </w:style>
  <w:style w:type="paragraph" w:styleId="Heading9">
    <w:name w:val="heading 9"/>
    <w:basedOn w:val="Normal"/>
    <w:next w:val="Normal"/>
    <w:autoRedefine/>
    <w:qFormat/>
    <w:p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semiHidden/>
    <w:pPr>
      <w:spacing w:before="120" w:after="120"/>
    </w:pPr>
    <w:rPr>
      <w:b/>
      <w:bCs/>
    </w:rPr>
  </w:style>
  <w:style w:type="paragraph" w:styleId="TOC5">
    <w:name w:val="toc 5"/>
    <w:basedOn w:val="Normal"/>
    <w:next w:val="Normal"/>
    <w:autoRedefine/>
    <w:semiHidden/>
    <w:pPr>
      <w:spacing w:before="120" w:after="120"/>
      <w:ind w:left="965"/>
    </w:pPr>
    <w:rPr>
      <w:i/>
      <w:szCs w:val="21"/>
    </w:rPr>
  </w:style>
  <w:style w:type="paragraph" w:styleId="TOC2">
    <w:name w:val="toc 2"/>
    <w:basedOn w:val="Normal"/>
    <w:next w:val="Normal"/>
    <w:autoRedefine/>
    <w:semiHidden/>
    <w:pPr>
      <w:spacing w:before="120" w:after="120"/>
      <w:ind w:left="245"/>
    </w:pPr>
    <w:rPr>
      <w:b/>
      <w:bCs/>
    </w:rPr>
  </w:style>
  <w:style w:type="paragraph" w:styleId="TOC3">
    <w:name w:val="toc 3"/>
    <w:basedOn w:val="Normal"/>
    <w:next w:val="Normal"/>
    <w:autoRedefine/>
    <w:semiHidden/>
    <w:pPr>
      <w:spacing w:before="120" w:after="120"/>
      <w:ind w:left="475"/>
    </w:pPr>
    <w:rPr>
      <w:b/>
      <w:iCs/>
      <w:noProof/>
    </w:rPr>
  </w:style>
  <w:style w:type="paragraph" w:styleId="TOC4">
    <w:name w:val="toc 4"/>
    <w:basedOn w:val="Normal"/>
    <w:next w:val="Normal"/>
    <w:autoRedefine/>
    <w:semiHidden/>
    <w:pPr>
      <w:spacing w:before="120" w:after="120"/>
      <w:ind w:left="720"/>
    </w:pPr>
    <w:rPr>
      <w:i/>
      <w:szCs w:val="21"/>
    </w:rPr>
  </w:style>
  <w:style w:type="paragraph" w:styleId="TOC6">
    <w:name w:val="toc 6"/>
    <w:basedOn w:val="Normal"/>
    <w:next w:val="Normal"/>
    <w:autoRedefine/>
    <w:semiHidden/>
    <w:pPr>
      <w:spacing w:before="120" w:after="120"/>
      <w:ind w:left="1195"/>
    </w:pPr>
    <w:rPr>
      <w:i/>
      <w:szCs w:val="21"/>
    </w:rPr>
  </w:style>
  <w:style w:type="paragraph" w:styleId="TOC7">
    <w:name w:val="toc 7"/>
    <w:basedOn w:val="Normal"/>
    <w:next w:val="Normal"/>
    <w:autoRedefine/>
    <w:semiHidden/>
    <w:pPr>
      <w:spacing w:before="120" w:after="120"/>
      <w:ind w:left="1440"/>
    </w:pPr>
    <w:rPr>
      <w:i/>
      <w:szCs w:val="21"/>
    </w:rPr>
  </w:style>
  <w:style w:type="paragraph" w:styleId="TOC8">
    <w:name w:val="toc 8"/>
    <w:basedOn w:val="Normal"/>
    <w:next w:val="Normal"/>
    <w:autoRedefine/>
    <w:semiHidden/>
    <w:pPr>
      <w:spacing w:before="120" w:after="120"/>
      <w:ind w:left="1685"/>
    </w:pPr>
    <w:rPr>
      <w:bCs/>
      <w:i/>
    </w:rPr>
  </w:style>
  <w:style w:type="paragraph" w:styleId="TOC9">
    <w:name w:val="toc 9"/>
    <w:basedOn w:val="Normal"/>
    <w:next w:val="Normal"/>
    <w:autoRedefine/>
    <w:semiHidden/>
    <w:pPr>
      <w:tabs>
        <w:tab w:val="right" w:leader="dot" w:pos="8990"/>
      </w:tabs>
      <w:spacing w:before="120" w:after="120"/>
    </w:pPr>
    <w:rPr>
      <w:b/>
      <w:noProof/>
      <w:szCs w:val="21"/>
    </w:rPr>
  </w:style>
  <w:style w:type="character" w:styleId="Hyperlink">
    <w:name w:val="Hyperlink"/>
    <w:rPr>
      <w:color w:val="0000FF"/>
      <w:u w:val="single"/>
    </w:rPr>
  </w:style>
  <w:style w:type="paragraph" w:customStyle="1" w:styleId="Bold">
    <w:name w:val="Bold"/>
    <w:basedOn w:val="Normal"/>
    <w:rPr>
      <w:b/>
      <w:bCs/>
    </w:rPr>
  </w:style>
  <w:style w:type="paragraph" w:styleId="TableofFigures">
    <w:name w:val="table of figures"/>
    <w:basedOn w:val="Normal"/>
    <w:next w:val="Normal"/>
    <w:semiHidden/>
    <w:pPr>
      <w:ind w:left="480" w:hanging="480"/>
    </w:pPr>
    <w:rPr>
      <w:rFonts w:ascii="Times New Roman" w:hAnsi="Times New Roman"/>
      <w:smallCaps/>
    </w:rPr>
  </w:style>
  <w:style w:type="paragraph" w:styleId="BodyText">
    <w:name w:val="Body Text"/>
    <w:basedOn w:val="Normal"/>
    <w:rPr>
      <w:b/>
      <w:bCs/>
      <w:color w:val="FF0000"/>
    </w:rPr>
  </w:style>
  <w:style w:type="paragraph" w:styleId="BodyText3">
    <w:name w:val="Body Text 3"/>
    <w:basedOn w:val="Normal"/>
    <w:pPr>
      <w:outlineLvl w:val="0"/>
    </w:pPr>
    <w:rPr>
      <w:rFonts w:ascii="Times New Roman" w:hAnsi="Times New Roman"/>
      <w:color w:val="FF0000"/>
    </w:rPr>
  </w:style>
  <w:style w:type="paragraph" w:styleId="DocumentMap">
    <w:name w:val="Document Map"/>
    <w:basedOn w:val="Normal"/>
    <w:semiHidden/>
    <w:pPr>
      <w:shd w:val="clear" w:color="auto" w:fill="000080"/>
    </w:pPr>
    <w:rPr>
      <w:rFonts w:ascii="Tahoma" w:hAnsi="Tahoma" w:cs="Tahoma"/>
    </w:rPr>
  </w:style>
  <w:style w:type="paragraph" w:styleId="BodyText2">
    <w:name w:val="Body Text 2"/>
    <w:basedOn w:val="Normal"/>
    <w:pPr>
      <w:jc w:val="center"/>
    </w:pPr>
    <w:rPr>
      <w:rFonts w:cs="Arial"/>
      <w:b/>
      <w:bCs/>
      <w:sz w:val="72"/>
    </w:rPr>
  </w:style>
  <w:style w:type="paragraph" w:styleId="Index9">
    <w:name w:val="index 9"/>
    <w:basedOn w:val="Normal"/>
    <w:next w:val="Normal"/>
    <w:autoRedefine/>
    <w:semiHidden/>
    <w:rPr>
      <w:b/>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Instructions">
    <w:name w:val="Instructions"/>
    <w:basedOn w:val="Normal"/>
    <w:autoRedefine/>
    <w:pPr>
      <w:pBdr>
        <w:top w:val="single" w:sz="4" w:space="1" w:color="auto"/>
        <w:left w:val="single" w:sz="4" w:space="4" w:color="auto"/>
        <w:bottom w:val="single" w:sz="4" w:space="1" w:color="auto"/>
        <w:right w:val="single" w:sz="4" w:space="4" w:color="auto"/>
      </w:pBdr>
      <w:shd w:val="pct5" w:color="auto" w:fill="FFFFFF"/>
      <w:ind w:left="199"/>
    </w:pPr>
    <w:rPr>
      <w:rFonts w:ascii="Times New Roman" w:hAnsi="Times New Roman"/>
      <w:sz w:val="22"/>
      <w:szCs w:val="20"/>
    </w:rPr>
  </w:style>
  <w:style w:type="paragraph" w:styleId="TOCHeading">
    <w:name w:val="TOC Heading"/>
    <w:basedOn w:val="Normal"/>
    <w:qFormat/>
    <w:pPr>
      <w:shd w:val="pct15" w:color="auto" w:fill="auto"/>
    </w:pPr>
    <w:rPr>
      <w:b/>
      <w:sz w:val="2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Title">
    <w:name w:val="Title"/>
    <w:basedOn w:val="Normal"/>
    <w:qFormat/>
    <w:pPr>
      <w:jc w:val="center"/>
    </w:pPr>
    <w:rPr>
      <w:rFonts w:ascii="Times New Roman" w:hAnsi="Times New Roman"/>
      <w:b/>
      <w:bCs/>
      <w:sz w:val="36"/>
    </w:rPr>
  </w:style>
  <w:style w:type="paragraph" w:styleId="Subtitle">
    <w:name w:val="Subtitle"/>
    <w:basedOn w:val="Normal"/>
    <w:qFormat/>
    <w:pPr>
      <w:jc w:val="center"/>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5093</Words>
  <Characters>29033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State of California</Company>
  <LinksUpToDate>false</LinksUpToDate>
  <CharactersWithSpaces>34058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Franchise Tax Board</dc:creator>
  <cp:lastModifiedBy>Brown, Robert@DGS</cp:lastModifiedBy>
  <cp:revision>2</cp:revision>
  <cp:lastPrinted>2006-06-30T16:11:00Z</cp:lastPrinted>
  <dcterms:created xsi:type="dcterms:W3CDTF">2013-04-16T16:37:00Z</dcterms:created>
  <dcterms:modified xsi:type="dcterms:W3CDTF">2013-04-16T16:37:00Z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Date Completed</vt:lpwstr>
  </property>
  <property fmtid="{D5CDD505-2E9C-101B-9397-08002B2CF9AE}" pid="3" name="Document Owner">
    <vt:lpwstr>Document Owner (Organization)</vt:lpwstr>
  </property>
  <property fmtid="{D5CDD505-2E9C-101B-9397-08002B2CF9AE}" pid="4" name="Document Title">
    <vt:lpwstr>Document Title - Plan Template</vt:lpwstr>
  </property>
  <property fmtid="{D5CDD505-2E9C-101B-9397-08002B2CF9AE}" pid="5" name="DCN">
    <vt:lpwstr>PROJ-00143-DRAFT/0.1-101501</vt:lpwstr>
  </property>
  <property fmtid="{D5CDD505-2E9C-101B-9397-08002B2CF9AE}" pid="6" name="_ReviewCycleID">
    <vt:i4>-1474261968</vt:i4>
  </property>
  <property fmtid="{D5CDD505-2E9C-101B-9397-08002B2CF9AE}" pid="7" name="_EmailEntryID">
    <vt:lpwstr>0000000055BD62025E29644BA6D74CE2FDA41BCF0700020B6036502FBC4A9AB4EBCEF24C14B60000001055B70000020B6036502FBC4A9AB4EBCEF24C14B600000011B4750000</vt:lpwstr>
  </property>
  <property fmtid="{D5CDD505-2E9C-101B-9397-08002B2CF9AE}" pid="8" name="_EmailStoreID">
    <vt:lpwstr>0000000038A1BB1005E5101AA1BB08002B2A56C20000454D534D44422E444C4C00000000000000001B55FA20AA6611CD9BC800AA002FC45A0C000000464A3037002F6F3D43412F6F753D4654422F636E3D526563697069656E74732F636E3D43435341532F636E3D63637361732E6C69627261727900</vt:lpwstr>
  </property>
  <property fmtid="{D5CDD505-2E9C-101B-9397-08002B2CF9AE}" pid="9"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10" name="_EmailStoreID1">
    <vt:lpwstr>6594449424F484632335350444C54292F636E3D526563697069656E74732F636E3D42726F776E2C20526F626572744044475362653662353263352D646266622D343833612D626463322D65356234333831393432623000</vt:lpwstr>
  </property>
  <property fmtid="{D5CDD505-2E9C-101B-9397-08002B2CF9AE}" pid="11" name="_ReviewingToolsShownOnce">
    <vt:lpwstr/>
  </property>
</Properties>
</file>