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35B" w14:textId="77777777" w:rsidR="008E1D81" w:rsidRPr="003323B5" w:rsidRDefault="006B5518" w:rsidP="007B49C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D1671F1" wp14:editId="111E175A">
            <wp:extent cx="2318386" cy="531296"/>
            <wp:effectExtent l="0" t="0" r="5715" b="2540"/>
            <wp:docPr id="1" name="Picture 1" descr="DGS PD Logo" title="DGS 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S P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98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7105" w14:textId="77777777" w:rsidR="00E810C0" w:rsidRPr="003323B5" w:rsidRDefault="00E810C0" w:rsidP="00E810C0">
      <w:pPr>
        <w:pStyle w:val="BodyText"/>
        <w:spacing w:before="240"/>
        <w:ind w:right="18"/>
        <w:rPr>
          <w:b/>
          <w:color w:val="244B9F"/>
        </w:rPr>
      </w:pPr>
      <w:r w:rsidRPr="003323B5">
        <w:rPr>
          <w:b/>
          <w:color w:val="244B9F"/>
        </w:rPr>
        <w:t>Department of General Services</w:t>
      </w:r>
    </w:p>
    <w:p w14:paraId="0C0A80D2" w14:textId="77777777" w:rsidR="00B040E5" w:rsidRPr="003323B5" w:rsidRDefault="00B040E5" w:rsidP="007B49CB">
      <w:pPr>
        <w:pStyle w:val="BodyText"/>
        <w:ind w:right="18"/>
        <w:rPr>
          <w:b/>
          <w:color w:val="244B9F"/>
        </w:rPr>
      </w:pPr>
      <w:r w:rsidRPr="003323B5">
        <w:rPr>
          <w:b/>
          <w:color w:val="244B9F"/>
        </w:rPr>
        <w:t>Procurement Division</w:t>
      </w:r>
    </w:p>
    <w:p w14:paraId="09FCAE04" w14:textId="77777777" w:rsidR="00B040E5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707 Third Street, Second Floor, West Sacramento, CA 95605</w:t>
      </w:r>
    </w:p>
    <w:p w14:paraId="3DAC8BFF" w14:textId="77777777" w:rsidR="008E1D81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(916) 375-4400 (800) 559-5529</w:t>
      </w:r>
    </w:p>
    <w:p w14:paraId="1F83867D" w14:textId="3FEF70D2" w:rsidR="00E810C0" w:rsidRPr="003323B5" w:rsidRDefault="00236873" w:rsidP="00140471">
      <w:pPr>
        <w:pStyle w:val="BodyText"/>
        <w:pBdr>
          <w:bottom w:val="single" w:sz="12" w:space="5" w:color="244B9F"/>
        </w:pBdr>
        <w:tabs>
          <w:tab w:val="left" w:pos="7470"/>
        </w:tabs>
        <w:spacing w:before="240" w:after="120"/>
        <w:ind w:right="18"/>
        <w:rPr>
          <w:b/>
          <w:color w:val="244B9F"/>
        </w:rPr>
      </w:pPr>
      <w:bookmarkStart w:id="0" w:name="Broadcast_Date:__August_15,_2017_Bulleti"/>
      <w:bookmarkStart w:id="1" w:name="TO:_Purchasing_Authority_Contacts_(PACs)"/>
      <w:bookmarkEnd w:id="0"/>
      <w:bookmarkEnd w:id="1"/>
      <w:r w:rsidRPr="003323B5">
        <w:rPr>
          <w:b/>
          <w:color w:val="244B9F"/>
        </w:rPr>
        <w:t xml:space="preserve">Broadcast Date: </w:t>
      </w:r>
      <w:r w:rsidR="00AE0298" w:rsidRPr="008D69B7">
        <w:rPr>
          <w:b/>
          <w:color w:val="244B9F"/>
        </w:rPr>
        <w:t xml:space="preserve">January </w:t>
      </w:r>
      <w:r w:rsidR="00397273">
        <w:rPr>
          <w:b/>
          <w:color w:val="244B9F"/>
        </w:rPr>
        <w:t>1</w:t>
      </w:r>
      <w:r w:rsidR="007A0CCF">
        <w:rPr>
          <w:b/>
          <w:color w:val="244B9F"/>
        </w:rPr>
        <w:t>3</w:t>
      </w:r>
      <w:r w:rsidR="00AE0298" w:rsidRPr="008D69B7">
        <w:rPr>
          <w:b/>
          <w:color w:val="244B9F"/>
        </w:rPr>
        <w:t xml:space="preserve">, </w:t>
      </w:r>
      <w:proofErr w:type="gramStart"/>
      <w:r w:rsidR="008D69B7" w:rsidRPr="008D69B7">
        <w:rPr>
          <w:b/>
          <w:color w:val="244B9F"/>
        </w:rPr>
        <w:t>2023</w:t>
      </w:r>
      <w:proofErr w:type="gramEnd"/>
      <w:r w:rsidR="00140471">
        <w:rPr>
          <w:b/>
          <w:color w:val="244B9F"/>
        </w:rPr>
        <w:tab/>
      </w:r>
      <w:r w:rsidR="00E810C0" w:rsidRPr="003323B5">
        <w:rPr>
          <w:b/>
          <w:color w:val="244B9F"/>
        </w:rPr>
        <w:t xml:space="preserve">Bulletin </w:t>
      </w:r>
      <w:r w:rsidR="00E810C0" w:rsidRPr="008D69B7">
        <w:rPr>
          <w:b/>
          <w:color w:val="244B9F"/>
        </w:rPr>
        <w:t xml:space="preserve">#: </w:t>
      </w:r>
      <w:r w:rsidR="00CB31D6" w:rsidRPr="008D69B7">
        <w:rPr>
          <w:b/>
          <w:color w:val="244B9F"/>
        </w:rPr>
        <w:t>K-</w:t>
      </w:r>
      <w:r w:rsidR="004E0D03">
        <w:rPr>
          <w:b/>
          <w:color w:val="244B9F"/>
        </w:rPr>
        <w:t>02</w:t>
      </w:r>
      <w:r w:rsidR="00CB31D6" w:rsidRPr="008D69B7">
        <w:rPr>
          <w:b/>
          <w:color w:val="244B9F"/>
        </w:rPr>
        <w:t>-2</w:t>
      </w:r>
      <w:r w:rsidR="00397273">
        <w:rPr>
          <w:b/>
          <w:color w:val="244B9F"/>
        </w:rPr>
        <w:t>3</w:t>
      </w:r>
    </w:p>
    <w:p w14:paraId="13CB1C84" w14:textId="77777777" w:rsidR="008E1D81" w:rsidRPr="003323B5" w:rsidRDefault="005C505D" w:rsidP="00E810C0">
      <w:pPr>
        <w:pStyle w:val="BodyText"/>
        <w:rPr>
          <w:b/>
        </w:rPr>
      </w:pPr>
      <w:r w:rsidRPr="003323B5">
        <w:rPr>
          <w:b/>
        </w:rPr>
        <w:t>TO:</w:t>
      </w:r>
      <w:r w:rsidRPr="003323B5">
        <w:rPr>
          <w:b/>
        </w:rPr>
        <w:tab/>
        <w:t>Purchasing Authority Contacts</w:t>
      </w:r>
      <w:r w:rsidRPr="003323B5">
        <w:rPr>
          <w:b/>
          <w:spacing w:val="-32"/>
        </w:rPr>
        <w:t xml:space="preserve"> </w:t>
      </w:r>
      <w:r w:rsidRPr="003323B5">
        <w:rPr>
          <w:b/>
        </w:rPr>
        <w:t>(PACs)</w:t>
      </w:r>
    </w:p>
    <w:p w14:paraId="7211A2C8" w14:textId="77777777" w:rsidR="00B040E5" w:rsidRPr="003323B5" w:rsidRDefault="005C505D" w:rsidP="007B49CB">
      <w:pPr>
        <w:ind w:left="720" w:right="1908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Procurement and Contracting Officers</w:t>
      </w:r>
      <w:r w:rsidR="001E0176" w:rsidRPr="003323B5">
        <w:rPr>
          <w:b/>
          <w:sz w:val="24"/>
          <w:szCs w:val="24"/>
        </w:rPr>
        <w:t xml:space="preserve"> (PCOs)</w:t>
      </w:r>
    </w:p>
    <w:p w14:paraId="4A519305" w14:textId="18DA163D" w:rsidR="00C95534" w:rsidRPr="008D69B7" w:rsidRDefault="005C505D" w:rsidP="008D69B7">
      <w:pPr>
        <w:pBdr>
          <w:bottom w:val="single" w:sz="12" w:space="5" w:color="244B9F"/>
        </w:pBdr>
        <w:spacing w:before="180" w:after="240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RE:</w:t>
      </w:r>
      <w:r w:rsidRPr="003323B5">
        <w:rPr>
          <w:b/>
          <w:sz w:val="24"/>
          <w:szCs w:val="24"/>
        </w:rPr>
        <w:tab/>
      </w:r>
      <w:r w:rsidR="00B6361E">
        <w:rPr>
          <w:b/>
          <w:sz w:val="24"/>
          <w:szCs w:val="24"/>
        </w:rPr>
        <w:t>Lighting</w:t>
      </w:r>
      <w:r w:rsidR="00D64AAA">
        <w:rPr>
          <w:b/>
          <w:sz w:val="24"/>
          <w:szCs w:val="24"/>
        </w:rPr>
        <w:t xml:space="preserve"> </w:t>
      </w:r>
      <w:r w:rsidR="00D64AAA" w:rsidRPr="00D64AAA">
        <w:rPr>
          <w:b/>
          <w:sz w:val="24"/>
          <w:szCs w:val="24"/>
        </w:rPr>
        <w:t>–</w:t>
      </w:r>
      <w:r w:rsidR="00F76616">
        <w:rPr>
          <w:b/>
          <w:sz w:val="24"/>
          <w:szCs w:val="24"/>
        </w:rPr>
        <w:t xml:space="preserve"> </w:t>
      </w:r>
      <w:r w:rsidR="00CB31D6" w:rsidRPr="008D69B7">
        <w:rPr>
          <w:b/>
          <w:sz w:val="24"/>
          <w:szCs w:val="24"/>
        </w:rPr>
        <w:t>Statewide Contract</w:t>
      </w:r>
      <w:r w:rsidR="008D69B7" w:rsidRPr="008D69B7">
        <w:rPr>
          <w:b/>
          <w:sz w:val="24"/>
          <w:szCs w:val="24"/>
        </w:rPr>
        <w:t xml:space="preserve"> </w:t>
      </w:r>
      <w:bookmarkStart w:id="2" w:name="_Hlk124425825"/>
      <w:r w:rsidR="00161A20">
        <w:rPr>
          <w:b/>
          <w:sz w:val="24"/>
          <w:szCs w:val="24"/>
        </w:rPr>
        <w:t>–</w:t>
      </w:r>
      <w:bookmarkEnd w:id="2"/>
      <w:r w:rsidR="00161A20">
        <w:rPr>
          <w:b/>
          <w:sz w:val="24"/>
          <w:szCs w:val="24"/>
        </w:rPr>
        <w:t xml:space="preserve"> Mandatory </w:t>
      </w:r>
      <w:r w:rsidR="00D64AAA" w:rsidRPr="00D64AAA">
        <w:rPr>
          <w:b/>
          <w:sz w:val="24"/>
          <w:szCs w:val="24"/>
        </w:rPr>
        <w:t>–</w:t>
      </w:r>
      <w:r w:rsidR="00F76616">
        <w:rPr>
          <w:b/>
          <w:sz w:val="24"/>
          <w:szCs w:val="24"/>
        </w:rPr>
        <w:t xml:space="preserve"> </w:t>
      </w:r>
      <w:r w:rsidR="008D69B7" w:rsidRPr="008D69B7">
        <w:rPr>
          <w:b/>
          <w:sz w:val="24"/>
          <w:szCs w:val="24"/>
        </w:rPr>
        <w:t>Expiration Notification</w:t>
      </w:r>
      <w:r w:rsidR="00C95534" w:rsidRPr="008D69B7">
        <w:rPr>
          <w:b/>
          <w:sz w:val="24"/>
          <w:szCs w:val="24"/>
        </w:rPr>
        <w:tab/>
      </w:r>
    </w:p>
    <w:p w14:paraId="6F743F7A" w14:textId="2A1578A2" w:rsidR="00AE0298" w:rsidRPr="008D69B7" w:rsidRDefault="00AE0298" w:rsidP="008938E4">
      <w:pPr>
        <w:spacing w:before="120" w:after="240"/>
        <w:ind w:right="18"/>
        <w:rPr>
          <w:sz w:val="24"/>
          <w:szCs w:val="24"/>
        </w:rPr>
      </w:pPr>
      <w:r w:rsidRPr="008D69B7">
        <w:rPr>
          <w:sz w:val="24"/>
          <w:szCs w:val="24"/>
        </w:rPr>
        <w:t>Th</w:t>
      </w:r>
      <w:r w:rsidR="009B27E4">
        <w:rPr>
          <w:sz w:val="24"/>
          <w:szCs w:val="24"/>
        </w:rPr>
        <w:t>is</w:t>
      </w:r>
      <w:r w:rsidRPr="008D69B7">
        <w:rPr>
          <w:sz w:val="24"/>
          <w:szCs w:val="24"/>
        </w:rPr>
        <w:t xml:space="preserve"> </w:t>
      </w:r>
      <w:r w:rsidR="009B27E4">
        <w:rPr>
          <w:sz w:val="24"/>
          <w:szCs w:val="24"/>
        </w:rPr>
        <w:t>broadcast announces</w:t>
      </w:r>
      <w:r w:rsidRPr="008D69B7">
        <w:rPr>
          <w:sz w:val="24"/>
          <w:szCs w:val="24"/>
        </w:rPr>
        <w:t xml:space="preserve"> that the </w:t>
      </w:r>
      <w:r w:rsidR="00B6361E">
        <w:rPr>
          <w:sz w:val="24"/>
          <w:szCs w:val="24"/>
        </w:rPr>
        <w:t xml:space="preserve">mandatory </w:t>
      </w:r>
      <w:r w:rsidR="00D64AAA">
        <w:rPr>
          <w:sz w:val="24"/>
          <w:szCs w:val="24"/>
        </w:rPr>
        <w:t>Statewide Contract (</w:t>
      </w:r>
      <w:r w:rsidRPr="008D69B7">
        <w:rPr>
          <w:sz w:val="24"/>
          <w:szCs w:val="24"/>
        </w:rPr>
        <w:t>SC</w:t>
      </w:r>
      <w:r w:rsidR="00D64AAA">
        <w:rPr>
          <w:sz w:val="24"/>
          <w:szCs w:val="24"/>
        </w:rPr>
        <w:t>)</w:t>
      </w:r>
      <w:r w:rsidRPr="008D69B7">
        <w:rPr>
          <w:sz w:val="24"/>
          <w:szCs w:val="24"/>
        </w:rPr>
        <w:t xml:space="preserve"> for </w:t>
      </w:r>
      <w:r w:rsidR="00E17EE3" w:rsidRPr="008D69B7">
        <w:rPr>
          <w:sz w:val="24"/>
          <w:szCs w:val="24"/>
        </w:rPr>
        <w:t>Lighting (</w:t>
      </w:r>
      <w:r w:rsidR="003544B6">
        <w:rPr>
          <w:sz w:val="24"/>
          <w:szCs w:val="24"/>
        </w:rPr>
        <w:t xml:space="preserve">1-17-62-31A) </w:t>
      </w:r>
      <w:r w:rsidR="00E17EE3" w:rsidRPr="008D69B7">
        <w:rPr>
          <w:sz w:val="24"/>
          <w:szCs w:val="24"/>
        </w:rPr>
        <w:t xml:space="preserve">will expire on </w:t>
      </w:r>
      <w:r w:rsidR="003A3230" w:rsidRPr="008D69B7">
        <w:rPr>
          <w:sz w:val="24"/>
          <w:szCs w:val="24"/>
        </w:rPr>
        <w:t>March 31, 2023, and</w:t>
      </w:r>
      <w:r w:rsidR="00E17EE3" w:rsidRPr="008D69B7">
        <w:rPr>
          <w:sz w:val="24"/>
          <w:szCs w:val="24"/>
        </w:rPr>
        <w:t xml:space="preserve"> will not be replaced.</w:t>
      </w:r>
    </w:p>
    <w:p w14:paraId="72CCF107" w14:textId="514AE071" w:rsidR="00AE0298" w:rsidRPr="008D69B7" w:rsidRDefault="008938E4" w:rsidP="008938E4">
      <w:pPr>
        <w:spacing w:before="120" w:after="240"/>
        <w:ind w:right="18"/>
        <w:rPr>
          <w:sz w:val="24"/>
          <w:szCs w:val="24"/>
        </w:rPr>
      </w:pPr>
      <w:r w:rsidRPr="008D69B7">
        <w:rPr>
          <w:sz w:val="24"/>
          <w:szCs w:val="24"/>
        </w:rPr>
        <w:t xml:space="preserve">The </w:t>
      </w:r>
      <w:r w:rsidR="00AE0298" w:rsidRPr="008D69B7">
        <w:rPr>
          <w:sz w:val="24"/>
          <w:szCs w:val="24"/>
        </w:rPr>
        <w:t xml:space="preserve">following Cooperative Agreements for </w:t>
      </w:r>
      <w:r w:rsidR="00B6361E">
        <w:rPr>
          <w:sz w:val="24"/>
          <w:szCs w:val="24"/>
        </w:rPr>
        <w:t xml:space="preserve">Lighting </w:t>
      </w:r>
      <w:r w:rsidR="00AE0298" w:rsidRPr="008D69B7">
        <w:rPr>
          <w:sz w:val="24"/>
          <w:szCs w:val="24"/>
        </w:rPr>
        <w:t>may be used</w:t>
      </w:r>
      <w:r w:rsidR="00AB0E85">
        <w:rPr>
          <w:sz w:val="24"/>
          <w:szCs w:val="24"/>
        </w:rPr>
        <w:t>:</w:t>
      </w:r>
      <w:r w:rsidR="00AE0298" w:rsidRPr="008D69B7">
        <w:rPr>
          <w:sz w:val="24"/>
          <w:szCs w:val="24"/>
        </w:rPr>
        <w:t xml:space="preserve"> </w:t>
      </w:r>
    </w:p>
    <w:tbl>
      <w:tblPr>
        <w:tblStyle w:val="TableGrid"/>
        <w:tblW w:w="7110" w:type="dxa"/>
        <w:tblInd w:w="1435" w:type="dxa"/>
        <w:tblLook w:val="04A0" w:firstRow="1" w:lastRow="0" w:firstColumn="1" w:lastColumn="0" w:noHBand="0" w:noVBand="1"/>
        <w:tblCaption w:val=" Header"/>
        <w:tblDescription w:val="Contract links, numbers, names"/>
      </w:tblPr>
      <w:tblGrid>
        <w:gridCol w:w="3529"/>
        <w:gridCol w:w="3581"/>
      </w:tblGrid>
      <w:tr w:rsidR="008938E4" w:rsidRPr="008D69B7" w14:paraId="4F41FA32" w14:textId="77777777" w:rsidTr="0007005B">
        <w:trPr>
          <w:trHeight w:val="279"/>
          <w:tblHeader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A889A5" w14:textId="4091358E" w:rsidR="008938E4" w:rsidRPr="008D69B7" w:rsidRDefault="009109E4" w:rsidP="008938E4">
            <w:pPr>
              <w:pStyle w:val="Heading1"/>
              <w:jc w:val="center"/>
            </w:pPr>
            <w:r>
              <w:t>Agreement</w:t>
            </w:r>
            <w:r w:rsidRPr="008D69B7">
              <w:t xml:space="preserve"> </w:t>
            </w:r>
            <w:r w:rsidR="008938E4" w:rsidRPr="008D69B7">
              <w:t>No.</w:t>
            </w:r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B53868" w14:textId="77777777" w:rsidR="008938E4" w:rsidRPr="008D69B7" w:rsidRDefault="008938E4" w:rsidP="008938E4">
            <w:pPr>
              <w:pStyle w:val="Heading1"/>
              <w:jc w:val="center"/>
            </w:pPr>
            <w:r w:rsidRPr="008D69B7">
              <w:t>Contractor Name</w:t>
            </w:r>
          </w:p>
        </w:tc>
      </w:tr>
      <w:tr w:rsidR="008D69B7" w:rsidRPr="008D69B7" w14:paraId="513BA65B" w14:textId="77777777" w:rsidTr="0007005B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28394A" w14:textId="7D16DA6D" w:rsidR="008D69B7" w:rsidRPr="005E6E89" w:rsidRDefault="00F063AE" w:rsidP="00EA61C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8D69B7" w:rsidRPr="005E6E89">
                <w:rPr>
                  <w:rStyle w:val="Hyperlink"/>
                  <w:sz w:val="24"/>
                  <w:szCs w:val="24"/>
                </w:rPr>
                <w:t>7</w:t>
              </w:r>
              <w:r w:rsidR="008D69B7" w:rsidRPr="003544B6">
                <w:rPr>
                  <w:rStyle w:val="Hyperlink"/>
                  <w:sz w:val="24"/>
                  <w:szCs w:val="24"/>
                </w:rPr>
                <w:t>-18-99-35</w:t>
              </w:r>
            </w:hyperlink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2A9FA6" w14:textId="698F4E48" w:rsidR="008D69B7" w:rsidRPr="009D36F1" w:rsidRDefault="008D69B7" w:rsidP="008D69B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r w:rsidRPr="009D36F1">
              <w:rPr>
                <w:color w:val="000000"/>
                <w:sz w:val="24"/>
                <w:szCs w:val="24"/>
              </w:rPr>
              <w:t>All Phase Electric Supply</w:t>
            </w:r>
          </w:p>
        </w:tc>
      </w:tr>
      <w:tr w:rsidR="008D69B7" w:rsidRPr="008D69B7" w14:paraId="4BD54EBC" w14:textId="77777777" w:rsidTr="0007005B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69BF0E" w14:textId="0EB62785" w:rsidR="008D69B7" w:rsidRPr="008D69B7" w:rsidRDefault="00F063AE" w:rsidP="00EA61C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8D69B7" w:rsidRPr="009D36F1">
                <w:rPr>
                  <w:rStyle w:val="Hyperlink"/>
                  <w:sz w:val="24"/>
                  <w:szCs w:val="24"/>
                </w:rPr>
                <w:t>7-18-51-01</w:t>
              </w:r>
            </w:hyperlink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D37FAA" w14:textId="5845D894" w:rsidR="008D69B7" w:rsidRPr="008D69B7" w:rsidRDefault="008D69B7" w:rsidP="008D69B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r w:rsidRPr="008D69B7">
              <w:rPr>
                <w:color w:val="000000"/>
                <w:sz w:val="24"/>
                <w:szCs w:val="24"/>
              </w:rPr>
              <w:t>Fastenal Company</w:t>
            </w:r>
          </w:p>
        </w:tc>
      </w:tr>
      <w:tr w:rsidR="008D69B7" w:rsidRPr="008D69B7" w14:paraId="278468B8" w14:textId="77777777" w:rsidTr="0007005B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3A620E" w14:textId="77AFA8AA" w:rsidR="008D69B7" w:rsidRPr="008D69B7" w:rsidRDefault="00F063AE" w:rsidP="00EA61C7">
            <w:pPr>
              <w:ind w:right="-180"/>
              <w:jc w:val="center"/>
              <w:rPr>
                <w:sz w:val="24"/>
                <w:szCs w:val="24"/>
              </w:rPr>
            </w:pPr>
            <w:hyperlink r:id="rId8" w:history="1">
              <w:r w:rsidR="008D69B7" w:rsidRPr="008D69B7">
                <w:rPr>
                  <w:rStyle w:val="Hyperlink"/>
                  <w:sz w:val="24"/>
                  <w:szCs w:val="24"/>
                </w:rPr>
                <w:t>7-18-51-02</w:t>
              </w:r>
            </w:hyperlink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D0922B" w14:textId="45EBFE18" w:rsidR="008D69B7" w:rsidRPr="008D69B7" w:rsidRDefault="009D36F1" w:rsidP="008D69B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WW </w:t>
            </w:r>
            <w:r w:rsidR="008D69B7" w:rsidRPr="008D69B7">
              <w:rPr>
                <w:color w:val="000000"/>
                <w:sz w:val="24"/>
                <w:szCs w:val="24"/>
              </w:rPr>
              <w:t>Grainger</w:t>
            </w:r>
          </w:p>
        </w:tc>
      </w:tr>
      <w:tr w:rsidR="008D69B7" w:rsidRPr="008D69B7" w14:paraId="46659B04" w14:textId="77777777" w:rsidTr="0007005B">
        <w:trPr>
          <w:trHeight w:val="291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B2204E" w14:textId="28E6802A" w:rsidR="008D69B7" w:rsidRPr="008D69B7" w:rsidRDefault="00F063AE" w:rsidP="00EA61C7">
            <w:pPr>
              <w:ind w:right="-180"/>
              <w:jc w:val="center"/>
              <w:rPr>
                <w:sz w:val="24"/>
                <w:szCs w:val="24"/>
              </w:rPr>
            </w:pPr>
            <w:hyperlink r:id="rId9" w:history="1">
              <w:r w:rsidR="008D69B7" w:rsidRPr="008D69B7">
                <w:rPr>
                  <w:rStyle w:val="Hyperlink"/>
                  <w:sz w:val="24"/>
                  <w:szCs w:val="24"/>
                </w:rPr>
                <w:t>7-18-51-03</w:t>
              </w:r>
            </w:hyperlink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8E126C" w14:textId="460A0F1C" w:rsidR="008D69B7" w:rsidRPr="008D69B7" w:rsidRDefault="008D69B7" w:rsidP="008D69B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r w:rsidRPr="008D69B7">
              <w:rPr>
                <w:color w:val="000000"/>
                <w:sz w:val="24"/>
                <w:szCs w:val="24"/>
              </w:rPr>
              <w:t>MSC Industrial Supply</w:t>
            </w:r>
          </w:p>
        </w:tc>
      </w:tr>
      <w:tr w:rsidR="008D69B7" w:rsidRPr="008D69B7" w14:paraId="03E33BFB" w14:textId="77777777" w:rsidTr="0007005B">
        <w:trPr>
          <w:trHeight w:val="291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63F6A2" w14:textId="2DCF8F38" w:rsidR="008D69B7" w:rsidRPr="008D69B7" w:rsidRDefault="00F063AE" w:rsidP="00EA61C7">
            <w:pPr>
              <w:ind w:right="-180"/>
              <w:jc w:val="center"/>
              <w:rPr>
                <w:color w:val="FFFFFF" w:themeColor="background1"/>
              </w:rPr>
            </w:pPr>
            <w:hyperlink r:id="rId10" w:history="1">
              <w:r w:rsidR="008D69B7" w:rsidRPr="008D69B7">
                <w:rPr>
                  <w:rStyle w:val="Hyperlink"/>
                  <w:sz w:val="24"/>
                  <w:szCs w:val="24"/>
                </w:rPr>
                <w:t>7-18-51-04</w:t>
              </w:r>
            </w:hyperlink>
          </w:p>
        </w:tc>
        <w:tc>
          <w:tcPr>
            <w:tcW w:w="358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96D4F" w14:textId="5F5A05C0" w:rsidR="008D69B7" w:rsidRPr="008D69B7" w:rsidRDefault="008D69B7" w:rsidP="008D69B7">
            <w:pPr>
              <w:ind w:right="-180"/>
              <w:jc w:val="center"/>
              <w:rPr>
                <w:color w:val="000000"/>
                <w:sz w:val="24"/>
                <w:szCs w:val="24"/>
              </w:rPr>
            </w:pPr>
            <w:r w:rsidRPr="008D69B7">
              <w:rPr>
                <w:color w:val="000000"/>
                <w:sz w:val="24"/>
                <w:szCs w:val="24"/>
              </w:rPr>
              <w:t xml:space="preserve">Noble </w:t>
            </w:r>
            <w:r w:rsidR="009D36F1">
              <w:rPr>
                <w:color w:val="000000"/>
                <w:sz w:val="24"/>
                <w:szCs w:val="24"/>
              </w:rPr>
              <w:t>Supply &amp; Logistics</w:t>
            </w:r>
          </w:p>
        </w:tc>
      </w:tr>
    </w:tbl>
    <w:p w14:paraId="3342718D" w14:textId="77777777" w:rsidR="004E0D03" w:rsidRDefault="004E0D03" w:rsidP="004E0D03">
      <w:pPr>
        <w:widowControl/>
        <w:autoSpaceDE/>
        <w:autoSpaceDN/>
        <w:ind w:right="18"/>
        <w:contextualSpacing/>
        <w:rPr>
          <w:sz w:val="24"/>
          <w:szCs w:val="24"/>
        </w:rPr>
      </w:pPr>
    </w:p>
    <w:p w14:paraId="1E217D3F" w14:textId="74F7CA4A" w:rsidR="009109E4" w:rsidRPr="008D69B7" w:rsidRDefault="009109E4" w:rsidP="008938E4">
      <w:pPr>
        <w:spacing w:before="240" w:after="240"/>
        <w:ind w:right="18"/>
        <w:rPr>
          <w:sz w:val="24"/>
          <w:szCs w:val="24"/>
        </w:rPr>
      </w:pPr>
      <w:r>
        <w:rPr>
          <w:sz w:val="24"/>
          <w:szCs w:val="24"/>
        </w:rPr>
        <w:t>Agreement</w:t>
      </w:r>
      <w:r w:rsidR="004E0D03" w:rsidRPr="00FA482B">
        <w:rPr>
          <w:sz w:val="24"/>
          <w:szCs w:val="24"/>
        </w:rPr>
        <w:t xml:space="preserve"> details</w:t>
      </w:r>
      <w:r w:rsidR="009B27E4">
        <w:rPr>
          <w:sz w:val="24"/>
          <w:szCs w:val="24"/>
        </w:rPr>
        <w:t xml:space="preserve"> are available on</w:t>
      </w:r>
      <w:r w:rsidR="004E0D03" w:rsidRPr="00FA482B">
        <w:rPr>
          <w:sz w:val="24"/>
          <w:szCs w:val="24"/>
        </w:rPr>
        <w:t xml:space="preserve"> Cal </w:t>
      </w:r>
      <w:proofErr w:type="spellStart"/>
      <w:r w:rsidR="004E0D03" w:rsidRPr="00FA482B">
        <w:rPr>
          <w:sz w:val="24"/>
          <w:szCs w:val="24"/>
        </w:rPr>
        <w:t>eProcure</w:t>
      </w:r>
      <w:proofErr w:type="spellEnd"/>
      <w:r w:rsidR="004E0D03" w:rsidRPr="00FA482B">
        <w:rPr>
          <w:sz w:val="24"/>
          <w:szCs w:val="24"/>
        </w:rPr>
        <w:t xml:space="preserve"> or by clicking </w:t>
      </w:r>
      <w:r>
        <w:rPr>
          <w:sz w:val="24"/>
          <w:szCs w:val="24"/>
        </w:rPr>
        <w:t xml:space="preserve">on </w:t>
      </w:r>
      <w:r w:rsidR="004E0D03" w:rsidRPr="00FA482B">
        <w:rPr>
          <w:sz w:val="24"/>
          <w:szCs w:val="24"/>
        </w:rPr>
        <w:t xml:space="preserve">the agreement number above. </w:t>
      </w:r>
      <w:r w:rsidR="003A3230">
        <w:rPr>
          <w:sz w:val="24"/>
          <w:szCs w:val="24"/>
        </w:rPr>
        <w:t xml:space="preserve">For questions regarding this notification, </w:t>
      </w:r>
      <w:r w:rsidR="003323B5" w:rsidRPr="008D69B7">
        <w:rPr>
          <w:sz w:val="24"/>
          <w:szCs w:val="24"/>
        </w:rPr>
        <w:t>please contact:</w:t>
      </w:r>
    </w:p>
    <w:p w14:paraId="0F59F5FD" w14:textId="77777777" w:rsidR="00AB0E85" w:rsidRPr="008D69B7" w:rsidRDefault="00AB0E85" w:rsidP="003544B6">
      <w:pPr>
        <w:spacing w:before="240" w:after="240"/>
        <w:ind w:right="18"/>
        <w:rPr>
          <w:sz w:val="24"/>
          <w:szCs w:val="24"/>
        </w:rPr>
      </w:pPr>
    </w:p>
    <w:p w14:paraId="65A8C5AD" w14:textId="534DDBB0" w:rsidR="00B763A1" w:rsidRPr="008D69B7" w:rsidRDefault="00AE0298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r w:rsidRPr="008D69B7">
        <w:rPr>
          <w:sz w:val="24"/>
          <w:szCs w:val="24"/>
        </w:rPr>
        <w:t>Tara Gill</w:t>
      </w:r>
    </w:p>
    <w:p w14:paraId="16B4657A" w14:textId="5B4425FD" w:rsidR="00B763A1" w:rsidRPr="008D69B7" w:rsidRDefault="00F063AE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hyperlink r:id="rId11" w:history="1">
        <w:r w:rsidR="00AE0298" w:rsidRPr="008D69B7">
          <w:rPr>
            <w:rStyle w:val="Hyperlink"/>
            <w:sz w:val="24"/>
            <w:szCs w:val="24"/>
          </w:rPr>
          <w:t>Tara.Gill@dgs.ca.gov</w:t>
        </w:r>
      </w:hyperlink>
    </w:p>
    <w:p w14:paraId="21A5B4D1" w14:textId="71623474" w:rsidR="008E1D81" w:rsidRPr="00B763A1" w:rsidRDefault="00B763A1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r w:rsidRPr="008D69B7">
        <w:rPr>
          <w:sz w:val="24"/>
          <w:szCs w:val="24"/>
        </w:rPr>
        <w:t>(</w:t>
      </w:r>
      <w:r w:rsidR="00D02912" w:rsidRPr="008D69B7">
        <w:rPr>
          <w:sz w:val="24"/>
          <w:szCs w:val="24"/>
        </w:rPr>
        <w:t>279</w:t>
      </w:r>
      <w:r w:rsidRPr="008D69B7">
        <w:rPr>
          <w:sz w:val="24"/>
          <w:szCs w:val="24"/>
        </w:rPr>
        <w:t xml:space="preserve">) </w:t>
      </w:r>
      <w:r w:rsidR="00AE0298" w:rsidRPr="008D69B7">
        <w:rPr>
          <w:sz w:val="24"/>
          <w:szCs w:val="24"/>
        </w:rPr>
        <w:t>799-4204</w:t>
      </w:r>
      <w:r>
        <w:rPr>
          <w:sz w:val="24"/>
          <w:szCs w:val="24"/>
        </w:rPr>
        <w:t xml:space="preserve">  </w:t>
      </w:r>
    </w:p>
    <w:sectPr w:rsidR="008E1D81" w:rsidRPr="00B763A1" w:rsidSect="00B040E5">
      <w:type w:val="continuous"/>
      <w:pgSz w:w="12240" w:h="15840"/>
      <w:pgMar w:top="1080" w:right="1296" w:bottom="108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D97"/>
    <w:multiLevelType w:val="hybridMultilevel"/>
    <w:tmpl w:val="D680810A"/>
    <w:lvl w:ilvl="0" w:tplc="E48C86B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A099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94C141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C0628B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7EED2AE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27471F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796EC20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63E5870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23EA4D2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75423CF4"/>
    <w:multiLevelType w:val="hybridMultilevel"/>
    <w:tmpl w:val="31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1350">
    <w:abstractNumId w:val="0"/>
  </w:num>
  <w:num w:numId="2" w16cid:durableId="191366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1"/>
    <w:rsid w:val="0000017F"/>
    <w:rsid w:val="00011EED"/>
    <w:rsid w:val="0006292B"/>
    <w:rsid w:val="00063B78"/>
    <w:rsid w:val="0007005B"/>
    <w:rsid w:val="000A722E"/>
    <w:rsid w:val="000D4431"/>
    <w:rsid w:val="00140471"/>
    <w:rsid w:val="00161A20"/>
    <w:rsid w:val="00172D9D"/>
    <w:rsid w:val="001870A5"/>
    <w:rsid w:val="0019473F"/>
    <w:rsid w:val="001B3398"/>
    <w:rsid w:val="001C2ADA"/>
    <w:rsid w:val="001E0176"/>
    <w:rsid w:val="001E37A6"/>
    <w:rsid w:val="001F7E7E"/>
    <w:rsid w:val="00207DEA"/>
    <w:rsid w:val="00216FB8"/>
    <w:rsid w:val="00236873"/>
    <w:rsid w:val="00276B47"/>
    <w:rsid w:val="002915E6"/>
    <w:rsid w:val="00292E80"/>
    <w:rsid w:val="002A1271"/>
    <w:rsid w:val="002C26EE"/>
    <w:rsid w:val="0032123E"/>
    <w:rsid w:val="003323B5"/>
    <w:rsid w:val="003544B6"/>
    <w:rsid w:val="0036232A"/>
    <w:rsid w:val="00380C9B"/>
    <w:rsid w:val="003962EB"/>
    <w:rsid w:val="00397273"/>
    <w:rsid w:val="003A3230"/>
    <w:rsid w:val="003D0F8B"/>
    <w:rsid w:val="00411E87"/>
    <w:rsid w:val="004B014B"/>
    <w:rsid w:val="004C2B41"/>
    <w:rsid w:val="004C56AF"/>
    <w:rsid w:val="004E0D03"/>
    <w:rsid w:val="004F21FC"/>
    <w:rsid w:val="004F4B1D"/>
    <w:rsid w:val="00514DE6"/>
    <w:rsid w:val="00585173"/>
    <w:rsid w:val="005A7371"/>
    <w:rsid w:val="005C505D"/>
    <w:rsid w:val="005E6E89"/>
    <w:rsid w:val="005E7FA1"/>
    <w:rsid w:val="00611DBD"/>
    <w:rsid w:val="00614E9D"/>
    <w:rsid w:val="006B5518"/>
    <w:rsid w:val="00794F91"/>
    <w:rsid w:val="007A0CCF"/>
    <w:rsid w:val="007B49CB"/>
    <w:rsid w:val="00807DE4"/>
    <w:rsid w:val="0081483E"/>
    <w:rsid w:val="00841295"/>
    <w:rsid w:val="00847E92"/>
    <w:rsid w:val="008938E4"/>
    <w:rsid w:val="008C2A28"/>
    <w:rsid w:val="008C3008"/>
    <w:rsid w:val="008D1D9C"/>
    <w:rsid w:val="008D69B7"/>
    <w:rsid w:val="008E1D81"/>
    <w:rsid w:val="008F1996"/>
    <w:rsid w:val="009109E4"/>
    <w:rsid w:val="0098498B"/>
    <w:rsid w:val="009B27E4"/>
    <w:rsid w:val="009D36F1"/>
    <w:rsid w:val="009E285D"/>
    <w:rsid w:val="00AA13FF"/>
    <w:rsid w:val="00AB0E85"/>
    <w:rsid w:val="00AB1715"/>
    <w:rsid w:val="00AE0298"/>
    <w:rsid w:val="00B040E5"/>
    <w:rsid w:val="00B17057"/>
    <w:rsid w:val="00B6361E"/>
    <w:rsid w:val="00B763A1"/>
    <w:rsid w:val="00B95EBC"/>
    <w:rsid w:val="00BB4CA6"/>
    <w:rsid w:val="00BB7F3A"/>
    <w:rsid w:val="00BC4F6C"/>
    <w:rsid w:val="00C64479"/>
    <w:rsid w:val="00C95534"/>
    <w:rsid w:val="00CB31D6"/>
    <w:rsid w:val="00CB5838"/>
    <w:rsid w:val="00CC5FD8"/>
    <w:rsid w:val="00CD243E"/>
    <w:rsid w:val="00D02912"/>
    <w:rsid w:val="00D17054"/>
    <w:rsid w:val="00D64AAA"/>
    <w:rsid w:val="00D74DFE"/>
    <w:rsid w:val="00DB203E"/>
    <w:rsid w:val="00DC1731"/>
    <w:rsid w:val="00DE4C59"/>
    <w:rsid w:val="00E17EE3"/>
    <w:rsid w:val="00E22F01"/>
    <w:rsid w:val="00E27374"/>
    <w:rsid w:val="00E810C0"/>
    <w:rsid w:val="00EA2F08"/>
    <w:rsid w:val="00EA61C7"/>
    <w:rsid w:val="00EE485E"/>
    <w:rsid w:val="00F0022F"/>
    <w:rsid w:val="00F063AE"/>
    <w:rsid w:val="00F40411"/>
    <w:rsid w:val="00F527CD"/>
    <w:rsid w:val="00F56D74"/>
    <w:rsid w:val="00F76616"/>
    <w:rsid w:val="00F83DD6"/>
    <w:rsid w:val="00F94AC2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9D16"/>
  <w15:docId w15:val="{78FA8900-EED2-47FE-8ECB-0A1E338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C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C59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0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6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361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procure.ca.gov/PSRelay/ZZ_PO.ZZ_CTR_SUP_CMP.GBL?Page=ZZ_CTR_SUP_PG&amp;Action=U&amp;SETID=STATE&amp;CNTRCT_ID=7-18-51-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leprocure.ca.gov/pages/LPASearch/lpa-details.aspx?Page=ZZ_CTR_SUP_PG&amp;Action=U&amp;ForceSearch=Y&amp;CNTRCT_ID=7-18-51-01&amp;SETID=STATE&amp;VERSION_NBR=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procure.ca.gov/PSRelay/ZZ_PO.ZZ_CTR_SUP_CMP.GBL?Page=ZZ_CTR_SUP_PG&amp;Action=U&amp;SETID=STATE&amp;CNTRCT_ID=7-18-99-35" TargetMode="External"/><Relationship Id="rId11" Type="http://schemas.openxmlformats.org/officeDocument/2006/relationships/hyperlink" Target="mailto:Tara.Gill@dgs.ca.g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aleprocure.ca.gov/PSRelay/ZZ_PO.ZZ_CTR_SUP_CMP.GBL?Page=ZZ_CTR_SUP_PG&amp;Action=U&amp;SETID=STATE&amp;CNTRCT_ID=7-18-51-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procure.ca.gov/PSRelay/ZZ_PO.ZZ_CTR_SUP_CMP.GBL?Page=ZZ_CTR_SUP_PG&amp;Action=U&amp;SETID=STATE&amp;CNTRCT_ID=7-18-51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Jiang, Brenden@DGS</dc:creator>
  <cp:lastModifiedBy>Oseguera, Anna@DGS</cp:lastModifiedBy>
  <cp:revision>2</cp:revision>
  <cp:lastPrinted>2019-06-26T22:06:00Z</cp:lastPrinted>
  <dcterms:created xsi:type="dcterms:W3CDTF">2023-01-13T18:35:00Z</dcterms:created>
  <dcterms:modified xsi:type="dcterms:W3CDTF">2023-01-13T18:35:00Z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2018-01-29T00:00:00Z</vt:filetime>
  </property>
</Properties>
</file>