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A72B1" w14:textId="77777777" w:rsidR="009A20CA" w:rsidRDefault="00E95D50" w:rsidP="000177DE">
      <w:pPr>
        <w:pStyle w:val="Heading1"/>
        <w:tabs>
          <w:tab w:val="left" w:pos="2070"/>
        </w:tabs>
      </w:pPr>
      <w:r>
        <w:rPr>
          <w:noProof/>
        </w:rPr>
        <w:drawing>
          <wp:inline distT="0" distB="0" distL="0" distR="0" wp14:anchorId="7385FB2C" wp14:editId="7601C8FB">
            <wp:extent cx="1188720" cy="568355"/>
            <wp:effectExtent l="0" t="0" r="0" b="3175"/>
            <wp:docPr id="1" name="Picture 1" descr="California Department of General Services Logo" title="D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zweier\AppData\Local\Microsoft\Windows\INetCache\Content.Word\DGS logo block web or pri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568355"/>
                    </a:xfrm>
                    <a:prstGeom prst="rect">
                      <a:avLst/>
                    </a:prstGeom>
                    <a:noFill/>
                    <a:ln>
                      <a:noFill/>
                    </a:ln>
                  </pic:spPr>
                </pic:pic>
              </a:graphicData>
            </a:graphic>
          </wp:inline>
        </w:drawing>
      </w:r>
      <w:r>
        <w:tab/>
      </w:r>
    </w:p>
    <w:p w14:paraId="606EB2E9" w14:textId="77777777" w:rsidR="001A56E8" w:rsidRPr="000177DE" w:rsidRDefault="001A56E8" w:rsidP="000177DE">
      <w:pPr>
        <w:pStyle w:val="Heading1"/>
        <w:tabs>
          <w:tab w:val="left" w:pos="2070"/>
        </w:tabs>
        <w:rPr>
          <w:sz w:val="28"/>
        </w:rPr>
      </w:pPr>
      <w:r w:rsidRPr="000177DE">
        <w:rPr>
          <w:sz w:val="28"/>
        </w:rPr>
        <w:t>California Department of General Services (DGS)</w:t>
      </w:r>
    </w:p>
    <w:p w14:paraId="11D280D8" w14:textId="77777777" w:rsidR="001A56E8" w:rsidRPr="003C40F6" w:rsidRDefault="00AD4165">
      <w:pPr>
        <w:rPr>
          <w:rFonts w:ascii="Arial" w:hAnsi="Arial" w:cs="Arial"/>
          <w:b/>
          <w:sz w:val="24"/>
          <w:szCs w:val="24"/>
        </w:rPr>
      </w:pPr>
      <w:r>
        <w:rPr>
          <w:rFonts w:ascii="Arial" w:hAnsi="Arial" w:cs="Arial"/>
          <w:b/>
          <w:sz w:val="24"/>
          <w:szCs w:val="24"/>
        </w:rPr>
        <w:t>Small Business Advisory Council (SBAC)</w:t>
      </w:r>
      <w:r w:rsidR="003C40F6" w:rsidRPr="003C40F6">
        <w:rPr>
          <w:rFonts w:ascii="Arial" w:hAnsi="Arial" w:cs="Arial"/>
          <w:b/>
          <w:sz w:val="24"/>
          <w:szCs w:val="24"/>
        </w:rPr>
        <w:t xml:space="preserve"> Meeting Minutes</w:t>
      </w:r>
    </w:p>
    <w:p w14:paraId="53A59D08" w14:textId="77777777" w:rsidR="001A56E8" w:rsidRPr="003C40F6" w:rsidRDefault="001A56E8">
      <w:pPr>
        <w:rPr>
          <w:rFonts w:ascii="Arial" w:hAnsi="Arial" w:cs="Arial"/>
          <w:sz w:val="24"/>
          <w:szCs w:val="24"/>
        </w:rPr>
      </w:pPr>
      <w:r w:rsidRPr="003C40F6">
        <w:rPr>
          <w:rFonts w:ascii="Arial" w:hAnsi="Arial" w:cs="Arial"/>
          <w:b/>
          <w:sz w:val="24"/>
          <w:szCs w:val="24"/>
        </w:rPr>
        <w:t>Date:</w:t>
      </w:r>
      <w:r w:rsidR="003C40F6">
        <w:rPr>
          <w:rFonts w:ascii="Arial" w:hAnsi="Arial" w:cs="Arial"/>
          <w:b/>
          <w:sz w:val="24"/>
          <w:szCs w:val="24"/>
        </w:rPr>
        <w:t xml:space="preserve"> </w:t>
      </w:r>
      <w:r w:rsidR="00A92D46">
        <w:rPr>
          <w:rFonts w:ascii="Arial" w:hAnsi="Arial" w:cs="Arial"/>
          <w:sz w:val="24"/>
          <w:szCs w:val="24"/>
        </w:rPr>
        <w:t>December 18, 2018</w:t>
      </w:r>
    </w:p>
    <w:p w14:paraId="13862F73" w14:textId="77777777" w:rsidR="001A56E8" w:rsidRPr="003C40F6" w:rsidRDefault="001A56E8">
      <w:pPr>
        <w:rPr>
          <w:rFonts w:ascii="Arial" w:hAnsi="Arial" w:cs="Arial"/>
          <w:sz w:val="24"/>
          <w:szCs w:val="24"/>
        </w:rPr>
      </w:pPr>
      <w:r w:rsidRPr="003C40F6">
        <w:rPr>
          <w:rFonts w:ascii="Arial" w:hAnsi="Arial" w:cs="Arial"/>
          <w:b/>
          <w:sz w:val="24"/>
          <w:szCs w:val="24"/>
        </w:rPr>
        <w:t>Time:</w:t>
      </w:r>
      <w:r w:rsidR="003C40F6">
        <w:rPr>
          <w:rFonts w:ascii="Arial" w:hAnsi="Arial" w:cs="Arial"/>
          <w:sz w:val="24"/>
          <w:szCs w:val="24"/>
        </w:rPr>
        <w:t xml:space="preserve"> </w:t>
      </w:r>
      <w:r w:rsidR="00A92D46" w:rsidRPr="00A92D46">
        <w:rPr>
          <w:rFonts w:ascii="Arial" w:hAnsi="Arial" w:cs="Arial"/>
          <w:sz w:val="24"/>
          <w:szCs w:val="24"/>
        </w:rPr>
        <w:t>10 a.m. - Noon</w:t>
      </w:r>
    </w:p>
    <w:p w14:paraId="1DD705B4" w14:textId="77777777" w:rsidR="001A56E8" w:rsidRDefault="001A56E8">
      <w:pPr>
        <w:rPr>
          <w:rFonts w:ascii="Arial" w:hAnsi="Arial" w:cs="Arial"/>
          <w:sz w:val="24"/>
          <w:szCs w:val="24"/>
        </w:rPr>
      </w:pPr>
      <w:r w:rsidRPr="003C40F6">
        <w:rPr>
          <w:rFonts w:ascii="Arial" w:hAnsi="Arial" w:cs="Arial"/>
          <w:b/>
          <w:sz w:val="24"/>
          <w:szCs w:val="24"/>
        </w:rPr>
        <w:t>Location:</w:t>
      </w:r>
      <w:r w:rsidR="003C40F6">
        <w:rPr>
          <w:rFonts w:ascii="Arial" w:hAnsi="Arial" w:cs="Arial"/>
          <w:sz w:val="24"/>
          <w:szCs w:val="24"/>
        </w:rPr>
        <w:t xml:space="preserve"> </w:t>
      </w:r>
      <w:r w:rsidR="00A92D46">
        <w:rPr>
          <w:rFonts w:ascii="Arial" w:hAnsi="Arial" w:cs="Arial"/>
          <w:sz w:val="24"/>
          <w:szCs w:val="24"/>
        </w:rPr>
        <w:t>Caltrans District 11</w:t>
      </w:r>
      <w:r w:rsidR="00095B28">
        <w:rPr>
          <w:rFonts w:ascii="Arial" w:hAnsi="Arial" w:cs="Arial"/>
          <w:sz w:val="24"/>
          <w:szCs w:val="24"/>
        </w:rPr>
        <w:t>, 4050 Taylor Street, San Diego, CA 92110</w:t>
      </w:r>
    </w:p>
    <w:p w14:paraId="5D028356" w14:textId="77777777" w:rsidR="004F799C" w:rsidRPr="004F799C" w:rsidRDefault="004F799C">
      <w:pPr>
        <w:rPr>
          <w:rFonts w:ascii="Arial" w:hAnsi="Arial" w:cs="Arial"/>
          <w:sz w:val="24"/>
          <w:szCs w:val="24"/>
        </w:rPr>
      </w:pPr>
      <w:r>
        <w:rPr>
          <w:rFonts w:ascii="Arial" w:hAnsi="Arial" w:cs="Arial"/>
          <w:b/>
          <w:sz w:val="24"/>
          <w:szCs w:val="24"/>
        </w:rPr>
        <w:t>Meeting Facilitator:</w:t>
      </w:r>
      <w:r>
        <w:rPr>
          <w:rFonts w:ascii="Arial" w:hAnsi="Arial" w:cs="Arial"/>
          <w:sz w:val="24"/>
          <w:szCs w:val="24"/>
        </w:rPr>
        <w:t xml:space="preserve"> </w:t>
      </w:r>
      <w:r w:rsidR="00D064A5">
        <w:rPr>
          <w:rFonts w:ascii="Arial" w:hAnsi="Arial" w:cs="Arial"/>
          <w:sz w:val="24"/>
          <w:szCs w:val="24"/>
        </w:rPr>
        <w:t>Angela Shell</w:t>
      </w:r>
    </w:p>
    <w:p w14:paraId="447555E1" w14:textId="77777777" w:rsidR="004F799C" w:rsidRPr="004F799C" w:rsidRDefault="001F7BD7">
      <w:pPr>
        <w:rPr>
          <w:rFonts w:ascii="Arial" w:hAnsi="Arial" w:cs="Arial"/>
          <w:sz w:val="24"/>
          <w:szCs w:val="24"/>
        </w:rPr>
      </w:pPr>
      <w:r>
        <w:rPr>
          <w:rFonts w:ascii="Arial" w:hAnsi="Arial" w:cs="Arial"/>
          <w:b/>
          <w:sz w:val="24"/>
          <w:szCs w:val="24"/>
        </w:rPr>
        <w:t>Recorder</w:t>
      </w:r>
      <w:r w:rsidR="004F799C">
        <w:rPr>
          <w:rFonts w:ascii="Arial" w:hAnsi="Arial" w:cs="Arial"/>
          <w:b/>
          <w:sz w:val="24"/>
          <w:szCs w:val="24"/>
        </w:rPr>
        <w:t>:</w:t>
      </w:r>
      <w:r w:rsidR="004F799C">
        <w:rPr>
          <w:rFonts w:ascii="Arial" w:hAnsi="Arial" w:cs="Arial"/>
          <w:sz w:val="24"/>
          <w:szCs w:val="24"/>
        </w:rPr>
        <w:t xml:space="preserve"> </w:t>
      </w:r>
      <w:r w:rsidR="00D064A5">
        <w:rPr>
          <w:rFonts w:ascii="Arial" w:hAnsi="Arial" w:cs="Arial"/>
          <w:sz w:val="24"/>
          <w:szCs w:val="24"/>
        </w:rPr>
        <w:t>Matt Zweier</w:t>
      </w:r>
    </w:p>
    <w:p w14:paraId="646C7832" w14:textId="77777777" w:rsidR="0045370E" w:rsidRDefault="0045370E" w:rsidP="00BA71B3">
      <w:pPr>
        <w:pStyle w:val="Heading2"/>
      </w:pPr>
      <w:r>
        <w:t>Call to Order</w:t>
      </w:r>
      <w:r w:rsidR="00DF2BE5">
        <w:t xml:space="preserve"> (if applicable)</w:t>
      </w:r>
    </w:p>
    <w:p w14:paraId="304BFFBD" w14:textId="77777777" w:rsidR="0045370E" w:rsidRDefault="00223D23" w:rsidP="0045370E">
      <w:pPr>
        <w:rPr>
          <w:rFonts w:ascii="Arial" w:hAnsi="Arial" w:cs="Arial"/>
          <w:sz w:val="24"/>
          <w:szCs w:val="24"/>
        </w:rPr>
      </w:pPr>
      <w:r>
        <w:rPr>
          <w:rFonts w:ascii="Arial" w:hAnsi="Arial" w:cs="Arial"/>
          <w:sz w:val="24"/>
          <w:szCs w:val="24"/>
        </w:rPr>
        <w:t>Angela</w:t>
      </w:r>
      <w:r w:rsidR="00602D38">
        <w:rPr>
          <w:rFonts w:ascii="Arial" w:hAnsi="Arial" w:cs="Arial"/>
          <w:sz w:val="24"/>
          <w:szCs w:val="24"/>
        </w:rPr>
        <w:t xml:space="preserve"> Shell</w:t>
      </w:r>
      <w:r>
        <w:rPr>
          <w:rFonts w:ascii="Arial" w:hAnsi="Arial" w:cs="Arial"/>
          <w:sz w:val="24"/>
          <w:szCs w:val="24"/>
        </w:rPr>
        <w:t xml:space="preserve"> started the meeting at 10:01</w:t>
      </w:r>
      <w:r w:rsidR="008F03BA">
        <w:rPr>
          <w:rFonts w:ascii="Arial" w:hAnsi="Arial" w:cs="Arial"/>
          <w:sz w:val="24"/>
          <w:szCs w:val="24"/>
        </w:rPr>
        <w:t xml:space="preserve"> a.m.</w:t>
      </w:r>
      <w:r>
        <w:rPr>
          <w:rFonts w:ascii="Arial" w:hAnsi="Arial" w:cs="Arial"/>
          <w:sz w:val="24"/>
          <w:szCs w:val="24"/>
        </w:rPr>
        <w:t xml:space="preserve"> A quorum was present. </w:t>
      </w:r>
      <w:r w:rsidR="00685930">
        <w:rPr>
          <w:rFonts w:ascii="Arial" w:hAnsi="Arial" w:cs="Arial"/>
          <w:sz w:val="24"/>
          <w:szCs w:val="24"/>
        </w:rPr>
        <w:t>Angela welcomed everyone to the meeting and began with introductions.</w:t>
      </w:r>
    </w:p>
    <w:p w14:paraId="6E9ECCE0" w14:textId="77777777" w:rsidR="0077179D" w:rsidRDefault="0077179D" w:rsidP="0077179D">
      <w:pPr>
        <w:pStyle w:val="Heading2"/>
      </w:pPr>
      <w:r>
        <w:t>Attendance</w:t>
      </w:r>
    </w:p>
    <w:p w14:paraId="5D2697B2" w14:textId="375ECE90" w:rsidR="0077179D" w:rsidRDefault="00C55434" w:rsidP="0077179D">
      <w:pPr>
        <w:rPr>
          <w:rFonts w:ascii="Arial" w:hAnsi="Arial" w:cs="Arial"/>
          <w:sz w:val="24"/>
          <w:szCs w:val="24"/>
        </w:rPr>
      </w:pPr>
      <w:r w:rsidRPr="00C55434">
        <w:rPr>
          <w:rFonts w:ascii="Arial" w:hAnsi="Arial" w:cs="Arial"/>
          <w:sz w:val="24"/>
          <w:szCs w:val="24"/>
          <w:u w:val="single"/>
        </w:rPr>
        <w:t>Members present in-person</w:t>
      </w:r>
      <w:r w:rsidR="0077179D" w:rsidRPr="00C55434">
        <w:rPr>
          <w:rFonts w:ascii="Arial" w:hAnsi="Arial" w:cs="Arial"/>
          <w:sz w:val="24"/>
          <w:szCs w:val="24"/>
          <w:u w:val="single"/>
        </w:rPr>
        <w:t>:</w:t>
      </w:r>
      <w:r w:rsidR="007F3E2D">
        <w:rPr>
          <w:rFonts w:ascii="Arial" w:hAnsi="Arial" w:cs="Arial"/>
          <w:sz w:val="24"/>
          <w:szCs w:val="24"/>
        </w:rPr>
        <w:t xml:space="preserve"> </w:t>
      </w:r>
      <w:r w:rsidR="007E3452">
        <w:rPr>
          <w:rFonts w:ascii="Arial" w:hAnsi="Arial" w:cs="Arial"/>
          <w:sz w:val="24"/>
          <w:szCs w:val="24"/>
        </w:rPr>
        <w:t>Frank Louie, Jerry Bircher</w:t>
      </w:r>
      <w:r w:rsidR="0030447E">
        <w:rPr>
          <w:rFonts w:ascii="Arial" w:hAnsi="Arial" w:cs="Arial"/>
          <w:sz w:val="24"/>
          <w:szCs w:val="24"/>
        </w:rPr>
        <w:t>, Abdi Ahmed,</w:t>
      </w:r>
      <w:r w:rsidR="000206EA">
        <w:rPr>
          <w:rFonts w:ascii="Arial" w:hAnsi="Arial" w:cs="Arial"/>
          <w:sz w:val="24"/>
          <w:szCs w:val="24"/>
        </w:rPr>
        <w:t xml:space="preserve"> Stephen Simpson</w:t>
      </w:r>
      <w:r w:rsidR="0056081F">
        <w:rPr>
          <w:rFonts w:ascii="Arial" w:hAnsi="Arial" w:cs="Arial"/>
          <w:sz w:val="24"/>
          <w:szCs w:val="24"/>
        </w:rPr>
        <w:t>,</w:t>
      </w:r>
      <w:r w:rsidR="00B22371">
        <w:rPr>
          <w:rFonts w:ascii="Arial" w:hAnsi="Arial" w:cs="Arial"/>
          <w:sz w:val="24"/>
          <w:szCs w:val="24"/>
        </w:rPr>
        <w:t xml:space="preserve"> Rachel Fischer, </w:t>
      </w:r>
      <w:r w:rsidR="007A2ED9">
        <w:rPr>
          <w:rFonts w:ascii="Arial" w:hAnsi="Arial" w:cs="Arial"/>
          <w:sz w:val="24"/>
          <w:szCs w:val="24"/>
        </w:rPr>
        <w:t xml:space="preserve">Chris Chavez, Alfredo Danny Garza, </w:t>
      </w:r>
      <w:r w:rsidR="00344251">
        <w:rPr>
          <w:rFonts w:ascii="Arial" w:hAnsi="Arial" w:cs="Arial"/>
          <w:sz w:val="24"/>
          <w:szCs w:val="24"/>
        </w:rPr>
        <w:t>Michael Daniel,</w:t>
      </w:r>
      <w:r w:rsidR="001E7EBF">
        <w:rPr>
          <w:rFonts w:ascii="Arial" w:hAnsi="Arial" w:cs="Arial"/>
          <w:sz w:val="24"/>
          <w:szCs w:val="24"/>
        </w:rPr>
        <w:t xml:space="preserve"> Shaila Rao Mistry</w:t>
      </w:r>
      <w:r w:rsidR="00801702">
        <w:rPr>
          <w:rFonts w:ascii="Arial" w:hAnsi="Arial" w:cs="Arial"/>
          <w:sz w:val="24"/>
          <w:szCs w:val="24"/>
        </w:rPr>
        <w:t>, William Osgood</w:t>
      </w:r>
    </w:p>
    <w:p w14:paraId="2C967E47" w14:textId="77777777" w:rsidR="007E3452" w:rsidRPr="0077179D" w:rsidRDefault="00C55434" w:rsidP="00F42FC8">
      <w:pPr>
        <w:rPr>
          <w:rFonts w:ascii="Arial" w:hAnsi="Arial" w:cs="Arial"/>
          <w:sz w:val="24"/>
          <w:szCs w:val="24"/>
        </w:rPr>
      </w:pPr>
      <w:r w:rsidRPr="00C55434">
        <w:rPr>
          <w:rFonts w:ascii="Arial" w:hAnsi="Arial" w:cs="Arial"/>
          <w:sz w:val="24"/>
          <w:szCs w:val="24"/>
          <w:u w:val="single"/>
        </w:rPr>
        <w:t>Members present via webinar</w:t>
      </w:r>
      <w:r w:rsidR="007E3452" w:rsidRPr="00C55434">
        <w:rPr>
          <w:rFonts w:ascii="Arial" w:hAnsi="Arial" w:cs="Arial"/>
          <w:sz w:val="24"/>
          <w:szCs w:val="24"/>
          <w:u w:val="single"/>
        </w:rPr>
        <w:t>:</w:t>
      </w:r>
      <w:r w:rsidR="007E3452">
        <w:rPr>
          <w:rFonts w:ascii="Arial" w:hAnsi="Arial" w:cs="Arial"/>
          <w:sz w:val="24"/>
          <w:szCs w:val="24"/>
        </w:rPr>
        <w:t xml:space="preserve"> Maria Solano</w:t>
      </w:r>
      <w:r w:rsidR="00450A55">
        <w:rPr>
          <w:rFonts w:ascii="Arial" w:hAnsi="Arial" w:cs="Arial"/>
          <w:sz w:val="24"/>
          <w:szCs w:val="24"/>
        </w:rPr>
        <w:t xml:space="preserve">, </w:t>
      </w:r>
      <w:r w:rsidR="0005316B">
        <w:rPr>
          <w:rFonts w:ascii="Arial" w:hAnsi="Arial" w:cs="Arial"/>
          <w:sz w:val="24"/>
          <w:szCs w:val="24"/>
        </w:rPr>
        <w:t>Julian Canete</w:t>
      </w:r>
      <w:r w:rsidR="004E148F">
        <w:rPr>
          <w:rFonts w:ascii="Arial" w:hAnsi="Arial" w:cs="Arial"/>
          <w:sz w:val="24"/>
          <w:szCs w:val="24"/>
        </w:rPr>
        <w:t>, Justin Adams</w:t>
      </w:r>
      <w:r w:rsidR="00BE00D1">
        <w:rPr>
          <w:rFonts w:ascii="Arial" w:hAnsi="Arial" w:cs="Arial"/>
          <w:sz w:val="24"/>
          <w:szCs w:val="24"/>
        </w:rPr>
        <w:t xml:space="preserve">, </w:t>
      </w:r>
      <w:r w:rsidR="00AE43BB">
        <w:rPr>
          <w:rFonts w:ascii="Arial" w:hAnsi="Arial" w:cs="Arial"/>
          <w:sz w:val="24"/>
          <w:szCs w:val="24"/>
        </w:rPr>
        <w:t xml:space="preserve">Don Stoneham, </w:t>
      </w:r>
      <w:r w:rsidR="006B6B8D">
        <w:rPr>
          <w:rFonts w:ascii="Arial" w:hAnsi="Arial" w:cs="Arial"/>
          <w:sz w:val="24"/>
          <w:szCs w:val="24"/>
        </w:rPr>
        <w:t xml:space="preserve">Ruth Bley, </w:t>
      </w:r>
      <w:r w:rsidR="00ED6B9D">
        <w:rPr>
          <w:rFonts w:ascii="Arial" w:hAnsi="Arial" w:cs="Arial"/>
          <w:sz w:val="24"/>
          <w:szCs w:val="24"/>
        </w:rPr>
        <w:t xml:space="preserve">Paul Guerrero, </w:t>
      </w:r>
      <w:r w:rsidR="00344251">
        <w:rPr>
          <w:rFonts w:ascii="Arial" w:hAnsi="Arial" w:cs="Arial"/>
          <w:sz w:val="24"/>
          <w:szCs w:val="24"/>
        </w:rPr>
        <w:t>Phil</w:t>
      </w:r>
      <w:r w:rsidR="00223D23">
        <w:rPr>
          <w:rFonts w:ascii="Arial" w:hAnsi="Arial" w:cs="Arial"/>
          <w:sz w:val="24"/>
          <w:szCs w:val="24"/>
        </w:rPr>
        <w:t>ip</w:t>
      </w:r>
      <w:r w:rsidR="00344251">
        <w:rPr>
          <w:rFonts w:ascii="Arial" w:hAnsi="Arial" w:cs="Arial"/>
          <w:sz w:val="24"/>
          <w:szCs w:val="24"/>
        </w:rPr>
        <w:t xml:space="preserve"> Verm</w:t>
      </w:r>
      <w:r w:rsidR="00223D23">
        <w:rPr>
          <w:rFonts w:ascii="Arial" w:hAnsi="Arial" w:cs="Arial"/>
          <w:sz w:val="24"/>
          <w:szCs w:val="24"/>
        </w:rPr>
        <w:t>e</w:t>
      </w:r>
      <w:r w:rsidR="00344251">
        <w:rPr>
          <w:rFonts w:ascii="Arial" w:hAnsi="Arial" w:cs="Arial"/>
          <w:sz w:val="24"/>
          <w:szCs w:val="24"/>
        </w:rPr>
        <w:t xml:space="preserve">ulen, </w:t>
      </w:r>
      <w:r w:rsidR="00D376A3">
        <w:rPr>
          <w:rFonts w:ascii="Arial" w:hAnsi="Arial" w:cs="Arial"/>
          <w:sz w:val="24"/>
          <w:szCs w:val="24"/>
        </w:rPr>
        <w:t>Savita Farooqui</w:t>
      </w:r>
      <w:r w:rsidR="00A81063">
        <w:rPr>
          <w:rFonts w:ascii="Arial" w:hAnsi="Arial" w:cs="Arial"/>
          <w:sz w:val="24"/>
          <w:szCs w:val="24"/>
        </w:rPr>
        <w:t>,</w:t>
      </w:r>
      <w:r w:rsidR="00223D23">
        <w:rPr>
          <w:rFonts w:ascii="Arial" w:hAnsi="Arial" w:cs="Arial"/>
          <w:sz w:val="24"/>
          <w:szCs w:val="24"/>
        </w:rPr>
        <w:t xml:space="preserve"> Lee Cunningham</w:t>
      </w:r>
      <w:r w:rsidR="00391522">
        <w:rPr>
          <w:rFonts w:ascii="Arial" w:hAnsi="Arial" w:cs="Arial"/>
          <w:sz w:val="24"/>
          <w:szCs w:val="24"/>
        </w:rPr>
        <w:t>,</w:t>
      </w:r>
      <w:r w:rsidR="00B07DDB" w:rsidRPr="00B07DDB">
        <w:rPr>
          <w:rFonts w:ascii="Arial" w:hAnsi="Arial" w:cs="Arial"/>
          <w:sz w:val="24"/>
          <w:szCs w:val="24"/>
        </w:rPr>
        <w:t xml:space="preserve"> </w:t>
      </w:r>
      <w:r w:rsidR="00391522">
        <w:rPr>
          <w:rFonts w:ascii="Arial" w:hAnsi="Arial" w:cs="Arial"/>
          <w:sz w:val="24"/>
          <w:szCs w:val="24"/>
        </w:rPr>
        <w:t>Betty Jo Toccoli,</w:t>
      </w:r>
      <w:r w:rsidR="00A53A12" w:rsidRPr="00A53A12">
        <w:rPr>
          <w:rFonts w:ascii="Arial" w:hAnsi="Arial" w:cs="Arial"/>
          <w:sz w:val="24"/>
          <w:szCs w:val="24"/>
        </w:rPr>
        <w:t xml:space="preserve"> </w:t>
      </w:r>
      <w:r w:rsidR="001F1726">
        <w:rPr>
          <w:rFonts w:ascii="Arial" w:hAnsi="Arial" w:cs="Arial"/>
          <w:sz w:val="24"/>
          <w:szCs w:val="24"/>
        </w:rPr>
        <w:t>Lori Kammerer</w:t>
      </w:r>
      <w:r w:rsidR="00F42FC8">
        <w:rPr>
          <w:rFonts w:ascii="Arial" w:hAnsi="Arial" w:cs="Arial"/>
          <w:sz w:val="24"/>
          <w:szCs w:val="24"/>
        </w:rPr>
        <w:t>,</w:t>
      </w:r>
      <w:r w:rsidR="00F42FC8" w:rsidRPr="00F42FC8">
        <w:rPr>
          <w:rFonts w:ascii="Arial" w:hAnsi="Arial" w:cs="Arial"/>
          <w:sz w:val="24"/>
          <w:szCs w:val="24"/>
        </w:rPr>
        <w:t xml:space="preserve"> </w:t>
      </w:r>
      <w:r w:rsidR="00F42FC8">
        <w:rPr>
          <w:rFonts w:ascii="Arial" w:hAnsi="Arial" w:cs="Arial"/>
          <w:sz w:val="24"/>
          <w:szCs w:val="24"/>
        </w:rPr>
        <w:t>Sharon Brown</w:t>
      </w:r>
    </w:p>
    <w:p w14:paraId="247731E0" w14:textId="77777777" w:rsidR="0077179D" w:rsidRDefault="00C55434" w:rsidP="0077179D">
      <w:pPr>
        <w:rPr>
          <w:rFonts w:ascii="Arial" w:hAnsi="Arial" w:cs="Arial"/>
          <w:sz w:val="24"/>
          <w:szCs w:val="24"/>
        </w:rPr>
      </w:pPr>
      <w:r w:rsidRPr="00C55434">
        <w:rPr>
          <w:rFonts w:ascii="Arial" w:hAnsi="Arial" w:cs="Arial"/>
          <w:sz w:val="24"/>
          <w:szCs w:val="24"/>
          <w:u w:val="single"/>
        </w:rPr>
        <w:t xml:space="preserve">Members </w:t>
      </w:r>
      <w:r w:rsidR="0077179D" w:rsidRPr="00C55434">
        <w:rPr>
          <w:rFonts w:ascii="Arial" w:hAnsi="Arial" w:cs="Arial"/>
          <w:sz w:val="24"/>
          <w:szCs w:val="24"/>
          <w:u w:val="single"/>
        </w:rPr>
        <w:t>Absent:</w:t>
      </w:r>
      <w:r>
        <w:rPr>
          <w:rFonts w:ascii="Arial" w:hAnsi="Arial" w:cs="Arial"/>
          <w:sz w:val="24"/>
          <w:szCs w:val="24"/>
        </w:rPr>
        <w:t xml:space="preserve"> </w:t>
      </w:r>
      <w:r w:rsidR="001F1726">
        <w:rPr>
          <w:rFonts w:ascii="Arial" w:hAnsi="Arial" w:cs="Arial"/>
          <w:sz w:val="24"/>
          <w:szCs w:val="24"/>
        </w:rPr>
        <w:t>Mitch Anderson</w:t>
      </w:r>
      <w:r w:rsidR="009C1B51">
        <w:rPr>
          <w:rFonts w:ascii="Arial" w:hAnsi="Arial" w:cs="Arial"/>
          <w:sz w:val="24"/>
          <w:szCs w:val="24"/>
        </w:rPr>
        <w:t>,</w:t>
      </w:r>
      <w:r w:rsidR="009C1B51" w:rsidRPr="009C1B51">
        <w:rPr>
          <w:rFonts w:ascii="Arial" w:hAnsi="Arial" w:cs="Arial"/>
          <w:sz w:val="24"/>
          <w:szCs w:val="24"/>
        </w:rPr>
        <w:t xml:space="preserve"> </w:t>
      </w:r>
      <w:r w:rsidR="009C1B51">
        <w:rPr>
          <w:rFonts w:ascii="Arial" w:hAnsi="Arial" w:cs="Arial"/>
          <w:sz w:val="24"/>
          <w:szCs w:val="24"/>
        </w:rPr>
        <w:t>Azizza Davis Goines</w:t>
      </w:r>
    </w:p>
    <w:p w14:paraId="44843F95" w14:textId="3E3964BE" w:rsidR="00D73786" w:rsidRDefault="00C55434" w:rsidP="00897E0F">
      <w:pPr>
        <w:rPr>
          <w:rFonts w:ascii="Arial" w:hAnsi="Arial" w:cs="Arial"/>
          <w:sz w:val="24"/>
          <w:szCs w:val="24"/>
        </w:rPr>
      </w:pPr>
      <w:r w:rsidRPr="00C55434">
        <w:rPr>
          <w:rFonts w:ascii="Arial" w:hAnsi="Arial" w:cs="Arial"/>
          <w:sz w:val="24"/>
          <w:szCs w:val="24"/>
          <w:u w:val="single"/>
        </w:rPr>
        <w:t>DGS Staff</w:t>
      </w:r>
      <w:r w:rsidR="00D73786">
        <w:rPr>
          <w:rFonts w:ascii="Arial" w:hAnsi="Arial" w:cs="Arial"/>
          <w:sz w:val="24"/>
          <w:szCs w:val="24"/>
          <w:u w:val="single"/>
        </w:rPr>
        <w:t xml:space="preserve"> present in-person</w:t>
      </w:r>
      <w:r w:rsidRPr="00B66FC3">
        <w:rPr>
          <w:rFonts w:ascii="Arial" w:hAnsi="Arial" w:cs="Arial"/>
          <w:sz w:val="24"/>
          <w:szCs w:val="24"/>
        </w:rPr>
        <w:t>:</w:t>
      </w:r>
      <w:r w:rsidR="000C27E1" w:rsidRPr="00B66FC3">
        <w:rPr>
          <w:rFonts w:ascii="Arial" w:hAnsi="Arial" w:cs="Arial"/>
          <w:sz w:val="24"/>
          <w:szCs w:val="24"/>
        </w:rPr>
        <w:t xml:space="preserve"> Angela Shell, Angel Carrera</w:t>
      </w:r>
      <w:r w:rsidR="000C27E1" w:rsidRPr="00785F6C">
        <w:rPr>
          <w:rFonts w:ascii="Arial" w:hAnsi="Arial" w:cs="Arial"/>
          <w:sz w:val="24"/>
          <w:szCs w:val="24"/>
        </w:rPr>
        <w:t>,</w:t>
      </w:r>
      <w:r w:rsidR="007F3E2D" w:rsidRPr="007F3E2D">
        <w:rPr>
          <w:rFonts w:ascii="Arial" w:hAnsi="Arial" w:cs="Arial"/>
          <w:sz w:val="24"/>
          <w:szCs w:val="24"/>
        </w:rPr>
        <w:t xml:space="preserve"> </w:t>
      </w:r>
      <w:r w:rsidR="007F3E2D">
        <w:rPr>
          <w:rFonts w:ascii="Arial" w:hAnsi="Arial" w:cs="Arial"/>
          <w:sz w:val="24"/>
          <w:szCs w:val="24"/>
        </w:rPr>
        <w:t xml:space="preserve">Danetta Jackson, Araceli Mohseni, Matt Zweier, Tanya Little, </w:t>
      </w:r>
    </w:p>
    <w:p w14:paraId="0BC12E2D" w14:textId="0E00188A" w:rsidR="00C55434" w:rsidRPr="00C55434" w:rsidRDefault="00D73786" w:rsidP="00897E0F">
      <w:pPr>
        <w:rPr>
          <w:rFonts w:ascii="Arial" w:hAnsi="Arial" w:cs="Arial"/>
          <w:sz w:val="24"/>
          <w:szCs w:val="24"/>
          <w:u w:val="single"/>
        </w:rPr>
      </w:pPr>
      <w:r w:rsidRPr="00D73786">
        <w:rPr>
          <w:rFonts w:ascii="Arial" w:hAnsi="Arial" w:cs="Arial"/>
          <w:sz w:val="24"/>
          <w:szCs w:val="24"/>
          <w:u w:val="single"/>
        </w:rPr>
        <w:t>DGS Staff via webinar</w:t>
      </w:r>
      <w:r>
        <w:rPr>
          <w:rFonts w:ascii="Arial" w:hAnsi="Arial" w:cs="Arial"/>
          <w:sz w:val="24"/>
          <w:szCs w:val="24"/>
        </w:rPr>
        <w:t xml:space="preserve">: </w:t>
      </w:r>
      <w:r w:rsidR="007F3E2D">
        <w:rPr>
          <w:rFonts w:ascii="Arial" w:hAnsi="Arial" w:cs="Arial"/>
          <w:sz w:val="24"/>
          <w:szCs w:val="24"/>
        </w:rPr>
        <w:t>Tonia Burgess, Darvin Manuel,</w:t>
      </w:r>
      <w:r w:rsidR="007F3E2D" w:rsidRPr="007F3E2D">
        <w:rPr>
          <w:rFonts w:ascii="Arial" w:hAnsi="Arial" w:cs="Arial"/>
          <w:sz w:val="24"/>
          <w:szCs w:val="24"/>
        </w:rPr>
        <w:t xml:space="preserve"> </w:t>
      </w:r>
      <w:r w:rsidR="007F3E2D">
        <w:rPr>
          <w:rFonts w:ascii="Arial" w:hAnsi="Arial" w:cs="Arial"/>
          <w:sz w:val="24"/>
          <w:szCs w:val="24"/>
        </w:rPr>
        <w:t>Brooke Droege,</w:t>
      </w:r>
      <w:r w:rsidR="00897E0F" w:rsidRPr="00897E0F">
        <w:rPr>
          <w:rFonts w:ascii="Arial" w:hAnsi="Arial" w:cs="Arial"/>
          <w:sz w:val="24"/>
          <w:szCs w:val="24"/>
        </w:rPr>
        <w:t xml:space="preserve"> </w:t>
      </w:r>
      <w:r w:rsidR="00897E0F">
        <w:rPr>
          <w:rFonts w:ascii="Arial" w:hAnsi="Arial" w:cs="Arial"/>
          <w:sz w:val="24"/>
          <w:szCs w:val="24"/>
        </w:rPr>
        <w:t>Carl Josephson,</w:t>
      </w:r>
      <w:r w:rsidR="00897E0F" w:rsidRPr="00897E0F">
        <w:rPr>
          <w:rFonts w:ascii="Arial" w:hAnsi="Arial" w:cs="Arial"/>
          <w:sz w:val="24"/>
          <w:szCs w:val="24"/>
        </w:rPr>
        <w:t xml:space="preserve"> </w:t>
      </w:r>
      <w:r w:rsidR="00002F69">
        <w:rPr>
          <w:rFonts w:ascii="Arial" w:hAnsi="Arial" w:cs="Arial"/>
          <w:sz w:val="24"/>
          <w:szCs w:val="24"/>
        </w:rPr>
        <w:t>Jason Kenney</w:t>
      </w:r>
    </w:p>
    <w:p w14:paraId="0D1538FC" w14:textId="3E2BEF71" w:rsidR="00C55434" w:rsidRDefault="007F3E2D" w:rsidP="0077179D">
      <w:pPr>
        <w:rPr>
          <w:rFonts w:ascii="Arial" w:hAnsi="Arial" w:cs="Arial"/>
          <w:sz w:val="24"/>
          <w:szCs w:val="24"/>
          <w:u w:val="single"/>
        </w:rPr>
      </w:pPr>
      <w:r>
        <w:rPr>
          <w:rFonts w:ascii="Arial" w:hAnsi="Arial" w:cs="Arial"/>
          <w:sz w:val="24"/>
          <w:szCs w:val="24"/>
          <w:u w:val="single"/>
        </w:rPr>
        <w:t xml:space="preserve">Government </w:t>
      </w:r>
      <w:r w:rsidR="00AE7DE4">
        <w:rPr>
          <w:rFonts w:ascii="Arial" w:hAnsi="Arial" w:cs="Arial"/>
          <w:sz w:val="24"/>
          <w:szCs w:val="24"/>
          <w:u w:val="single"/>
        </w:rPr>
        <w:t>Representatives</w:t>
      </w:r>
      <w:r w:rsidR="00AE7DE4">
        <w:rPr>
          <w:rFonts w:ascii="Arial" w:hAnsi="Arial" w:cs="Arial"/>
          <w:sz w:val="24"/>
          <w:szCs w:val="24"/>
        </w:rPr>
        <w:t>:</w:t>
      </w:r>
      <w:r w:rsidR="008E20A4">
        <w:rPr>
          <w:rFonts w:ascii="Arial" w:hAnsi="Arial" w:cs="Arial"/>
          <w:sz w:val="24"/>
          <w:szCs w:val="24"/>
        </w:rPr>
        <w:t xml:space="preserve"> Michelle Nguyen, Kathleen Webb</w:t>
      </w:r>
    </w:p>
    <w:p w14:paraId="0237DDB6" w14:textId="77777777" w:rsidR="007F3E2D" w:rsidRPr="00C55434" w:rsidRDefault="007F3E2D" w:rsidP="007F3E2D">
      <w:pPr>
        <w:rPr>
          <w:rFonts w:ascii="Arial" w:hAnsi="Arial" w:cs="Arial"/>
          <w:sz w:val="24"/>
          <w:szCs w:val="24"/>
          <w:u w:val="single"/>
        </w:rPr>
      </w:pPr>
      <w:r>
        <w:rPr>
          <w:rFonts w:ascii="Arial" w:hAnsi="Arial" w:cs="Arial"/>
          <w:sz w:val="24"/>
          <w:szCs w:val="24"/>
          <w:u w:val="single"/>
        </w:rPr>
        <w:t>Guests:</w:t>
      </w:r>
      <w:r w:rsidRPr="007F3E2D">
        <w:rPr>
          <w:rFonts w:ascii="Arial" w:hAnsi="Arial" w:cs="Arial"/>
          <w:sz w:val="24"/>
          <w:szCs w:val="24"/>
        </w:rPr>
        <w:t xml:space="preserve"> </w:t>
      </w:r>
      <w:r>
        <w:rPr>
          <w:rFonts w:ascii="Arial" w:hAnsi="Arial" w:cs="Arial"/>
          <w:sz w:val="24"/>
          <w:szCs w:val="24"/>
        </w:rPr>
        <w:t>Erwin Villanueva, Janice Salais,</w:t>
      </w:r>
      <w:r w:rsidRPr="007F3E2D">
        <w:rPr>
          <w:rFonts w:ascii="Arial" w:hAnsi="Arial" w:cs="Arial"/>
          <w:sz w:val="24"/>
          <w:szCs w:val="24"/>
        </w:rPr>
        <w:t xml:space="preserve"> </w:t>
      </w:r>
      <w:r>
        <w:rPr>
          <w:rFonts w:ascii="Arial" w:hAnsi="Arial" w:cs="Arial"/>
          <w:sz w:val="24"/>
          <w:szCs w:val="24"/>
        </w:rPr>
        <w:t>Scott Fong,</w:t>
      </w:r>
      <w:r w:rsidRPr="007F3E2D">
        <w:rPr>
          <w:rFonts w:ascii="Arial" w:hAnsi="Arial" w:cs="Arial"/>
          <w:sz w:val="24"/>
          <w:szCs w:val="24"/>
        </w:rPr>
        <w:t xml:space="preserve"> </w:t>
      </w:r>
      <w:r>
        <w:rPr>
          <w:rFonts w:ascii="Arial" w:hAnsi="Arial" w:cs="Arial"/>
          <w:sz w:val="24"/>
          <w:szCs w:val="24"/>
        </w:rPr>
        <w:t>Stephanie Lopez,</w:t>
      </w:r>
      <w:r w:rsidRPr="007F3E2D">
        <w:rPr>
          <w:rFonts w:ascii="Arial" w:hAnsi="Arial" w:cs="Arial"/>
          <w:sz w:val="24"/>
          <w:szCs w:val="24"/>
        </w:rPr>
        <w:t xml:space="preserve"> </w:t>
      </w:r>
      <w:r>
        <w:rPr>
          <w:rFonts w:ascii="Arial" w:hAnsi="Arial" w:cs="Arial"/>
          <w:sz w:val="24"/>
          <w:szCs w:val="24"/>
        </w:rPr>
        <w:t>Rachel Grant-Kiley,</w:t>
      </w:r>
      <w:r w:rsidR="00897E0F" w:rsidRPr="00897E0F">
        <w:rPr>
          <w:rFonts w:ascii="Arial" w:hAnsi="Arial" w:cs="Arial"/>
          <w:sz w:val="24"/>
          <w:szCs w:val="24"/>
        </w:rPr>
        <w:t xml:space="preserve"> </w:t>
      </w:r>
      <w:r w:rsidR="00897E0F">
        <w:rPr>
          <w:rFonts w:ascii="Arial" w:hAnsi="Arial" w:cs="Arial"/>
          <w:sz w:val="24"/>
          <w:szCs w:val="24"/>
        </w:rPr>
        <w:t>Christian Olmos</w:t>
      </w:r>
    </w:p>
    <w:p w14:paraId="34415181" w14:textId="77777777" w:rsidR="001A56E8" w:rsidRPr="00BA71B3" w:rsidRDefault="00D064A5" w:rsidP="00BA71B3">
      <w:pPr>
        <w:pStyle w:val="Heading2"/>
      </w:pPr>
      <w:r>
        <w:t>Introductions of New Attendees</w:t>
      </w:r>
      <w:r w:rsidR="001A56E8" w:rsidRPr="00BA71B3">
        <w:t xml:space="preserve"> </w:t>
      </w:r>
      <w:r w:rsidR="00BA71B3">
        <w:t xml:space="preserve">– </w:t>
      </w:r>
      <w:r>
        <w:t>Angela Shell</w:t>
      </w:r>
    </w:p>
    <w:p w14:paraId="48E09928" w14:textId="6C29C9EE" w:rsidR="009C4795" w:rsidRPr="001263A4" w:rsidRDefault="0032155C" w:rsidP="001263A4">
      <w:pPr>
        <w:pStyle w:val="ListParagraph"/>
        <w:numPr>
          <w:ilvl w:val="0"/>
          <w:numId w:val="1"/>
        </w:numPr>
        <w:rPr>
          <w:rFonts w:ascii="Arial" w:hAnsi="Arial" w:cs="Arial"/>
          <w:sz w:val="24"/>
          <w:szCs w:val="24"/>
        </w:rPr>
      </w:pPr>
      <w:r w:rsidRPr="001263A4">
        <w:rPr>
          <w:rFonts w:ascii="Arial" w:hAnsi="Arial" w:cs="Arial"/>
          <w:sz w:val="24"/>
          <w:szCs w:val="24"/>
        </w:rPr>
        <w:t xml:space="preserve">Angela recognized the passing of </w:t>
      </w:r>
      <w:r w:rsidR="006C49F1" w:rsidRPr="001263A4">
        <w:rPr>
          <w:rFonts w:ascii="Arial" w:hAnsi="Arial" w:cs="Arial"/>
          <w:sz w:val="24"/>
          <w:szCs w:val="24"/>
        </w:rPr>
        <w:t>Aubry Stone</w:t>
      </w:r>
      <w:r w:rsidRPr="001263A4">
        <w:rPr>
          <w:rFonts w:ascii="Arial" w:hAnsi="Arial" w:cs="Arial"/>
          <w:sz w:val="24"/>
          <w:szCs w:val="24"/>
        </w:rPr>
        <w:t xml:space="preserve">, </w:t>
      </w:r>
      <w:r w:rsidR="000C27E1">
        <w:rPr>
          <w:rFonts w:ascii="Arial" w:hAnsi="Arial" w:cs="Arial"/>
          <w:sz w:val="24"/>
          <w:szCs w:val="24"/>
        </w:rPr>
        <w:t xml:space="preserve">council </w:t>
      </w:r>
      <w:r w:rsidRPr="001263A4">
        <w:rPr>
          <w:rFonts w:ascii="Arial" w:hAnsi="Arial" w:cs="Arial"/>
          <w:sz w:val="24"/>
          <w:szCs w:val="24"/>
        </w:rPr>
        <w:t>co-</w:t>
      </w:r>
      <w:r w:rsidR="0085766E" w:rsidRPr="001263A4">
        <w:rPr>
          <w:rFonts w:ascii="Arial" w:hAnsi="Arial" w:cs="Arial"/>
          <w:sz w:val="24"/>
          <w:szCs w:val="24"/>
        </w:rPr>
        <w:t>chair,</w:t>
      </w:r>
      <w:r w:rsidR="006C49F1" w:rsidRPr="001263A4">
        <w:rPr>
          <w:rFonts w:ascii="Arial" w:hAnsi="Arial" w:cs="Arial"/>
          <w:sz w:val="24"/>
          <w:szCs w:val="24"/>
        </w:rPr>
        <w:t xml:space="preserve"> and his service on the council. </w:t>
      </w:r>
      <w:r w:rsidR="000836EE" w:rsidRPr="001263A4">
        <w:rPr>
          <w:rFonts w:ascii="Arial" w:hAnsi="Arial" w:cs="Arial"/>
          <w:sz w:val="24"/>
          <w:szCs w:val="24"/>
        </w:rPr>
        <w:t xml:space="preserve">Angela introduced </w:t>
      </w:r>
      <w:r w:rsidR="009C4795" w:rsidRPr="001263A4">
        <w:rPr>
          <w:rFonts w:ascii="Arial" w:hAnsi="Arial" w:cs="Arial"/>
          <w:sz w:val="24"/>
          <w:szCs w:val="24"/>
        </w:rPr>
        <w:t>Elizabeth Perez</w:t>
      </w:r>
      <w:r w:rsidR="000836EE" w:rsidRPr="001263A4">
        <w:rPr>
          <w:rFonts w:ascii="Arial" w:hAnsi="Arial" w:cs="Arial"/>
          <w:sz w:val="24"/>
          <w:szCs w:val="24"/>
        </w:rPr>
        <w:t xml:space="preserve">, the new Deputy Secretary for </w:t>
      </w:r>
      <w:r w:rsidR="000836EE" w:rsidRPr="001263A4">
        <w:rPr>
          <w:rFonts w:ascii="Arial" w:hAnsi="Arial" w:cs="Arial"/>
          <w:sz w:val="24"/>
          <w:szCs w:val="24"/>
        </w:rPr>
        <w:lastRenderedPageBreak/>
        <w:t xml:space="preserve">Minority Veterans at the California Department of Veterans Affairs. She will take </w:t>
      </w:r>
      <w:r w:rsidR="009C4795" w:rsidRPr="008B583F">
        <w:rPr>
          <w:rFonts w:ascii="Arial" w:hAnsi="Arial" w:cs="Arial"/>
          <w:sz w:val="24"/>
          <w:szCs w:val="24"/>
        </w:rPr>
        <w:t xml:space="preserve">over the DVBE program </w:t>
      </w:r>
      <w:r w:rsidR="00EB65D8" w:rsidRPr="00DE010D">
        <w:rPr>
          <w:rFonts w:ascii="Arial" w:hAnsi="Arial" w:cs="Arial"/>
          <w:sz w:val="24"/>
          <w:szCs w:val="24"/>
        </w:rPr>
        <w:t>and</w:t>
      </w:r>
      <w:r w:rsidR="009C4795" w:rsidRPr="00DE010D">
        <w:rPr>
          <w:rFonts w:ascii="Arial" w:hAnsi="Arial" w:cs="Arial"/>
          <w:sz w:val="24"/>
          <w:szCs w:val="24"/>
        </w:rPr>
        <w:t xml:space="preserve"> all of its activities</w:t>
      </w:r>
      <w:r w:rsidR="000836EE" w:rsidRPr="00DE010D">
        <w:rPr>
          <w:rFonts w:ascii="Arial" w:hAnsi="Arial" w:cs="Arial"/>
          <w:sz w:val="24"/>
          <w:szCs w:val="24"/>
        </w:rPr>
        <w:t xml:space="preserve"> from</w:t>
      </w:r>
      <w:r w:rsidR="009C4795" w:rsidRPr="001263A4">
        <w:rPr>
          <w:rFonts w:ascii="Arial" w:hAnsi="Arial" w:cs="Arial"/>
          <w:sz w:val="24"/>
          <w:szCs w:val="24"/>
        </w:rPr>
        <w:t xml:space="preserve"> Keith Boylan.</w:t>
      </w:r>
    </w:p>
    <w:p w14:paraId="6B607576" w14:textId="77777777" w:rsidR="009C4795" w:rsidRDefault="009C4795" w:rsidP="0060037B">
      <w:pPr>
        <w:pStyle w:val="ListParagraph"/>
        <w:numPr>
          <w:ilvl w:val="0"/>
          <w:numId w:val="1"/>
        </w:numPr>
        <w:rPr>
          <w:rFonts w:ascii="Arial" w:hAnsi="Arial" w:cs="Arial"/>
          <w:sz w:val="24"/>
          <w:szCs w:val="24"/>
        </w:rPr>
      </w:pPr>
      <w:r>
        <w:rPr>
          <w:rFonts w:ascii="Arial" w:hAnsi="Arial" w:cs="Arial"/>
          <w:sz w:val="24"/>
          <w:szCs w:val="24"/>
        </w:rPr>
        <w:t xml:space="preserve">Returning members to the council are Justin Adams and John Kabateck from </w:t>
      </w:r>
      <w:r w:rsidR="00EB65D8">
        <w:rPr>
          <w:rFonts w:ascii="Arial" w:hAnsi="Arial" w:cs="Arial"/>
          <w:sz w:val="24"/>
          <w:szCs w:val="24"/>
        </w:rPr>
        <w:t xml:space="preserve">the </w:t>
      </w:r>
      <w:r>
        <w:rPr>
          <w:rFonts w:ascii="Arial" w:hAnsi="Arial" w:cs="Arial"/>
          <w:sz w:val="24"/>
          <w:szCs w:val="24"/>
        </w:rPr>
        <w:t>N</w:t>
      </w:r>
      <w:r w:rsidR="00EB65D8">
        <w:rPr>
          <w:rFonts w:ascii="Arial" w:hAnsi="Arial" w:cs="Arial"/>
          <w:sz w:val="24"/>
          <w:szCs w:val="24"/>
        </w:rPr>
        <w:t xml:space="preserve">ational </w:t>
      </w:r>
      <w:r>
        <w:rPr>
          <w:rFonts w:ascii="Arial" w:hAnsi="Arial" w:cs="Arial"/>
          <w:sz w:val="24"/>
          <w:szCs w:val="24"/>
        </w:rPr>
        <w:t>F</w:t>
      </w:r>
      <w:r w:rsidR="00EB65D8">
        <w:rPr>
          <w:rFonts w:ascii="Arial" w:hAnsi="Arial" w:cs="Arial"/>
          <w:sz w:val="24"/>
          <w:szCs w:val="24"/>
        </w:rPr>
        <w:t xml:space="preserve">ederation of </w:t>
      </w:r>
      <w:r>
        <w:rPr>
          <w:rFonts w:ascii="Arial" w:hAnsi="Arial" w:cs="Arial"/>
          <w:sz w:val="24"/>
          <w:szCs w:val="24"/>
        </w:rPr>
        <w:t>I</w:t>
      </w:r>
      <w:r w:rsidR="00EB65D8">
        <w:rPr>
          <w:rFonts w:ascii="Arial" w:hAnsi="Arial" w:cs="Arial"/>
          <w:sz w:val="24"/>
          <w:szCs w:val="24"/>
        </w:rPr>
        <w:t xml:space="preserve">ndependent </w:t>
      </w:r>
      <w:r>
        <w:rPr>
          <w:rFonts w:ascii="Arial" w:hAnsi="Arial" w:cs="Arial"/>
          <w:sz w:val="24"/>
          <w:szCs w:val="24"/>
        </w:rPr>
        <w:t>B</w:t>
      </w:r>
      <w:r w:rsidR="00EB65D8">
        <w:rPr>
          <w:rFonts w:ascii="Arial" w:hAnsi="Arial" w:cs="Arial"/>
          <w:sz w:val="24"/>
          <w:szCs w:val="24"/>
        </w:rPr>
        <w:t>usinesses</w:t>
      </w:r>
      <w:r>
        <w:rPr>
          <w:rFonts w:ascii="Arial" w:hAnsi="Arial" w:cs="Arial"/>
          <w:sz w:val="24"/>
          <w:szCs w:val="24"/>
        </w:rPr>
        <w:t xml:space="preserve">. Welcome back! </w:t>
      </w:r>
    </w:p>
    <w:p w14:paraId="6E871937" w14:textId="77777777" w:rsidR="009C4795" w:rsidRPr="0091679F" w:rsidRDefault="00A57977" w:rsidP="0060037B">
      <w:pPr>
        <w:pStyle w:val="ListParagraph"/>
        <w:numPr>
          <w:ilvl w:val="0"/>
          <w:numId w:val="1"/>
        </w:numPr>
        <w:rPr>
          <w:rFonts w:ascii="Arial" w:hAnsi="Arial" w:cs="Arial"/>
          <w:sz w:val="24"/>
          <w:szCs w:val="24"/>
        </w:rPr>
      </w:pPr>
      <w:r>
        <w:rPr>
          <w:rFonts w:ascii="Arial" w:hAnsi="Arial" w:cs="Arial"/>
          <w:sz w:val="24"/>
          <w:szCs w:val="24"/>
        </w:rPr>
        <w:t xml:space="preserve">The </w:t>
      </w:r>
      <w:r w:rsidR="009C4795">
        <w:rPr>
          <w:rFonts w:ascii="Arial" w:hAnsi="Arial" w:cs="Arial"/>
          <w:sz w:val="24"/>
          <w:szCs w:val="24"/>
        </w:rPr>
        <w:t xml:space="preserve">Acquisitions Branch Chief position </w:t>
      </w:r>
      <w:r>
        <w:rPr>
          <w:rFonts w:ascii="Arial" w:hAnsi="Arial" w:cs="Arial"/>
          <w:sz w:val="24"/>
          <w:szCs w:val="24"/>
        </w:rPr>
        <w:t xml:space="preserve">at DGS </w:t>
      </w:r>
      <w:r w:rsidR="009C4795">
        <w:rPr>
          <w:rFonts w:ascii="Arial" w:hAnsi="Arial" w:cs="Arial"/>
          <w:sz w:val="24"/>
          <w:szCs w:val="24"/>
        </w:rPr>
        <w:t xml:space="preserve">has been filled </w:t>
      </w:r>
      <w:r>
        <w:rPr>
          <w:rFonts w:ascii="Arial" w:hAnsi="Arial" w:cs="Arial"/>
          <w:sz w:val="24"/>
          <w:szCs w:val="24"/>
        </w:rPr>
        <w:t>by Rhonda Smith</w:t>
      </w:r>
      <w:r w:rsidR="009C4795">
        <w:rPr>
          <w:rFonts w:ascii="Arial" w:hAnsi="Arial" w:cs="Arial"/>
          <w:sz w:val="24"/>
          <w:szCs w:val="24"/>
        </w:rPr>
        <w:t xml:space="preserve">. </w:t>
      </w:r>
      <w:r w:rsidR="00DE010D">
        <w:rPr>
          <w:rFonts w:ascii="Arial" w:hAnsi="Arial" w:cs="Arial"/>
          <w:sz w:val="24"/>
          <w:szCs w:val="24"/>
        </w:rPr>
        <w:t>She is in</w:t>
      </w:r>
      <w:r w:rsidR="009C4795">
        <w:rPr>
          <w:rFonts w:ascii="Arial" w:hAnsi="Arial" w:cs="Arial"/>
          <w:sz w:val="24"/>
          <w:szCs w:val="24"/>
        </w:rPr>
        <w:t xml:space="preserve"> charge of all acquisitions</w:t>
      </w:r>
      <w:r>
        <w:rPr>
          <w:rFonts w:ascii="Arial" w:hAnsi="Arial" w:cs="Arial"/>
          <w:sz w:val="24"/>
          <w:szCs w:val="24"/>
        </w:rPr>
        <w:t xml:space="preserve"> in the Procurement Division (PD)</w:t>
      </w:r>
      <w:r w:rsidR="009C4795">
        <w:rPr>
          <w:rFonts w:ascii="Arial" w:hAnsi="Arial" w:cs="Arial"/>
          <w:sz w:val="24"/>
          <w:szCs w:val="24"/>
        </w:rPr>
        <w:t xml:space="preserve">. </w:t>
      </w:r>
    </w:p>
    <w:p w14:paraId="4FDF3BCE" w14:textId="77777777" w:rsidR="00BA71B3" w:rsidRDefault="00D064A5" w:rsidP="00BA71B3">
      <w:pPr>
        <w:pStyle w:val="Heading2"/>
      </w:pPr>
      <w:r>
        <w:t>Approval of Meeting Minutes</w:t>
      </w:r>
      <w:r w:rsidR="00BA71B3">
        <w:t xml:space="preserve"> –</w:t>
      </w:r>
      <w:r>
        <w:t xml:space="preserve"> Angela Shell</w:t>
      </w:r>
    </w:p>
    <w:p w14:paraId="42062C2C" w14:textId="5DB005F8" w:rsidR="00450A55" w:rsidRPr="00781703" w:rsidRDefault="008148CE" w:rsidP="00113173">
      <w:pPr>
        <w:pStyle w:val="ListParagraph"/>
        <w:numPr>
          <w:ilvl w:val="0"/>
          <w:numId w:val="1"/>
        </w:numPr>
        <w:rPr>
          <w:rFonts w:ascii="Arial" w:hAnsi="Arial" w:cs="Arial"/>
          <w:sz w:val="24"/>
          <w:szCs w:val="24"/>
        </w:rPr>
      </w:pPr>
      <w:r w:rsidRPr="00781703">
        <w:rPr>
          <w:rFonts w:ascii="Arial" w:hAnsi="Arial" w:cs="Arial"/>
          <w:sz w:val="24"/>
          <w:szCs w:val="24"/>
        </w:rPr>
        <w:t xml:space="preserve">Angela reviewed the meeting minutes. There were no questions. Jerry Bircher motioned to accept the minutes. Rachel Fischer seconded the motion. All members in attendance gave an </w:t>
      </w:r>
      <w:r w:rsidR="001263A4">
        <w:rPr>
          <w:rFonts w:ascii="Arial" w:hAnsi="Arial" w:cs="Arial"/>
          <w:sz w:val="24"/>
          <w:szCs w:val="24"/>
        </w:rPr>
        <w:t>“</w:t>
      </w:r>
      <w:r w:rsidRPr="00781703">
        <w:rPr>
          <w:rFonts w:ascii="Arial" w:hAnsi="Arial" w:cs="Arial"/>
          <w:sz w:val="24"/>
          <w:szCs w:val="24"/>
        </w:rPr>
        <w:t>Aye</w:t>
      </w:r>
      <w:r w:rsidR="001263A4">
        <w:rPr>
          <w:rFonts w:ascii="Arial" w:hAnsi="Arial" w:cs="Arial"/>
          <w:sz w:val="24"/>
          <w:szCs w:val="24"/>
        </w:rPr>
        <w:t>”</w:t>
      </w:r>
      <w:r w:rsidRPr="00781703">
        <w:rPr>
          <w:rFonts w:ascii="Arial" w:hAnsi="Arial" w:cs="Arial"/>
          <w:sz w:val="24"/>
          <w:szCs w:val="24"/>
        </w:rPr>
        <w:t xml:space="preserve"> vote and none opposed. The motion carried and the </w:t>
      </w:r>
      <w:r w:rsidR="00781703">
        <w:rPr>
          <w:rFonts w:ascii="Arial" w:hAnsi="Arial" w:cs="Arial"/>
          <w:sz w:val="24"/>
          <w:szCs w:val="24"/>
        </w:rPr>
        <w:t>meeting minutes were accepted.</w:t>
      </w:r>
    </w:p>
    <w:p w14:paraId="01D961C4" w14:textId="77777777" w:rsidR="00D064A5" w:rsidRDefault="00D064A5" w:rsidP="00D064A5">
      <w:pPr>
        <w:pStyle w:val="Heading2"/>
      </w:pPr>
      <w:r>
        <w:t>Past/Current Action Items – Angela Shell</w:t>
      </w:r>
    </w:p>
    <w:p w14:paraId="0B883E26" w14:textId="77777777" w:rsidR="008B583F" w:rsidRPr="00860886" w:rsidRDefault="008B583F" w:rsidP="008B583F">
      <w:pPr>
        <w:pStyle w:val="ListParagraph"/>
        <w:numPr>
          <w:ilvl w:val="0"/>
          <w:numId w:val="1"/>
        </w:numPr>
        <w:rPr>
          <w:rFonts w:ascii="Arial" w:hAnsi="Arial" w:cs="Arial"/>
          <w:sz w:val="24"/>
          <w:szCs w:val="24"/>
        </w:rPr>
      </w:pPr>
      <w:r w:rsidRPr="00860886">
        <w:rPr>
          <w:rFonts w:ascii="Arial" w:hAnsi="Arial" w:cs="Arial"/>
          <w:sz w:val="24"/>
          <w:szCs w:val="24"/>
        </w:rPr>
        <w:t>Outreach brochure is being developed. It will include SB 605 information, the micro business definition and general updates.</w:t>
      </w:r>
    </w:p>
    <w:p w14:paraId="04C4F627" w14:textId="77777777" w:rsidR="008B583F" w:rsidRPr="00860886" w:rsidRDefault="008B583F" w:rsidP="008B583F">
      <w:pPr>
        <w:pStyle w:val="ListParagraph"/>
        <w:numPr>
          <w:ilvl w:val="0"/>
          <w:numId w:val="1"/>
        </w:numPr>
        <w:rPr>
          <w:rFonts w:ascii="Arial" w:hAnsi="Arial" w:cs="Arial"/>
          <w:sz w:val="24"/>
          <w:szCs w:val="24"/>
        </w:rPr>
      </w:pPr>
      <w:r w:rsidRPr="00860886">
        <w:rPr>
          <w:rFonts w:ascii="Arial" w:hAnsi="Arial" w:cs="Arial"/>
          <w:sz w:val="24"/>
          <w:szCs w:val="24"/>
        </w:rPr>
        <w:t>Taelor Stamm coordinates all iHub efforts and all areas related to innovation and entrepreneurship. Her contact information was emailed on 11/26.</w:t>
      </w:r>
    </w:p>
    <w:p w14:paraId="1323DF13" w14:textId="77777777" w:rsidR="008B583F" w:rsidRPr="00860886" w:rsidRDefault="008B583F" w:rsidP="008B583F">
      <w:pPr>
        <w:pStyle w:val="ListParagraph"/>
        <w:numPr>
          <w:ilvl w:val="0"/>
          <w:numId w:val="1"/>
        </w:numPr>
        <w:rPr>
          <w:rFonts w:ascii="Arial" w:hAnsi="Arial" w:cs="Arial"/>
          <w:sz w:val="24"/>
          <w:szCs w:val="24"/>
        </w:rPr>
      </w:pPr>
      <w:r w:rsidRPr="00860886">
        <w:rPr>
          <w:rFonts w:ascii="Arial" w:hAnsi="Arial" w:cs="Arial"/>
          <w:sz w:val="24"/>
          <w:szCs w:val="24"/>
        </w:rPr>
        <w:t>Matt Zweier will demo</w:t>
      </w:r>
      <w:r w:rsidR="00677622">
        <w:rPr>
          <w:rFonts w:ascii="Arial" w:hAnsi="Arial" w:cs="Arial"/>
          <w:sz w:val="24"/>
          <w:szCs w:val="24"/>
        </w:rPr>
        <w:t>nstrate</w:t>
      </w:r>
      <w:r w:rsidRPr="00860886">
        <w:rPr>
          <w:rFonts w:ascii="Arial" w:hAnsi="Arial" w:cs="Arial"/>
          <w:sz w:val="24"/>
          <w:szCs w:val="24"/>
        </w:rPr>
        <w:t xml:space="preserve"> the </w:t>
      </w:r>
      <w:r w:rsidR="00677622">
        <w:rPr>
          <w:rFonts w:ascii="Arial" w:hAnsi="Arial" w:cs="Arial"/>
          <w:sz w:val="24"/>
          <w:szCs w:val="24"/>
        </w:rPr>
        <w:t xml:space="preserve">new online </w:t>
      </w:r>
      <w:r w:rsidRPr="00860886">
        <w:rPr>
          <w:rFonts w:ascii="Arial" w:hAnsi="Arial" w:cs="Arial"/>
          <w:sz w:val="24"/>
          <w:szCs w:val="24"/>
        </w:rPr>
        <w:t>dashboards today.</w:t>
      </w:r>
    </w:p>
    <w:p w14:paraId="623186DD" w14:textId="77777777" w:rsidR="008B583F" w:rsidRPr="00860886" w:rsidRDefault="008B583F" w:rsidP="008B583F">
      <w:pPr>
        <w:pStyle w:val="ListParagraph"/>
        <w:numPr>
          <w:ilvl w:val="0"/>
          <w:numId w:val="1"/>
        </w:numPr>
        <w:rPr>
          <w:rFonts w:ascii="Arial" w:hAnsi="Arial" w:cs="Arial"/>
          <w:sz w:val="24"/>
          <w:szCs w:val="24"/>
        </w:rPr>
      </w:pPr>
      <w:r w:rsidRPr="00860886">
        <w:rPr>
          <w:rFonts w:ascii="Arial" w:hAnsi="Arial" w:cs="Arial"/>
          <w:sz w:val="24"/>
          <w:szCs w:val="24"/>
        </w:rPr>
        <w:t>FI$Cal User Feedback Lab information was emailed on 11/26.</w:t>
      </w:r>
    </w:p>
    <w:p w14:paraId="210FB09E" w14:textId="77777777" w:rsidR="008B583F" w:rsidRPr="00860886" w:rsidRDefault="008B583F" w:rsidP="008B583F">
      <w:pPr>
        <w:pStyle w:val="ListParagraph"/>
        <w:numPr>
          <w:ilvl w:val="0"/>
          <w:numId w:val="1"/>
        </w:numPr>
        <w:rPr>
          <w:rFonts w:ascii="Arial" w:hAnsi="Arial" w:cs="Arial"/>
          <w:sz w:val="24"/>
          <w:szCs w:val="24"/>
        </w:rPr>
      </w:pPr>
      <w:r w:rsidRPr="00860886">
        <w:rPr>
          <w:rFonts w:ascii="Arial" w:hAnsi="Arial" w:cs="Arial"/>
          <w:sz w:val="24"/>
          <w:szCs w:val="24"/>
        </w:rPr>
        <w:t xml:space="preserve">Carol Bangs presented on upcoming contracts at the September meeting. </w:t>
      </w:r>
    </w:p>
    <w:p w14:paraId="71F75930" w14:textId="77777777" w:rsidR="008B583F" w:rsidRPr="00860886" w:rsidRDefault="008B583F" w:rsidP="008B583F">
      <w:pPr>
        <w:pStyle w:val="ListParagraph"/>
        <w:numPr>
          <w:ilvl w:val="0"/>
          <w:numId w:val="1"/>
        </w:numPr>
        <w:rPr>
          <w:rFonts w:ascii="Arial" w:hAnsi="Arial" w:cs="Arial"/>
          <w:sz w:val="24"/>
          <w:szCs w:val="24"/>
        </w:rPr>
      </w:pPr>
      <w:r w:rsidRPr="00860886">
        <w:rPr>
          <w:rFonts w:ascii="Arial" w:hAnsi="Arial" w:cs="Arial"/>
          <w:sz w:val="24"/>
          <w:szCs w:val="24"/>
        </w:rPr>
        <w:t>Rachel Grant-Kiley will present OBAS’ Contract Look-Ahead Report today.</w:t>
      </w:r>
    </w:p>
    <w:p w14:paraId="392584B1" w14:textId="70088D01" w:rsidR="008B583F" w:rsidRPr="00860886" w:rsidRDefault="008B583F" w:rsidP="008B583F">
      <w:pPr>
        <w:pStyle w:val="ListParagraph"/>
        <w:numPr>
          <w:ilvl w:val="0"/>
          <w:numId w:val="1"/>
        </w:numPr>
        <w:rPr>
          <w:rFonts w:ascii="Arial" w:hAnsi="Arial" w:cs="Arial"/>
          <w:sz w:val="24"/>
          <w:szCs w:val="24"/>
        </w:rPr>
      </w:pPr>
      <w:r w:rsidRPr="00860886">
        <w:rPr>
          <w:rFonts w:ascii="Arial" w:hAnsi="Arial" w:cs="Arial"/>
          <w:sz w:val="24"/>
          <w:szCs w:val="24"/>
        </w:rPr>
        <w:t xml:space="preserve">CUF brochure was </w:t>
      </w:r>
      <w:r w:rsidR="00E37010">
        <w:rPr>
          <w:rFonts w:ascii="Arial" w:hAnsi="Arial" w:cs="Arial"/>
          <w:sz w:val="24"/>
          <w:szCs w:val="24"/>
        </w:rPr>
        <w:t>emailed</w:t>
      </w:r>
      <w:r w:rsidRPr="00860886">
        <w:rPr>
          <w:rFonts w:ascii="Arial" w:hAnsi="Arial" w:cs="Arial"/>
          <w:sz w:val="24"/>
          <w:szCs w:val="24"/>
        </w:rPr>
        <w:t xml:space="preserve"> to all PACs, PCOs and advocates.</w:t>
      </w:r>
    </w:p>
    <w:p w14:paraId="6F6056AF" w14:textId="0855CCD8" w:rsidR="005F2EB8" w:rsidRDefault="00677622" w:rsidP="00860886">
      <w:pPr>
        <w:pStyle w:val="ListParagraph"/>
        <w:numPr>
          <w:ilvl w:val="0"/>
          <w:numId w:val="1"/>
        </w:numPr>
        <w:rPr>
          <w:rFonts w:ascii="Arial" w:hAnsi="Arial" w:cs="Arial"/>
        </w:rPr>
      </w:pPr>
      <w:r>
        <w:rPr>
          <w:rFonts w:ascii="Arial" w:hAnsi="Arial" w:cs="Arial"/>
          <w:sz w:val="24"/>
          <w:szCs w:val="24"/>
        </w:rPr>
        <w:t>On 10/31, s</w:t>
      </w:r>
      <w:r w:rsidR="008B583F" w:rsidRPr="00860886">
        <w:rPr>
          <w:rFonts w:ascii="Arial" w:hAnsi="Arial" w:cs="Arial"/>
          <w:sz w:val="24"/>
          <w:szCs w:val="24"/>
        </w:rPr>
        <w:t xml:space="preserve">tate departments were </w:t>
      </w:r>
      <w:r>
        <w:rPr>
          <w:rFonts w:ascii="Arial" w:hAnsi="Arial" w:cs="Arial"/>
          <w:sz w:val="24"/>
          <w:szCs w:val="24"/>
        </w:rPr>
        <w:t xml:space="preserve">contacted and </w:t>
      </w:r>
      <w:r w:rsidR="008B583F" w:rsidRPr="00860886">
        <w:rPr>
          <w:rFonts w:ascii="Arial" w:hAnsi="Arial" w:cs="Arial"/>
          <w:sz w:val="24"/>
          <w:szCs w:val="24"/>
        </w:rPr>
        <w:t xml:space="preserve">encouraged to post a Look-Ahead report of upcoming solicitations with a deadline of 1/1/2019. </w:t>
      </w:r>
    </w:p>
    <w:p w14:paraId="5DEA765A" w14:textId="77777777" w:rsidR="008B583F" w:rsidRPr="00860886" w:rsidRDefault="008B583F" w:rsidP="00860886">
      <w:pPr>
        <w:pStyle w:val="ListParagraph"/>
        <w:numPr>
          <w:ilvl w:val="0"/>
          <w:numId w:val="1"/>
        </w:numPr>
        <w:rPr>
          <w:rFonts w:ascii="Arial" w:hAnsi="Arial" w:cs="Arial"/>
          <w:sz w:val="24"/>
          <w:szCs w:val="24"/>
        </w:rPr>
      </w:pPr>
      <w:r w:rsidRPr="00860886">
        <w:rPr>
          <w:rFonts w:ascii="Arial" w:hAnsi="Arial" w:cs="Arial"/>
          <w:sz w:val="24"/>
          <w:szCs w:val="24"/>
        </w:rPr>
        <w:t xml:space="preserve">“Top 20 Contract Spend by Department That Did Not Meet at Least One Goal” was emailed on 11/26.  </w:t>
      </w:r>
    </w:p>
    <w:p w14:paraId="06CB416D" w14:textId="77777777" w:rsidR="008B583F" w:rsidRPr="00860886" w:rsidRDefault="008B583F" w:rsidP="008B583F">
      <w:pPr>
        <w:pStyle w:val="ListParagraph"/>
        <w:numPr>
          <w:ilvl w:val="0"/>
          <w:numId w:val="1"/>
        </w:numPr>
        <w:rPr>
          <w:rFonts w:ascii="Arial" w:hAnsi="Arial" w:cs="Arial"/>
          <w:sz w:val="24"/>
          <w:szCs w:val="24"/>
        </w:rPr>
      </w:pPr>
      <w:r w:rsidRPr="00860886">
        <w:rPr>
          <w:rFonts w:ascii="Arial" w:hAnsi="Arial" w:cs="Arial"/>
          <w:sz w:val="24"/>
          <w:szCs w:val="24"/>
        </w:rPr>
        <w:t xml:space="preserve">Stephanie Lopez will present on the UC Small &amp; Diverse Business Advisory Council today.  </w:t>
      </w:r>
    </w:p>
    <w:p w14:paraId="3E99A733" w14:textId="77777777" w:rsidR="008B583F" w:rsidRPr="00860886" w:rsidRDefault="008B583F" w:rsidP="008B583F">
      <w:pPr>
        <w:pStyle w:val="ListParagraph"/>
        <w:numPr>
          <w:ilvl w:val="0"/>
          <w:numId w:val="1"/>
        </w:numPr>
        <w:rPr>
          <w:rFonts w:ascii="Arial" w:hAnsi="Arial" w:cs="Arial"/>
          <w:sz w:val="24"/>
          <w:szCs w:val="24"/>
        </w:rPr>
      </w:pPr>
      <w:r w:rsidRPr="00860886">
        <w:rPr>
          <w:rFonts w:ascii="Arial" w:hAnsi="Arial" w:cs="Arial"/>
          <w:sz w:val="24"/>
          <w:szCs w:val="24"/>
        </w:rPr>
        <w:t>Janice Salais will present on SB1 today.</w:t>
      </w:r>
    </w:p>
    <w:p w14:paraId="27B016A3" w14:textId="2CB75E97" w:rsidR="00193F41" w:rsidRPr="00DE010D" w:rsidRDefault="008B583F" w:rsidP="00860886">
      <w:pPr>
        <w:pStyle w:val="ListParagraph"/>
        <w:numPr>
          <w:ilvl w:val="0"/>
          <w:numId w:val="1"/>
        </w:numPr>
        <w:rPr>
          <w:rFonts w:ascii="Arial" w:hAnsi="Arial" w:cs="Arial"/>
          <w:sz w:val="24"/>
          <w:szCs w:val="24"/>
        </w:rPr>
      </w:pPr>
      <w:r w:rsidRPr="00860886">
        <w:rPr>
          <w:rFonts w:ascii="Arial" w:hAnsi="Arial" w:cs="Arial"/>
          <w:sz w:val="24"/>
          <w:szCs w:val="24"/>
        </w:rPr>
        <w:t xml:space="preserve">Committees </w:t>
      </w:r>
      <w:r w:rsidR="000C27E1">
        <w:rPr>
          <w:rFonts w:ascii="Arial" w:hAnsi="Arial" w:cs="Arial"/>
          <w:sz w:val="24"/>
          <w:szCs w:val="24"/>
        </w:rPr>
        <w:t>s</w:t>
      </w:r>
      <w:r w:rsidRPr="00860886">
        <w:rPr>
          <w:rFonts w:ascii="Arial" w:hAnsi="Arial" w:cs="Arial"/>
          <w:sz w:val="24"/>
          <w:szCs w:val="24"/>
        </w:rPr>
        <w:t>chedules were emailed on 11/26.</w:t>
      </w:r>
    </w:p>
    <w:p w14:paraId="29612D27" w14:textId="77777777" w:rsidR="00FE1AC1" w:rsidRPr="00580AA9" w:rsidRDefault="00D064A5" w:rsidP="00580AA9">
      <w:pPr>
        <w:pStyle w:val="Heading2"/>
      </w:pPr>
      <w:r>
        <w:t>GO-Biz Update – Michelle Nguyen</w:t>
      </w:r>
    </w:p>
    <w:p w14:paraId="100E0504" w14:textId="77777777" w:rsidR="00FE1AC1" w:rsidRDefault="00FE1AC1" w:rsidP="00580AA9">
      <w:pPr>
        <w:pStyle w:val="ListParagraph"/>
        <w:numPr>
          <w:ilvl w:val="0"/>
          <w:numId w:val="1"/>
        </w:numPr>
        <w:rPr>
          <w:rFonts w:ascii="Arial" w:hAnsi="Arial" w:cs="Arial"/>
          <w:sz w:val="24"/>
          <w:szCs w:val="24"/>
        </w:rPr>
      </w:pPr>
      <w:r>
        <w:rPr>
          <w:rFonts w:ascii="Arial" w:hAnsi="Arial" w:cs="Arial"/>
          <w:sz w:val="24"/>
          <w:szCs w:val="24"/>
        </w:rPr>
        <w:t>Wildfires recovery efforts: Fires are contained</w:t>
      </w:r>
      <w:r w:rsidR="006401F8">
        <w:rPr>
          <w:rFonts w:ascii="Arial" w:hAnsi="Arial" w:cs="Arial"/>
          <w:sz w:val="24"/>
          <w:szCs w:val="24"/>
        </w:rPr>
        <w:t xml:space="preserve"> and GO-Biz is</w:t>
      </w:r>
      <w:r>
        <w:rPr>
          <w:rFonts w:ascii="Arial" w:hAnsi="Arial" w:cs="Arial"/>
          <w:sz w:val="24"/>
          <w:szCs w:val="24"/>
        </w:rPr>
        <w:t xml:space="preserve"> working with local</w:t>
      </w:r>
      <w:r w:rsidR="006401F8">
        <w:rPr>
          <w:rFonts w:ascii="Arial" w:hAnsi="Arial" w:cs="Arial"/>
          <w:sz w:val="24"/>
          <w:szCs w:val="24"/>
        </w:rPr>
        <w:t xml:space="preserve"> governments</w:t>
      </w:r>
      <w:r>
        <w:rPr>
          <w:rFonts w:ascii="Arial" w:hAnsi="Arial" w:cs="Arial"/>
          <w:sz w:val="24"/>
          <w:szCs w:val="24"/>
        </w:rPr>
        <w:t xml:space="preserve"> to assist </w:t>
      </w:r>
      <w:r w:rsidR="006401F8">
        <w:rPr>
          <w:rFonts w:ascii="Arial" w:hAnsi="Arial" w:cs="Arial"/>
          <w:sz w:val="24"/>
          <w:szCs w:val="24"/>
        </w:rPr>
        <w:t xml:space="preserve">affected </w:t>
      </w:r>
      <w:r>
        <w:rPr>
          <w:rFonts w:ascii="Arial" w:hAnsi="Arial" w:cs="Arial"/>
          <w:sz w:val="24"/>
          <w:szCs w:val="24"/>
        </w:rPr>
        <w:t xml:space="preserve">SBs. </w:t>
      </w:r>
      <w:r w:rsidR="00DE010D">
        <w:rPr>
          <w:rFonts w:ascii="Arial" w:hAnsi="Arial" w:cs="Arial"/>
          <w:sz w:val="24"/>
          <w:szCs w:val="24"/>
        </w:rPr>
        <w:t xml:space="preserve">Millions of dollars in loans have been distributed. The </w:t>
      </w:r>
      <w:r w:rsidR="00EE502C">
        <w:rPr>
          <w:rFonts w:ascii="Arial" w:hAnsi="Arial" w:cs="Arial"/>
          <w:sz w:val="24"/>
          <w:szCs w:val="24"/>
        </w:rPr>
        <w:t xml:space="preserve">SBA is the initial contact for SBs. </w:t>
      </w:r>
    </w:p>
    <w:p w14:paraId="04E327C0" w14:textId="5EA93C05" w:rsidR="00EE502C" w:rsidRDefault="00FE1AC1" w:rsidP="00580AA9">
      <w:pPr>
        <w:pStyle w:val="ListParagraph"/>
        <w:numPr>
          <w:ilvl w:val="0"/>
          <w:numId w:val="1"/>
        </w:numPr>
        <w:rPr>
          <w:rFonts w:ascii="Arial" w:hAnsi="Arial" w:cs="Arial"/>
          <w:sz w:val="24"/>
          <w:szCs w:val="24"/>
        </w:rPr>
      </w:pPr>
      <w:r>
        <w:rPr>
          <w:rFonts w:ascii="Arial" w:hAnsi="Arial" w:cs="Arial"/>
          <w:sz w:val="24"/>
          <w:szCs w:val="24"/>
        </w:rPr>
        <w:t>$23</w:t>
      </w:r>
      <w:r w:rsidR="00EE502C">
        <w:rPr>
          <w:rFonts w:ascii="Arial" w:hAnsi="Arial" w:cs="Arial"/>
          <w:sz w:val="24"/>
          <w:szCs w:val="24"/>
        </w:rPr>
        <w:t xml:space="preserve"> million technical assistance expansion programs. All grants have been </w:t>
      </w:r>
      <w:r w:rsidR="00DE010D">
        <w:rPr>
          <w:rFonts w:ascii="Arial" w:hAnsi="Arial" w:cs="Arial"/>
          <w:sz w:val="24"/>
          <w:szCs w:val="24"/>
        </w:rPr>
        <w:t>distributed:</w:t>
      </w:r>
      <w:r w:rsidR="00EE502C">
        <w:rPr>
          <w:rFonts w:ascii="Arial" w:hAnsi="Arial" w:cs="Arial"/>
          <w:sz w:val="24"/>
          <w:szCs w:val="24"/>
        </w:rPr>
        <w:t xml:space="preserve"> 42 awards and 90 grantee</w:t>
      </w:r>
      <w:r w:rsidR="00DE010D">
        <w:rPr>
          <w:rFonts w:ascii="Arial" w:hAnsi="Arial" w:cs="Arial"/>
          <w:sz w:val="24"/>
          <w:szCs w:val="24"/>
        </w:rPr>
        <w:t xml:space="preserve">s; </w:t>
      </w:r>
      <w:r w:rsidR="00EE502C">
        <w:rPr>
          <w:rFonts w:ascii="Arial" w:hAnsi="Arial" w:cs="Arial"/>
          <w:sz w:val="24"/>
          <w:szCs w:val="24"/>
        </w:rPr>
        <w:t>3 for CIP</w:t>
      </w:r>
      <w:r w:rsidR="00D909E6">
        <w:rPr>
          <w:rFonts w:ascii="Arial" w:hAnsi="Arial" w:cs="Arial"/>
          <w:sz w:val="24"/>
          <w:szCs w:val="24"/>
        </w:rPr>
        <w:t xml:space="preserve"> (Capital Infusion Program)</w:t>
      </w:r>
      <w:r w:rsidR="00EE502C">
        <w:rPr>
          <w:rFonts w:ascii="Arial" w:hAnsi="Arial" w:cs="Arial"/>
          <w:sz w:val="24"/>
          <w:szCs w:val="24"/>
        </w:rPr>
        <w:t>, 3 for TAP</w:t>
      </w:r>
      <w:r w:rsidR="00D909E6">
        <w:rPr>
          <w:rFonts w:ascii="Arial" w:hAnsi="Arial" w:cs="Arial"/>
          <w:sz w:val="24"/>
          <w:szCs w:val="24"/>
        </w:rPr>
        <w:t xml:space="preserve"> (Technical Assistance Program)</w:t>
      </w:r>
      <w:r w:rsidR="00EE502C">
        <w:rPr>
          <w:rFonts w:ascii="Arial" w:hAnsi="Arial" w:cs="Arial"/>
          <w:sz w:val="24"/>
          <w:szCs w:val="24"/>
        </w:rPr>
        <w:t>, 17 for TAEP</w:t>
      </w:r>
      <w:r w:rsidR="00D909E6">
        <w:rPr>
          <w:rFonts w:ascii="Arial" w:hAnsi="Arial" w:cs="Arial"/>
          <w:sz w:val="24"/>
          <w:szCs w:val="24"/>
        </w:rPr>
        <w:t xml:space="preserve"> (Technical Assistance Expansion Program)</w:t>
      </w:r>
      <w:r w:rsidR="00EE502C">
        <w:rPr>
          <w:rFonts w:ascii="Arial" w:hAnsi="Arial" w:cs="Arial"/>
          <w:sz w:val="24"/>
          <w:szCs w:val="24"/>
        </w:rPr>
        <w:t xml:space="preserve">. </w:t>
      </w:r>
    </w:p>
    <w:p w14:paraId="19789432" w14:textId="2B7E7831" w:rsidR="00D85EC1" w:rsidRPr="00126775" w:rsidRDefault="006401F8" w:rsidP="00EA3A2C">
      <w:pPr>
        <w:pStyle w:val="ListParagraph"/>
        <w:numPr>
          <w:ilvl w:val="1"/>
          <w:numId w:val="1"/>
        </w:numPr>
        <w:rPr>
          <w:rFonts w:ascii="Arial" w:hAnsi="Arial" w:cs="Arial"/>
          <w:sz w:val="24"/>
          <w:szCs w:val="24"/>
        </w:rPr>
      </w:pPr>
      <w:r w:rsidRPr="00126775">
        <w:rPr>
          <w:rFonts w:ascii="Arial" w:hAnsi="Arial" w:cs="Arial"/>
          <w:b/>
          <w:sz w:val="24"/>
          <w:szCs w:val="24"/>
        </w:rPr>
        <w:lastRenderedPageBreak/>
        <w:t>CIP)</w:t>
      </w:r>
      <w:r w:rsidR="006070F6">
        <w:rPr>
          <w:rFonts w:ascii="Arial" w:hAnsi="Arial" w:cs="Arial"/>
          <w:sz w:val="24"/>
          <w:szCs w:val="24"/>
        </w:rPr>
        <w:br/>
        <w:t>M</w:t>
      </w:r>
      <w:r w:rsidR="00D85EC1" w:rsidRPr="00EA3A2C">
        <w:rPr>
          <w:rFonts w:ascii="Arial" w:hAnsi="Arial" w:cs="Arial"/>
          <w:sz w:val="24"/>
          <w:szCs w:val="24"/>
        </w:rPr>
        <w:t>atch</w:t>
      </w:r>
      <w:r w:rsidR="00DE010D">
        <w:rPr>
          <w:rFonts w:ascii="Arial" w:hAnsi="Arial" w:cs="Arial"/>
          <w:sz w:val="24"/>
          <w:szCs w:val="24"/>
        </w:rPr>
        <w:t>es</w:t>
      </w:r>
      <w:r w:rsidR="00D85EC1" w:rsidRPr="00EA3A2C">
        <w:rPr>
          <w:rFonts w:ascii="Arial" w:hAnsi="Arial" w:cs="Arial"/>
          <w:sz w:val="24"/>
          <w:szCs w:val="24"/>
        </w:rPr>
        <w:t xml:space="preserve"> funding from SBA</w:t>
      </w:r>
      <w:r w:rsidR="00916C7A">
        <w:rPr>
          <w:rFonts w:ascii="Arial" w:hAnsi="Arial" w:cs="Arial"/>
          <w:sz w:val="24"/>
          <w:szCs w:val="24"/>
        </w:rPr>
        <w:t xml:space="preserve"> to</w:t>
      </w:r>
      <w:r w:rsidR="00D85EC1" w:rsidRPr="00EA3A2C">
        <w:rPr>
          <w:rFonts w:ascii="Arial" w:hAnsi="Arial" w:cs="Arial"/>
          <w:sz w:val="24"/>
          <w:szCs w:val="24"/>
        </w:rPr>
        <w:t xml:space="preserve"> provide technical assistance.</w:t>
      </w:r>
      <w:r w:rsidR="00EA3A2C" w:rsidRPr="00EA3A2C">
        <w:rPr>
          <w:rFonts w:ascii="Arial" w:hAnsi="Arial" w:cs="Arial"/>
          <w:sz w:val="24"/>
          <w:szCs w:val="24"/>
        </w:rPr>
        <w:t xml:space="preserve"> $3 million to the SBDC Network, </w:t>
      </w:r>
      <w:r w:rsidR="00916C7A">
        <w:rPr>
          <w:rFonts w:ascii="Arial" w:hAnsi="Arial" w:cs="Arial"/>
          <w:sz w:val="24"/>
          <w:szCs w:val="24"/>
        </w:rPr>
        <w:t>which</w:t>
      </w:r>
      <w:r w:rsidR="00EA3A2C">
        <w:rPr>
          <w:rFonts w:ascii="Arial" w:hAnsi="Arial" w:cs="Arial"/>
          <w:sz w:val="24"/>
          <w:szCs w:val="24"/>
        </w:rPr>
        <w:t xml:space="preserve"> c</w:t>
      </w:r>
      <w:r w:rsidR="00EA3A2C" w:rsidRPr="00EA3A2C">
        <w:rPr>
          <w:rFonts w:ascii="Arial" w:hAnsi="Arial" w:cs="Arial"/>
          <w:sz w:val="24"/>
          <w:szCs w:val="24"/>
        </w:rPr>
        <w:t xml:space="preserve">overs technical assistance to small businesses related to capital infusion. </w:t>
      </w:r>
    </w:p>
    <w:p w14:paraId="41D9F26B" w14:textId="7AFF08C5" w:rsidR="00D85EC1" w:rsidRPr="00126775" w:rsidRDefault="006401F8" w:rsidP="00EA3A2C">
      <w:pPr>
        <w:pStyle w:val="ListParagraph"/>
        <w:numPr>
          <w:ilvl w:val="1"/>
          <w:numId w:val="1"/>
        </w:numPr>
        <w:rPr>
          <w:rFonts w:ascii="Arial" w:hAnsi="Arial" w:cs="Arial"/>
          <w:sz w:val="24"/>
          <w:szCs w:val="24"/>
        </w:rPr>
      </w:pPr>
      <w:r w:rsidRPr="00126775">
        <w:rPr>
          <w:rFonts w:ascii="Arial" w:hAnsi="Arial" w:cs="Arial"/>
          <w:b/>
          <w:sz w:val="24"/>
          <w:szCs w:val="24"/>
        </w:rPr>
        <w:t xml:space="preserve">Small Business </w:t>
      </w:r>
      <w:r w:rsidR="00D85EC1" w:rsidRPr="00126775">
        <w:rPr>
          <w:rFonts w:ascii="Arial" w:hAnsi="Arial" w:cs="Arial"/>
          <w:b/>
          <w:sz w:val="24"/>
          <w:szCs w:val="24"/>
        </w:rPr>
        <w:t>TAP</w:t>
      </w:r>
      <w:r w:rsidR="006070F6">
        <w:rPr>
          <w:rFonts w:ascii="Arial" w:hAnsi="Arial" w:cs="Arial"/>
          <w:sz w:val="24"/>
          <w:szCs w:val="24"/>
        </w:rPr>
        <w:br/>
        <w:t>A</w:t>
      </w:r>
      <w:r w:rsidR="00D85EC1" w:rsidRPr="00EA3A2C">
        <w:rPr>
          <w:rFonts w:ascii="Arial" w:hAnsi="Arial" w:cs="Arial"/>
          <w:sz w:val="24"/>
          <w:szCs w:val="24"/>
        </w:rPr>
        <w:t xml:space="preserve"> one-time match funding, only available this year. </w:t>
      </w:r>
      <w:r w:rsidR="00EA3A2C" w:rsidRPr="00EA3A2C">
        <w:rPr>
          <w:rFonts w:ascii="Arial" w:hAnsi="Arial" w:cs="Arial"/>
          <w:sz w:val="24"/>
          <w:szCs w:val="24"/>
        </w:rPr>
        <w:t>$3 million to MBDA Business Centers, PTAC, VBOC, and WBC programs.</w:t>
      </w:r>
      <w:r w:rsidR="00EA3A2C">
        <w:rPr>
          <w:rFonts w:ascii="Arial" w:hAnsi="Arial" w:cs="Arial"/>
          <w:sz w:val="24"/>
          <w:szCs w:val="24"/>
        </w:rPr>
        <w:t xml:space="preserve"> </w:t>
      </w:r>
      <w:r w:rsidR="009A5FA6">
        <w:rPr>
          <w:rFonts w:ascii="Arial" w:hAnsi="Arial" w:cs="Arial"/>
          <w:sz w:val="24"/>
          <w:szCs w:val="24"/>
        </w:rPr>
        <w:t>It c</w:t>
      </w:r>
      <w:r w:rsidR="00EA3A2C" w:rsidRPr="00EA3A2C">
        <w:rPr>
          <w:rFonts w:ascii="Arial" w:hAnsi="Arial" w:cs="Arial"/>
          <w:sz w:val="24"/>
          <w:szCs w:val="24"/>
        </w:rPr>
        <w:t>overs technical assistance, training, research, marketing, and operations</w:t>
      </w:r>
    </w:p>
    <w:p w14:paraId="6135CBCF" w14:textId="18B45C07" w:rsidR="00D85EC1" w:rsidRPr="009F5766" w:rsidRDefault="006401F8" w:rsidP="009F5766">
      <w:pPr>
        <w:pStyle w:val="ListParagraph"/>
        <w:numPr>
          <w:ilvl w:val="1"/>
          <w:numId w:val="1"/>
        </w:numPr>
        <w:rPr>
          <w:rFonts w:ascii="Arial" w:hAnsi="Arial" w:cs="Arial"/>
          <w:sz w:val="24"/>
          <w:szCs w:val="24"/>
        </w:rPr>
      </w:pPr>
      <w:r w:rsidRPr="00126775">
        <w:rPr>
          <w:rFonts w:ascii="Arial" w:hAnsi="Arial" w:cs="Arial"/>
          <w:b/>
          <w:sz w:val="24"/>
          <w:szCs w:val="24"/>
        </w:rPr>
        <w:t xml:space="preserve">Small Business </w:t>
      </w:r>
      <w:r w:rsidR="00D85EC1" w:rsidRPr="00126775">
        <w:rPr>
          <w:rFonts w:ascii="Arial" w:hAnsi="Arial" w:cs="Arial"/>
          <w:b/>
          <w:sz w:val="24"/>
          <w:szCs w:val="24"/>
        </w:rPr>
        <w:t>TAEP</w:t>
      </w:r>
      <w:r w:rsidR="006070F6">
        <w:rPr>
          <w:rFonts w:ascii="Arial" w:hAnsi="Arial" w:cs="Arial"/>
          <w:sz w:val="24"/>
          <w:szCs w:val="24"/>
        </w:rPr>
        <w:br/>
      </w:r>
      <w:r w:rsidR="009A5FA6" w:rsidRPr="00126775">
        <w:rPr>
          <w:rFonts w:ascii="Arial" w:hAnsi="Arial" w:cs="Arial"/>
          <w:sz w:val="24"/>
          <w:szCs w:val="24"/>
        </w:rPr>
        <w:t xml:space="preserve">$17 million in annual grant funding over a five-year period </w:t>
      </w:r>
      <w:r w:rsidR="009A5FA6">
        <w:rPr>
          <w:rFonts w:ascii="Arial" w:hAnsi="Arial" w:cs="Arial"/>
          <w:sz w:val="24"/>
          <w:szCs w:val="24"/>
        </w:rPr>
        <w:t xml:space="preserve">to </w:t>
      </w:r>
      <w:r w:rsidR="00D85EC1" w:rsidRPr="00126775">
        <w:rPr>
          <w:rFonts w:ascii="Arial" w:hAnsi="Arial" w:cs="Arial"/>
          <w:sz w:val="24"/>
          <w:szCs w:val="24"/>
        </w:rPr>
        <w:t xml:space="preserve">support </w:t>
      </w:r>
      <w:r w:rsidR="00126775" w:rsidRPr="00126775">
        <w:rPr>
          <w:rFonts w:ascii="Arial" w:hAnsi="Arial" w:cs="Arial"/>
          <w:sz w:val="24"/>
          <w:szCs w:val="24"/>
        </w:rPr>
        <w:t>the expansion of free or low-cost consulting and training services to small businesses and pre-venture entrepreneurs throughout the state</w:t>
      </w:r>
      <w:r w:rsidR="009A5FA6">
        <w:rPr>
          <w:rFonts w:ascii="Arial" w:hAnsi="Arial" w:cs="Arial"/>
          <w:sz w:val="24"/>
          <w:szCs w:val="24"/>
        </w:rPr>
        <w:t xml:space="preserve"> with a </w:t>
      </w:r>
      <w:r w:rsidR="00DE010D">
        <w:rPr>
          <w:rFonts w:ascii="Arial" w:hAnsi="Arial" w:cs="Arial"/>
          <w:sz w:val="24"/>
          <w:szCs w:val="24"/>
        </w:rPr>
        <w:t>f</w:t>
      </w:r>
      <w:r w:rsidR="00D85EC1" w:rsidRPr="00126775">
        <w:rPr>
          <w:rFonts w:ascii="Arial" w:hAnsi="Arial" w:cs="Arial"/>
          <w:sz w:val="24"/>
          <w:szCs w:val="24"/>
        </w:rPr>
        <w:t>ocus on minority</w:t>
      </w:r>
      <w:r w:rsidR="009A5FA6">
        <w:rPr>
          <w:rFonts w:ascii="Arial" w:hAnsi="Arial" w:cs="Arial"/>
          <w:sz w:val="24"/>
          <w:szCs w:val="24"/>
        </w:rPr>
        <w:t>,</w:t>
      </w:r>
      <w:r w:rsidR="00D85EC1" w:rsidRPr="00126775">
        <w:rPr>
          <w:rFonts w:ascii="Arial" w:hAnsi="Arial" w:cs="Arial"/>
          <w:sz w:val="24"/>
          <w:szCs w:val="24"/>
        </w:rPr>
        <w:t xml:space="preserve"> low income,</w:t>
      </w:r>
      <w:r w:rsidR="009A5FA6">
        <w:rPr>
          <w:rFonts w:ascii="Arial" w:hAnsi="Arial" w:cs="Arial"/>
          <w:sz w:val="24"/>
          <w:szCs w:val="24"/>
        </w:rPr>
        <w:t xml:space="preserve"> or</w:t>
      </w:r>
      <w:r w:rsidR="00D85EC1" w:rsidRPr="00126775">
        <w:rPr>
          <w:rFonts w:ascii="Arial" w:hAnsi="Arial" w:cs="Arial"/>
          <w:sz w:val="24"/>
          <w:szCs w:val="24"/>
        </w:rPr>
        <w:t xml:space="preserve"> women, </w:t>
      </w:r>
      <w:r w:rsidR="009A5FA6">
        <w:rPr>
          <w:rFonts w:ascii="Arial" w:hAnsi="Arial" w:cs="Arial"/>
          <w:sz w:val="24"/>
          <w:szCs w:val="24"/>
        </w:rPr>
        <w:t>businesses</w:t>
      </w:r>
      <w:r w:rsidR="00D85EC1" w:rsidRPr="00126775">
        <w:rPr>
          <w:rFonts w:ascii="Arial" w:hAnsi="Arial" w:cs="Arial"/>
          <w:sz w:val="24"/>
          <w:szCs w:val="24"/>
        </w:rPr>
        <w:t xml:space="preserve">. </w:t>
      </w:r>
      <w:r w:rsidR="00222021">
        <w:rPr>
          <w:rFonts w:ascii="Arial" w:hAnsi="Arial" w:cs="Arial"/>
          <w:sz w:val="24"/>
          <w:szCs w:val="24"/>
        </w:rPr>
        <w:t>It</w:t>
      </w:r>
      <w:r w:rsidR="00F26E1C" w:rsidRPr="00F26E1C">
        <w:rPr>
          <w:rFonts w:ascii="Arial" w:hAnsi="Arial" w:cs="Arial"/>
          <w:sz w:val="24"/>
          <w:szCs w:val="24"/>
        </w:rPr>
        <w:t xml:space="preserve"> </w:t>
      </w:r>
      <w:r w:rsidR="00222021">
        <w:rPr>
          <w:rFonts w:ascii="Arial" w:hAnsi="Arial" w:cs="Arial"/>
          <w:sz w:val="24"/>
          <w:szCs w:val="24"/>
        </w:rPr>
        <w:t>c</w:t>
      </w:r>
      <w:r w:rsidR="00F26E1C" w:rsidRPr="00F26E1C">
        <w:rPr>
          <w:rFonts w:ascii="Arial" w:hAnsi="Arial" w:cs="Arial"/>
          <w:sz w:val="24"/>
          <w:szCs w:val="24"/>
        </w:rPr>
        <w:t>overs technical assistance, training, research, and marketing</w:t>
      </w:r>
      <w:r w:rsidR="00F26E1C" w:rsidRPr="00126775">
        <w:rPr>
          <w:rFonts w:ascii="Arial" w:hAnsi="Arial" w:cs="Arial"/>
          <w:sz w:val="24"/>
          <w:szCs w:val="24"/>
        </w:rPr>
        <w:t xml:space="preserve">. </w:t>
      </w:r>
      <w:r w:rsidR="000573BF">
        <w:rPr>
          <w:rFonts w:ascii="Arial" w:hAnsi="Arial" w:cs="Arial"/>
          <w:sz w:val="24"/>
          <w:szCs w:val="24"/>
        </w:rPr>
        <w:t>Award is based on being federally funded and an expansion of services.</w:t>
      </w:r>
    </w:p>
    <w:p w14:paraId="67D8B557" w14:textId="77777777" w:rsidR="00193F41" w:rsidRPr="00F71CCF" w:rsidRDefault="00FE1AC1" w:rsidP="00580AA9">
      <w:pPr>
        <w:pStyle w:val="ListParagraph"/>
        <w:numPr>
          <w:ilvl w:val="0"/>
          <w:numId w:val="1"/>
        </w:numPr>
        <w:rPr>
          <w:rFonts w:ascii="Arial" w:hAnsi="Arial" w:cs="Arial"/>
          <w:b/>
          <w:sz w:val="24"/>
          <w:szCs w:val="24"/>
        </w:rPr>
      </w:pPr>
      <w:r w:rsidRPr="00F71CCF">
        <w:rPr>
          <w:rFonts w:ascii="Arial" w:hAnsi="Arial" w:cs="Arial"/>
          <w:b/>
          <w:sz w:val="24"/>
          <w:szCs w:val="24"/>
        </w:rPr>
        <w:t>Califo</w:t>
      </w:r>
      <w:r w:rsidR="00996812" w:rsidRPr="00F71CCF">
        <w:rPr>
          <w:rFonts w:ascii="Arial" w:hAnsi="Arial" w:cs="Arial"/>
          <w:b/>
          <w:sz w:val="24"/>
          <w:szCs w:val="24"/>
        </w:rPr>
        <w:t>rnia Competes Credit</w:t>
      </w:r>
    </w:p>
    <w:p w14:paraId="7FB1AF15" w14:textId="5A3B3E60" w:rsidR="00996812" w:rsidRDefault="00481ADE" w:rsidP="00580AA9">
      <w:pPr>
        <w:pStyle w:val="ListParagraph"/>
        <w:numPr>
          <w:ilvl w:val="1"/>
          <w:numId w:val="1"/>
        </w:numPr>
        <w:rPr>
          <w:rFonts w:ascii="Arial" w:hAnsi="Arial" w:cs="Arial"/>
          <w:sz w:val="24"/>
          <w:szCs w:val="24"/>
        </w:rPr>
      </w:pPr>
      <w:r>
        <w:rPr>
          <w:rFonts w:ascii="Arial" w:hAnsi="Arial" w:cs="Arial"/>
          <w:sz w:val="24"/>
          <w:szCs w:val="24"/>
        </w:rPr>
        <w:t>$70 million in tax credits were approved to h</w:t>
      </w:r>
      <w:r w:rsidR="00996812">
        <w:rPr>
          <w:rFonts w:ascii="Arial" w:hAnsi="Arial" w:cs="Arial"/>
          <w:sz w:val="24"/>
          <w:szCs w:val="24"/>
        </w:rPr>
        <w:t>elp expand businesses in C</w:t>
      </w:r>
      <w:r>
        <w:rPr>
          <w:rFonts w:ascii="Arial" w:hAnsi="Arial" w:cs="Arial"/>
          <w:sz w:val="24"/>
          <w:szCs w:val="24"/>
        </w:rPr>
        <w:t>alifornia</w:t>
      </w:r>
      <w:r w:rsidR="00996812">
        <w:rPr>
          <w:rFonts w:ascii="Arial" w:hAnsi="Arial" w:cs="Arial"/>
          <w:sz w:val="24"/>
          <w:szCs w:val="24"/>
        </w:rPr>
        <w:t xml:space="preserve">, to retain businesses, and </w:t>
      </w:r>
      <w:r>
        <w:rPr>
          <w:rFonts w:ascii="Arial" w:hAnsi="Arial" w:cs="Arial"/>
          <w:sz w:val="24"/>
          <w:szCs w:val="24"/>
        </w:rPr>
        <w:t xml:space="preserve">create </w:t>
      </w:r>
      <w:r w:rsidR="00996812">
        <w:rPr>
          <w:rFonts w:ascii="Arial" w:hAnsi="Arial" w:cs="Arial"/>
          <w:sz w:val="24"/>
          <w:szCs w:val="24"/>
        </w:rPr>
        <w:t>job growth.</w:t>
      </w:r>
      <w:r w:rsidR="00D64F11">
        <w:rPr>
          <w:rFonts w:ascii="Arial" w:hAnsi="Arial" w:cs="Arial"/>
          <w:sz w:val="24"/>
          <w:szCs w:val="24"/>
        </w:rPr>
        <w:t xml:space="preserve"> </w:t>
      </w:r>
      <w:r w:rsidR="00996812">
        <w:rPr>
          <w:rFonts w:ascii="Arial" w:hAnsi="Arial" w:cs="Arial"/>
          <w:sz w:val="24"/>
          <w:szCs w:val="24"/>
        </w:rPr>
        <w:t xml:space="preserve">Round 2 </w:t>
      </w:r>
      <w:r w:rsidR="00D64F11">
        <w:rPr>
          <w:rFonts w:ascii="Arial" w:hAnsi="Arial" w:cs="Arial"/>
          <w:sz w:val="24"/>
          <w:szCs w:val="24"/>
        </w:rPr>
        <w:t xml:space="preserve">is Jan. 2 </w:t>
      </w:r>
      <w:r>
        <w:rPr>
          <w:rFonts w:ascii="Arial" w:hAnsi="Arial" w:cs="Arial"/>
          <w:sz w:val="24"/>
          <w:szCs w:val="24"/>
        </w:rPr>
        <w:t>–</w:t>
      </w:r>
      <w:r w:rsidR="00D64F11">
        <w:rPr>
          <w:rFonts w:ascii="Arial" w:hAnsi="Arial" w:cs="Arial"/>
          <w:sz w:val="24"/>
          <w:szCs w:val="24"/>
        </w:rPr>
        <w:t xml:space="preserve"> 21</w:t>
      </w:r>
      <w:r>
        <w:rPr>
          <w:rFonts w:ascii="Arial" w:hAnsi="Arial" w:cs="Arial"/>
          <w:sz w:val="24"/>
          <w:szCs w:val="24"/>
        </w:rPr>
        <w:t>, 2019</w:t>
      </w:r>
      <w:r w:rsidR="00996812">
        <w:rPr>
          <w:rFonts w:ascii="Arial" w:hAnsi="Arial" w:cs="Arial"/>
          <w:sz w:val="24"/>
          <w:szCs w:val="24"/>
        </w:rPr>
        <w:t xml:space="preserve">. There are </w:t>
      </w:r>
      <w:r w:rsidR="00D909E6">
        <w:rPr>
          <w:rFonts w:ascii="Arial" w:hAnsi="Arial" w:cs="Arial"/>
          <w:sz w:val="24"/>
          <w:szCs w:val="24"/>
        </w:rPr>
        <w:t>four</w:t>
      </w:r>
      <w:r w:rsidR="00996812">
        <w:rPr>
          <w:rFonts w:ascii="Arial" w:hAnsi="Arial" w:cs="Arial"/>
          <w:sz w:val="24"/>
          <w:szCs w:val="24"/>
        </w:rPr>
        <w:t xml:space="preserve"> upcoming webinars.</w:t>
      </w:r>
    </w:p>
    <w:p w14:paraId="5E96A8B8" w14:textId="77777777" w:rsidR="00D064A5" w:rsidRDefault="00D064A5" w:rsidP="00D064A5">
      <w:pPr>
        <w:pStyle w:val="Heading2"/>
      </w:pPr>
      <w:r>
        <w:t>UC Small &amp; Diverse Business Advisory Council – Stephanie Lopez</w:t>
      </w:r>
    </w:p>
    <w:p w14:paraId="54D390DB" w14:textId="77777777" w:rsidR="00193F41" w:rsidRDefault="004562FC" w:rsidP="00193F41">
      <w:pPr>
        <w:pStyle w:val="ListParagraph"/>
        <w:numPr>
          <w:ilvl w:val="0"/>
          <w:numId w:val="1"/>
        </w:numPr>
        <w:rPr>
          <w:rFonts w:ascii="Arial" w:hAnsi="Arial" w:cs="Arial"/>
          <w:sz w:val="24"/>
          <w:szCs w:val="24"/>
        </w:rPr>
      </w:pPr>
      <w:r>
        <w:rPr>
          <w:rFonts w:ascii="Arial" w:hAnsi="Arial" w:cs="Arial"/>
          <w:sz w:val="24"/>
          <w:szCs w:val="24"/>
        </w:rPr>
        <w:t>The UC system has 10 campuses</w:t>
      </w:r>
      <w:r w:rsidR="009A5FA6">
        <w:rPr>
          <w:rFonts w:ascii="Arial" w:hAnsi="Arial" w:cs="Arial"/>
          <w:sz w:val="24"/>
          <w:szCs w:val="24"/>
        </w:rPr>
        <w:t xml:space="preserve"> and</w:t>
      </w:r>
      <w:r>
        <w:rPr>
          <w:rFonts w:ascii="Arial" w:hAnsi="Arial" w:cs="Arial"/>
          <w:sz w:val="24"/>
          <w:szCs w:val="24"/>
        </w:rPr>
        <w:t xml:space="preserve"> support</w:t>
      </w:r>
      <w:r w:rsidR="00B8723B">
        <w:rPr>
          <w:rFonts w:ascii="Arial" w:hAnsi="Arial" w:cs="Arial"/>
          <w:sz w:val="24"/>
          <w:szCs w:val="24"/>
        </w:rPr>
        <w:t>s</w:t>
      </w:r>
      <w:r>
        <w:rPr>
          <w:rFonts w:ascii="Arial" w:hAnsi="Arial" w:cs="Arial"/>
          <w:sz w:val="24"/>
          <w:szCs w:val="24"/>
        </w:rPr>
        <w:t xml:space="preserve"> over 130,000 jobs, </w:t>
      </w:r>
      <w:r w:rsidR="00B8723B">
        <w:rPr>
          <w:rFonts w:ascii="Arial" w:hAnsi="Arial" w:cs="Arial"/>
          <w:sz w:val="24"/>
          <w:szCs w:val="24"/>
        </w:rPr>
        <w:t xml:space="preserve">and has a </w:t>
      </w:r>
      <w:r>
        <w:rPr>
          <w:rFonts w:ascii="Arial" w:hAnsi="Arial" w:cs="Arial"/>
          <w:sz w:val="24"/>
          <w:szCs w:val="24"/>
        </w:rPr>
        <w:t>total operating budget over $34 billion. They are e</w:t>
      </w:r>
      <w:r w:rsidR="00A67F88">
        <w:rPr>
          <w:rFonts w:ascii="Arial" w:hAnsi="Arial" w:cs="Arial"/>
          <w:sz w:val="24"/>
          <w:szCs w:val="24"/>
        </w:rPr>
        <w:t>xpand</w:t>
      </w:r>
      <w:r>
        <w:rPr>
          <w:rFonts w:ascii="Arial" w:hAnsi="Arial" w:cs="Arial"/>
          <w:sz w:val="24"/>
          <w:szCs w:val="24"/>
        </w:rPr>
        <w:t>ing their</w:t>
      </w:r>
      <w:r w:rsidR="00A67F88">
        <w:rPr>
          <w:rFonts w:ascii="Arial" w:hAnsi="Arial" w:cs="Arial"/>
          <w:sz w:val="24"/>
          <w:szCs w:val="24"/>
        </w:rPr>
        <w:t xml:space="preserve"> </w:t>
      </w:r>
      <w:r w:rsidR="009A5FA6">
        <w:rPr>
          <w:rFonts w:ascii="Arial" w:hAnsi="Arial" w:cs="Arial"/>
          <w:sz w:val="24"/>
          <w:szCs w:val="24"/>
        </w:rPr>
        <w:t>s</w:t>
      </w:r>
      <w:r w:rsidR="00A67F88">
        <w:rPr>
          <w:rFonts w:ascii="Arial" w:hAnsi="Arial" w:cs="Arial"/>
          <w:sz w:val="24"/>
          <w:szCs w:val="24"/>
        </w:rPr>
        <w:t xml:space="preserve">ustainability </w:t>
      </w:r>
      <w:r>
        <w:rPr>
          <w:rFonts w:ascii="Arial" w:hAnsi="Arial" w:cs="Arial"/>
          <w:sz w:val="24"/>
          <w:szCs w:val="24"/>
        </w:rPr>
        <w:t>program</w:t>
      </w:r>
      <w:r w:rsidR="009A5FA6">
        <w:rPr>
          <w:rFonts w:ascii="Arial" w:hAnsi="Arial" w:cs="Arial"/>
          <w:sz w:val="24"/>
          <w:szCs w:val="24"/>
        </w:rPr>
        <w:t xml:space="preserve"> beyond</w:t>
      </w:r>
      <w:r>
        <w:rPr>
          <w:rFonts w:ascii="Arial" w:hAnsi="Arial" w:cs="Arial"/>
          <w:sz w:val="24"/>
          <w:szCs w:val="24"/>
        </w:rPr>
        <w:t xml:space="preserve"> Environmentally Preferable Purchasing</w:t>
      </w:r>
      <w:r w:rsidR="009A5FA6">
        <w:rPr>
          <w:rFonts w:ascii="Arial" w:hAnsi="Arial" w:cs="Arial"/>
          <w:sz w:val="24"/>
          <w:szCs w:val="24"/>
        </w:rPr>
        <w:t xml:space="preserve"> to</w:t>
      </w:r>
      <w:r>
        <w:rPr>
          <w:rFonts w:ascii="Arial" w:hAnsi="Arial" w:cs="Arial"/>
          <w:sz w:val="24"/>
          <w:szCs w:val="24"/>
        </w:rPr>
        <w:t xml:space="preserve"> consider e</w:t>
      </w:r>
      <w:r w:rsidR="00A67F88">
        <w:rPr>
          <w:rFonts w:ascii="Arial" w:hAnsi="Arial" w:cs="Arial"/>
          <w:sz w:val="24"/>
          <w:szCs w:val="24"/>
        </w:rPr>
        <w:t>conomic and social sustainability</w:t>
      </w:r>
      <w:r w:rsidR="00B8723B">
        <w:rPr>
          <w:rFonts w:ascii="Arial" w:hAnsi="Arial" w:cs="Arial"/>
          <w:sz w:val="24"/>
          <w:szCs w:val="24"/>
        </w:rPr>
        <w:t>, s</w:t>
      </w:r>
      <w:r w:rsidR="00A67F88">
        <w:rPr>
          <w:rFonts w:ascii="Arial" w:hAnsi="Arial" w:cs="Arial"/>
          <w:sz w:val="24"/>
          <w:szCs w:val="24"/>
        </w:rPr>
        <w:t>upplier diversity</w:t>
      </w:r>
      <w:r w:rsidR="00B8723B">
        <w:rPr>
          <w:rFonts w:ascii="Arial" w:hAnsi="Arial" w:cs="Arial"/>
          <w:sz w:val="24"/>
          <w:szCs w:val="24"/>
        </w:rPr>
        <w:t>,</w:t>
      </w:r>
      <w:r w:rsidR="00A67F88">
        <w:rPr>
          <w:rFonts w:ascii="Arial" w:hAnsi="Arial" w:cs="Arial"/>
          <w:sz w:val="24"/>
          <w:szCs w:val="24"/>
        </w:rPr>
        <w:t xml:space="preserve"> </w:t>
      </w:r>
      <w:r w:rsidR="009A5FA6">
        <w:rPr>
          <w:rFonts w:ascii="Arial" w:hAnsi="Arial" w:cs="Arial"/>
          <w:sz w:val="24"/>
          <w:szCs w:val="24"/>
        </w:rPr>
        <w:t xml:space="preserve">and </w:t>
      </w:r>
      <w:r w:rsidR="00A67F88">
        <w:rPr>
          <w:rFonts w:ascii="Arial" w:hAnsi="Arial" w:cs="Arial"/>
          <w:sz w:val="24"/>
          <w:szCs w:val="24"/>
        </w:rPr>
        <w:t xml:space="preserve">labor relations. </w:t>
      </w:r>
    </w:p>
    <w:p w14:paraId="5368FE9E" w14:textId="77777777" w:rsidR="00E8585A" w:rsidRPr="00224072" w:rsidRDefault="00CA2CEE" w:rsidP="00FF0F9D">
      <w:pPr>
        <w:pStyle w:val="ListParagraph"/>
        <w:numPr>
          <w:ilvl w:val="0"/>
          <w:numId w:val="1"/>
        </w:numPr>
        <w:rPr>
          <w:rFonts w:ascii="Arial" w:hAnsi="Arial" w:cs="Arial"/>
          <w:sz w:val="24"/>
          <w:szCs w:val="24"/>
        </w:rPr>
      </w:pPr>
      <w:r w:rsidRPr="00FF0F9D">
        <w:rPr>
          <w:rFonts w:ascii="Arial" w:hAnsi="Arial" w:cs="Arial"/>
          <w:sz w:val="24"/>
          <w:szCs w:val="24"/>
        </w:rPr>
        <w:t xml:space="preserve">The </w:t>
      </w:r>
      <w:r w:rsidR="00E8585A" w:rsidRPr="00FF0F9D">
        <w:rPr>
          <w:rFonts w:ascii="Arial" w:hAnsi="Arial" w:cs="Arial"/>
          <w:sz w:val="24"/>
          <w:szCs w:val="24"/>
        </w:rPr>
        <w:t xml:space="preserve">UC has </w:t>
      </w:r>
      <w:r w:rsidR="00FF0F9D" w:rsidRPr="00224072">
        <w:rPr>
          <w:rFonts w:ascii="Arial" w:hAnsi="Arial" w:cs="Arial"/>
          <w:sz w:val="24"/>
          <w:szCs w:val="24"/>
        </w:rPr>
        <w:t xml:space="preserve">a 25% </w:t>
      </w:r>
      <w:r w:rsidR="00E8585A" w:rsidRPr="00224072">
        <w:rPr>
          <w:rFonts w:ascii="Arial" w:hAnsi="Arial" w:cs="Arial"/>
          <w:sz w:val="24"/>
          <w:szCs w:val="24"/>
        </w:rPr>
        <w:t>spend goal for supplier diversity</w:t>
      </w:r>
      <w:r w:rsidR="00FF0F9D" w:rsidRPr="00224072">
        <w:rPr>
          <w:rFonts w:ascii="Arial" w:hAnsi="Arial" w:cs="Arial"/>
          <w:sz w:val="24"/>
          <w:szCs w:val="24"/>
        </w:rPr>
        <w:t>, which includes small businesses, veterans, women, and minorities.</w:t>
      </w:r>
      <w:r w:rsidRPr="00224072">
        <w:rPr>
          <w:rFonts w:ascii="Arial" w:hAnsi="Arial" w:cs="Arial"/>
          <w:sz w:val="24"/>
          <w:szCs w:val="24"/>
        </w:rPr>
        <w:t xml:space="preserve"> </w:t>
      </w:r>
      <w:r w:rsidR="009A5FA6">
        <w:rPr>
          <w:rFonts w:ascii="Arial" w:hAnsi="Arial" w:cs="Arial"/>
          <w:sz w:val="24"/>
          <w:szCs w:val="24"/>
        </w:rPr>
        <w:t>E</w:t>
      </w:r>
      <w:r w:rsidR="009A5FA6" w:rsidRPr="00224072">
        <w:rPr>
          <w:rFonts w:ascii="Arial" w:hAnsi="Arial" w:cs="Arial"/>
          <w:sz w:val="24"/>
          <w:szCs w:val="24"/>
        </w:rPr>
        <w:t xml:space="preserve">ach campus </w:t>
      </w:r>
      <w:r w:rsidR="009A5FA6">
        <w:rPr>
          <w:rFonts w:ascii="Arial" w:hAnsi="Arial" w:cs="Arial"/>
          <w:sz w:val="24"/>
          <w:szCs w:val="24"/>
        </w:rPr>
        <w:t xml:space="preserve">aims </w:t>
      </w:r>
      <w:r w:rsidR="00FF0F9D" w:rsidRPr="00224072">
        <w:rPr>
          <w:rFonts w:ascii="Arial" w:hAnsi="Arial" w:cs="Arial"/>
          <w:sz w:val="24"/>
          <w:szCs w:val="24"/>
        </w:rPr>
        <w:t xml:space="preserve">to achieve </w:t>
      </w:r>
      <w:r w:rsidR="009A5FA6">
        <w:rPr>
          <w:rFonts w:ascii="Arial" w:hAnsi="Arial" w:cs="Arial"/>
          <w:sz w:val="24"/>
          <w:szCs w:val="24"/>
        </w:rPr>
        <w:t xml:space="preserve">this goal </w:t>
      </w:r>
      <w:r w:rsidR="00FF0F9D" w:rsidRPr="00224072">
        <w:rPr>
          <w:rFonts w:ascii="Arial" w:hAnsi="Arial" w:cs="Arial"/>
          <w:sz w:val="24"/>
          <w:szCs w:val="24"/>
        </w:rPr>
        <w:t>in a 5-year timeframe.</w:t>
      </w:r>
      <w:r w:rsidR="00E8585A" w:rsidRPr="00224072">
        <w:rPr>
          <w:rFonts w:ascii="Arial" w:hAnsi="Arial" w:cs="Arial"/>
          <w:sz w:val="24"/>
          <w:szCs w:val="24"/>
        </w:rPr>
        <w:t xml:space="preserve"> </w:t>
      </w:r>
    </w:p>
    <w:p w14:paraId="7DFCE429" w14:textId="77777777" w:rsidR="00E8585A" w:rsidRDefault="00273DFC" w:rsidP="00193F41">
      <w:pPr>
        <w:pStyle w:val="ListParagraph"/>
        <w:numPr>
          <w:ilvl w:val="0"/>
          <w:numId w:val="1"/>
        </w:numPr>
        <w:rPr>
          <w:rFonts w:ascii="Arial" w:hAnsi="Arial" w:cs="Arial"/>
          <w:sz w:val="24"/>
          <w:szCs w:val="24"/>
        </w:rPr>
      </w:pPr>
      <w:r>
        <w:rPr>
          <w:rFonts w:ascii="Arial" w:hAnsi="Arial" w:cs="Arial"/>
          <w:sz w:val="24"/>
          <w:szCs w:val="24"/>
        </w:rPr>
        <w:t>T</w:t>
      </w:r>
      <w:r w:rsidR="00E8585A">
        <w:rPr>
          <w:rFonts w:ascii="Arial" w:hAnsi="Arial" w:cs="Arial"/>
          <w:sz w:val="24"/>
          <w:szCs w:val="24"/>
        </w:rPr>
        <w:t>he website for businesses interested in working with the UC system</w:t>
      </w:r>
      <w:r>
        <w:rPr>
          <w:rFonts w:ascii="Arial" w:hAnsi="Arial" w:cs="Arial"/>
          <w:sz w:val="24"/>
          <w:szCs w:val="24"/>
        </w:rPr>
        <w:t xml:space="preserve"> is </w:t>
      </w:r>
      <w:hyperlink r:id="rId9" w:history="1">
        <w:r w:rsidRPr="00710A7E">
          <w:rPr>
            <w:rStyle w:val="Hyperlink"/>
            <w:rFonts w:ascii="Arial" w:hAnsi="Arial" w:cs="Arial"/>
            <w:sz w:val="24"/>
            <w:szCs w:val="24"/>
          </w:rPr>
          <w:t>https://calusource.net/</w:t>
        </w:r>
      </w:hyperlink>
      <w:r w:rsidR="00E8585A">
        <w:rPr>
          <w:rFonts w:ascii="Arial" w:hAnsi="Arial" w:cs="Arial"/>
          <w:sz w:val="24"/>
          <w:szCs w:val="24"/>
        </w:rPr>
        <w:t>.</w:t>
      </w:r>
      <w:r w:rsidR="00435658">
        <w:rPr>
          <w:rFonts w:ascii="Arial" w:hAnsi="Arial" w:cs="Arial"/>
          <w:sz w:val="24"/>
          <w:szCs w:val="24"/>
        </w:rPr>
        <w:t xml:space="preserve"> </w:t>
      </w:r>
      <w:r w:rsidR="00CA2CEE">
        <w:rPr>
          <w:rFonts w:ascii="Arial" w:hAnsi="Arial" w:cs="Arial"/>
          <w:sz w:val="24"/>
          <w:szCs w:val="24"/>
        </w:rPr>
        <w:t xml:space="preserve">It </w:t>
      </w:r>
      <w:r w:rsidR="00A442D9">
        <w:rPr>
          <w:rFonts w:ascii="Arial" w:hAnsi="Arial" w:cs="Arial"/>
          <w:sz w:val="24"/>
          <w:szCs w:val="24"/>
        </w:rPr>
        <w:t>focus</w:t>
      </w:r>
      <w:r w:rsidR="00CA2CEE">
        <w:rPr>
          <w:rFonts w:ascii="Arial" w:hAnsi="Arial" w:cs="Arial"/>
          <w:sz w:val="24"/>
          <w:szCs w:val="24"/>
        </w:rPr>
        <w:t>es</w:t>
      </w:r>
      <w:r w:rsidR="00A442D9">
        <w:rPr>
          <w:rFonts w:ascii="Arial" w:hAnsi="Arial" w:cs="Arial"/>
          <w:sz w:val="24"/>
          <w:szCs w:val="24"/>
        </w:rPr>
        <w:t xml:space="preserve"> on small and diverse businesses. </w:t>
      </w:r>
      <w:r w:rsidR="002543F8">
        <w:rPr>
          <w:rFonts w:ascii="Arial" w:hAnsi="Arial" w:cs="Arial"/>
          <w:sz w:val="24"/>
          <w:szCs w:val="24"/>
        </w:rPr>
        <w:t>This is the main way to connect with buyers and supplier diversity personnel at each campus.</w:t>
      </w:r>
    </w:p>
    <w:p w14:paraId="69CA0742" w14:textId="2DD4CDCE" w:rsidR="00074CF5" w:rsidRDefault="00A442D9" w:rsidP="00224072">
      <w:pPr>
        <w:pStyle w:val="ListParagraph"/>
        <w:numPr>
          <w:ilvl w:val="0"/>
          <w:numId w:val="1"/>
        </w:numPr>
        <w:rPr>
          <w:rFonts w:ascii="Arial" w:hAnsi="Arial" w:cs="Arial"/>
          <w:sz w:val="24"/>
          <w:szCs w:val="24"/>
        </w:rPr>
      </w:pPr>
      <w:r w:rsidRPr="00224072">
        <w:rPr>
          <w:rFonts w:ascii="Arial" w:hAnsi="Arial" w:cs="Arial"/>
          <w:sz w:val="24"/>
          <w:szCs w:val="24"/>
        </w:rPr>
        <w:t xml:space="preserve">The UC has </w:t>
      </w:r>
      <w:r w:rsidR="00F071B1" w:rsidRPr="00224072">
        <w:rPr>
          <w:rFonts w:ascii="Arial" w:hAnsi="Arial" w:cs="Arial"/>
          <w:sz w:val="24"/>
          <w:szCs w:val="24"/>
        </w:rPr>
        <w:t>a</w:t>
      </w:r>
      <w:r w:rsidRPr="00224072">
        <w:rPr>
          <w:rFonts w:ascii="Arial" w:hAnsi="Arial" w:cs="Arial"/>
          <w:sz w:val="24"/>
          <w:szCs w:val="24"/>
        </w:rPr>
        <w:t xml:space="preserve"> small and diverse business council</w:t>
      </w:r>
      <w:r w:rsidR="00F071B1" w:rsidRPr="00224072">
        <w:rPr>
          <w:rFonts w:ascii="Arial" w:hAnsi="Arial" w:cs="Arial"/>
          <w:sz w:val="24"/>
          <w:szCs w:val="24"/>
        </w:rPr>
        <w:t xml:space="preserve">. </w:t>
      </w:r>
      <w:r w:rsidRPr="00224072">
        <w:rPr>
          <w:rFonts w:ascii="Arial" w:hAnsi="Arial" w:cs="Arial"/>
          <w:sz w:val="24"/>
          <w:szCs w:val="24"/>
        </w:rPr>
        <w:t>The</w:t>
      </w:r>
      <w:r w:rsidR="00F071B1" w:rsidRPr="00224072">
        <w:rPr>
          <w:rFonts w:ascii="Arial" w:hAnsi="Arial" w:cs="Arial"/>
          <w:sz w:val="24"/>
          <w:szCs w:val="24"/>
        </w:rPr>
        <w:t>y</w:t>
      </w:r>
      <w:r w:rsidRPr="00224072">
        <w:rPr>
          <w:rFonts w:ascii="Arial" w:hAnsi="Arial" w:cs="Arial"/>
          <w:sz w:val="24"/>
          <w:szCs w:val="24"/>
        </w:rPr>
        <w:t xml:space="preserve"> create access to opportunities for businesses</w:t>
      </w:r>
      <w:r w:rsidR="00F071B1" w:rsidRPr="00224072">
        <w:rPr>
          <w:rFonts w:ascii="Arial" w:hAnsi="Arial" w:cs="Arial"/>
          <w:sz w:val="24"/>
          <w:szCs w:val="24"/>
        </w:rPr>
        <w:t xml:space="preserve"> and</w:t>
      </w:r>
      <w:r w:rsidRPr="00224072">
        <w:rPr>
          <w:rFonts w:ascii="Arial" w:hAnsi="Arial" w:cs="Arial"/>
          <w:sz w:val="24"/>
          <w:szCs w:val="24"/>
        </w:rPr>
        <w:t xml:space="preserve"> </w:t>
      </w:r>
      <w:r w:rsidR="001C565B" w:rsidRPr="00224072">
        <w:rPr>
          <w:rFonts w:ascii="Arial" w:hAnsi="Arial" w:cs="Arial"/>
          <w:sz w:val="24"/>
          <w:szCs w:val="24"/>
        </w:rPr>
        <w:t xml:space="preserve">help businesses </w:t>
      </w:r>
      <w:r w:rsidRPr="00224072">
        <w:rPr>
          <w:rFonts w:ascii="Arial" w:hAnsi="Arial" w:cs="Arial"/>
          <w:sz w:val="24"/>
          <w:szCs w:val="24"/>
        </w:rPr>
        <w:t>overcome the struggles of working with public entities.</w:t>
      </w:r>
      <w:r w:rsidR="00224072" w:rsidRPr="00224072">
        <w:rPr>
          <w:rFonts w:ascii="Arial" w:hAnsi="Arial" w:cs="Arial"/>
          <w:sz w:val="24"/>
          <w:szCs w:val="24"/>
        </w:rPr>
        <w:t xml:space="preserve"> </w:t>
      </w:r>
      <w:r w:rsidR="00AC1790">
        <w:rPr>
          <w:rFonts w:ascii="Arial" w:hAnsi="Arial" w:cs="Arial"/>
          <w:sz w:val="24"/>
          <w:szCs w:val="24"/>
        </w:rPr>
        <w:t>The UCs</w:t>
      </w:r>
      <w:r w:rsidR="00224072">
        <w:rPr>
          <w:rFonts w:ascii="Arial" w:hAnsi="Arial" w:cs="Arial"/>
          <w:sz w:val="24"/>
          <w:szCs w:val="24"/>
        </w:rPr>
        <w:t xml:space="preserve"> value </w:t>
      </w:r>
      <w:r w:rsidR="00074CF5" w:rsidRPr="00224072">
        <w:rPr>
          <w:rFonts w:ascii="Arial" w:hAnsi="Arial" w:cs="Arial"/>
          <w:sz w:val="24"/>
          <w:szCs w:val="24"/>
        </w:rPr>
        <w:t xml:space="preserve">economic, social, and environmental </w:t>
      </w:r>
      <w:r w:rsidR="00224072">
        <w:rPr>
          <w:rFonts w:ascii="Arial" w:hAnsi="Arial" w:cs="Arial"/>
          <w:sz w:val="24"/>
          <w:szCs w:val="24"/>
        </w:rPr>
        <w:t xml:space="preserve">sustainability and provide up to a </w:t>
      </w:r>
      <w:r w:rsidR="00074CF5" w:rsidRPr="00224072">
        <w:rPr>
          <w:rFonts w:ascii="Arial" w:hAnsi="Arial" w:cs="Arial"/>
          <w:sz w:val="24"/>
          <w:szCs w:val="24"/>
        </w:rPr>
        <w:t xml:space="preserve">15% </w:t>
      </w:r>
      <w:r w:rsidR="00224072">
        <w:rPr>
          <w:rFonts w:ascii="Arial" w:hAnsi="Arial" w:cs="Arial"/>
          <w:sz w:val="24"/>
          <w:szCs w:val="24"/>
        </w:rPr>
        <w:t>preference for sustainability.</w:t>
      </w:r>
      <w:r w:rsidR="008B5BFB">
        <w:rPr>
          <w:rFonts w:ascii="Arial" w:hAnsi="Arial" w:cs="Arial"/>
          <w:sz w:val="24"/>
          <w:szCs w:val="24"/>
        </w:rPr>
        <w:t xml:space="preserve"> They do not have, but welcome, representation from the veteran community on the council.</w:t>
      </w:r>
    </w:p>
    <w:p w14:paraId="06854D51" w14:textId="77777777" w:rsidR="007E0114" w:rsidRDefault="008B5BFB" w:rsidP="00224072">
      <w:pPr>
        <w:pStyle w:val="ListParagraph"/>
        <w:numPr>
          <w:ilvl w:val="0"/>
          <w:numId w:val="1"/>
        </w:numPr>
        <w:rPr>
          <w:rFonts w:ascii="Arial" w:hAnsi="Arial" w:cs="Arial"/>
          <w:sz w:val="24"/>
          <w:szCs w:val="24"/>
        </w:rPr>
      </w:pPr>
      <w:r>
        <w:rPr>
          <w:rFonts w:ascii="Arial" w:hAnsi="Arial" w:cs="Arial"/>
          <w:sz w:val="24"/>
          <w:szCs w:val="24"/>
        </w:rPr>
        <w:t>These efforts are supported by the chancellors and chief procurement officers of each campus</w:t>
      </w:r>
      <w:r w:rsidR="007E0114">
        <w:rPr>
          <w:rFonts w:ascii="Arial" w:hAnsi="Arial" w:cs="Arial"/>
          <w:sz w:val="24"/>
          <w:szCs w:val="24"/>
        </w:rPr>
        <w:t>, not the president of the UC system</w:t>
      </w:r>
      <w:r>
        <w:rPr>
          <w:rFonts w:ascii="Arial" w:hAnsi="Arial" w:cs="Arial"/>
          <w:sz w:val="24"/>
          <w:szCs w:val="24"/>
        </w:rPr>
        <w:t>.</w:t>
      </w:r>
      <w:r w:rsidR="007E0114">
        <w:rPr>
          <w:rFonts w:ascii="Arial" w:hAnsi="Arial" w:cs="Arial"/>
          <w:sz w:val="24"/>
          <w:szCs w:val="24"/>
        </w:rPr>
        <w:t xml:space="preserve"> Accountability is at the campus level</w:t>
      </w:r>
      <w:r w:rsidR="00182AA3">
        <w:rPr>
          <w:rFonts w:ascii="Arial" w:hAnsi="Arial" w:cs="Arial"/>
          <w:sz w:val="24"/>
          <w:szCs w:val="24"/>
        </w:rPr>
        <w:t xml:space="preserve"> as are procurements</w:t>
      </w:r>
      <w:r w:rsidR="007E0114">
        <w:rPr>
          <w:rFonts w:ascii="Arial" w:hAnsi="Arial" w:cs="Arial"/>
          <w:sz w:val="24"/>
          <w:szCs w:val="24"/>
        </w:rPr>
        <w:t>.</w:t>
      </w:r>
    </w:p>
    <w:p w14:paraId="42F3C3D7" w14:textId="77777777" w:rsidR="008B5BFB" w:rsidRDefault="008B5BFB" w:rsidP="00224072">
      <w:pPr>
        <w:pStyle w:val="ListParagraph"/>
        <w:numPr>
          <w:ilvl w:val="0"/>
          <w:numId w:val="1"/>
        </w:numPr>
        <w:rPr>
          <w:rFonts w:ascii="Arial" w:hAnsi="Arial" w:cs="Arial"/>
          <w:sz w:val="24"/>
          <w:szCs w:val="24"/>
        </w:rPr>
      </w:pPr>
      <w:r>
        <w:rPr>
          <w:rFonts w:ascii="Arial" w:hAnsi="Arial" w:cs="Arial"/>
          <w:sz w:val="24"/>
          <w:szCs w:val="24"/>
        </w:rPr>
        <w:t>They are working on a simplified method of procurement for small businesses.</w:t>
      </w:r>
    </w:p>
    <w:p w14:paraId="1CACD76A" w14:textId="77777777" w:rsidR="00D064A5" w:rsidRDefault="00D064A5" w:rsidP="00D064A5">
      <w:pPr>
        <w:pStyle w:val="Heading2"/>
      </w:pPr>
      <w:r>
        <w:lastRenderedPageBreak/>
        <w:t>Design Build Updates – Jason Kenney</w:t>
      </w:r>
    </w:p>
    <w:p w14:paraId="2DD0BBD9" w14:textId="77777777" w:rsidR="00645C1D" w:rsidRDefault="00645C1D" w:rsidP="00193F41">
      <w:pPr>
        <w:pStyle w:val="ListParagraph"/>
        <w:numPr>
          <w:ilvl w:val="0"/>
          <w:numId w:val="1"/>
        </w:numPr>
        <w:rPr>
          <w:rFonts w:ascii="Arial" w:hAnsi="Arial" w:cs="Arial"/>
          <w:sz w:val="24"/>
          <w:szCs w:val="24"/>
        </w:rPr>
      </w:pPr>
      <w:r>
        <w:rPr>
          <w:rFonts w:ascii="Arial" w:hAnsi="Arial" w:cs="Arial"/>
          <w:sz w:val="24"/>
          <w:szCs w:val="24"/>
        </w:rPr>
        <w:t>The P street project has committed $36.9 million to SBs and $13.7 million to DVBEs. The O Street project has committed $15.1 million to SBs and $5.1 million to DVBEs.</w:t>
      </w:r>
    </w:p>
    <w:p w14:paraId="3BC35278" w14:textId="77777777" w:rsidR="008B5FCE" w:rsidRDefault="00645C1D" w:rsidP="00193F41">
      <w:pPr>
        <w:pStyle w:val="ListParagraph"/>
        <w:numPr>
          <w:ilvl w:val="0"/>
          <w:numId w:val="1"/>
        </w:numPr>
        <w:rPr>
          <w:rFonts w:ascii="Arial" w:hAnsi="Arial" w:cs="Arial"/>
          <w:sz w:val="24"/>
          <w:szCs w:val="24"/>
        </w:rPr>
      </w:pPr>
      <w:r>
        <w:rPr>
          <w:rFonts w:ascii="Arial" w:hAnsi="Arial" w:cs="Arial"/>
          <w:sz w:val="24"/>
          <w:szCs w:val="24"/>
        </w:rPr>
        <w:t>There have been nine</w:t>
      </w:r>
      <w:r w:rsidR="008B5FCE">
        <w:rPr>
          <w:rFonts w:ascii="Arial" w:hAnsi="Arial" w:cs="Arial"/>
          <w:sz w:val="24"/>
          <w:szCs w:val="24"/>
        </w:rPr>
        <w:t xml:space="preserve"> outreach events for SBs and DVBEs</w:t>
      </w:r>
      <w:r>
        <w:rPr>
          <w:rFonts w:ascii="Arial" w:hAnsi="Arial" w:cs="Arial"/>
          <w:sz w:val="24"/>
          <w:szCs w:val="24"/>
        </w:rPr>
        <w:t>, which increased the pool of certified suppliers subcontracting on these projects.</w:t>
      </w:r>
    </w:p>
    <w:p w14:paraId="4F3F88E1" w14:textId="54BB69B6" w:rsidR="00874536" w:rsidRDefault="00874536" w:rsidP="00193F41">
      <w:pPr>
        <w:pStyle w:val="ListParagraph"/>
        <w:numPr>
          <w:ilvl w:val="0"/>
          <w:numId w:val="1"/>
        </w:numPr>
        <w:rPr>
          <w:rFonts w:ascii="Arial" w:hAnsi="Arial" w:cs="Arial"/>
          <w:sz w:val="24"/>
          <w:szCs w:val="24"/>
        </w:rPr>
      </w:pPr>
      <w:r>
        <w:rPr>
          <w:rFonts w:ascii="Arial" w:hAnsi="Arial" w:cs="Arial"/>
          <w:sz w:val="24"/>
          <w:szCs w:val="24"/>
        </w:rPr>
        <w:t xml:space="preserve">We are finalizing contracts for phase three and four. Most of the work has </w:t>
      </w:r>
      <w:r w:rsidR="00AC1790">
        <w:rPr>
          <w:rFonts w:ascii="Arial" w:hAnsi="Arial" w:cs="Arial"/>
          <w:sz w:val="24"/>
          <w:szCs w:val="24"/>
        </w:rPr>
        <w:t xml:space="preserve">been subcontracted </w:t>
      </w:r>
      <w:r>
        <w:rPr>
          <w:rFonts w:ascii="Arial" w:hAnsi="Arial" w:cs="Arial"/>
          <w:sz w:val="24"/>
          <w:szCs w:val="24"/>
        </w:rPr>
        <w:t>out</w:t>
      </w:r>
      <w:r w:rsidR="00AC1790">
        <w:rPr>
          <w:rFonts w:ascii="Arial" w:hAnsi="Arial" w:cs="Arial"/>
          <w:sz w:val="24"/>
          <w:szCs w:val="24"/>
        </w:rPr>
        <w:t>.</w:t>
      </w:r>
      <w:r>
        <w:rPr>
          <w:rFonts w:ascii="Arial" w:hAnsi="Arial" w:cs="Arial"/>
          <w:sz w:val="24"/>
          <w:szCs w:val="24"/>
        </w:rPr>
        <w:t xml:space="preserve"> </w:t>
      </w:r>
    </w:p>
    <w:p w14:paraId="5372FDEC" w14:textId="77777777" w:rsidR="00874536" w:rsidRDefault="00874536" w:rsidP="00193F41">
      <w:pPr>
        <w:pStyle w:val="ListParagraph"/>
        <w:numPr>
          <w:ilvl w:val="0"/>
          <w:numId w:val="1"/>
        </w:numPr>
        <w:rPr>
          <w:rFonts w:ascii="Arial" w:hAnsi="Arial" w:cs="Arial"/>
          <w:sz w:val="24"/>
          <w:szCs w:val="24"/>
        </w:rPr>
      </w:pPr>
      <w:r>
        <w:rPr>
          <w:rFonts w:ascii="Arial" w:hAnsi="Arial" w:cs="Arial"/>
          <w:sz w:val="24"/>
          <w:szCs w:val="24"/>
        </w:rPr>
        <w:t>There is upcoming work on several projects for more than a billion dollars, which includes renovations of two buildings in Sacramento, and a renovation/demolition of the capitol annex. All of these projects have opportunities for SBs and DVBEs.</w:t>
      </w:r>
    </w:p>
    <w:p w14:paraId="7D842CEF" w14:textId="34D34AA7" w:rsidR="00252E40" w:rsidRDefault="00643DC9" w:rsidP="00643DC9">
      <w:pPr>
        <w:pStyle w:val="ListParagraph"/>
        <w:numPr>
          <w:ilvl w:val="0"/>
          <w:numId w:val="1"/>
        </w:numPr>
        <w:rPr>
          <w:rFonts w:ascii="Arial" w:hAnsi="Arial" w:cs="Arial"/>
          <w:sz w:val="24"/>
          <w:szCs w:val="24"/>
        </w:rPr>
      </w:pPr>
      <w:r w:rsidRPr="00643DC9">
        <w:rPr>
          <w:rFonts w:ascii="Arial" w:hAnsi="Arial" w:cs="Arial"/>
          <w:sz w:val="24"/>
          <w:szCs w:val="24"/>
        </w:rPr>
        <w:t>D</w:t>
      </w:r>
      <w:r w:rsidR="008E7591" w:rsidRPr="00643DC9">
        <w:rPr>
          <w:rFonts w:ascii="Arial" w:hAnsi="Arial" w:cs="Arial"/>
          <w:sz w:val="24"/>
          <w:szCs w:val="24"/>
        </w:rPr>
        <w:t>esign build</w:t>
      </w:r>
      <w:r w:rsidRPr="00252E40">
        <w:rPr>
          <w:rFonts w:ascii="Arial" w:hAnsi="Arial" w:cs="Arial"/>
          <w:sz w:val="24"/>
          <w:szCs w:val="24"/>
        </w:rPr>
        <w:t xml:space="preserve"> Projects</w:t>
      </w:r>
      <w:r w:rsidR="008E7591" w:rsidRPr="00252E40">
        <w:rPr>
          <w:rFonts w:ascii="Arial" w:hAnsi="Arial" w:cs="Arial"/>
          <w:sz w:val="24"/>
          <w:szCs w:val="24"/>
        </w:rPr>
        <w:t xml:space="preserve"> </w:t>
      </w:r>
      <w:r w:rsidRPr="00252E40">
        <w:rPr>
          <w:rFonts w:ascii="Arial" w:hAnsi="Arial" w:cs="Arial"/>
          <w:sz w:val="24"/>
          <w:szCs w:val="24"/>
        </w:rPr>
        <w:t xml:space="preserve">are awarded on </w:t>
      </w:r>
      <w:r w:rsidR="008E7591" w:rsidRPr="00252E40">
        <w:rPr>
          <w:rFonts w:ascii="Arial" w:hAnsi="Arial" w:cs="Arial"/>
          <w:sz w:val="24"/>
          <w:szCs w:val="24"/>
        </w:rPr>
        <w:t xml:space="preserve">best value, not low bid. </w:t>
      </w:r>
      <w:r w:rsidRPr="00252E40">
        <w:rPr>
          <w:rFonts w:ascii="Arial" w:hAnsi="Arial" w:cs="Arial"/>
          <w:sz w:val="24"/>
          <w:szCs w:val="24"/>
        </w:rPr>
        <w:t>Bid</w:t>
      </w:r>
      <w:r w:rsidR="008E7591" w:rsidRPr="00252E40">
        <w:rPr>
          <w:rFonts w:ascii="Arial" w:hAnsi="Arial" w:cs="Arial"/>
          <w:sz w:val="24"/>
          <w:szCs w:val="24"/>
        </w:rPr>
        <w:t xml:space="preserve"> submi</w:t>
      </w:r>
      <w:r w:rsidRPr="00252E40">
        <w:rPr>
          <w:rFonts w:ascii="Arial" w:hAnsi="Arial" w:cs="Arial"/>
          <w:sz w:val="24"/>
          <w:szCs w:val="24"/>
        </w:rPr>
        <w:t>ssions</w:t>
      </w:r>
      <w:r w:rsidR="008E7591" w:rsidRPr="00252E40">
        <w:rPr>
          <w:rFonts w:ascii="Arial" w:hAnsi="Arial" w:cs="Arial"/>
          <w:sz w:val="24"/>
          <w:szCs w:val="24"/>
        </w:rPr>
        <w:t xml:space="preserve"> </w:t>
      </w:r>
      <w:r w:rsidRPr="00252E40">
        <w:rPr>
          <w:rFonts w:ascii="Arial" w:hAnsi="Arial" w:cs="Arial"/>
          <w:sz w:val="24"/>
          <w:szCs w:val="24"/>
        </w:rPr>
        <w:t xml:space="preserve">are </w:t>
      </w:r>
      <w:r w:rsidR="008E7591" w:rsidRPr="00252E40">
        <w:rPr>
          <w:rFonts w:ascii="Arial" w:hAnsi="Arial" w:cs="Arial"/>
          <w:sz w:val="24"/>
          <w:szCs w:val="24"/>
        </w:rPr>
        <w:t>complex proposals</w:t>
      </w:r>
      <w:r w:rsidRPr="00252E40">
        <w:rPr>
          <w:rFonts w:ascii="Arial" w:hAnsi="Arial" w:cs="Arial"/>
          <w:sz w:val="24"/>
          <w:szCs w:val="24"/>
        </w:rPr>
        <w:t xml:space="preserve"> and include </w:t>
      </w:r>
      <w:r w:rsidR="00942F80" w:rsidRPr="00252E40">
        <w:rPr>
          <w:rFonts w:ascii="Arial" w:hAnsi="Arial" w:cs="Arial"/>
          <w:sz w:val="24"/>
          <w:szCs w:val="24"/>
        </w:rPr>
        <w:t>a SB and DVBE utilization plan.</w:t>
      </w:r>
      <w:r w:rsidR="00433E29" w:rsidRPr="00252E40">
        <w:rPr>
          <w:rFonts w:ascii="Arial" w:hAnsi="Arial" w:cs="Arial"/>
          <w:sz w:val="24"/>
          <w:szCs w:val="24"/>
        </w:rPr>
        <w:t xml:space="preserve"> </w:t>
      </w:r>
      <w:r w:rsidR="00AC1790">
        <w:rPr>
          <w:rFonts w:ascii="Arial" w:hAnsi="Arial" w:cs="Arial"/>
          <w:sz w:val="24"/>
          <w:szCs w:val="24"/>
        </w:rPr>
        <w:t>DGS</w:t>
      </w:r>
      <w:r w:rsidRPr="00252E40">
        <w:rPr>
          <w:rFonts w:ascii="Arial" w:hAnsi="Arial" w:cs="Arial"/>
          <w:sz w:val="24"/>
          <w:szCs w:val="24"/>
        </w:rPr>
        <w:t xml:space="preserve"> require</w:t>
      </w:r>
      <w:r w:rsidR="00AC1790">
        <w:rPr>
          <w:rFonts w:ascii="Arial" w:hAnsi="Arial" w:cs="Arial"/>
          <w:sz w:val="24"/>
          <w:szCs w:val="24"/>
        </w:rPr>
        <w:t>s</w:t>
      </w:r>
      <w:r w:rsidRPr="00252E40">
        <w:rPr>
          <w:rFonts w:ascii="Arial" w:hAnsi="Arial" w:cs="Arial"/>
          <w:sz w:val="24"/>
          <w:szCs w:val="24"/>
        </w:rPr>
        <w:t xml:space="preserve"> continuous reports on SB/DVBE utilization and have measures in place for failures</w:t>
      </w:r>
      <w:r w:rsidR="007B790B">
        <w:rPr>
          <w:rFonts w:ascii="Arial" w:hAnsi="Arial" w:cs="Arial"/>
          <w:sz w:val="24"/>
          <w:szCs w:val="24"/>
        </w:rPr>
        <w:t>, however payments are not halted</w:t>
      </w:r>
      <w:r w:rsidR="00C301F0">
        <w:rPr>
          <w:rFonts w:ascii="Arial" w:hAnsi="Arial" w:cs="Arial"/>
          <w:sz w:val="24"/>
          <w:szCs w:val="24"/>
        </w:rPr>
        <w:t>.</w:t>
      </w:r>
    </w:p>
    <w:p w14:paraId="52BCC3BC" w14:textId="77777777" w:rsidR="00D064A5" w:rsidRDefault="00D064A5" w:rsidP="00D064A5">
      <w:pPr>
        <w:pStyle w:val="Heading2"/>
      </w:pPr>
      <w:r>
        <w:t>Senate Bill 1 – Janice Salais</w:t>
      </w:r>
    </w:p>
    <w:p w14:paraId="2EADE754" w14:textId="77777777" w:rsidR="0027021A" w:rsidRDefault="006A3B23" w:rsidP="0027021A">
      <w:pPr>
        <w:pStyle w:val="ListParagraph"/>
        <w:numPr>
          <w:ilvl w:val="0"/>
          <w:numId w:val="1"/>
        </w:numPr>
        <w:rPr>
          <w:rFonts w:ascii="Arial" w:hAnsi="Arial" w:cs="Arial"/>
          <w:sz w:val="24"/>
          <w:szCs w:val="24"/>
        </w:rPr>
      </w:pPr>
      <w:r>
        <w:rPr>
          <w:rFonts w:ascii="Arial" w:hAnsi="Arial" w:cs="Arial"/>
          <w:sz w:val="24"/>
          <w:szCs w:val="24"/>
        </w:rPr>
        <w:t>SB 1</w:t>
      </w:r>
      <w:r w:rsidR="00193F41">
        <w:rPr>
          <w:rFonts w:ascii="Arial" w:hAnsi="Arial" w:cs="Arial"/>
          <w:sz w:val="24"/>
          <w:szCs w:val="24"/>
        </w:rPr>
        <w:t>:</w:t>
      </w:r>
      <w:r w:rsidR="008466BD">
        <w:rPr>
          <w:rFonts w:ascii="Arial" w:hAnsi="Arial" w:cs="Arial"/>
          <w:sz w:val="24"/>
          <w:szCs w:val="24"/>
        </w:rPr>
        <w:t xml:space="preserve"> Road </w:t>
      </w:r>
      <w:r>
        <w:rPr>
          <w:rFonts w:ascii="Arial" w:hAnsi="Arial" w:cs="Arial"/>
          <w:sz w:val="24"/>
          <w:szCs w:val="24"/>
        </w:rPr>
        <w:t>R</w:t>
      </w:r>
      <w:r w:rsidR="008466BD">
        <w:rPr>
          <w:rFonts w:ascii="Arial" w:hAnsi="Arial" w:cs="Arial"/>
          <w:sz w:val="24"/>
          <w:szCs w:val="24"/>
        </w:rPr>
        <w:t xml:space="preserve">epair and </w:t>
      </w:r>
      <w:r>
        <w:rPr>
          <w:rFonts w:ascii="Arial" w:hAnsi="Arial" w:cs="Arial"/>
          <w:sz w:val="24"/>
          <w:szCs w:val="24"/>
        </w:rPr>
        <w:t>A</w:t>
      </w:r>
      <w:r w:rsidR="008466BD">
        <w:rPr>
          <w:rFonts w:ascii="Arial" w:hAnsi="Arial" w:cs="Arial"/>
          <w:sz w:val="24"/>
          <w:szCs w:val="24"/>
        </w:rPr>
        <w:t xml:space="preserve">ccountability </w:t>
      </w:r>
      <w:r>
        <w:rPr>
          <w:rFonts w:ascii="Arial" w:hAnsi="Arial" w:cs="Arial"/>
          <w:sz w:val="24"/>
          <w:szCs w:val="24"/>
        </w:rPr>
        <w:t>A</w:t>
      </w:r>
      <w:r w:rsidR="008466BD">
        <w:rPr>
          <w:rFonts w:ascii="Arial" w:hAnsi="Arial" w:cs="Arial"/>
          <w:sz w:val="24"/>
          <w:szCs w:val="24"/>
        </w:rPr>
        <w:t xml:space="preserve">ct </w:t>
      </w:r>
      <w:r>
        <w:rPr>
          <w:rFonts w:ascii="Arial" w:hAnsi="Arial" w:cs="Arial"/>
          <w:sz w:val="24"/>
          <w:szCs w:val="24"/>
        </w:rPr>
        <w:t>generates</w:t>
      </w:r>
      <w:r w:rsidR="008466BD">
        <w:rPr>
          <w:rFonts w:ascii="Arial" w:hAnsi="Arial" w:cs="Arial"/>
          <w:sz w:val="24"/>
          <w:szCs w:val="24"/>
        </w:rPr>
        <w:t xml:space="preserve"> </w:t>
      </w:r>
      <w:r>
        <w:rPr>
          <w:rFonts w:ascii="Arial" w:hAnsi="Arial" w:cs="Arial"/>
          <w:sz w:val="24"/>
          <w:szCs w:val="24"/>
        </w:rPr>
        <w:t>$</w:t>
      </w:r>
      <w:r w:rsidR="008466BD">
        <w:rPr>
          <w:rFonts w:ascii="Arial" w:hAnsi="Arial" w:cs="Arial"/>
          <w:sz w:val="24"/>
          <w:szCs w:val="24"/>
        </w:rPr>
        <w:t xml:space="preserve">54 billion </w:t>
      </w:r>
      <w:r>
        <w:rPr>
          <w:rFonts w:ascii="Arial" w:hAnsi="Arial" w:cs="Arial"/>
          <w:sz w:val="24"/>
          <w:szCs w:val="24"/>
        </w:rPr>
        <w:t xml:space="preserve">for </w:t>
      </w:r>
      <w:r w:rsidR="008466BD">
        <w:rPr>
          <w:rFonts w:ascii="Arial" w:hAnsi="Arial" w:cs="Arial"/>
          <w:sz w:val="24"/>
          <w:szCs w:val="24"/>
        </w:rPr>
        <w:t>state and local transportation</w:t>
      </w:r>
      <w:r>
        <w:rPr>
          <w:rFonts w:ascii="Arial" w:hAnsi="Arial" w:cs="Arial"/>
          <w:sz w:val="24"/>
          <w:szCs w:val="24"/>
        </w:rPr>
        <w:t>, half of wh</w:t>
      </w:r>
      <w:r w:rsidR="00C620C8">
        <w:rPr>
          <w:rFonts w:ascii="Arial" w:hAnsi="Arial" w:cs="Arial"/>
          <w:sz w:val="24"/>
          <w:szCs w:val="24"/>
        </w:rPr>
        <w:t>i</w:t>
      </w:r>
      <w:r>
        <w:rPr>
          <w:rFonts w:ascii="Arial" w:hAnsi="Arial" w:cs="Arial"/>
          <w:sz w:val="24"/>
          <w:szCs w:val="24"/>
        </w:rPr>
        <w:t>ch goes to</w:t>
      </w:r>
      <w:r w:rsidR="008466BD">
        <w:rPr>
          <w:rFonts w:ascii="Arial" w:hAnsi="Arial" w:cs="Arial"/>
          <w:sz w:val="24"/>
          <w:szCs w:val="24"/>
        </w:rPr>
        <w:t xml:space="preserve"> Caltrans</w:t>
      </w:r>
      <w:r>
        <w:rPr>
          <w:rFonts w:ascii="Arial" w:hAnsi="Arial" w:cs="Arial"/>
          <w:sz w:val="24"/>
          <w:szCs w:val="24"/>
        </w:rPr>
        <w:t>.</w:t>
      </w:r>
      <w:r w:rsidR="0027021A" w:rsidRPr="0027021A">
        <w:rPr>
          <w:rFonts w:ascii="Arial" w:hAnsi="Arial" w:cs="Arial"/>
          <w:sz w:val="24"/>
          <w:szCs w:val="24"/>
        </w:rPr>
        <w:t xml:space="preserve"> </w:t>
      </w:r>
      <w:r w:rsidR="0027021A">
        <w:rPr>
          <w:rFonts w:ascii="Arial" w:hAnsi="Arial" w:cs="Arial"/>
          <w:sz w:val="24"/>
          <w:szCs w:val="24"/>
        </w:rPr>
        <w:t>Funds are for transportation use only and include transparency and accountability measures.</w:t>
      </w:r>
    </w:p>
    <w:p w14:paraId="609047CC" w14:textId="77777777" w:rsidR="00FE5A17" w:rsidRDefault="00FE5A17" w:rsidP="00FE5A17">
      <w:pPr>
        <w:pStyle w:val="ListParagraph"/>
        <w:numPr>
          <w:ilvl w:val="0"/>
          <w:numId w:val="1"/>
        </w:numPr>
        <w:rPr>
          <w:rFonts w:ascii="Arial" w:hAnsi="Arial" w:cs="Arial"/>
          <w:sz w:val="24"/>
          <w:szCs w:val="24"/>
        </w:rPr>
      </w:pPr>
      <w:r w:rsidRPr="00FE5A17">
        <w:rPr>
          <w:rFonts w:ascii="Arial" w:hAnsi="Arial" w:cs="Arial"/>
          <w:sz w:val="24"/>
          <w:szCs w:val="24"/>
        </w:rPr>
        <w:t xml:space="preserve">Caltrans is focused on fixing </w:t>
      </w:r>
      <w:r w:rsidR="007F0FC0">
        <w:rPr>
          <w:rFonts w:ascii="Arial" w:hAnsi="Arial" w:cs="Arial"/>
          <w:sz w:val="24"/>
          <w:szCs w:val="24"/>
        </w:rPr>
        <w:t>roads</w:t>
      </w:r>
      <w:r w:rsidRPr="00FE5A17">
        <w:rPr>
          <w:rFonts w:ascii="Arial" w:hAnsi="Arial" w:cs="Arial"/>
          <w:sz w:val="24"/>
          <w:szCs w:val="24"/>
        </w:rPr>
        <w:t>, bridges, and traffic systems</w:t>
      </w:r>
      <w:r>
        <w:rPr>
          <w:rFonts w:ascii="Arial" w:hAnsi="Arial" w:cs="Arial"/>
          <w:sz w:val="24"/>
          <w:szCs w:val="24"/>
        </w:rPr>
        <w:t>.</w:t>
      </w:r>
    </w:p>
    <w:p w14:paraId="1A1F457D" w14:textId="77777777" w:rsidR="006C696A" w:rsidRDefault="0027021A" w:rsidP="00193F41">
      <w:pPr>
        <w:pStyle w:val="ListParagraph"/>
        <w:numPr>
          <w:ilvl w:val="0"/>
          <w:numId w:val="1"/>
        </w:numPr>
        <w:rPr>
          <w:rFonts w:ascii="Arial" w:hAnsi="Arial" w:cs="Arial"/>
          <w:sz w:val="24"/>
          <w:szCs w:val="24"/>
        </w:rPr>
      </w:pPr>
      <w:r>
        <w:rPr>
          <w:rFonts w:ascii="Arial" w:hAnsi="Arial" w:cs="Arial"/>
          <w:sz w:val="24"/>
          <w:szCs w:val="24"/>
        </w:rPr>
        <w:t>Caltrans c</w:t>
      </w:r>
      <w:r w:rsidR="006C696A">
        <w:rPr>
          <w:rFonts w:ascii="Arial" w:hAnsi="Arial" w:cs="Arial"/>
          <w:sz w:val="24"/>
          <w:szCs w:val="24"/>
        </w:rPr>
        <w:t>ompleted more than 50 projects, began 100</w:t>
      </w:r>
      <w:r>
        <w:rPr>
          <w:rFonts w:ascii="Arial" w:hAnsi="Arial" w:cs="Arial"/>
          <w:sz w:val="24"/>
          <w:szCs w:val="24"/>
        </w:rPr>
        <w:t xml:space="preserve"> projects</w:t>
      </w:r>
      <w:r w:rsidR="006C696A">
        <w:rPr>
          <w:rFonts w:ascii="Arial" w:hAnsi="Arial" w:cs="Arial"/>
          <w:sz w:val="24"/>
          <w:szCs w:val="24"/>
        </w:rPr>
        <w:t xml:space="preserve">, and worked </w:t>
      </w:r>
      <w:r w:rsidR="00C83743">
        <w:rPr>
          <w:rFonts w:ascii="Arial" w:hAnsi="Arial" w:cs="Arial"/>
          <w:sz w:val="24"/>
          <w:szCs w:val="24"/>
        </w:rPr>
        <w:t>o</w:t>
      </w:r>
      <w:r w:rsidR="006C696A">
        <w:rPr>
          <w:rFonts w:ascii="Arial" w:hAnsi="Arial" w:cs="Arial"/>
          <w:sz w:val="24"/>
          <w:szCs w:val="24"/>
        </w:rPr>
        <w:t>n more than 300</w:t>
      </w:r>
      <w:r>
        <w:rPr>
          <w:rFonts w:ascii="Arial" w:hAnsi="Arial" w:cs="Arial"/>
          <w:sz w:val="24"/>
          <w:szCs w:val="24"/>
        </w:rPr>
        <w:t xml:space="preserve"> projects</w:t>
      </w:r>
      <w:r w:rsidR="006C696A">
        <w:rPr>
          <w:rFonts w:ascii="Arial" w:hAnsi="Arial" w:cs="Arial"/>
          <w:sz w:val="24"/>
          <w:szCs w:val="24"/>
        </w:rPr>
        <w:t xml:space="preserve">. </w:t>
      </w:r>
    </w:p>
    <w:p w14:paraId="3CB980DC" w14:textId="72CE8503" w:rsidR="0027021A" w:rsidRDefault="006C696A" w:rsidP="00C620C8">
      <w:pPr>
        <w:pStyle w:val="ListParagraph"/>
        <w:numPr>
          <w:ilvl w:val="0"/>
          <w:numId w:val="1"/>
        </w:numPr>
        <w:rPr>
          <w:rFonts w:ascii="Arial" w:hAnsi="Arial" w:cs="Arial"/>
          <w:sz w:val="24"/>
          <w:szCs w:val="24"/>
        </w:rPr>
      </w:pPr>
      <w:r w:rsidRPr="00C620C8">
        <w:rPr>
          <w:rFonts w:ascii="Arial" w:hAnsi="Arial" w:cs="Arial"/>
          <w:sz w:val="24"/>
          <w:szCs w:val="24"/>
        </w:rPr>
        <w:t>Caltrans needs to hire thousands more workers over the coming years</w:t>
      </w:r>
      <w:r w:rsidR="00C620C8" w:rsidRPr="00C620C8">
        <w:rPr>
          <w:rFonts w:ascii="Arial" w:hAnsi="Arial" w:cs="Arial"/>
          <w:sz w:val="24"/>
          <w:szCs w:val="24"/>
        </w:rPr>
        <w:t xml:space="preserve"> and increase</w:t>
      </w:r>
      <w:r w:rsidR="00C620C8">
        <w:rPr>
          <w:rFonts w:ascii="Arial" w:hAnsi="Arial" w:cs="Arial"/>
          <w:sz w:val="24"/>
          <w:szCs w:val="24"/>
        </w:rPr>
        <w:t xml:space="preserve"> </w:t>
      </w:r>
      <w:r w:rsidR="00564910" w:rsidRPr="00C620C8">
        <w:rPr>
          <w:rFonts w:ascii="Arial" w:hAnsi="Arial" w:cs="Arial"/>
          <w:sz w:val="24"/>
          <w:szCs w:val="24"/>
        </w:rPr>
        <w:t>SB</w:t>
      </w:r>
      <w:r w:rsidR="00C620C8">
        <w:rPr>
          <w:rFonts w:ascii="Arial" w:hAnsi="Arial" w:cs="Arial"/>
          <w:sz w:val="24"/>
          <w:szCs w:val="24"/>
        </w:rPr>
        <w:t>/</w:t>
      </w:r>
      <w:r w:rsidR="00564910" w:rsidRPr="00C620C8">
        <w:rPr>
          <w:rFonts w:ascii="Arial" w:hAnsi="Arial" w:cs="Arial"/>
          <w:sz w:val="24"/>
          <w:szCs w:val="24"/>
        </w:rPr>
        <w:t>DVBE</w:t>
      </w:r>
      <w:r w:rsidR="00C620C8">
        <w:rPr>
          <w:rFonts w:ascii="Arial" w:hAnsi="Arial" w:cs="Arial"/>
          <w:sz w:val="24"/>
          <w:szCs w:val="24"/>
        </w:rPr>
        <w:t xml:space="preserve"> participation</w:t>
      </w:r>
      <w:r w:rsidR="0027021A">
        <w:rPr>
          <w:rFonts w:ascii="Arial" w:hAnsi="Arial" w:cs="Arial"/>
          <w:sz w:val="24"/>
          <w:szCs w:val="24"/>
        </w:rPr>
        <w:t>.</w:t>
      </w:r>
    </w:p>
    <w:p w14:paraId="33915775" w14:textId="7FEE75FB" w:rsidR="00564910" w:rsidRPr="00C620C8" w:rsidRDefault="0027021A" w:rsidP="00C620C8">
      <w:pPr>
        <w:pStyle w:val="ListParagraph"/>
        <w:numPr>
          <w:ilvl w:val="0"/>
          <w:numId w:val="1"/>
        </w:numPr>
        <w:rPr>
          <w:rFonts w:ascii="Arial" w:hAnsi="Arial" w:cs="Arial"/>
          <w:sz w:val="24"/>
          <w:szCs w:val="24"/>
        </w:rPr>
      </w:pPr>
      <w:r>
        <w:rPr>
          <w:rFonts w:ascii="Arial" w:hAnsi="Arial" w:cs="Arial"/>
          <w:sz w:val="24"/>
          <w:szCs w:val="24"/>
        </w:rPr>
        <w:t xml:space="preserve">SB 103, a trailer bill, requires Caltrans </w:t>
      </w:r>
      <w:r w:rsidR="00AC1790">
        <w:rPr>
          <w:rFonts w:ascii="Arial" w:hAnsi="Arial" w:cs="Arial"/>
          <w:sz w:val="24"/>
          <w:szCs w:val="24"/>
        </w:rPr>
        <w:t xml:space="preserve">to </w:t>
      </w:r>
      <w:r>
        <w:rPr>
          <w:rFonts w:ascii="Arial" w:hAnsi="Arial" w:cs="Arial"/>
          <w:sz w:val="24"/>
          <w:szCs w:val="24"/>
        </w:rPr>
        <w:t>develop</w:t>
      </w:r>
      <w:r w:rsidR="00564910" w:rsidRPr="00C620C8">
        <w:rPr>
          <w:rFonts w:ascii="Arial" w:hAnsi="Arial" w:cs="Arial"/>
          <w:sz w:val="24"/>
          <w:szCs w:val="24"/>
        </w:rPr>
        <w:t xml:space="preserve"> an outreach plan by 2020</w:t>
      </w:r>
      <w:r w:rsidR="00301ADF">
        <w:rPr>
          <w:rFonts w:ascii="Arial" w:hAnsi="Arial" w:cs="Arial"/>
          <w:sz w:val="24"/>
          <w:szCs w:val="24"/>
        </w:rPr>
        <w:t>. Caltrans has already sough</w:t>
      </w:r>
      <w:r w:rsidR="00AC1790">
        <w:rPr>
          <w:rFonts w:ascii="Arial" w:hAnsi="Arial" w:cs="Arial"/>
          <w:sz w:val="24"/>
          <w:szCs w:val="24"/>
        </w:rPr>
        <w:t>t</w:t>
      </w:r>
      <w:r w:rsidR="00301ADF">
        <w:rPr>
          <w:rFonts w:ascii="Arial" w:hAnsi="Arial" w:cs="Arial"/>
          <w:sz w:val="24"/>
          <w:szCs w:val="24"/>
        </w:rPr>
        <w:t xml:space="preserve"> input from stakeholders and interested parties, and will share their outreach plan with any interested parties, including chambers of commerce</w:t>
      </w:r>
      <w:r w:rsidR="00AC1790">
        <w:rPr>
          <w:rFonts w:ascii="Arial" w:hAnsi="Arial" w:cs="Arial"/>
          <w:sz w:val="24"/>
          <w:szCs w:val="24"/>
        </w:rPr>
        <w:t>.</w:t>
      </w:r>
      <w:r w:rsidR="00301ADF">
        <w:rPr>
          <w:rFonts w:ascii="Arial" w:hAnsi="Arial" w:cs="Arial"/>
          <w:sz w:val="24"/>
          <w:szCs w:val="24"/>
        </w:rPr>
        <w:t xml:space="preserve"> The outreach plan does not have its own funding.</w:t>
      </w:r>
    </w:p>
    <w:p w14:paraId="69D4EDAE" w14:textId="7100DF00" w:rsidR="00D064A5" w:rsidRDefault="002A3A50" w:rsidP="00D064A5">
      <w:pPr>
        <w:pStyle w:val="Heading2"/>
      </w:pPr>
      <w:r>
        <w:t>DGS Inter</w:t>
      </w:r>
      <w:r w:rsidR="00D064A5">
        <w:t xml:space="preserve">nal </w:t>
      </w:r>
      <w:bookmarkStart w:id="0" w:name="_GoBack"/>
      <w:bookmarkEnd w:id="0"/>
      <w:r w:rsidR="00D064A5">
        <w:t>Procurement Forecast (OBAS) – Rachel Grant-Kiley</w:t>
      </w:r>
    </w:p>
    <w:p w14:paraId="28AF25AC" w14:textId="77777777" w:rsidR="00193F41" w:rsidRDefault="00D20F3D" w:rsidP="00193F41">
      <w:pPr>
        <w:pStyle w:val="ListParagraph"/>
        <w:numPr>
          <w:ilvl w:val="0"/>
          <w:numId w:val="1"/>
        </w:numPr>
        <w:rPr>
          <w:rFonts w:ascii="Arial" w:hAnsi="Arial" w:cs="Arial"/>
          <w:sz w:val="24"/>
          <w:szCs w:val="24"/>
        </w:rPr>
      </w:pPr>
      <w:r>
        <w:rPr>
          <w:rFonts w:ascii="Arial" w:hAnsi="Arial" w:cs="Arial"/>
          <w:sz w:val="24"/>
          <w:szCs w:val="24"/>
        </w:rPr>
        <w:t xml:space="preserve">The DGS Office of Business Acquisition Services (OBAS) used historical spend </w:t>
      </w:r>
      <w:r w:rsidR="001D5D3A">
        <w:rPr>
          <w:rFonts w:ascii="Arial" w:hAnsi="Arial" w:cs="Arial"/>
          <w:sz w:val="24"/>
          <w:szCs w:val="24"/>
        </w:rPr>
        <w:t>data to do the forecast</w:t>
      </w:r>
      <w:r>
        <w:rPr>
          <w:rFonts w:ascii="Arial" w:hAnsi="Arial" w:cs="Arial"/>
          <w:sz w:val="24"/>
          <w:szCs w:val="24"/>
        </w:rPr>
        <w:t>, which includes a list of top procurements by frequency of purchase and dollars spent.</w:t>
      </w:r>
    </w:p>
    <w:p w14:paraId="6244FBD1" w14:textId="77777777" w:rsidR="00D20F3D" w:rsidRPr="00D20F3D" w:rsidRDefault="00D20F3D" w:rsidP="00D20F3D">
      <w:pPr>
        <w:pStyle w:val="ListParagraph"/>
        <w:numPr>
          <w:ilvl w:val="0"/>
          <w:numId w:val="1"/>
        </w:numPr>
        <w:rPr>
          <w:rFonts w:ascii="Arial" w:hAnsi="Arial" w:cs="Arial"/>
          <w:sz w:val="24"/>
          <w:szCs w:val="24"/>
        </w:rPr>
      </w:pPr>
      <w:r w:rsidRPr="00D20F3D">
        <w:rPr>
          <w:rFonts w:ascii="Arial" w:hAnsi="Arial" w:cs="Arial"/>
          <w:sz w:val="24"/>
          <w:szCs w:val="24"/>
        </w:rPr>
        <w:t xml:space="preserve">Some upcoming procurements include: new case management system, office furniture, video conference equipment / </w:t>
      </w:r>
      <w:proofErr w:type="spellStart"/>
      <w:r w:rsidRPr="00D20F3D">
        <w:rPr>
          <w:rFonts w:ascii="Arial" w:hAnsi="Arial" w:cs="Arial"/>
          <w:sz w:val="24"/>
          <w:szCs w:val="24"/>
        </w:rPr>
        <w:t>wifi</w:t>
      </w:r>
      <w:proofErr w:type="spellEnd"/>
      <w:r w:rsidRPr="00D20F3D">
        <w:rPr>
          <w:rFonts w:ascii="Arial" w:hAnsi="Arial" w:cs="Arial"/>
          <w:sz w:val="24"/>
          <w:szCs w:val="24"/>
        </w:rPr>
        <w:t xml:space="preserve">, M1000 </w:t>
      </w:r>
      <w:proofErr w:type="spellStart"/>
      <w:r w:rsidRPr="00D20F3D">
        <w:rPr>
          <w:rFonts w:ascii="Arial" w:hAnsi="Arial" w:cs="Arial"/>
          <w:sz w:val="24"/>
          <w:szCs w:val="24"/>
        </w:rPr>
        <w:t>heidelberg</w:t>
      </w:r>
      <w:proofErr w:type="spellEnd"/>
      <w:r w:rsidRPr="00D20F3D">
        <w:rPr>
          <w:rFonts w:ascii="Arial" w:hAnsi="Arial" w:cs="Arial"/>
          <w:sz w:val="24"/>
          <w:szCs w:val="24"/>
        </w:rPr>
        <w:t xml:space="preserve"> press refurbishment (approx. $5.4 million), forms press purchase (approx. $3.1 million), 10 color press purchase (approx. $3 million), monthly office supply</w:t>
      </w:r>
      <w:r w:rsidR="007754F2">
        <w:rPr>
          <w:rFonts w:ascii="Arial" w:hAnsi="Arial" w:cs="Arial"/>
          <w:sz w:val="24"/>
          <w:szCs w:val="24"/>
        </w:rPr>
        <w:t xml:space="preserve"> </w:t>
      </w:r>
      <w:r>
        <w:rPr>
          <w:rFonts w:ascii="Arial" w:hAnsi="Arial" w:cs="Arial"/>
          <w:sz w:val="24"/>
          <w:szCs w:val="24"/>
        </w:rPr>
        <w:t>(</w:t>
      </w:r>
      <w:r w:rsidRPr="00D20F3D">
        <w:rPr>
          <w:rFonts w:ascii="Arial" w:hAnsi="Arial" w:cs="Arial"/>
          <w:sz w:val="24"/>
          <w:szCs w:val="24"/>
        </w:rPr>
        <w:t>average of $2000</w:t>
      </w:r>
      <w:r>
        <w:rPr>
          <w:rFonts w:ascii="Arial" w:hAnsi="Arial" w:cs="Arial"/>
          <w:sz w:val="24"/>
          <w:szCs w:val="24"/>
        </w:rPr>
        <w:t>/</w:t>
      </w:r>
      <w:r w:rsidRPr="00D20F3D">
        <w:rPr>
          <w:rFonts w:ascii="Arial" w:hAnsi="Arial" w:cs="Arial"/>
          <w:sz w:val="24"/>
          <w:szCs w:val="24"/>
        </w:rPr>
        <w:t>month</w:t>
      </w:r>
      <w:r>
        <w:rPr>
          <w:rFonts w:ascii="Arial" w:hAnsi="Arial" w:cs="Arial"/>
          <w:sz w:val="24"/>
          <w:szCs w:val="24"/>
        </w:rPr>
        <w:t>)</w:t>
      </w:r>
      <w:r w:rsidRPr="00D20F3D">
        <w:rPr>
          <w:rFonts w:ascii="Arial" w:hAnsi="Arial" w:cs="Arial"/>
          <w:sz w:val="24"/>
          <w:szCs w:val="24"/>
        </w:rPr>
        <w:t>, document scanners</w:t>
      </w:r>
      <w:r w:rsidR="002531D6">
        <w:rPr>
          <w:rFonts w:ascii="Arial" w:hAnsi="Arial" w:cs="Arial"/>
          <w:sz w:val="24"/>
          <w:szCs w:val="24"/>
        </w:rPr>
        <w:t xml:space="preserve"> </w:t>
      </w:r>
      <w:r>
        <w:rPr>
          <w:rFonts w:ascii="Arial" w:hAnsi="Arial" w:cs="Arial"/>
          <w:sz w:val="24"/>
          <w:szCs w:val="24"/>
        </w:rPr>
        <w:t>(</w:t>
      </w:r>
      <w:r w:rsidRPr="00D20F3D">
        <w:rPr>
          <w:rFonts w:ascii="Arial" w:hAnsi="Arial" w:cs="Arial"/>
          <w:sz w:val="24"/>
          <w:szCs w:val="24"/>
        </w:rPr>
        <w:t>estimated at $34,538</w:t>
      </w:r>
      <w:r>
        <w:rPr>
          <w:rFonts w:ascii="Arial" w:hAnsi="Arial" w:cs="Arial"/>
          <w:sz w:val="24"/>
          <w:szCs w:val="24"/>
        </w:rPr>
        <w:t>)</w:t>
      </w:r>
      <w:r w:rsidRPr="00D20F3D">
        <w:rPr>
          <w:rFonts w:ascii="Arial" w:hAnsi="Arial" w:cs="Arial"/>
          <w:sz w:val="24"/>
          <w:szCs w:val="24"/>
        </w:rPr>
        <w:t xml:space="preserve">, </w:t>
      </w:r>
      <w:r>
        <w:rPr>
          <w:rFonts w:ascii="Arial" w:hAnsi="Arial" w:cs="Arial"/>
          <w:sz w:val="24"/>
          <w:szCs w:val="24"/>
        </w:rPr>
        <w:t xml:space="preserve">and </w:t>
      </w:r>
      <w:r w:rsidRPr="00D20F3D">
        <w:rPr>
          <w:rFonts w:ascii="Arial" w:hAnsi="Arial" w:cs="Arial"/>
          <w:sz w:val="24"/>
          <w:szCs w:val="24"/>
        </w:rPr>
        <w:t>possible purchase of 30 to 40 tablets for field staff</w:t>
      </w:r>
      <w:r>
        <w:rPr>
          <w:rFonts w:ascii="Arial" w:hAnsi="Arial" w:cs="Arial"/>
          <w:sz w:val="24"/>
          <w:szCs w:val="24"/>
        </w:rPr>
        <w:t>.</w:t>
      </w:r>
    </w:p>
    <w:p w14:paraId="0B7D73F2" w14:textId="77777777" w:rsidR="00D064A5" w:rsidRDefault="00D064A5" w:rsidP="00D064A5">
      <w:pPr>
        <w:pStyle w:val="Heading2"/>
      </w:pPr>
      <w:r>
        <w:lastRenderedPageBreak/>
        <w:t>AB 262 Buy Green CA Act – Scott Fong</w:t>
      </w:r>
    </w:p>
    <w:p w14:paraId="66D5B76B" w14:textId="7D7894B5" w:rsidR="00C1475B" w:rsidRPr="00C1475B" w:rsidRDefault="00C1475B" w:rsidP="00C1475B">
      <w:pPr>
        <w:pStyle w:val="ListParagraph"/>
        <w:numPr>
          <w:ilvl w:val="0"/>
          <w:numId w:val="1"/>
        </w:numPr>
        <w:rPr>
          <w:rFonts w:ascii="Arial" w:hAnsi="Arial" w:cs="Arial"/>
          <w:sz w:val="24"/>
          <w:szCs w:val="24"/>
        </w:rPr>
      </w:pPr>
      <w:r>
        <w:rPr>
          <w:rFonts w:ascii="Arial" w:hAnsi="Arial" w:cs="Arial"/>
          <w:sz w:val="24"/>
          <w:szCs w:val="24"/>
        </w:rPr>
        <w:t xml:space="preserve">The </w:t>
      </w:r>
      <w:r w:rsidR="00AC1790">
        <w:rPr>
          <w:rFonts w:ascii="Arial" w:hAnsi="Arial" w:cs="Arial"/>
          <w:sz w:val="24"/>
          <w:szCs w:val="24"/>
        </w:rPr>
        <w:t>a</w:t>
      </w:r>
      <w:r>
        <w:rPr>
          <w:rFonts w:ascii="Arial" w:hAnsi="Arial" w:cs="Arial"/>
          <w:sz w:val="24"/>
          <w:szCs w:val="24"/>
        </w:rPr>
        <w:t>warding authorities are the</w:t>
      </w:r>
      <w:r w:rsidRPr="00C1475B">
        <w:rPr>
          <w:rFonts w:ascii="Arial" w:hAnsi="Arial" w:cs="Arial"/>
          <w:sz w:val="24"/>
          <w:szCs w:val="24"/>
        </w:rPr>
        <w:t xml:space="preserve"> D</w:t>
      </w:r>
      <w:r>
        <w:rPr>
          <w:rFonts w:ascii="Arial" w:hAnsi="Arial" w:cs="Arial"/>
          <w:sz w:val="24"/>
          <w:szCs w:val="24"/>
        </w:rPr>
        <w:t>epartment of Transportation</w:t>
      </w:r>
      <w:r w:rsidRPr="00C1475B">
        <w:rPr>
          <w:rFonts w:ascii="Arial" w:hAnsi="Arial" w:cs="Arial"/>
          <w:sz w:val="24"/>
          <w:szCs w:val="24"/>
        </w:rPr>
        <w:t>, D</w:t>
      </w:r>
      <w:r>
        <w:rPr>
          <w:rFonts w:ascii="Arial" w:hAnsi="Arial" w:cs="Arial"/>
          <w:sz w:val="24"/>
          <w:szCs w:val="24"/>
        </w:rPr>
        <w:t xml:space="preserve">epartment of </w:t>
      </w:r>
      <w:r w:rsidRPr="00C1475B">
        <w:rPr>
          <w:rFonts w:ascii="Arial" w:hAnsi="Arial" w:cs="Arial"/>
          <w:sz w:val="24"/>
          <w:szCs w:val="24"/>
        </w:rPr>
        <w:t>W</w:t>
      </w:r>
      <w:r>
        <w:rPr>
          <w:rFonts w:ascii="Arial" w:hAnsi="Arial" w:cs="Arial"/>
          <w:sz w:val="24"/>
          <w:szCs w:val="24"/>
        </w:rPr>
        <w:t xml:space="preserve">ater </w:t>
      </w:r>
      <w:r w:rsidRPr="00C1475B">
        <w:rPr>
          <w:rFonts w:ascii="Arial" w:hAnsi="Arial" w:cs="Arial"/>
          <w:sz w:val="24"/>
          <w:szCs w:val="24"/>
        </w:rPr>
        <w:t>R</w:t>
      </w:r>
      <w:r>
        <w:rPr>
          <w:rFonts w:ascii="Arial" w:hAnsi="Arial" w:cs="Arial"/>
          <w:sz w:val="24"/>
          <w:szCs w:val="24"/>
        </w:rPr>
        <w:t>esources</w:t>
      </w:r>
      <w:r w:rsidRPr="00C1475B">
        <w:rPr>
          <w:rFonts w:ascii="Arial" w:hAnsi="Arial" w:cs="Arial"/>
          <w:sz w:val="24"/>
          <w:szCs w:val="24"/>
        </w:rPr>
        <w:t>, Parks</w:t>
      </w:r>
      <w:r>
        <w:rPr>
          <w:rFonts w:ascii="Arial" w:hAnsi="Arial" w:cs="Arial"/>
          <w:sz w:val="24"/>
          <w:szCs w:val="24"/>
        </w:rPr>
        <w:t xml:space="preserve"> and Recreation</w:t>
      </w:r>
      <w:r w:rsidRPr="00C1475B">
        <w:rPr>
          <w:rFonts w:ascii="Arial" w:hAnsi="Arial" w:cs="Arial"/>
          <w:sz w:val="24"/>
          <w:szCs w:val="24"/>
        </w:rPr>
        <w:t>, C</w:t>
      </w:r>
      <w:r>
        <w:rPr>
          <w:rFonts w:ascii="Arial" w:hAnsi="Arial" w:cs="Arial"/>
          <w:sz w:val="24"/>
          <w:szCs w:val="24"/>
        </w:rPr>
        <w:t xml:space="preserve">alifornia </w:t>
      </w:r>
      <w:r w:rsidRPr="00C1475B">
        <w:rPr>
          <w:rFonts w:ascii="Arial" w:hAnsi="Arial" w:cs="Arial"/>
          <w:sz w:val="24"/>
          <w:szCs w:val="24"/>
        </w:rPr>
        <w:t>D</w:t>
      </w:r>
      <w:r>
        <w:rPr>
          <w:rFonts w:ascii="Arial" w:hAnsi="Arial" w:cs="Arial"/>
          <w:sz w:val="24"/>
          <w:szCs w:val="24"/>
        </w:rPr>
        <w:t xml:space="preserve">epartment of </w:t>
      </w:r>
      <w:r w:rsidRPr="00C1475B">
        <w:rPr>
          <w:rFonts w:ascii="Arial" w:hAnsi="Arial" w:cs="Arial"/>
          <w:sz w:val="24"/>
          <w:szCs w:val="24"/>
        </w:rPr>
        <w:t>C</w:t>
      </w:r>
      <w:r>
        <w:rPr>
          <w:rFonts w:ascii="Arial" w:hAnsi="Arial" w:cs="Arial"/>
          <w:sz w:val="24"/>
          <w:szCs w:val="24"/>
        </w:rPr>
        <w:t xml:space="preserve">orrections &amp; </w:t>
      </w:r>
      <w:r w:rsidRPr="00C1475B">
        <w:rPr>
          <w:rFonts w:ascii="Arial" w:hAnsi="Arial" w:cs="Arial"/>
          <w:sz w:val="24"/>
          <w:szCs w:val="24"/>
        </w:rPr>
        <w:t>R</w:t>
      </w:r>
      <w:r>
        <w:rPr>
          <w:rFonts w:ascii="Arial" w:hAnsi="Arial" w:cs="Arial"/>
          <w:sz w:val="24"/>
          <w:szCs w:val="24"/>
        </w:rPr>
        <w:t>ehabilitation</w:t>
      </w:r>
      <w:r w:rsidRPr="00C1475B">
        <w:rPr>
          <w:rFonts w:ascii="Arial" w:hAnsi="Arial" w:cs="Arial"/>
          <w:sz w:val="24"/>
          <w:szCs w:val="24"/>
        </w:rPr>
        <w:t>, Military</w:t>
      </w:r>
      <w:r>
        <w:rPr>
          <w:rFonts w:ascii="Arial" w:hAnsi="Arial" w:cs="Arial"/>
          <w:sz w:val="24"/>
          <w:szCs w:val="24"/>
        </w:rPr>
        <w:t xml:space="preserve"> Department</w:t>
      </w:r>
      <w:r w:rsidRPr="00C1475B">
        <w:rPr>
          <w:rFonts w:ascii="Arial" w:hAnsi="Arial" w:cs="Arial"/>
          <w:sz w:val="24"/>
          <w:szCs w:val="24"/>
        </w:rPr>
        <w:t xml:space="preserve">, </w:t>
      </w:r>
      <w:r w:rsidR="00AC1790">
        <w:rPr>
          <w:rFonts w:ascii="Arial" w:hAnsi="Arial" w:cs="Arial"/>
          <w:sz w:val="24"/>
          <w:szCs w:val="24"/>
        </w:rPr>
        <w:t>DGS</w:t>
      </w:r>
      <w:r w:rsidRPr="00C1475B">
        <w:rPr>
          <w:rFonts w:ascii="Arial" w:hAnsi="Arial" w:cs="Arial"/>
          <w:sz w:val="24"/>
          <w:szCs w:val="24"/>
        </w:rPr>
        <w:t xml:space="preserve">, </w:t>
      </w:r>
      <w:r>
        <w:rPr>
          <w:rFonts w:ascii="Arial" w:hAnsi="Arial" w:cs="Arial"/>
          <w:sz w:val="24"/>
          <w:szCs w:val="24"/>
        </w:rPr>
        <w:t xml:space="preserve">the </w:t>
      </w:r>
      <w:r w:rsidRPr="00C1475B">
        <w:rPr>
          <w:rFonts w:ascii="Arial" w:hAnsi="Arial" w:cs="Arial"/>
          <w:sz w:val="24"/>
          <w:szCs w:val="24"/>
        </w:rPr>
        <w:t>U</w:t>
      </w:r>
      <w:r>
        <w:rPr>
          <w:rFonts w:ascii="Arial" w:hAnsi="Arial" w:cs="Arial"/>
          <w:sz w:val="24"/>
          <w:szCs w:val="24"/>
        </w:rPr>
        <w:t>niversity of California</w:t>
      </w:r>
      <w:r w:rsidRPr="00C1475B">
        <w:rPr>
          <w:rFonts w:ascii="Arial" w:hAnsi="Arial" w:cs="Arial"/>
          <w:sz w:val="24"/>
          <w:szCs w:val="24"/>
        </w:rPr>
        <w:t xml:space="preserve"> system, and California State Universities. </w:t>
      </w:r>
    </w:p>
    <w:p w14:paraId="2FEA8007" w14:textId="77777777" w:rsidR="00C1475B" w:rsidRPr="00C1475B" w:rsidRDefault="00C1475B" w:rsidP="00C1475B">
      <w:pPr>
        <w:pStyle w:val="ListParagraph"/>
        <w:numPr>
          <w:ilvl w:val="0"/>
          <w:numId w:val="1"/>
        </w:numPr>
        <w:rPr>
          <w:rFonts w:ascii="Arial" w:hAnsi="Arial" w:cs="Arial"/>
          <w:sz w:val="24"/>
          <w:szCs w:val="24"/>
        </w:rPr>
      </w:pPr>
      <w:r>
        <w:rPr>
          <w:rFonts w:ascii="Arial" w:hAnsi="Arial" w:cs="Arial"/>
          <w:sz w:val="24"/>
          <w:szCs w:val="24"/>
        </w:rPr>
        <w:t xml:space="preserve">By </w:t>
      </w:r>
      <w:r w:rsidRPr="00C1475B">
        <w:rPr>
          <w:rFonts w:ascii="Arial" w:hAnsi="Arial" w:cs="Arial"/>
          <w:sz w:val="24"/>
          <w:szCs w:val="24"/>
        </w:rPr>
        <w:t>Jan</w:t>
      </w:r>
      <w:r>
        <w:rPr>
          <w:rFonts w:ascii="Arial" w:hAnsi="Arial" w:cs="Arial"/>
          <w:sz w:val="24"/>
          <w:szCs w:val="24"/>
        </w:rPr>
        <w:t>uary 1, 2019 the a</w:t>
      </w:r>
      <w:r w:rsidRPr="00C1475B">
        <w:rPr>
          <w:rFonts w:ascii="Arial" w:hAnsi="Arial" w:cs="Arial"/>
          <w:sz w:val="24"/>
          <w:szCs w:val="24"/>
        </w:rPr>
        <w:t>warding authorities will request that each successful bidder for a contract submit a facility-specific Environmental Product Declaration (EPD) for all eligible materials.</w:t>
      </w:r>
    </w:p>
    <w:p w14:paraId="523E658F" w14:textId="637D4C68" w:rsidR="00C1475B" w:rsidRPr="00C1475B" w:rsidRDefault="00C1475B" w:rsidP="00C1475B">
      <w:pPr>
        <w:pStyle w:val="ListParagraph"/>
        <w:numPr>
          <w:ilvl w:val="0"/>
          <w:numId w:val="1"/>
        </w:numPr>
        <w:rPr>
          <w:rFonts w:ascii="Arial" w:hAnsi="Arial" w:cs="Arial"/>
          <w:sz w:val="24"/>
          <w:szCs w:val="24"/>
        </w:rPr>
      </w:pPr>
      <w:r>
        <w:rPr>
          <w:rFonts w:ascii="Arial" w:hAnsi="Arial" w:cs="Arial"/>
          <w:sz w:val="24"/>
          <w:szCs w:val="24"/>
        </w:rPr>
        <w:t>By July 1, 2021</w:t>
      </w:r>
      <w:r w:rsidR="00AC1790">
        <w:rPr>
          <w:rFonts w:ascii="Arial" w:hAnsi="Arial" w:cs="Arial"/>
          <w:sz w:val="24"/>
          <w:szCs w:val="24"/>
        </w:rPr>
        <w:t xml:space="preserve"> </w:t>
      </w:r>
      <w:r>
        <w:rPr>
          <w:rFonts w:ascii="Arial" w:hAnsi="Arial" w:cs="Arial"/>
          <w:sz w:val="24"/>
          <w:szCs w:val="24"/>
        </w:rPr>
        <w:t>o</w:t>
      </w:r>
      <w:r w:rsidRPr="00C1475B">
        <w:rPr>
          <w:rFonts w:ascii="Arial" w:hAnsi="Arial" w:cs="Arial"/>
          <w:sz w:val="24"/>
          <w:szCs w:val="24"/>
        </w:rPr>
        <w:t>nly eligible materials compliant with the Global Warming Potential (GWP) limit will be acceptable for use on public works projects.</w:t>
      </w:r>
    </w:p>
    <w:p w14:paraId="3ECAF0B2" w14:textId="77777777" w:rsidR="00C1475B" w:rsidRDefault="00414072" w:rsidP="00193F41">
      <w:pPr>
        <w:pStyle w:val="ListParagraph"/>
        <w:numPr>
          <w:ilvl w:val="0"/>
          <w:numId w:val="1"/>
        </w:numPr>
        <w:rPr>
          <w:rFonts w:ascii="Arial" w:hAnsi="Arial" w:cs="Arial"/>
          <w:sz w:val="24"/>
          <w:szCs w:val="24"/>
        </w:rPr>
      </w:pPr>
      <w:r>
        <w:rPr>
          <w:rFonts w:ascii="Arial" w:hAnsi="Arial" w:cs="Arial"/>
          <w:sz w:val="24"/>
          <w:szCs w:val="24"/>
        </w:rPr>
        <w:t>These requirements apply to prime and subcontractors.</w:t>
      </w:r>
    </w:p>
    <w:p w14:paraId="0A80BD07" w14:textId="77777777" w:rsidR="00D064A5" w:rsidRDefault="00D064A5" w:rsidP="00D064A5">
      <w:pPr>
        <w:pStyle w:val="Heading2"/>
      </w:pPr>
      <w:r>
        <w:t>Dashboards – Matt Zweier</w:t>
      </w:r>
    </w:p>
    <w:p w14:paraId="07E0594A" w14:textId="77777777" w:rsidR="00193F41" w:rsidRDefault="005B166E" w:rsidP="00193F41">
      <w:pPr>
        <w:pStyle w:val="ListParagraph"/>
        <w:numPr>
          <w:ilvl w:val="0"/>
          <w:numId w:val="1"/>
        </w:numPr>
        <w:rPr>
          <w:rFonts w:ascii="Arial" w:hAnsi="Arial" w:cs="Arial"/>
          <w:sz w:val="24"/>
          <w:szCs w:val="24"/>
        </w:rPr>
      </w:pPr>
      <w:r>
        <w:rPr>
          <w:rFonts w:ascii="Arial" w:hAnsi="Arial" w:cs="Arial"/>
          <w:sz w:val="24"/>
          <w:szCs w:val="24"/>
        </w:rPr>
        <w:t>The Statewide Procurement Data dashboard shows an analysis of state spend data to interested parties, such as SBs and DVBEs, to further procurement opportunities and provide transparency of the state procurement record.</w:t>
      </w:r>
    </w:p>
    <w:p w14:paraId="44CE11A6" w14:textId="77777777" w:rsidR="005B166E" w:rsidRDefault="005B166E" w:rsidP="00193F41">
      <w:pPr>
        <w:pStyle w:val="ListParagraph"/>
        <w:numPr>
          <w:ilvl w:val="0"/>
          <w:numId w:val="1"/>
        </w:numPr>
        <w:rPr>
          <w:rFonts w:ascii="Arial" w:hAnsi="Arial" w:cs="Arial"/>
          <w:sz w:val="24"/>
          <w:szCs w:val="24"/>
        </w:rPr>
      </w:pPr>
      <w:r>
        <w:rPr>
          <w:rFonts w:ascii="Arial" w:hAnsi="Arial" w:cs="Arial"/>
          <w:sz w:val="24"/>
          <w:szCs w:val="24"/>
        </w:rPr>
        <w:t>The main section of the dashboard provides analysis of dollars spent, number of transactions, the awarding departments, and the unique vendors. Users may apply a number of filters to isolate information of interest to them.</w:t>
      </w:r>
    </w:p>
    <w:p w14:paraId="3087D5C3" w14:textId="77777777" w:rsidR="005B166E" w:rsidRDefault="005B166E" w:rsidP="00193F41">
      <w:pPr>
        <w:pStyle w:val="ListParagraph"/>
        <w:numPr>
          <w:ilvl w:val="0"/>
          <w:numId w:val="1"/>
        </w:numPr>
        <w:rPr>
          <w:rFonts w:ascii="Arial" w:hAnsi="Arial" w:cs="Arial"/>
          <w:sz w:val="24"/>
          <w:szCs w:val="24"/>
        </w:rPr>
      </w:pPr>
      <w:r>
        <w:rPr>
          <w:rFonts w:ascii="Arial" w:hAnsi="Arial" w:cs="Arial"/>
          <w:sz w:val="24"/>
          <w:szCs w:val="24"/>
        </w:rPr>
        <w:t>SBs and DVBEs can use this dashboard to identify procurement opportunities with the state of California.</w:t>
      </w:r>
    </w:p>
    <w:p w14:paraId="6620661D" w14:textId="77777777" w:rsidR="00F13B09" w:rsidRDefault="00F13B09" w:rsidP="00F13B09">
      <w:pPr>
        <w:pStyle w:val="ListParagraph"/>
        <w:numPr>
          <w:ilvl w:val="0"/>
          <w:numId w:val="1"/>
        </w:numPr>
        <w:rPr>
          <w:rFonts w:ascii="Arial" w:hAnsi="Arial" w:cs="Arial"/>
          <w:sz w:val="24"/>
          <w:szCs w:val="24"/>
        </w:rPr>
      </w:pPr>
      <w:r>
        <w:rPr>
          <w:rFonts w:ascii="Arial" w:hAnsi="Arial" w:cs="Arial"/>
          <w:sz w:val="24"/>
          <w:szCs w:val="24"/>
        </w:rPr>
        <w:t xml:space="preserve">Access the dashboard at: </w:t>
      </w:r>
      <w:hyperlink r:id="rId10" w:history="1">
        <w:r w:rsidRPr="004466FC">
          <w:rPr>
            <w:rStyle w:val="Hyperlink"/>
            <w:rFonts w:ascii="Arial" w:hAnsi="Arial" w:cs="Arial"/>
            <w:sz w:val="24"/>
            <w:szCs w:val="24"/>
          </w:rPr>
          <w:t>http://www.dgs.ca.gov/pd/Programs/eprocurement/eBISS.aspx</w:t>
        </w:r>
      </w:hyperlink>
      <w:r>
        <w:rPr>
          <w:rFonts w:ascii="Arial" w:hAnsi="Arial" w:cs="Arial"/>
          <w:sz w:val="24"/>
          <w:szCs w:val="24"/>
        </w:rPr>
        <w:t xml:space="preserve"> </w:t>
      </w:r>
    </w:p>
    <w:p w14:paraId="03FA634B" w14:textId="77777777" w:rsidR="00D064A5" w:rsidRDefault="002B35AC" w:rsidP="00D064A5">
      <w:pPr>
        <w:pStyle w:val="Heading2"/>
      </w:pPr>
      <w:r>
        <w:t>Committee Updates</w:t>
      </w:r>
      <w:r w:rsidR="00D064A5">
        <w:t xml:space="preserve"> –</w:t>
      </w:r>
      <w:r>
        <w:t xml:space="preserve"> Committee Chairs</w:t>
      </w:r>
    </w:p>
    <w:p w14:paraId="37BFF848" w14:textId="77777777" w:rsidR="00193F41" w:rsidRDefault="00C74D59" w:rsidP="00193F41">
      <w:pPr>
        <w:pStyle w:val="ListParagraph"/>
        <w:numPr>
          <w:ilvl w:val="0"/>
          <w:numId w:val="1"/>
        </w:numPr>
        <w:rPr>
          <w:rFonts w:ascii="Arial" w:hAnsi="Arial" w:cs="Arial"/>
          <w:sz w:val="24"/>
          <w:szCs w:val="24"/>
        </w:rPr>
      </w:pPr>
      <w:r>
        <w:rPr>
          <w:rFonts w:ascii="Arial" w:hAnsi="Arial" w:cs="Arial"/>
          <w:sz w:val="24"/>
          <w:szCs w:val="24"/>
        </w:rPr>
        <w:t>Rachel</w:t>
      </w:r>
      <w:r w:rsidR="004D622D">
        <w:rPr>
          <w:rFonts w:ascii="Arial" w:hAnsi="Arial" w:cs="Arial"/>
          <w:sz w:val="24"/>
          <w:szCs w:val="24"/>
        </w:rPr>
        <w:t xml:space="preserve"> Fischer,</w:t>
      </w:r>
      <w:r>
        <w:rPr>
          <w:rFonts w:ascii="Arial" w:hAnsi="Arial" w:cs="Arial"/>
          <w:sz w:val="24"/>
          <w:szCs w:val="24"/>
        </w:rPr>
        <w:t xml:space="preserve"> Processes Committee:</w:t>
      </w:r>
    </w:p>
    <w:p w14:paraId="5AA4B94C" w14:textId="77777777" w:rsidR="00C74D59" w:rsidRDefault="00C74D59" w:rsidP="00C74D59">
      <w:pPr>
        <w:pStyle w:val="ListParagraph"/>
        <w:numPr>
          <w:ilvl w:val="1"/>
          <w:numId w:val="1"/>
        </w:numPr>
        <w:rPr>
          <w:rFonts w:ascii="Arial" w:hAnsi="Arial" w:cs="Arial"/>
          <w:sz w:val="24"/>
          <w:szCs w:val="24"/>
        </w:rPr>
      </w:pPr>
      <w:r>
        <w:rPr>
          <w:rFonts w:ascii="Arial" w:hAnsi="Arial" w:cs="Arial"/>
          <w:sz w:val="24"/>
          <w:szCs w:val="24"/>
        </w:rPr>
        <w:t xml:space="preserve">DGS is working on the forecast and </w:t>
      </w:r>
      <w:r w:rsidR="00D82504">
        <w:rPr>
          <w:rFonts w:ascii="Arial" w:hAnsi="Arial" w:cs="Arial"/>
          <w:sz w:val="24"/>
          <w:szCs w:val="24"/>
        </w:rPr>
        <w:t>plan</w:t>
      </w:r>
      <w:r>
        <w:rPr>
          <w:rFonts w:ascii="Arial" w:hAnsi="Arial" w:cs="Arial"/>
          <w:sz w:val="24"/>
          <w:szCs w:val="24"/>
        </w:rPr>
        <w:t xml:space="preserve"> to have the info</w:t>
      </w:r>
      <w:r w:rsidR="00D82504">
        <w:rPr>
          <w:rFonts w:ascii="Arial" w:hAnsi="Arial" w:cs="Arial"/>
          <w:sz w:val="24"/>
          <w:szCs w:val="24"/>
        </w:rPr>
        <w:t>rmation</w:t>
      </w:r>
      <w:r>
        <w:rPr>
          <w:rFonts w:ascii="Arial" w:hAnsi="Arial" w:cs="Arial"/>
          <w:sz w:val="24"/>
          <w:szCs w:val="24"/>
        </w:rPr>
        <w:t xml:space="preserve"> by Jan</w:t>
      </w:r>
      <w:r w:rsidR="00D82504">
        <w:rPr>
          <w:rFonts w:ascii="Arial" w:hAnsi="Arial" w:cs="Arial"/>
          <w:sz w:val="24"/>
          <w:szCs w:val="24"/>
        </w:rPr>
        <w:t>uary</w:t>
      </w:r>
      <w:r>
        <w:rPr>
          <w:rFonts w:ascii="Arial" w:hAnsi="Arial" w:cs="Arial"/>
          <w:sz w:val="24"/>
          <w:szCs w:val="24"/>
        </w:rPr>
        <w:t xml:space="preserve"> 1</w:t>
      </w:r>
      <w:r w:rsidR="00D82504">
        <w:rPr>
          <w:rFonts w:ascii="Arial" w:hAnsi="Arial" w:cs="Arial"/>
          <w:sz w:val="24"/>
          <w:szCs w:val="24"/>
        </w:rPr>
        <w:t>, 2019</w:t>
      </w:r>
      <w:r>
        <w:rPr>
          <w:rFonts w:ascii="Arial" w:hAnsi="Arial" w:cs="Arial"/>
          <w:sz w:val="24"/>
          <w:szCs w:val="24"/>
        </w:rPr>
        <w:t>.</w:t>
      </w:r>
    </w:p>
    <w:p w14:paraId="7C657BF6" w14:textId="77D1A738" w:rsidR="000C1DC6" w:rsidRDefault="00D82504" w:rsidP="00867C34">
      <w:pPr>
        <w:pStyle w:val="ListParagraph"/>
        <w:numPr>
          <w:ilvl w:val="1"/>
          <w:numId w:val="1"/>
        </w:numPr>
        <w:rPr>
          <w:rFonts w:ascii="Arial" w:hAnsi="Arial" w:cs="Arial"/>
          <w:sz w:val="24"/>
          <w:szCs w:val="24"/>
        </w:rPr>
      </w:pPr>
      <w:r w:rsidRPr="00D82504">
        <w:rPr>
          <w:rFonts w:ascii="Arial" w:hAnsi="Arial" w:cs="Arial"/>
          <w:sz w:val="24"/>
          <w:szCs w:val="24"/>
        </w:rPr>
        <w:t xml:space="preserve">Thresholds for CMAS have increased but </w:t>
      </w:r>
      <w:r w:rsidR="00D01C25">
        <w:rPr>
          <w:rFonts w:ascii="Arial" w:hAnsi="Arial" w:cs="Arial"/>
          <w:sz w:val="24"/>
          <w:szCs w:val="24"/>
        </w:rPr>
        <w:t>a</w:t>
      </w:r>
      <w:r w:rsidR="00D01C25" w:rsidRPr="00D82504">
        <w:rPr>
          <w:rFonts w:ascii="Arial" w:hAnsi="Arial" w:cs="Arial"/>
          <w:sz w:val="24"/>
          <w:szCs w:val="24"/>
        </w:rPr>
        <w:t xml:space="preserve"> </w:t>
      </w:r>
      <w:r w:rsidR="000C1DC6" w:rsidRPr="00D82504">
        <w:rPr>
          <w:rFonts w:ascii="Arial" w:hAnsi="Arial" w:cs="Arial"/>
          <w:sz w:val="24"/>
          <w:szCs w:val="24"/>
        </w:rPr>
        <w:t>communication plan or</w:t>
      </w:r>
      <w:r w:rsidR="000C1DC6">
        <w:rPr>
          <w:rFonts w:ascii="Arial" w:hAnsi="Arial" w:cs="Arial"/>
          <w:sz w:val="24"/>
          <w:szCs w:val="24"/>
        </w:rPr>
        <w:t xml:space="preserve"> initiative</w:t>
      </w:r>
      <w:r w:rsidR="000C1DC6" w:rsidRPr="00D82504">
        <w:rPr>
          <w:rFonts w:ascii="Arial" w:hAnsi="Arial" w:cs="Arial"/>
          <w:sz w:val="24"/>
          <w:szCs w:val="24"/>
        </w:rPr>
        <w:t xml:space="preserve"> </w:t>
      </w:r>
      <w:r w:rsidR="000C1DC6">
        <w:rPr>
          <w:rFonts w:ascii="Arial" w:hAnsi="Arial" w:cs="Arial"/>
          <w:sz w:val="24"/>
          <w:szCs w:val="24"/>
        </w:rPr>
        <w:t xml:space="preserve">could help make that better known. </w:t>
      </w:r>
    </w:p>
    <w:p w14:paraId="5C518706" w14:textId="77777777" w:rsidR="00867C34" w:rsidRDefault="0003635C" w:rsidP="00867C34">
      <w:pPr>
        <w:pStyle w:val="ListParagraph"/>
        <w:numPr>
          <w:ilvl w:val="1"/>
          <w:numId w:val="1"/>
        </w:numPr>
        <w:rPr>
          <w:rFonts w:ascii="Arial" w:hAnsi="Arial" w:cs="Arial"/>
          <w:sz w:val="24"/>
          <w:szCs w:val="24"/>
        </w:rPr>
      </w:pPr>
      <w:r w:rsidRPr="00D82504">
        <w:rPr>
          <w:rFonts w:ascii="Arial" w:hAnsi="Arial" w:cs="Arial"/>
          <w:sz w:val="24"/>
          <w:szCs w:val="24"/>
        </w:rPr>
        <w:t>Cal eProcure usability</w:t>
      </w:r>
      <w:r w:rsidR="00D82504">
        <w:rPr>
          <w:rFonts w:ascii="Arial" w:hAnsi="Arial" w:cs="Arial"/>
          <w:sz w:val="24"/>
          <w:szCs w:val="24"/>
        </w:rPr>
        <w:t xml:space="preserve"> concerns can be addressed through the FI$Cal user feedback group. The coding system will not switch back to NAICS codes from UNSPSC codes.</w:t>
      </w:r>
    </w:p>
    <w:p w14:paraId="3EB5D85B" w14:textId="77777777" w:rsidR="00193F41" w:rsidRPr="00867C34" w:rsidRDefault="00057CF8" w:rsidP="00867C34">
      <w:pPr>
        <w:pStyle w:val="ListParagraph"/>
        <w:numPr>
          <w:ilvl w:val="1"/>
          <w:numId w:val="1"/>
        </w:numPr>
        <w:rPr>
          <w:rFonts w:ascii="Arial" w:hAnsi="Arial" w:cs="Arial"/>
          <w:sz w:val="24"/>
          <w:szCs w:val="24"/>
        </w:rPr>
      </w:pPr>
      <w:r w:rsidRPr="00867C34">
        <w:rPr>
          <w:rFonts w:ascii="Arial" w:hAnsi="Arial" w:cs="Arial"/>
          <w:sz w:val="24"/>
          <w:szCs w:val="24"/>
        </w:rPr>
        <w:t xml:space="preserve">This committee will develop a flyer for the </w:t>
      </w:r>
      <w:r w:rsidR="0003635C" w:rsidRPr="00867C34">
        <w:rPr>
          <w:rFonts w:ascii="Arial" w:hAnsi="Arial" w:cs="Arial"/>
          <w:sz w:val="24"/>
          <w:szCs w:val="24"/>
        </w:rPr>
        <w:t>SB/DVBE First policy</w:t>
      </w:r>
      <w:r w:rsidRPr="00867C34">
        <w:rPr>
          <w:rFonts w:ascii="Arial" w:hAnsi="Arial" w:cs="Arial"/>
          <w:sz w:val="24"/>
          <w:szCs w:val="24"/>
        </w:rPr>
        <w:t xml:space="preserve"> </w:t>
      </w:r>
      <w:r w:rsidR="000C1DC6">
        <w:rPr>
          <w:rFonts w:ascii="Arial" w:hAnsi="Arial" w:cs="Arial"/>
          <w:sz w:val="24"/>
          <w:szCs w:val="24"/>
        </w:rPr>
        <w:t>to</w:t>
      </w:r>
      <w:r w:rsidRPr="00867C34">
        <w:rPr>
          <w:rFonts w:ascii="Arial" w:hAnsi="Arial" w:cs="Arial"/>
          <w:sz w:val="24"/>
          <w:szCs w:val="24"/>
        </w:rPr>
        <w:t xml:space="preserve"> advocate for </w:t>
      </w:r>
      <w:r w:rsidR="000C1DC6">
        <w:rPr>
          <w:rFonts w:ascii="Arial" w:hAnsi="Arial" w:cs="Arial"/>
          <w:sz w:val="24"/>
          <w:szCs w:val="24"/>
        </w:rPr>
        <w:t>statewide implementation</w:t>
      </w:r>
      <w:r w:rsidRPr="00867C34">
        <w:rPr>
          <w:rFonts w:ascii="Arial" w:hAnsi="Arial" w:cs="Arial"/>
          <w:sz w:val="24"/>
          <w:szCs w:val="24"/>
        </w:rPr>
        <w:t xml:space="preserve">, specifically targeting the list of departments with the </w:t>
      </w:r>
      <w:r w:rsidR="0003635C" w:rsidRPr="00867C34">
        <w:rPr>
          <w:rFonts w:ascii="Arial" w:hAnsi="Arial" w:cs="Arial"/>
          <w:sz w:val="24"/>
          <w:szCs w:val="24"/>
        </w:rPr>
        <w:t xml:space="preserve">top 20 spend. </w:t>
      </w:r>
    </w:p>
    <w:p w14:paraId="6139F977" w14:textId="77777777" w:rsidR="00193F41" w:rsidRDefault="00A402F1" w:rsidP="00193F41">
      <w:pPr>
        <w:pStyle w:val="ListParagraph"/>
        <w:numPr>
          <w:ilvl w:val="0"/>
          <w:numId w:val="1"/>
        </w:numPr>
        <w:rPr>
          <w:rFonts w:ascii="Arial" w:hAnsi="Arial" w:cs="Arial"/>
          <w:sz w:val="24"/>
          <w:szCs w:val="24"/>
        </w:rPr>
      </w:pPr>
      <w:r>
        <w:rPr>
          <w:rFonts w:ascii="Arial" w:hAnsi="Arial" w:cs="Arial"/>
          <w:sz w:val="24"/>
          <w:szCs w:val="24"/>
        </w:rPr>
        <w:t>Julian Canete</w:t>
      </w:r>
      <w:r w:rsidR="00A17787">
        <w:rPr>
          <w:rFonts w:ascii="Arial" w:hAnsi="Arial" w:cs="Arial"/>
          <w:sz w:val="24"/>
          <w:szCs w:val="24"/>
        </w:rPr>
        <w:t>, Outreach and Education</w:t>
      </w:r>
      <w:r>
        <w:rPr>
          <w:rFonts w:ascii="Arial" w:hAnsi="Arial" w:cs="Arial"/>
          <w:sz w:val="24"/>
          <w:szCs w:val="24"/>
        </w:rPr>
        <w:t>:</w:t>
      </w:r>
    </w:p>
    <w:p w14:paraId="08244557" w14:textId="36C06CD5" w:rsidR="000039A5" w:rsidRDefault="008743D4" w:rsidP="000A390F">
      <w:pPr>
        <w:pStyle w:val="ListParagraph"/>
        <w:numPr>
          <w:ilvl w:val="1"/>
          <w:numId w:val="1"/>
        </w:numPr>
        <w:rPr>
          <w:rFonts w:ascii="Arial" w:hAnsi="Arial" w:cs="Arial"/>
          <w:sz w:val="24"/>
          <w:szCs w:val="24"/>
        </w:rPr>
      </w:pPr>
      <w:r>
        <w:rPr>
          <w:rFonts w:ascii="Arial" w:hAnsi="Arial" w:cs="Arial"/>
          <w:sz w:val="24"/>
          <w:szCs w:val="24"/>
        </w:rPr>
        <w:t>This committee looked at the outreach brochures, C</w:t>
      </w:r>
      <w:r w:rsidR="00AC1790">
        <w:rPr>
          <w:rFonts w:ascii="Arial" w:hAnsi="Arial" w:cs="Arial"/>
          <w:sz w:val="24"/>
          <w:szCs w:val="24"/>
        </w:rPr>
        <w:t xml:space="preserve">ommercially </w:t>
      </w:r>
      <w:r>
        <w:rPr>
          <w:rFonts w:ascii="Arial" w:hAnsi="Arial" w:cs="Arial"/>
          <w:sz w:val="24"/>
          <w:szCs w:val="24"/>
        </w:rPr>
        <w:t>U</w:t>
      </w:r>
      <w:r w:rsidR="00AC1790">
        <w:rPr>
          <w:rFonts w:ascii="Arial" w:hAnsi="Arial" w:cs="Arial"/>
          <w:sz w:val="24"/>
          <w:szCs w:val="24"/>
        </w:rPr>
        <w:t xml:space="preserve">seful </w:t>
      </w:r>
      <w:r>
        <w:rPr>
          <w:rFonts w:ascii="Arial" w:hAnsi="Arial" w:cs="Arial"/>
          <w:sz w:val="24"/>
          <w:szCs w:val="24"/>
        </w:rPr>
        <w:t>F</w:t>
      </w:r>
      <w:r w:rsidR="00AC1790">
        <w:rPr>
          <w:rFonts w:ascii="Arial" w:hAnsi="Arial" w:cs="Arial"/>
          <w:sz w:val="24"/>
          <w:szCs w:val="24"/>
        </w:rPr>
        <w:t>unction (CUF)</w:t>
      </w:r>
      <w:r>
        <w:rPr>
          <w:rFonts w:ascii="Arial" w:hAnsi="Arial" w:cs="Arial"/>
          <w:sz w:val="24"/>
          <w:szCs w:val="24"/>
        </w:rPr>
        <w:t xml:space="preserve">, and primarily getting the 25% SB goal codified. DGS’s Outreach efforts were part of that discussion, as well as how other organizations can support dissemination of Outreach’s information. </w:t>
      </w:r>
    </w:p>
    <w:p w14:paraId="7284DECA" w14:textId="61B3C6BC" w:rsidR="000039A5" w:rsidRDefault="000039A5" w:rsidP="000039A5">
      <w:pPr>
        <w:pStyle w:val="ListParagraph"/>
        <w:numPr>
          <w:ilvl w:val="0"/>
          <w:numId w:val="1"/>
        </w:numPr>
        <w:rPr>
          <w:rFonts w:ascii="Arial" w:hAnsi="Arial" w:cs="Arial"/>
          <w:sz w:val="24"/>
          <w:szCs w:val="24"/>
        </w:rPr>
      </w:pPr>
      <w:r>
        <w:rPr>
          <w:rFonts w:ascii="Arial" w:hAnsi="Arial" w:cs="Arial"/>
          <w:sz w:val="24"/>
          <w:szCs w:val="24"/>
        </w:rPr>
        <w:lastRenderedPageBreak/>
        <w:t>Jerry Bircher</w:t>
      </w:r>
      <w:r w:rsidR="004D622D">
        <w:rPr>
          <w:rFonts w:ascii="Arial" w:hAnsi="Arial" w:cs="Arial"/>
          <w:sz w:val="24"/>
          <w:szCs w:val="24"/>
        </w:rPr>
        <w:t>, CUF Committee</w:t>
      </w:r>
      <w:r>
        <w:rPr>
          <w:rFonts w:ascii="Arial" w:hAnsi="Arial" w:cs="Arial"/>
          <w:sz w:val="24"/>
          <w:szCs w:val="24"/>
        </w:rPr>
        <w:t>:</w:t>
      </w:r>
    </w:p>
    <w:p w14:paraId="6E63D075" w14:textId="48DBF303" w:rsidR="003E49AA" w:rsidRDefault="003E49AA" w:rsidP="000039A5">
      <w:pPr>
        <w:pStyle w:val="ListParagraph"/>
        <w:numPr>
          <w:ilvl w:val="1"/>
          <w:numId w:val="1"/>
        </w:numPr>
        <w:rPr>
          <w:rFonts w:ascii="Arial" w:hAnsi="Arial" w:cs="Arial"/>
          <w:sz w:val="24"/>
          <w:szCs w:val="24"/>
        </w:rPr>
      </w:pPr>
      <w:r>
        <w:rPr>
          <w:rFonts w:ascii="Arial" w:hAnsi="Arial" w:cs="Arial"/>
          <w:sz w:val="24"/>
          <w:szCs w:val="24"/>
        </w:rPr>
        <w:t xml:space="preserve">CUF continues to be a significant issue. The language needs to be revised and updated to ensure accountability. </w:t>
      </w:r>
    </w:p>
    <w:p w14:paraId="06411A0F" w14:textId="77777777" w:rsidR="00E833F9" w:rsidRDefault="003E49AA" w:rsidP="003E49AA">
      <w:pPr>
        <w:pStyle w:val="ListParagraph"/>
        <w:numPr>
          <w:ilvl w:val="1"/>
          <w:numId w:val="1"/>
        </w:numPr>
        <w:rPr>
          <w:rFonts w:ascii="Arial" w:hAnsi="Arial" w:cs="Arial"/>
          <w:sz w:val="24"/>
          <w:szCs w:val="24"/>
        </w:rPr>
      </w:pPr>
      <w:r>
        <w:rPr>
          <w:rFonts w:ascii="Arial" w:hAnsi="Arial" w:cs="Arial"/>
          <w:sz w:val="24"/>
          <w:szCs w:val="24"/>
        </w:rPr>
        <w:t xml:space="preserve">A standardized CUF form is necessary. </w:t>
      </w:r>
      <w:r w:rsidR="00BE7C54">
        <w:rPr>
          <w:rFonts w:ascii="Arial" w:hAnsi="Arial" w:cs="Arial"/>
          <w:sz w:val="24"/>
          <w:szCs w:val="24"/>
        </w:rPr>
        <w:t>F</w:t>
      </w:r>
      <w:r>
        <w:rPr>
          <w:rFonts w:ascii="Arial" w:hAnsi="Arial" w:cs="Arial"/>
          <w:sz w:val="24"/>
          <w:szCs w:val="24"/>
        </w:rPr>
        <w:t>orm</w:t>
      </w:r>
      <w:r w:rsidR="00BE7C54">
        <w:rPr>
          <w:rFonts w:ascii="Arial" w:hAnsi="Arial" w:cs="Arial"/>
          <w:sz w:val="24"/>
          <w:szCs w:val="24"/>
        </w:rPr>
        <w:t>s</w:t>
      </w:r>
      <w:r>
        <w:rPr>
          <w:rFonts w:ascii="Arial" w:hAnsi="Arial" w:cs="Arial"/>
          <w:sz w:val="24"/>
          <w:szCs w:val="24"/>
        </w:rPr>
        <w:t xml:space="preserve"> differ</w:t>
      </w:r>
      <w:r w:rsidR="00BE7C54">
        <w:rPr>
          <w:rFonts w:ascii="Arial" w:hAnsi="Arial" w:cs="Arial"/>
          <w:sz w:val="24"/>
          <w:szCs w:val="24"/>
        </w:rPr>
        <w:t xml:space="preserve"> with each department</w:t>
      </w:r>
      <w:r>
        <w:rPr>
          <w:rFonts w:ascii="Arial" w:hAnsi="Arial" w:cs="Arial"/>
          <w:sz w:val="24"/>
          <w:szCs w:val="24"/>
        </w:rPr>
        <w:t xml:space="preserve"> and some lack information necessary to ensure CUF compliance and accountability. The committee presented their own recommended form. </w:t>
      </w:r>
    </w:p>
    <w:p w14:paraId="0A91672D" w14:textId="77777777" w:rsidR="00360F59" w:rsidRDefault="003E49AA" w:rsidP="00360F59">
      <w:pPr>
        <w:pStyle w:val="ListParagraph"/>
        <w:numPr>
          <w:ilvl w:val="1"/>
          <w:numId w:val="1"/>
        </w:numPr>
        <w:rPr>
          <w:rFonts w:ascii="Arial" w:hAnsi="Arial" w:cs="Arial"/>
          <w:sz w:val="24"/>
          <w:szCs w:val="24"/>
        </w:rPr>
      </w:pPr>
      <w:r>
        <w:rPr>
          <w:rFonts w:ascii="Arial" w:hAnsi="Arial" w:cs="Arial"/>
          <w:sz w:val="24"/>
          <w:szCs w:val="24"/>
        </w:rPr>
        <w:t xml:space="preserve">It is important </w:t>
      </w:r>
      <w:r w:rsidR="00D064A3">
        <w:rPr>
          <w:rFonts w:ascii="Arial" w:hAnsi="Arial" w:cs="Arial"/>
          <w:sz w:val="24"/>
          <w:szCs w:val="24"/>
        </w:rPr>
        <w:t>to send information about CUF and do inspection</w:t>
      </w:r>
      <w:r>
        <w:rPr>
          <w:rFonts w:ascii="Arial" w:hAnsi="Arial" w:cs="Arial"/>
          <w:sz w:val="24"/>
          <w:szCs w:val="24"/>
        </w:rPr>
        <w:t>s</w:t>
      </w:r>
      <w:r w:rsidR="00D064A3">
        <w:rPr>
          <w:rFonts w:ascii="Arial" w:hAnsi="Arial" w:cs="Arial"/>
          <w:sz w:val="24"/>
          <w:szCs w:val="24"/>
        </w:rPr>
        <w:t>/audit</w:t>
      </w:r>
      <w:r>
        <w:rPr>
          <w:rFonts w:ascii="Arial" w:hAnsi="Arial" w:cs="Arial"/>
          <w:sz w:val="24"/>
          <w:szCs w:val="24"/>
        </w:rPr>
        <w:t>s</w:t>
      </w:r>
      <w:r w:rsidR="00D064A3">
        <w:rPr>
          <w:rFonts w:ascii="Arial" w:hAnsi="Arial" w:cs="Arial"/>
          <w:sz w:val="24"/>
          <w:szCs w:val="24"/>
        </w:rPr>
        <w:t xml:space="preserve"> to ensure CUF is followed.</w:t>
      </w:r>
      <w:r w:rsidR="00360F59">
        <w:rPr>
          <w:rFonts w:ascii="Arial" w:hAnsi="Arial" w:cs="Arial"/>
          <w:sz w:val="24"/>
          <w:szCs w:val="24"/>
        </w:rPr>
        <w:t xml:space="preserve"> </w:t>
      </w:r>
    </w:p>
    <w:p w14:paraId="072FE5E5" w14:textId="77777777" w:rsidR="00716AE3" w:rsidRDefault="003E49AA" w:rsidP="00360F59">
      <w:pPr>
        <w:pStyle w:val="ListParagraph"/>
        <w:numPr>
          <w:ilvl w:val="1"/>
          <w:numId w:val="1"/>
        </w:numPr>
        <w:rPr>
          <w:rFonts w:ascii="Arial" w:hAnsi="Arial" w:cs="Arial"/>
          <w:sz w:val="24"/>
          <w:szCs w:val="24"/>
        </w:rPr>
      </w:pPr>
      <w:r>
        <w:rPr>
          <w:rFonts w:ascii="Arial" w:hAnsi="Arial" w:cs="Arial"/>
          <w:sz w:val="24"/>
          <w:szCs w:val="24"/>
        </w:rPr>
        <w:t xml:space="preserve">It is important </w:t>
      </w:r>
      <w:r w:rsidR="00716AE3">
        <w:rPr>
          <w:rFonts w:ascii="Arial" w:hAnsi="Arial" w:cs="Arial"/>
          <w:sz w:val="24"/>
          <w:szCs w:val="24"/>
        </w:rPr>
        <w:t xml:space="preserve">to quantify and qualify CUF infractions. </w:t>
      </w:r>
      <w:r>
        <w:rPr>
          <w:rFonts w:ascii="Arial" w:hAnsi="Arial" w:cs="Arial"/>
          <w:sz w:val="24"/>
          <w:szCs w:val="24"/>
        </w:rPr>
        <w:t>This will give perspective on the magnitude and severity of CUF violations. Fears of retaliation and retribution must be addressed to get accurate reporting.</w:t>
      </w:r>
    </w:p>
    <w:p w14:paraId="53932CAD" w14:textId="77777777" w:rsidR="003E49AA" w:rsidRDefault="003E49AA" w:rsidP="00360F59">
      <w:pPr>
        <w:pStyle w:val="ListParagraph"/>
        <w:numPr>
          <w:ilvl w:val="1"/>
          <w:numId w:val="1"/>
        </w:numPr>
        <w:rPr>
          <w:rFonts w:ascii="Arial" w:hAnsi="Arial" w:cs="Arial"/>
          <w:sz w:val="24"/>
          <w:szCs w:val="24"/>
        </w:rPr>
      </w:pPr>
      <w:r>
        <w:rPr>
          <w:rFonts w:ascii="Arial" w:hAnsi="Arial" w:cs="Arial"/>
          <w:sz w:val="24"/>
          <w:szCs w:val="24"/>
        </w:rPr>
        <w:t>Concerns of CUF violations should be brought to the SB/DVBE Advocates or DGS, not buyers.</w:t>
      </w:r>
    </w:p>
    <w:p w14:paraId="5025C250" w14:textId="77777777" w:rsidR="00957D90" w:rsidRPr="00360F59" w:rsidRDefault="00957D90" w:rsidP="00360F59">
      <w:pPr>
        <w:pStyle w:val="ListParagraph"/>
        <w:numPr>
          <w:ilvl w:val="1"/>
          <w:numId w:val="1"/>
        </w:numPr>
        <w:rPr>
          <w:rFonts w:ascii="Arial" w:hAnsi="Arial" w:cs="Arial"/>
          <w:sz w:val="24"/>
          <w:szCs w:val="24"/>
        </w:rPr>
      </w:pPr>
      <w:r>
        <w:rPr>
          <w:rFonts w:ascii="Arial" w:hAnsi="Arial" w:cs="Arial"/>
          <w:sz w:val="24"/>
          <w:szCs w:val="24"/>
        </w:rPr>
        <w:t>Tanya</w:t>
      </w:r>
      <w:r w:rsidR="003E49AA">
        <w:rPr>
          <w:rFonts w:ascii="Arial" w:hAnsi="Arial" w:cs="Arial"/>
          <w:sz w:val="24"/>
          <w:szCs w:val="24"/>
        </w:rPr>
        <w:t xml:space="preserve"> Little, DGS Business Development Manager, emphasized the importance of addressing CUF at the local level and the efforts already taken by DGS to educate, inform, and create accountability with CUF.</w:t>
      </w:r>
    </w:p>
    <w:p w14:paraId="539C4C41" w14:textId="77777777" w:rsidR="00D064A5" w:rsidRDefault="002B35AC" w:rsidP="00D064A5">
      <w:pPr>
        <w:pStyle w:val="Heading2"/>
      </w:pPr>
      <w:r>
        <w:t>Cal eProcure Survey</w:t>
      </w:r>
      <w:r w:rsidR="00D064A5">
        <w:t xml:space="preserve"> –</w:t>
      </w:r>
      <w:r>
        <w:t xml:space="preserve"> Araceli Mohseni</w:t>
      </w:r>
    </w:p>
    <w:p w14:paraId="2E26479C" w14:textId="4CC1DEFE" w:rsidR="00193F41" w:rsidRDefault="00150347" w:rsidP="00193F41">
      <w:pPr>
        <w:pStyle w:val="ListParagraph"/>
        <w:numPr>
          <w:ilvl w:val="0"/>
          <w:numId w:val="1"/>
        </w:numPr>
        <w:rPr>
          <w:rFonts w:ascii="Arial" w:hAnsi="Arial" w:cs="Arial"/>
          <w:sz w:val="24"/>
          <w:szCs w:val="24"/>
        </w:rPr>
      </w:pPr>
      <w:r>
        <w:rPr>
          <w:rFonts w:ascii="Arial" w:hAnsi="Arial" w:cs="Arial"/>
          <w:sz w:val="24"/>
          <w:szCs w:val="24"/>
        </w:rPr>
        <w:t>OSDS is seek</w:t>
      </w:r>
      <w:r w:rsidR="002D72F6">
        <w:rPr>
          <w:rFonts w:ascii="Arial" w:hAnsi="Arial" w:cs="Arial"/>
          <w:sz w:val="24"/>
          <w:szCs w:val="24"/>
        </w:rPr>
        <w:t>ing</w:t>
      </w:r>
      <w:r>
        <w:rPr>
          <w:rFonts w:ascii="Arial" w:hAnsi="Arial" w:cs="Arial"/>
          <w:sz w:val="24"/>
          <w:szCs w:val="24"/>
        </w:rPr>
        <w:t xml:space="preserve"> feedback on Cal eProcure. A survey will be sent out to all certified firms in the database</w:t>
      </w:r>
      <w:r w:rsidR="00E205E7">
        <w:rPr>
          <w:rFonts w:ascii="Arial" w:hAnsi="Arial" w:cs="Arial"/>
          <w:sz w:val="24"/>
          <w:szCs w:val="24"/>
        </w:rPr>
        <w:t xml:space="preserve"> in January</w:t>
      </w:r>
      <w:r w:rsidR="002D72F6">
        <w:rPr>
          <w:rFonts w:ascii="Arial" w:hAnsi="Arial" w:cs="Arial"/>
          <w:sz w:val="24"/>
          <w:szCs w:val="24"/>
        </w:rPr>
        <w:t xml:space="preserve"> 2019</w:t>
      </w:r>
      <w:r>
        <w:rPr>
          <w:rFonts w:ascii="Arial" w:hAnsi="Arial" w:cs="Arial"/>
          <w:sz w:val="24"/>
          <w:szCs w:val="24"/>
        </w:rPr>
        <w:t xml:space="preserve">. Contact </w:t>
      </w:r>
      <w:hyperlink r:id="rId11" w:history="1">
        <w:r w:rsidRPr="00580473">
          <w:rPr>
            <w:rStyle w:val="Hyperlink"/>
            <w:rFonts w:ascii="Arial" w:hAnsi="Arial" w:cs="Arial"/>
            <w:sz w:val="24"/>
            <w:szCs w:val="24"/>
          </w:rPr>
          <w:t>OSDSHelp@dgs.ca.gov</w:t>
        </w:r>
      </w:hyperlink>
      <w:r>
        <w:rPr>
          <w:rFonts w:ascii="Arial" w:hAnsi="Arial" w:cs="Arial"/>
          <w:sz w:val="24"/>
          <w:szCs w:val="24"/>
        </w:rPr>
        <w:t xml:space="preserve"> for any questions.</w:t>
      </w:r>
    </w:p>
    <w:p w14:paraId="0D95F807" w14:textId="77777777" w:rsidR="00D064A5" w:rsidRDefault="002B35AC" w:rsidP="00D064A5">
      <w:pPr>
        <w:pStyle w:val="Heading2"/>
      </w:pPr>
      <w:r>
        <w:t>Review of New Action Items</w:t>
      </w:r>
      <w:r w:rsidR="00D064A5">
        <w:t xml:space="preserve"> –</w:t>
      </w:r>
      <w:r>
        <w:t xml:space="preserve"> Angela Shell</w:t>
      </w:r>
    </w:p>
    <w:p w14:paraId="4D58DB8A" w14:textId="77777777" w:rsidR="00EF56F9" w:rsidRDefault="00740B6A" w:rsidP="00EF56F9">
      <w:pPr>
        <w:pStyle w:val="ListParagraph"/>
        <w:numPr>
          <w:ilvl w:val="0"/>
          <w:numId w:val="1"/>
        </w:numPr>
        <w:spacing w:line="252" w:lineRule="auto"/>
        <w:rPr>
          <w:rFonts w:ascii="Arial" w:hAnsi="Arial" w:cs="Arial"/>
          <w:sz w:val="24"/>
          <w:szCs w:val="24"/>
        </w:rPr>
      </w:pPr>
      <w:r>
        <w:rPr>
          <w:rFonts w:ascii="Arial" w:hAnsi="Arial" w:cs="Arial"/>
          <w:sz w:val="24"/>
          <w:szCs w:val="24"/>
        </w:rPr>
        <w:t>Provide</w:t>
      </w:r>
      <w:r w:rsidR="00EF56F9">
        <w:rPr>
          <w:rFonts w:ascii="Arial" w:hAnsi="Arial" w:cs="Arial"/>
          <w:sz w:val="24"/>
          <w:szCs w:val="24"/>
        </w:rPr>
        <w:t xml:space="preserve"> the UC Small &amp; Diverse Business Advisory Council presentation.</w:t>
      </w:r>
    </w:p>
    <w:p w14:paraId="64EB2368" w14:textId="77777777" w:rsidR="00EF56F9" w:rsidRDefault="00EF56F9" w:rsidP="00EF56F9">
      <w:pPr>
        <w:pStyle w:val="ListParagraph"/>
        <w:numPr>
          <w:ilvl w:val="0"/>
          <w:numId w:val="1"/>
        </w:numPr>
        <w:spacing w:line="252" w:lineRule="auto"/>
        <w:rPr>
          <w:rFonts w:ascii="Arial" w:hAnsi="Arial" w:cs="Arial"/>
          <w:sz w:val="24"/>
          <w:szCs w:val="24"/>
        </w:rPr>
      </w:pPr>
      <w:r>
        <w:rPr>
          <w:rFonts w:ascii="Arial" w:hAnsi="Arial" w:cs="Arial"/>
          <w:sz w:val="24"/>
          <w:szCs w:val="24"/>
        </w:rPr>
        <w:t>Provide the link to the Dashboard presented by Matt Zweier during the meeting.</w:t>
      </w:r>
    </w:p>
    <w:p w14:paraId="2BBA4AAA" w14:textId="77777777" w:rsidR="00EF56F9" w:rsidRDefault="00EF56F9" w:rsidP="00867120">
      <w:pPr>
        <w:pStyle w:val="ListParagraph"/>
        <w:numPr>
          <w:ilvl w:val="0"/>
          <w:numId w:val="1"/>
        </w:numPr>
        <w:rPr>
          <w:rFonts w:ascii="Arial" w:hAnsi="Arial" w:cs="Arial"/>
          <w:sz w:val="24"/>
          <w:szCs w:val="24"/>
        </w:rPr>
      </w:pPr>
      <w:r>
        <w:rPr>
          <w:rFonts w:ascii="Arial" w:hAnsi="Arial" w:cs="Arial"/>
          <w:sz w:val="24"/>
          <w:szCs w:val="24"/>
        </w:rPr>
        <w:t xml:space="preserve">Provide the link to the CAR ERGSO data for fiscal year 16/17. </w:t>
      </w:r>
    </w:p>
    <w:p w14:paraId="24CF153B" w14:textId="00A8C3FA" w:rsidR="00EF56F9" w:rsidRDefault="00EF56F9" w:rsidP="00867120">
      <w:pPr>
        <w:pStyle w:val="ListParagraph"/>
        <w:numPr>
          <w:ilvl w:val="0"/>
          <w:numId w:val="1"/>
        </w:numPr>
        <w:rPr>
          <w:rFonts w:ascii="Arial" w:hAnsi="Arial" w:cs="Arial"/>
          <w:sz w:val="24"/>
          <w:szCs w:val="24"/>
        </w:rPr>
      </w:pPr>
      <w:r>
        <w:rPr>
          <w:rFonts w:ascii="Arial" w:hAnsi="Arial" w:cs="Arial"/>
          <w:sz w:val="24"/>
          <w:szCs w:val="24"/>
        </w:rPr>
        <w:t>Provide the CMAS threshold increase information</w:t>
      </w:r>
      <w:r w:rsidR="002D72F6">
        <w:rPr>
          <w:rFonts w:ascii="Arial" w:hAnsi="Arial" w:cs="Arial"/>
          <w:sz w:val="24"/>
          <w:szCs w:val="24"/>
        </w:rPr>
        <w:t>.</w:t>
      </w:r>
    </w:p>
    <w:p w14:paraId="376E3820" w14:textId="77777777" w:rsidR="00EF56F9" w:rsidRDefault="00EF56F9" w:rsidP="00EF56F9">
      <w:pPr>
        <w:pStyle w:val="ListParagraph"/>
        <w:numPr>
          <w:ilvl w:val="0"/>
          <w:numId w:val="1"/>
        </w:numPr>
        <w:spacing w:line="252" w:lineRule="auto"/>
        <w:rPr>
          <w:rFonts w:ascii="Arial" w:hAnsi="Arial" w:cs="Arial"/>
          <w:sz w:val="24"/>
          <w:szCs w:val="24"/>
        </w:rPr>
      </w:pPr>
      <w:r>
        <w:rPr>
          <w:rFonts w:ascii="Arial" w:hAnsi="Arial" w:cs="Arial"/>
          <w:sz w:val="24"/>
          <w:szCs w:val="24"/>
        </w:rPr>
        <w:t>Provide the Look-Ahead Reports of other state departments.</w:t>
      </w:r>
    </w:p>
    <w:p w14:paraId="1A6BE63D" w14:textId="77777777" w:rsidR="00EF56F9" w:rsidRDefault="00EF56F9" w:rsidP="00EF56F9">
      <w:pPr>
        <w:pStyle w:val="ListParagraph"/>
        <w:numPr>
          <w:ilvl w:val="0"/>
          <w:numId w:val="1"/>
        </w:numPr>
        <w:rPr>
          <w:rFonts w:ascii="Arial" w:hAnsi="Arial" w:cs="Arial"/>
          <w:sz w:val="24"/>
          <w:szCs w:val="24"/>
        </w:rPr>
      </w:pPr>
      <w:r>
        <w:rPr>
          <w:rFonts w:ascii="Arial" w:hAnsi="Arial" w:cs="Arial"/>
          <w:sz w:val="24"/>
          <w:szCs w:val="24"/>
        </w:rPr>
        <w:t>Provide a summary of Jason Kenney’s presentation on the Design Build projects.</w:t>
      </w:r>
    </w:p>
    <w:p w14:paraId="386C77FE" w14:textId="77777777" w:rsidR="00D064A5" w:rsidRDefault="002B35AC" w:rsidP="00D064A5">
      <w:pPr>
        <w:pStyle w:val="Heading2"/>
      </w:pPr>
      <w:r>
        <w:t>Public Comment Period</w:t>
      </w:r>
      <w:r w:rsidR="00D064A5">
        <w:t xml:space="preserve"> –</w:t>
      </w:r>
      <w:r>
        <w:t xml:space="preserve"> Members of the Public</w:t>
      </w:r>
    </w:p>
    <w:p w14:paraId="34443034" w14:textId="77777777" w:rsidR="00867120" w:rsidRPr="00867120" w:rsidRDefault="00362E8F" w:rsidP="00867120">
      <w:pPr>
        <w:rPr>
          <w:rFonts w:ascii="Arial" w:hAnsi="Arial" w:cs="Arial"/>
          <w:sz w:val="24"/>
        </w:rPr>
      </w:pPr>
      <w:r w:rsidRPr="00867120">
        <w:rPr>
          <w:rFonts w:ascii="Arial" w:hAnsi="Arial" w:cs="Arial"/>
          <w:sz w:val="24"/>
        </w:rPr>
        <w:t>No public comment</w:t>
      </w:r>
      <w:r w:rsidR="00F0668E" w:rsidRPr="00867120">
        <w:rPr>
          <w:rFonts w:ascii="Arial" w:hAnsi="Arial" w:cs="Arial"/>
          <w:sz w:val="24"/>
        </w:rPr>
        <w:t xml:space="preserve"> was made</w:t>
      </w:r>
    </w:p>
    <w:p w14:paraId="36FA0811" w14:textId="77777777" w:rsidR="00FC2671" w:rsidRDefault="00FC2671" w:rsidP="00FC2671">
      <w:pPr>
        <w:pStyle w:val="Heading2"/>
      </w:pPr>
      <w:r>
        <w:t>Meeting Adjourned</w:t>
      </w:r>
    </w:p>
    <w:p w14:paraId="31145176" w14:textId="77777777" w:rsidR="00362E8F" w:rsidRPr="00355887" w:rsidRDefault="00AB45C6" w:rsidP="00FC2671">
      <w:pPr>
        <w:rPr>
          <w:rFonts w:ascii="Arial" w:hAnsi="Arial" w:cs="Arial"/>
          <w:sz w:val="24"/>
        </w:rPr>
      </w:pPr>
      <w:r>
        <w:rPr>
          <w:rFonts w:ascii="Arial" w:hAnsi="Arial" w:cs="Arial"/>
          <w:sz w:val="24"/>
        </w:rPr>
        <w:t xml:space="preserve">William </w:t>
      </w:r>
      <w:r w:rsidR="00362E8F">
        <w:rPr>
          <w:rFonts w:ascii="Arial" w:hAnsi="Arial" w:cs="Arial"/>
          <w:sz w:val="24"/>
        </w:rPr>
        <w:t>Osgood mo</w:t>
      </w:r>
      <w:r>
        <w:rPr>
          <w:rFonts w:ascii="Arial" w:hAnsi="Arial" w:cs="Arial"/>
          <w:sz w:val="24"/>
        </w:rPr>
        <w:t>tioned</w:t>
      </w:r>
      <w:r w:rsidR="00362E8F">
        <w:rPr>
          <w:rFonts w:ascii="Arial" w:hAnsi="Arial" w:cs="Arial"/>
          <w:sz w:val="24"/>
        </w:rPr>
        <w:t xml:space="preserve"> to adjourn</w:t>
      </w:r>
      <w:r>
        <w:rPr>
          <w:rFonts w:ascii="Arial" w:hAnsi="Arial" w:cs="Arial"/>
          <w:sz w:val="24"/>
        </w:rPr>
        <w:t xml:space="preserve"> the meeting</w:t>
      </w:r>
      <w:r w:rsidR="00362E8F">
        <w:rPr>
          <w:rFonts w:ascii="Arial" w:hAnsi="Arial" w:cs="Arial"/>
          <w:sz w:val="24"/>
        </w:rPr>
        <w:t xml:space="preserve">. Abdi </w:t>
      </w:r>
      <w:r>
        <w:rPr>
          <w:rFonts w:ascii="Arial" w:hAnsi="Arial" w:cs="Arial"/>
          <w:sz w:val="24"/>
        </w:rPr>
        <w:t xml:space="preserve">Ahmed </w:t>
      </w:r>
      <w:r w:rsidR="00362E8F">
        <w:rPr>
          <w:rFonts w:ascii="Arial" w:hAnsi="Arial" w:cs="Arial"/>
          <w:sz w:val="24"/>
        </w:rPr>
        <w:t>second</w:t>
      </w:r>
      <w:r>
        <w:rPr>
          <w:rFonts w:ascii="Arial" w:hAnsi="Arial" w:cs="Arial"/>
          <w:sz w:val="24"/>
        </w:rPr>
        <w:t>ed the motion</w:t>
      </w:r>
      <w:r w:rsidR="00362E8F">
        <w:rPr>
          <w:rFonts w:ascii="Arial" w:hAnsi="Arial" w:cs="Arial"/>
          <w:sz w:val="24"/>
        </w:rPr>
        <w:t xml:space="preserve">. </w:t>
      </w:r>
      <w:r>
        <w:rPr>
          <w:rFonts w:ascii="Arial" w:hAnsi="Arial" w:cs="Arial"/>
          <w:sz w:val="24"/>
        </w:rPr>
        <w:t>All members voted a</w:t>
      </w:r>
      <w:r w:rsidR="00362E8F">
        <w:rPr>
          <w:rFonts w:ascii="Arial" w:hAnsi="Arial" w:cs="Arial"/>
          <w:sz w:val="24"/>
        </w:rPr>
        <w:t>ye</w:t>
      </w:r>
      <w:r>
        <w:rPr>
          <w:rFonts w:ascii="Arial" w:hAnsi="Arial" w:cs="Arial"/>
          <w:sz w:val="24"/>
        </w:rPr>
        <w:t xml:space="preserve"> and none opposed</w:t>
      </w:r>
      <w:r w:rsidR="00362E8F">
        <w:rPr>
          <w:rFonts w:ascii="Arial" w:hAnsi="Arial" w:cs="Arial"/>
          <w:sz w:val="24"/>
        </w:rPr>
        <w:t xml:space="preserve">. </w:t>
      </w:r>
      <w:r>
        <w:rPr>
          <w:rFonts w:ascii="Arial" w:hAnsi="Arial" w:cs="Arial"/>
          <w:sz w:val="24"/>
        </w:rPr>
        <w:t xml:space="preserve">The meeting adjourned at </w:t>
      </w:r>
      <w:r w:rsidR="00362E8F">
        <w:rPr>
          <w:rFonts w:ascii="Arial" w:hAnsi="Arial" w:cs="Arial"/>
          <w:sz w:val="24"/>
        </w:rPr>
        <w:t>12:30</w:t>
      </w:r>
      <w:r>
        <w:rPr>
          <w:rFonts w:ascii="Arial" w:hAnsi="Arial" w:cs="Arial"/>
          <w:sz w:val="24"/>
        </w:rPr>
        <w:t xml:space="preserve"> p.m.</w:t>
      </w:r>
    </w:p>
    <w:sectPr w:rsidR="00362E8F" w:rsidRPr="0035588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E0A14" w14:textId="77777777" w:rsidR="00DD3265" w:rsidRDefault="00DD3265" w:rsidP="00DD3265">
      <w:pPr>
        <w:spacing w:after="0" w:line="240" w:lineRule="auto"/>
      </w:pPr>
      <w:r>
        <w:separator/>
      </w:r>
    </w:p>
  </w:endnote>
  <w:endnote w:type="continuationSeparator" w:id="0">
    <w:p w14:paraId="51D9196C" w14:textId="77777777" w:rsidR="00DD3265" w:rsidRDefault="00DD3265" w:rsidP="00DD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889E" w14:textId="77777777" w:rsidR="00DD3265" w:rsidRDefault="00DD3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E7EF" w14:textId="77777777" w:rsidR="00DD3265" w:rsidRDefault="00DD3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400E" w14:textId="77777777" w:rsidR="00DD3265" w:rsidRDefault="00DD3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4FA7E" w14:textId="77777777" w:rsidR="00DD3265" w:rsidRDefault="00DD3265" w:rsidP="00DD3265">
      <w:pPr>
        <w:spacing w:after="0" w:line="240" w:lineRule="auto"/>
      </w:pPr>
      <w:r>
        <w:separator/>
      </w:r>
    </w:p>
  </w:footnote>
  <w:footnote w:type="continuationSeparator" w:id="0">
    <w:p w14:paraId="7FEF6227" w14:textId="77777777" w:rsidR="00DD3265" w:rsidRDefault="00DD3265" w:rsidP="00DD3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0E0B" w14:textId="77777777" w:rsidR="00DD3265" w:rsidRDefault="00DD3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812064"/>
      <w:docPartObj>
        <w:docPartGallery w:val="Watermarks"/>
        <w:docPartUnique/>
      </w:docPartObj>
    </w:sdtPr>
    <w:sdtEndPr/>
    <w:sdtContent>
      <w:p w14:paraId="2762501D" w14:textId="3CF34C33" w:rsidR="00DD3265" w:rsidRDefault="002A3A50">
        <w:pPr>
          <w:pStyle w:val="Header"/>
        </w:pPr>
        <w:r>
          <w:rPr>
            <w:noProof/>
          </w:rPr>
          <w:pict w14:anchorId="55F00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E7D0B" w14:textId="77777777" w:rsidR="00DD3265" w:rsidRDefault="00DD3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ADB"/>
    <w:multiLevelType w:val="hybridMultilevel"/>
    <w:tmpl w:val="B79A1778"/>
    <w:lvl w:ilvl="0" w:tplc="9ACAC740">
      <w:start w:val="1"/>
      <w:numFmt w:val="bullet"/>
      <w:lvlText w:val=""/>
      <w:lvlJc w:val="left"/>
      <w:pPr>
        <w:tabs>
          <w:tab w:val="num" w:pos="720"/>
        </w:tabs>
        <w:ind w:left="720" w:hanging="360"/>
      </w:pPr>
      <w:rPr>
        <w:rFonts w:ascii="Wingdings" w:hAnsi="Wingdings" w:hint="default"/>
      </w:rPr>
    </w:lvl>
    <w:lvl w:ilvl="1" w:tplc="706A0790" w:tentative="1">
      <w:start w:val="1"/>
      <w:numFmt w:val="bullet"/>
      <w:lvlText w:val=""/>
      <w:lvlJc w:val="left"/>
      <w:pPr>
        <w:tabs>
          <w:tab w:val="num" w:pos="1440"/>
        </w:tabs>
        <w:ind w:left="1440" w:hanging="360"/>
      </w:pPr>
      <w:rPr>
        <w:rFonts w:ascii="Wingdings" w:hAnsi="Wingdings" w:hint="default"/>
      </w:rPr>
    </w:lvl>
    <w:lvl w:ilvl="2" w:tplc="910E3B8C" w:tentative="1">
      <w:start w:val="1"/>
      <w:numFmt w:val="bullet"/>
      <w:lvlText w:val=""/>
      <w:lvlJc w:val="left"/>
      <w:pPr>
        <w:tabs>
          <w:tab w:val="num" w:pos="2160"/>
        </w:tabs>
        <w:ind w:left="2160" w:hanging="360"/>
      </w:pPr>
      <w:rPr>
        <w:rFonts w:ascii="Wingdings" w:hAnsi="Wingdings" w:hint="default"/>
      </w:rPr>
    </w:lvl>
    <w:lvl w:ilvl="3" w:tplc="D4D696BE" w:tentative="1">
      <w:start w:val="1"/>
      <w:numFmt w:val="bullet"/>
      <w:lvlText w:val=""/>
      <w:lvlJc w:val="left"/>
      <w:pPr>
        <w:tabs>
          <w:tab w:val="num" w:pos="2880"/>
        </w:tabs>
        <w:ind w:left="2880" w:hanging="360"/>
      </w:pPr>
      <w:rPr>
        <w:rFonts w:ascii="Wingdings" w:hAnsi="Wingdings" w:hint="default"/>
      </w:rPr>
    </w:lvl>
    <w:lvl w:ilvl="4" w:tplc="7186AACA" w:tentative="1">
      <w:start w:val="1"/>
      <w:numFmt w:val="bullet"/>
      <w:lvlText w:val=""/>
      <w:lvlJc w:val="left"/>
      <w:pPr>
        <w:tabs>
          <w:tab w:val="num" w:pos="3600"/>
        </w:tabs>
        <w:ind w:left="3600" w:hanging="360"/>
      </w:pPr>
      <w:rPr>
        <w:rFonts w:ascii="Wingdings" w:hAnsi="Wingdings" w:hint="default"/>
      </w:rPr>
    </w:lvl>
    <w:lvl w:ilvl="5" w:tplc="83061120" w:tentative="1">
      <w:start w:val="1"/>
      <w:numFmt w:val="bullet"/>
      <w:lvlText w:val=""/>
      <w:lvlJc w:val="left"/>
      <w:pPr>
        <w:tabs>
          <w:tab w:val="num" w:pos="4320"/>
        </w:tabs>
        <w:ind w:left="4320" w:hanging="360"/>
      </w:pPr>
      <w:rPr>
        <w:rFonts w:ascii="Wingdings" w:hAnsi="Wingdings" w:hint="default"/>
      </w:rPr>
    </w:lvl>
    <w:lvl w:ilvl="6" w:tplc="4EC093F4" w:tentative="1">
      <w:start w:val="1"/>
      <w:numFmt w:val="bullet"/>
      <w:lvlText w:val=""/>
      <w:lvlJc w:val="left"/>
      <w:pPr>
        <w:tabs>
          <w:tab w:val="num" w:pos="5040"/>
        </w:tabs>
        <w:ind w:left="5040" w:hanging="360"/>
      </w:pPr>
      <w:rPr>
        <w:rFonts w:ascii="Wingdings" w:hAnsi="Wingdings" w:hint="default"/>
      </w:rPr>
    </w:lvl>
    <w:lvl w:ilvl="7" w:tplc="7C122118" w:tentative="1">
      <w:start w:val="1"/>
      <w:numFmt w:val="bullet"/>
      <w:lvlText w:val=""/>
      <w:lvlJc w:val="left"/>
      <w:pPr>
        <w:tabs>
          <w:tab w:val="num" w:pos="5760"/>
        </w:tabs>
        <w:ind w:left="5760" w:hanging="360"/>
      </w:pPr>
      <w:rPr>
        <w:rFonts w:ascii="Wingdings" w:hAnsi="Wingdings" w:hint="default"/>
      </w:rPr>
    </w:lvl>
    <w:lvl w:ilvl="8" w:tplc="E196D3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966A5"/>
    <w:multiLevelType w:val="hybridMultilevel"/>
    <w:tmpl w:val="20ACECAC"/>
    <w:lvl w:ilvl="0" w:tplc="452C1A56">
      <w:start w:val="1"/>
      <w:numFmt w:val="bullet"/>
      <w:lvlText w:val=""/>
      <w:lvlJc w:val="left"/>
      <w:pPr>
        <w:tabs>
          <w:tab w:val="num" w:pos="720"/>
        </w:tabs>
        <w:ind w:left="720" w:hanging="360"/>
      </w:pPr>
      <w:rPr>
        <w:rFonts w:ascii="Wingdings" w:hAnsi="Wingdings" w:hint="default"/>
      </w:rPr>
    </w:lvl>
    <w:lvl w:ilvl="1" w:tplc="9488CB54">
      <w:start w:val="110"/>
      <w:numFmt w:val="bullet"/>
      <w:lvlText w:val=""/>
      <w:lvlJc w:val="left"/>
      <w:pPr>
        <w:tabs>
          <w:tab w:val="num" w:pos="1440"/>
        </w:tabs>
        <w:ind w:left="1440" w:hanging="360"/>
      </w:pPr>
      <w:rPr>
        <w:rFonts w:ascii="Wingdings" w:hAnsi="Wingdings" w:hint="default"/>
      </w:rPr>
    </w:lvl>
    <w:lvl w:ilvl="2" w:tplc="D4A2F7CE" w:tentative="1">
      <w:start w:val="1"/>
      <w:numFmt w:val="bullet"/>
      <w:lvlText w:val=""/>
      <w:lvlJc w:val="left"/>
      <w:pPr>
        <w:tabs>
          <w:tab w:val="num" w:pos="2160"/>
        </w:tabs>
        <w:ind w:left="2160" w:hanging="360"/>
      </w:pPr>
      <w:rPr>
        <w:rFonts w:ascii="Wingdings" w:hAnsi="Wingdings" w:hint="default"/>
      </w:rPr>
    </w:lvl>
    <w:lvl w:ilvl="3" w:tplc="291443DA" w:tentative="1">
      <w:start w:val="1"/>
      <w:numFmt w:val="bullet"/>
      <w:lvlText w:val=""/>
      <w:lvlJc w:val="left"/>
      <w:pPr>
        <w:tabs>
          <w:tab w:val="num" w:pos="2880"/>
        </w:tabs>
        <w:ind w:left="2880" w:hanging="360"/>
      </w:pPr>
      <w:rPr>
        <w:rFonts w:ascii="Wingdings" w:hAnsi="Wingdings" w:hint="default"/>
      </w:rPr>
    </w:lvl>
    <w:lvl w:ilvl="4" w:tplc="943EB868" w:tentative="1">
      <w:start w:val="1"/>
      <w:numFmt w:val="bullet"/>
      <w:lvlText w:val=""/>
      <w:lvlJc w:val="left"/>
      <w:pPr>
        <w:tabs>
          <w:tab w:val="num" w:pos="3600"/>
        </w:tabs>
        <w:ind w:left="3600" w:hanging="360"/>
      </w:pPr>
      <w:rPr>
        <w:rFonts w:ascii="Wingdings" w:hAnsi="Wingdings" w:hint="default"/>
      </w:rPr>
    </w:lvl>
    <w:lvl w:ilvl="5" w:tplc="0EDA2D74" w:tentative="1">
      <w:start w:val="1"/>
      <w:numFmt w:val="bullet"/>
      <w:lvlText w:val=""/>
      <w:lvlJc w:val="left"/>
      <w:pPr>
        <w:tabs>
          <w:tab w:val="num" w:pos="4320"/>
        </w:tabs>
        <w:ind w:left="4320" w:hanging="360"/>
      </w:pPr>
      <w:rPr>
        <w:rFonts w:ascii="Wingdings" w:hAnsi="Wingdings" w:hint="default"/>
      </w:rPr>
    </w:lvl>
    <w:lvl w:ilvl="6" w:tplc="13202258" w:tentative="1">
      <w:start w:val="1"/>
      <w:numFmt w:val="bullet"/>
      <w:lvlText w:val=""/>
      <w:lvlJc w:val="left"/>
      <w:pPr>
        <w:tabs>
          <w:tab w:val="num" w:pos="5040"/>
        </w:tabs>
        <w:ind w:left="5040" w:hanging="360"/>
      </w:pPr>
      <w:rPr>
        <w:rFonts w:ascii="Wingdings" w:hAnsi="Wingdings" w:hint="default"/>
      </w:rPr>
    </w:lvl>
    <w:lvl w:ilvl="7" w:tplc="FD7048FA" w:tentative="1">
      <w:start w:val="1"/>
      <w:numFmt w:val="bullet"/>
      <w:lvlText w:val=""/>
      <w:lvlJc w:val="left"/>
      <w:pPr>
        <w:tabs>
          <w:tab w:val="num" w:pos="5760"/>
        </w:tabs>
        <w:ind w:left="5760" w:hanging="360"/>
      </w:pPr>
      <w:rPr>
        <w:rFonts w:ascii="Wingdings" w:hAnsi="Wingdings" w:hint="default"/>
      </w:rPr>
    </w:lvl>
    <w:lvl w:ilvl="8" w:tplc="039822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333D8"/>
    <w:multiLevelType w:val="hybridMultilevel"/>
    <w:tmpl w:val="6804C3B0"/>
    <w:lvl w:ilvl="0" w:tplc="EB581B1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C30A2"/>
    <w:multiLevelType w:val="hybridMultilevel"/>
    <w:tmpl w:val="E07C9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D4790"/>
    <w:multiLevelType w:val="hybridMultilevel"/>
    <w:tmpl w:val="5AE45474"/>
    <w:lvl w:ilvl="0" w:tplc="464AEA7C">
      <w:start w:val="1"/>
      <w:numFmt w:val="bullet"/>
      <w:lvlText w:val=""/>
      <w:lvlJc w:val="left"/>
      <w:pPr>
        <w:tabs>
          <w:tab w:val="num" w:pos="720"/>
        </w:tabs>
        <w:ind w:left="720" w:hanging="360"/>
      </w:pPr>
      <w:rPr>
        <w:rFonts w:ascii="Wingdings" w:hAnsi="Wingdings" w:hint="default"/>
      </w:rPr>
    </w:lvl>
    <w:lvl w:ilvl="1" w:tplc="2C1481FA" w:tentative="1">
      <w:start w:val="1"/>
      <w:numFmt w:val="bullet"/>
      <w:lvlText w:val=""/>
      <w:lvlJc w:val="left"/>
      <w:pPr>
        <w:tabs>
          <w:tab w:val="num" w:pos="1440"/>
        </w:tabs>
        <w:ind w:left="1440" w:hanging="360"/>
      </w:pPr>
      <w:rPr>
        <w:rFonts w:ascii="Wingdings" w:hAnsi="Wingdings" w:hint="default"/>
      </w:rPr>
    </w:lvl>
    <w:lvl w:ilvl="2" w:tplc="D526B088" w:tentative="1">
      <w:start w:val="1"/>
      <w:numFmt w:val="bullet"/>
      <w:lvlText w:val=""/>
      <w:lvlJc w:val="left"/>
      <w:pPr>
        <w:tabs>
          <w:tab w:val="num" w:pos="2160"/>
        </w:tabs>
        <w:ind w:left="2160" w:hanging="360"/>
      </w:pPr>
      <w:rPr>
        <w:rFonts w:ascii="Wingdings" w:hAnsi="Wingdings" w:hint="default"/>
      </w:rPr>
    </w:lvl>
    <w:lvl w:ilvl="3" w:tplc="FE3E2D6C" w:tentative="1">
      <w:start w:val="1"/>
      <w:numFmt w:val="bullet"/>
      <w:lvlText w:val=""/>
      <w:lvlJc w:val="left"/>
      <w:pPr>
        <w:tabs>
          <w:tab w:val="num" w:pos="2880"/>
        </w:tabs>
        <w:ind w:left="2880" w:hanging="360"/>
      </w:pPr>
      <w:rPr>
        <w:rFonts w:ascii="Wingdings" w:hAnsi="Wingdings" w:hint="default"/>
      </w:rPr>
    </w:lvl>
    <w:lvl w:ilvl="4" w:tplc="D166CEF4" w:tentative="1">
      <w:start w:val="1"/>
      <w:numFmt w:val="bullet"/>
      <w:lvlText w:val=""/>
      <w:lvlJc w:val="left"/>
      <w:pPr>
        <w:tabs>
          <w:tab w:val="num" w:pos="3600"/>
        </w:tabs>
        <w:ind w:left="3600" w:hanging="360"/>
      </w:pPr>
      <w:rPr>
        <w:rFonts w:ascii="Wingdings" w:hAnsi="Wingdings" w:hint="default"/>
      </w:rPr>
    </w:lvl>
    <w:lvl w:ilvl="5" w:tplc="F9B2C7C4" w:tentative="1">
      <w:start w:val="1"/>
      <w:numFmt w:val="bullet"/>
      <w:lvlText w:val=""/>
      <w:lvlJc w:val="left"/>
      <w:pPr>
        <w:tabs>
          <w:tab w:val="num" w:pos="4320"/>
        </w:tabs>
        <w:ind w:left="4320" w:hanging="360"/>
      </w:pPr>
      <w:rPr>
        <w:rFonts w:ascii="Wingdings" w:hAnsi="Wingdings" w:hint="default"/>
      </w:rPr>
    </w:lvl>
    <w:lvl w:ilvl="6" w:tplc="3C722E4A" w:tentative="1">
      <w:start w:val="1"/>
      <w:numFmt w:val="bullet"/>
      <w:lvlText w:val=""/>
      <w:lvlJc w:val="left"/>
      <w:pPr>
        <w:tabs>
          <w:tab w:val="num" w:pos="5040"/>
        </w:tabs>
        <w:ind w:left="5040" w:hanging="360"/>
      </w:pPr>
      <w:rPr>
        <w:rFonts w:ascii="Wingdings" w:hAnsi="Wingdings" w:hint="default"/>
      </w:rPr>
    </w:lvl>
    <w:lvl w:ilvl="7" w:tplc="133C2242" w:tentative="1">
      <w:start w:val="1"/>
      <w:numFmt w:val="bullet"/>
      <w:lvlText w:val=""/>
      <w:lvlJc w:val="left"/>
      <w:pPr>
        <w:tabs>
          <w:tab w:val="num" w:pos="5760"/>
        </w:tabs>
        <w:ind w:left="5760" w:hanging="360"/>
      </w:pPr>
      <w:rPr>
        <w:rFonts w:ascii="Wingdings" w:hAnsi="Wingdings" w:hint="default"/>
      </w:rPr>
    </w:lvl>
    <w:lvl w:ilvl="8" w:tplc="A42CD6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7E797C"/>
    <w:multiLevelType w:val="hybridMultilevel"/>
    <w:tmpl w:val="B680F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BA"/>
    <w:rsid w:val="00002F69"/>
    <w:rsid w:val="000039A5"/>
    <w:rsid w:val="00012427"/>
    <w:rsid w:val="000177DE"/>
    <w:rsid w:val="000206EA"/>
    <w:rsid w:val="00020BBC"/>
    <w:rsid w:val="00025EC9"/>
    <w:rsid w:val="0003635C"/>
    <w:rsid w:val="0005316B"/>
    <w:rsid w:val="00054FE0"/>
    <w:rsid w:val="000573BF"/>
    <w:rsid w:val="00057CF8"/>
    <w:rsid w:val="00066EFC"/>
    <w:rsid w:val="00074CF5"/>
    <w:rsid w:val="000836EE"/>
    <w:rsid w:val="00095B28"/>
    <w:rsid w:val="00095B66"/>
    <w:rsid w:val="000A390F"/>
    <w:rsid w:val="000B74C4"/>
    <w:rsid w:val="000C1DC6"/>
    <w:rsid w:val="000C27E1"/>
    <w:rsid w:val="000F4230"/>
    <w:rsid w:val="000F6C97"/>
    <w:rsid w:val="00106CE8"/>
    <w:rsid w:val="001072C9"/>
    <w:rsid w:val="001207C7"/>
    <w:rsid w:val="001263A4"/>
    <w:rsid w:val="0012671A"/>
    <w:rsid w:val="00126775"/>
    <w:rsid w:val="00143668"/>
    <w:rsid w:val="0015018D"/>
    <w:rsid w:val="00150347"/>
    <w:rsid w:val="00156D56"/>
    <w:rsid w:val="00160A1A"/>
    <w:rsid w:val="0016649E"/>
    <w:rsid w:val="00171BBC"/>
    <w:rsid w:val="00182AA3"/>
    <w:rsid w:val="0019241A"/>
    <w:rsid w:val="00193F41"/>
    <w:rsid w:val="00194354"/>
    <w:rsid w:val="00194A78"/>
    <w:rsid w:val="001A56E8"/>
    <w:rsid w:val="001C565B"/>
    <w:rsid w:val="001C5C24"/>
    <w:rsid w:val="001C65AC"/>
    <w:rsid w:val="001D5D3A"/>
    <w:rsid w:val="001D77CF"/>
    <w:rsid w:val="001E7EBF"/>
    <w:rsid w:val="001F1726"/>
    <w:rsid w:val="001F7BD7"/>
    <w:rsid w:val="0020712D"/>
    <w:rsid w:val="00216FAD"/>
    <w:rsid w:val="00222021"/>
    <w:rsid w:val="00223D23"/>
    <w:rsid w:val="00224072"/>
    <w:rsid w:val="0022440E"/>
    <w:rsid w:val="00252C0E"/>
    <w:rsid w:val="00252E40"/>
    <w:rsid w:val="002531D6"/>
    <w:rsid w:val="002543F8"/>
    <w:rsid w:val="0027021A"/>
    <w:rsid w:val="00273DFC"/>
    <w:rsid w:val="002777B8"/>
    <w:rsid w:val="00285798"/>
    <w:rsid w:val="002A3A50"/>
    <w:rsid w:val="002B35AC"/>
    <w:rsid w:val="002D72F6"/>
    <w:rsid w:val="002E129F"/>
    <w:rsid w:val="002E33AD"/>
    <w:rsid w:val="00301ADF"/>
    <w:rsid w:val="0030447E"/>
    <w:rsid w:val="0032155C"/>
    <w:rsid w:val="00326B9C"/>
    <w:rsid w:val="00337F3B"/>
    <w:rsid w:val="00344251"/>
    <w:rsid w:val="0035377C"/>
    <w:rsid w:val="00355887"/>
    <w:rsid w:val="00360F59"/>
    <w:rsid w:val="00362E8F"/>
    <w:rsid w:val="00391522"/>
    <w:rsid w:val="003A4F9E"/>
    <w:rsid w:val="003C40F6"/>
    <w:rsid w:val="003E3ABA"/>
    <w:rsid w:val="003E49AA"/>
    <w:rsid w:val="003E5B25"/>
    <w:rsid w:val="003F0AD0"/>
    <w:rsid w:val="00414072"/>
    <w:rsid w:val="00433E29"/>
    <w:rsid w:val="00435658"/>
    <w:rsid w:val="00441DB9"/>
    <w:rsid w:val="00450A55"/>
    <w:rsid w:val="0045370E"/>
    <w:rsid w:val="004562FC"/>
    <w:rsid w:val="00460366"/>
    <w:rsid w:val="00463FD6"/>
    <w:rsid w:val="00465F9E"/>
    <w:rsid w:val="004761BB"/>
    <w:rsid w:val="00481ADE"/>
    <w:rsid w:val="00482755"/>
    <w:rsid w:val="004845A7"/>
    <w:rsid w:val="0049736B"/>
    <w:rsid w:val="004A5A8F"/>
    <w:rsid w:val="004C3991"/>
    <w:rsid w:val="004C7A82"/>
    <w:rsid w:val="004D3DE6"/>
    <w:rsid w:val="004D622D"/>
    <w:rsid w:val="004E148F"/>
    <w:rsid w:val="004E35C4"/>
    <w:rsid w:val="004F799C"/>
    <w:rsid w:val="00523A91"/>
    <w:rsid w:val="00531514"/>
    <w:rsid w:val="00536611"/>
    <w:rsid w:val="0055497D"/>
    <w:rsid w:val="00554B12"/>
    <w:rsid w:val="0056081F"/>
    <w:rsid w:val="00564910"/>
    <w:rsid w:val="00570419"/>
    <w:rsid w:val="00580AA9"/>
    <w:rsid w:val="005A4BA1"/>
    <w:rsid w:val="005B166E"/>
    <w:rsid w:val="005B3127"/>
    <w:rsid w:val="005F2EB8"/>
    <w:rsid w:val="005F6DF0"/>
    <w:rsid w:val="0060037B"/>
    <w:rsid w:val="00602D38"/>
    <w:rsid w:val="00605FEC"/>
    <w:rsid w:val="006070F6"/>
    <w:rsid w:val="00631FEE"/>
    <w:rsid w:val="00632F75"/>
    <w:rsid w:val="006401F8"/>
    <w:rsid w:val="00643DC9"/>
    <w:rsid w:val="00645C1D"/>
    <w:rsid w:val="006633B4"/>
    <w:rsid w:val="00677622"/>
    <w:rsid w:val="00685930"/>
    <w:rsid w:val="00685A64"/>
    <w:rsid w:val="00686EA7"/>
    <w:rsid w:val="006A3B23"/>
    <w:rsid w:val="006B1D15"/>
    <w:rsid w:val="006B4E72"/>
    <w:rsid w:val="006B55C2"/>
    <w:rsid w:val="006B6B8D"/>
    <w:rsid w:val="006C49F1"/>
    <w:rsid w:val="006C696A"/>
    <w:rsid w:val="006F6E61"/>
    <w:rsid w:val="00714EB6"/>
    <w:rsid w:val="00716AE3"/>
    <w:rsid w:val="00722B64"/>
    <w:rsid w:val="00732F0C"/>
    <w:rsid w:val="00740B6A"/>
    <w:rsid w:val="0077179D"/>
    <w:rsid w:val="007754F2"/>
    <w:rsid w:val="00781703"/>
    <w:rsid w:val="00785F6C"/>
    <w:rsid w:val="007A2ED9"/>
    <w:rsid w:val="007A5E7A"/>
    <w:rsid w:val="007B6930"/>
    <w:rsid w:val="007B790B"/>
    <w:rsid w:val="007D630E"/>
    <w:rsid w:val="007E0114"/>
    <w:rsid w:val="007E3452"/>
    <w:rsid w:val="007E6FF6"/>
    <w:rsid w:val="007F0FC0"/>
    <w:rsid w:val="007F3904"/>
    <w:rsid w:val="007F3E2D"/>
    <w:rsid w:val="007F5D1B"/>
    <w:rsid w:val="00801702"/>
    <w:rsid w:val="008115CB"/>
    <w:rsid w:val="008148CE"/>
    <w:rsid w:val="00835127"/>
    <w:rsid w:val="0084148F"/>
    <w:rsid w:val="008466BD"/>
    <w:rsid w:val="0085766E"/>
    <w:rsid w:val="00860886"/>
    <w:rsid w:val="00861AEB"/>
    <w:rsid w:val="008620F9"/>
    <w:rsid w:val="00863916"/>
    <w:rsid w:val="00867120"/>
    <w:rsid w:val="00867C34"/>
    <w:rsid w:val="0087020E"/>
    <w:rsid w:val="008743D4"/>
    <w:rsid w:val="00874536"/>
    <w:rsid w:val="00891CBB"/>
    <w:rsid w:val="00896332"/>
    <w:rsid w:val="00897E0F"/>
    <w:rsid w:val="008A61F3"/>
    <w:rsid w:val="008B583F"/>
    <w:rsid w:val="008B5BFB"/>
    <w:rsid w:val="008B5FCE"/>
    <w:rsid w:val="008B67EC"/>
    <w:rsid w:val="008D71D5"/>
    <w:rsid w:val="008E20A4"/>
    <w:rsid w:val="008E7591"/>
    <w:rsid w:val="008F03BA"/>
    <w:rsid w:val="0091679F"/>
    <w:rsid w:val="00916C7A"/>
    <w:rsid w:val="0093040B"/>
    <w:rsid w:val="00934F25"/>
    <w:rsid w:val="00941295"/>
    <w:rsid w:val="00942F80"/>
    <w:rsid w:val="00955B49"/>
    <w:rsid w:val="00957D90"/>
    <w:rsid w:val="00965ABD"/>
    <w:rsid w:val="0097121C"/>
    <w:rsid w:val="00991A23"/>
    <w:rsid w:val="00993364"/>
    <w:rsid w:val="00996812"/>
    <w:rsid w:val="009A0C09"/>
    <w:rsid w:val="009A20CA"/>
    <w:rsid w:val="009A5FA6"/>
    <w:rsid w:val="009B0F33"/>
    <w:rsid w:val="009B5FAA"/>
    <w:rsid w:val="009B604F"/>
    <w:rsid w:val="009C1B51"/>
    <w:rsid w:val="009C4795"/>
    <w:rsid w:val="009E36D5"/>
    <w:rsid w:val="009E476A"/>
    <w:rsid w:val="009F22F6"/>
    <w:rsid w:val="009F5766"/>
    <w:rsid w:val="00A0580A"/>
    <w:rsid w:val="00A06BB5"/>
    <w:rsid w:val="00A1406A"/>
    <w:rsid w:val="00A17787"/>
    <w:rsid w:val="00A25EF3"/>
    <w:rsid w:val="00A26D41"/>
    <w:rsid w:val="00A31965"/>
    <w:rsid w:val="00A402F1"/>
    <w:rsid w:val="00A42B9B"/>
    <w:rsid w:val="00A442D9"/>
    <w:rsid w:val="00A53A12"/>
    <w:rsid w:val="00A57977"/>
    <w:rsid w:val="00A67F88"/>
    <w:rsid w:val="00A81063"/>
    <w:rsid w:val="00A83445"/>
    <w:rsid w:val="00A87E57"/>
    <w:rsid w:val="00A92D46"/>
    <w:rsid w:val="00AA4FD3"/>
    <w:rsid w:val="00AB45C6"/>
    <w:rsid w:val="00AC1790"/>
    <w:rsid w:val="00AC1DD2"/>
    <w:rsid w:val="00AD4165"/>
    <w:rsid w:val="00AE43BB"/>
    <w:rsid w:val="00AE7DE4"/>
    <w:rsid w:val="00B07DDB"/>
    <w:rsid w:val="00B22371"/>
    <w:rsid w:val="00B26AEF"/>
    <w:rsid w:val="00B51BBE"/>
    <w:rsid w:val="00B55A59"/>
    <w:rsid w:val="00B66FC3"/>
    <w:rsid w:val="00B8723B"/>
    <w:rsid w:val="00BA1AE8"/>
    <w:rsid w:val="00BA71B3"/>
    <w:rsid w:val="00BC33CB"/>
    <w:rsid w:val="00BE00D1"/>
    <w:rsid w:val="00BE18A2"/>
    <w:rsid w:val="00BE7C54"/>
    <w:rsid w:val="00BF3CB4"/>
    <w:rsid w:val="00BF3CCA"/>
    <w:rsid w:val="00C1475B"/>
    <w:rsid w:val="00C16E88"/>
    <w:rsid w:val="00C17285"/>
    <w:rsid w:val="00C20753"/>
    <w:rsid w:val="00C301F0"/>
    <w:rsid w:val="00C36C2D"/>
    <w:rsid w:val="00C422C0"/>
    <w:rsid w:val="00C43EF5"/>
    <w:rsid w:val="00C531F3"/>
    <w:rsid w:val="00C55434"/>
    <w:rsid w:val="00C620C8"/>
    <w:rsid w:val="00C74D59"/>
    <w:rsid w:val="00C83743"/>
    <w:rsid w:val="00C9147B"/>
    <w:rsid w:val="00CA298F"/>
    <w:rsid w:val="00CA2CEE"/>
    <w:rsid w:val="00CC3157"/>
    <w:rsid w:val="00D01C25"/>
    <w:rsid w:val="00D064A3"/>
    <w:rsid w:val="00D064A5"/>
    <w:rsid w:val="00D14F5D"/>
    <w:rsid w:val="00D16E5A"/>
    <w:rsid w:val="00D20F3D"/>
    <w:rsid w:val="00D376A3"/>
    <w:rsid w:val="00D52A80"/>
    <w:rsid w:val="00D63AD9"/>
    <w:rsid w:val="00D64F11"/>
    <w:rsid w:val="00D73786"/>
    <w:rsid w:val="00D76FB2"/>
    <w:rsid w:val="00D82504"/>
    <w:rsid w:val="00D85EC1"/>
    <w:rsid w:val="00D909E6"/>
    <w:rsid w:val="00DB31C6"/>
    <w:rsid w:val="00DB5B4D"/>
    <w:rsid w:val="00DD3265"/>
    <w:rsid w:val="00DD5CE4"/>
    <w:rsid w:val="00DE010D"/>
    <w:rsid w:val="00DF2BE5"/>
    <w:rsid w:val="00DF6585"/>
    <w:rsid w:val="00E03225"/>
    <w:rsid w:val="00E054F4"/>
    <w:rsid w:val="00E132F0"/>
    <w:rsid w:val="00E205E7"/>
    <w:rsid w:val="00E315A1"/>
    <w:rsid w:val="00E3303F"/>
    <w:rsid w:val="00E35E6A"/>
    <w:rsid w:val="00E37010"/>
    <w:rsid w:val="00E405F9"/>
    <w:rsid w:val="00E738BB"/>
    <w:rsid w:val="00E809C8"/>
    <w:rsid w:val="00E833F9"/>
    <w:rsid w:val="00E8585A"/>
    <w:rsid w:val="00E95D50"/>
    <w:rsid w:val="00EA0447"/>
    <w:rsid w:val="00EA3A2C"/>
    <w:rsid w:val="00EB65D8"/>
    <w:rsid w:val="00ED6B9D"/>
    <w:rsid w:val="00ED70A1"/>
    <w:rsid w:val="00EE4D7E"/>
    <w:rsid w:val="00EE502C"/>
    <w:rsid w:val="00EE7A15"/>
    <w:rsid w:val="00EF451B"/>
    <w:rsid w:val="00EF56F9"/>
    <w:rsid w:val="00F0668E"/>
    <w:rsid w:val="00F071B1"/>
    <w:rsid w:val="00F13B09"/>
    <w:rsid w:val="00F1601B"/>
    <w:rsid w:val="00F26E1C"/>
    <w:rsid w:val="00F370B1"/>
    <w:rsid w:val="00F42FC8"/>
    <w:rsid w:val="00F547EF"/>
    <w:rsid w:val="00F61FAE"/>
    <w:rsid w:val="00F71CCF"/>
    <w:rsid w:val="00F8697A"/>
    <w:rsid w:val="00F969CF"/>
    <w:rsid w:val="00F9731A"/>
    <w:rsid w:val="00FA48A7"/>
    <w:rsid w:val="00FB78BE"/>
    <w:rsid w:val="00FC2671"/>
    <w:rsid w:val="00FE1AC1"/>
    <w:rsid w:val="00FE2622"/>
    <w:rsid w:val="00FE5A17"/>
    <w:rsid w:val="00FF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BF99EB"/>
  <w15:chartTrackingRefBased/>
  <w15:docId w15:val="{1E8E0541-D969-4939-A5B8-75425FFF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71B3"/>
    <w:p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BA71B3"/>
    <w:pPr>
      <w:pBdr>
        <w:bottom w:val="single" w:sz="4" w:space="1" w:color="auto"/>
      </w:pBdr>
      <w:spacing w:before="320" w:after="60"/>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6E8"/>
    <w:pPr>
      <w:ind w:left="720"/>
      <w:contextualSpacing/>
    </w:pPr>
  </w:style>
  <w:style w:type="character" w:customStyle="1" w:styleId="Heading1Char">
    <w:name w:val="Heading 1 Char"/>
    <w:basedOn w:val="DefaultParagraphFont"/>
    <w:link w:val="Heading1"/>
    <w:uiPriority w:val="9"/>
    <w:rsid w:val="00BA71B3"/>
    <w:rPr>
      <w:rFonts w:ascii="Arial" w:hAnsi="Arial" w:cs="Arial"/>
      <w:b/>
      <w:sz w:val="24"/>
      <w:szCs w:val="24"/>
    </w:rPr>
  </w:style>
  <w:style w:type="character" w:customStyle="1" w:styleId="Heading2Char">
    <w:name w:val="Heading 2 Char"/>
    <w:basedOn w:val="DefaultParagraphFont"/>
    <w:link w:val="Heading2"/>
    <w:uiPriority w:val="9"/>
    <w:rsid w:val="00BA71B3"/>
    <w:rPr>
      <w:rFonts w:ascii="Arial" w:hAnsi="Arial" w:cs="Arial"/>
      <w:b/>
      <w:sz w:val="24"/>
      <w:szCs w:val="24"/>
    </w:rPr>
  </w:style>
  <w:style w:type="character" w:styleId="Hyperlink">
    <w:name w:val="Hyperlink"/>
    <w:basedOn w:val="DefaultParagraphFont"/>
    <w:uiPriority w:val="99"/>
    <w:unhideWhenUsed/>
    <w:rsid w:val="00150347"/>
    <w:rPr>
      <w:color w:val="0563C1" w:themeColor="hyperlink"/>
      <w:u w:val="single"/>
    </w:rPr>
  </w:style>
  <w:style w:type="paragraph" w:styleId="BalloonText">
    <w:name w:val="Balloon Text"/>
    <w:basedOn w:val="Normal"/>
    <w:link w:val="BalloonTextChar"/>
    <w:uiPriority w:val="99"/>
    <w:semiHidden/>
    <w:unhideWhenUsed/>
    <w:rsid w:val="00640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F8"/>
    <w:rPr>
      <w:rFonts w:ascii="Segoe UI" w:hAnsi="Segoe UI" w:cs="Segoe UI"/>
      <w:sz w:val="18"/>
      <w:szCs w:val="18"/>
    </w:rPr>
  </w:style>
  <w:style w:type="paragraph" w:styleId="PlainText">
    <w:name w:val="Plain Text"/>
    <w:basedOn w:val="Normal"/>
    <w:link w:val="PlainTextChar"/>
    <w:uiPriority w:val="99"/>
    <w:semiHidden/>
    <w:unhideWhenUsed/>
    <w:rsid w:val="008B583F"/>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8B583F"/>
    <w:rPr>
      <w:rFonts w:ascii="Calibri" w:hAnsi="Calibri" w:cs="Calibri"/>
      <w:sz w:val="24"/>
      <w:szCs w:val="24"/>
    </w:rPr>
  </w:style>
  <w:style w:type="character" w:styleId="CommentReference">
    <w:name w:val="annotation reference"/>
    <w:basedOn w:val="DefaultParagraphFont"/>
    <w:uiPriority w:val="99"/>
    <w:semiHidden/>
    <w:unhideWhenUsed/>
    <w:rsid w:val="00677622"/>
    <w:rPr>
      <w:sz w:val="16"/>
      <w:szCs w:val="16"/>
    </w:rPr>
  </w:style>
  <w:style w:type="paragraph" w:styleId="CommentText">
    <w:name w:val="annotation text"/>
    <w:basedOn w:val="Normal"/>
    <w:link w:val="CommentTextChar"/>
    <w:uiPriority w:val="99"/>
    <w:semiHidden/>
    <w:unhideWhenUsed/>
    <w:rsid w:val="00677622"/>
    <w:pPr>
      <w:spacing w:line="240" w:lineRule="auto"/>
    </w:pPr>
    <w:rPr>
      <w:sz w:val="20"/>
      <w:szCs w:val="20"/>
    </w:rPr>
  </w:style>
  <w:style w:type="character" w:customStyle="1" w:styleId="CommentTextChar">
    <w:name w:val="Comment Text Char"/>
    <w:basedOn w:val="DefaultParagraphFont"/>
    <w:link w:val="CommentText"/>
    <w:uiPriority w:val="99"/>
    <w:semiHidden/>
    <w:rsid w:val="00677622"/>
    <w:rPr>
      <w:sz w:val="20"/>
      <w:szCs w:val="20"/>
    </w:rPr>
  </w:style>
  <w:style w:type="paragraph" w:styleId="CommentSubject">
    <w:name w:val="annotation subject"/>
    <w:basedOn w:val="CommentText"/>
    <w:next w:val="CommentText"/>
    <w:link w:val="CommentSubjectChar"/>
    <w:uiPriority w:val="99"/>
    <w:semiHidden/>
    <w:unhideWhenUsed/>
    <w:rsid w:val="00677622"/>
    <w:rPr>
      <w:b/>
      <w:bCs/>
    </w:rPr>
  </w:style>
  <w:style w:type="character" w:customStyle="1" w:styleId="CommentSubjectChar">
    <w:name w:val="Comment Subject Char"/>
    <w:basedOn w:val="CommentTextChar"/>
    <w:link w:val="CommentSubject"/>
    <w:uiPriority w:val="99"/>
    <w:semiHidden/>
    <w:rsid w:val="00677622"/>
    <w:rPr>
      <w:b/>
      <w:bCs/>
      <w:sz w:val="20"/>
      <w:szCs w:val="20"/>
    </w:rPr>
  </w:style>
  <w:style w:type="paragraph" w:styleId="Header">
    <w:name w:val="header"/>
    <w:basedOn w:val="Normal"/>
    <w:link w:val="HeaderChar"/>
    <w:uiPriority w:val="99"/>
    <w:unhideWhenUsed/>
    <w:rsid w:val="00DD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265"/>
  </w:style>
  <w:style w:type="paragraph" w:styleId="Footer">
    <w:name w:val="footer"/>
    <w:basedOn w:val="Normal"/>
    <w:link w:val="FooterChar"/>
    <w:uiPriority w:val="99"/>
    <w:unhideWhenUsed/>
    <w:rsid w:val="00DD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856">
      <w:bodyDiv w:val="1"/>
      <w:marLeft w:val="0"/>
      <w:marRight w:val="0"/>
      <w:marTop w:val="0"/>
      <w:marBottom w:val="0"/>
      <w:divBdr>
        <w:top w:val="none" w:sz="0" w:space="0" w:color="auto"/>
        <w:left w:val="none" w:sz="0" w:space="0" w:color="auto"/>
        <w:bottom w:val="none" w:sz="0" w:space="0" w:color="auto"/>
        <w:right w:val="none" w:sz="0" w:space="0" w:color="auto"/>
      </w:divBdr>
      <w:divsChild>
        <w:div w:id="240604297">
          <w:marLeft w:val="547"/>
          <w:marRight w:val="0"/>
          <w:marTop w:val="115"/>
          <w:marBottom w:val="0"/>
          <w:divBdr>
            <w:top w:val="none" w:sz="0" w:space="0" w:color="auto"/>
            <w:left w:val="none" w:sz="0" w:space="0" w:color="auto"/>
            <w:bottom w:val="none" w:sz="0" w:space="0" w:color="auto"/>
            <w:right w:val="none" w:sz="0" w:space="0" w:color="auto"/>
          </w:divBdr>
        </w:div>
        <w:div w:id="1106652708">
          <w:marLeft w:val="547"/>
          <w:marRight w:val="0"/>
          <w:marTop w:val="115"/>
          <w:marBottom w:val="0"/>
          <w:divBdr>
            <w:top w:val="none" w:sz="0" w:space="0" w:color="auto"/>
            <w:left w:val="none" w:sz="0" w:space="0" w:color="auto"/>
            <w:bottom w:val="none" w:sz="0" w:space="0" w:color="auto"/>
            <w:right w:val="none" w:sz="0" w:space="0" w:color="auto"/>
          </w:divBdr>
        </w:div>
        <w:div w:id="1309553451">
          <w:marLeft w:val="547"/>
          <w:marRight w:val="0"/>
          <w:marTop w:val="115"/>
          <w:marBottom w:val="0"/>
          <w:divBdr>
            <w:top w:val="none" w:sz="0" w:space="0" w:color="auto"/>
            <w:left w:val="none" w:sz="0" w:space="0" w:color="auto"/>
            <w:bottom w:val="none" w:sz="0" w:space="0" w:color="auto"/>
            <w:right w:val="none" w:sz="0" w:space="0" w:color="auto"/>
          </w:divBdr>
        </w:div>
      </w:divsChild>
    </w:div>
    <w:div w:id="41180095">
      <w:bodyDiv w:val="1"/>
      <w:marLeft w:val="0"/>
      <w:marRight w:val="0"/>
      <w:marTop w:val="0"/>
      <w:marBottom w:val="0"/>
      <w:divBdr>
        <w:top w:val="none" w:sz="0" w:space="0" w:color="auto"/>
        <w:left w:val="none" w:sz="0" w:space="0" w:color="auto"/>
        <w:bottom w:val="none" w:sz="0" w:space="0" w:color="auto"/>
        <w:right w:val="none" w:sz="0" w:space="0" w:color="auto"/>
      </w:divBdr>
      <w:divsChild>
        <w:div w:id="910962609">
          <w:marLeft w:val="547"/>
          <w:marRight w:val="0"/>
          <w:marTop w:val="115"/>
          <w:marBottom w:val="0"/>
          <w:divBdr>
            <w:top w:val="none" w:sz="0" w:space="0" w:color="auto"/>
            <w:left w:val="none" w:sz="0" w:space="0" w:color="auto"/>
            <w:bottom w:val="none" w:sz="0" w:space="0" w:color="auto"/>
            <w:right w:val="none" w:sz="0" w:space="0" w:color="auto"/>
          </w:divBdr>
        </w:div>
        <w:div w:id="3017453">
          <w:marLeft w:val="547"/>
          <w:marRight w:val="0"/>
          <w:marTop w:val="115"/>
          <w:marBottom w:val="0"/>
          <w:divBdr>
            <w:top w:val="none" w:sz="0" w:space="0" w:color="auto"/>
            <w:left w:val="none" w:sz="0" w:space="0" w:color="auto"/>
            <w:bottom w:val="none" w:sz="0" w:space="0" w:color="auto"/>
            <w:right w:val="none" w:sz="0" w:space="0" w:color="auto"/>
          </w:divBdr>
        </w:div>
        <w:div w:id="417406040">
          <w:marLeft w:val="547"/>
          <w:marRight w:val="0"/>
          <w:marTop w:val="115"/>
          <w:marBottom w:val="0"/>
          <w:divBdr>
            <w:top w:val="none" w:sz="0" w:space="0" w:color="auto"/>
            <w:left w:val="none" w:sz="0" w:space="0" w:color="auto"/>
            <w:bottom w:val="none" w:sz="0" w:space="0" w:color="auto"/>
            <w:right w:val="none" w:sz="0" w:space="0" w:color="auto"/>
          </w:divBdr>
        </w:div>
        <w:div w:id="989208889">
          <w:marLeft w:val="547"/>
          <w:marRight w:val="0"/>
          <w:marTop w:val="115"/>
          <w:marBottom w:val="0"/>
          <w:divBdr>
            <w:top w:val="none" w:sz="0" w:space="0" w:color="auto"/>
            <w:left w:val="none" w:sz="0" w:space="0" w:color="auto"/>
            <w:bottom w:val="none" w:sz="0" w:space="0" w:color="auto"/>
            <w:right w:val="none" w:sz="0" w:space="0" w:color="auto"/>
          </w:divBdr>
        </w:div>
        <w:div w:id="440490867">
          <w:marLeft w:val="547"/>
          <w:marRight w:val="0"/>
          <w:marTop w:val="115"/>
          <w:marBottom w:val="0"/>
          <w:divBdr>
            <w:top w:val="none" w:sz="0" w:space="0" w:color="auto"/>
            <w:left w:val="none" w:sz="0" w:space="0" w:color="auto"/>
            <w:bottom w:val="none" w:sz="0" w:space="0" w:color="auto"/>
            <w:right w:val="none" w:sz="0" w:space="0" w:color="auto"/>
          </w:divBdr>
        </w:div>
        <w:div w:id="1356884496">
          <w:marLeft w:val="547"/>
          <w:marRight w:val="0"/>
          <w:marTop w:val="115"/>
          <w:marBottom w:val="0"/>
          <w:divBdr>
            <w:top w:val="none" w:sz="0" w:space="0" w:color="auto"/>
            <w:left w:val="none" w:sz="0" w:space="0" w:color="auto"/>
            <w:bottom w:val="none" w:sz="0" w:space="0" w:color="auto"/>
            <w:right w:val="none" w:sz="0" w:space="0" w:color="auto"/>
          </w:divBdr>
        </w:div>
      </w:divsChild>
    </w:div>
    <w:div w:id="247273920">
      <w:bodyDiv w:val="1"/>
      <w:marLeft w:val="0"/>
      <w:marRight w:val="0"/>
      <w:marTop w:val="0"/>
      <w:marBottom w:val="0"/>
      <w:divBdr>
        <w:top w:val="none" w:sz="0" w:space="0" w:color="auto"/>
        <w:left w:val="none" w:sz="0" w:space="0" w:color="auto"/>
        <w:bottom w:val="none" w:sz="0" w:space="0" w:color="auto"/>
        <w:right w:val="none" w:sz="0" w:space="0" w:color="auto"/>
      </w:divBdr>
      <w:divsChild>
        <w:div w:id="977884019">
          <w:marLeft w:val="547"/>
          <w:marRight w:val="0"/>
          <w:marTop w:val="115"/>
          <w:marBottom w:val="0"/>
          <w:divBdr>
            <w:top w:val="none" w:sz="0" w:space="0" w:color="auto"/>
            <w:left w:val="none" w:sz="0" w:space="0" w:color="auto"/>
            <w:bottom w:val="none" w:sz="0" w:space="0" w:color="auto"/>
            <w:right w:val="none" w:sz="0" w:space="0" w:color="auto"/>
          </w:divBdr>
        </w:div>
        <w:div w:id="349919622">
          <w:marLeft w:val="547"/>
          <w:marRight w:val="0"/>
          <w:marTop w:val="115"/>
          <w:marBottom w:val="0"/>
          <w:divBdr>
            <w:top w:val="none" w:sz="0" w:space="0" w:color="auto"/>
            <w:left w:val="none" w:sz="0" w:space="0" w:color="auto"/>
            <w:bottom w:val="none" w:sz="0" w:space="0" w:color="auto"/>
            <w:right w:val="none" w:sz="0" w:space="0" w:color="auto"/>
          </w:divBdr>
        </w:div>
        <w:div w:id="2004625338">
          <w:marLeft w:val="1166"/>
          <w:marRight w:val="0"/>
          <w:marTop w:val="115"/>
          <w:marBottom w:val="0"/>
          <w:divBdr>
            <w:top w:val="none" w:sz="0" w:space="0" w:color="auto"/>
            <w:left w:val="none" w:sz="0" w:space="0" w:color="auto"/>
            <w:bottom w:val="none" w:sz="0" w:space="0" w:color="auto"/>
            <w:right w:val="none" w:sz="0" w:space="0" w:color="auto"/>
          </w:divBdr>
        </w:div>
        <w:div w:id="2024235230">
          <w:marLeft w:val="1166"/>
          <w:marRight w:val="0"/>
          <w:marTop w:val="115"/>
          <w:marBottom w:val="0"/>
          <w:divBdr>
            <w:top w:val="none" w:sz="0" w:space="0" w:color="auto"/>
            <w:left w:val="none" w:sz="0" w:space="0" w:color="auto"/>
            <w:bottom w:val="none" w:sz="0" w:space="0" w:color="auto"/>
            <w:right w:val="none" w:sz="0" w:space="0" w:color="auto"/>
          </w:divBdr>
        </w:div>
        <w:div w:id="1080634503">
          <w:marLeft w:val="1166"/>
          <w:marRight w:val="0"/>
          <w:marTop w:val="115"/>
          <w:marBottom w:val="0"/>
          <w:divBdr>
            <w:top w:val="none" w:sz="0" w:space="0" w:color="auto"/>
            <w:left w:val="none" w:sz="0" w:space="0" w:color="auto"/>
            <w:bottom w:val="none" w:sz="0" w:space="0" w:color="auto"/>
            <w:right w:val="none" w:sz="0" w:space="0" w:color="auto"/>
          </w:divBdr>
        </w:div>
        <w:div w:id="1806312311">
          <w:marLeft w:val="547"/>
          <w:marRight w:val="0"/>
          <w:marTop w:val="115"/>
          <w:marBottom w:val="0"/>
          <w:divBdr>
            <w:top w:val="none" w:sz="0" w:space="0" w:color="auto"/>
            <w:left w:val="none" w:sz="0" w:space="0" w:color="auto"/>
            <w:bottom w:val="none" w:sz="0" w:space="0" w:color="auto"/>
            <w:right w:val="none" w:sz="0" w:space="0" w:color="auto"/>
          </w:divBdr>
        </w:div>
      </w:divsChild>
    </w:div>
    <w:div w:id="417021422">
      <w:bodyDiv w:val="1"/>
      <w:marLeft w:val="0"/>
      <w:marRight w:val="0"/>
      <w:marTop w:val="0"/>
      <w:marBottom w:val="0"/>
      <w:divBdr>
        <w:top w:val="none" w:sz="0" w:space="0" w:color="auto"/>
        <w:left w:val="none" w:sz="0" w:space="0" w:color="auto"/>
        <w:bottom w:val="none" w:sz="0" w:space="0" w:color="auto"/>
        <w:right w:val="none" w:sz="0" w:space="0" w:color="auto"/>
      </w:divBdr>
    </w:div>
    <w:div w:id="878250227">
      <w:bodyDiv w:val="1"/>
      <w:marLeft w:val="0"/>
      <w:marRight w:val="0"/>
      <w:marTop w:val="0"/>
      <w:marBottom w:val="0"/>
      <w:divBdr>
        <w:top w:val="none" w:sz="0" w:space="0" w:color="auto"/>
        <w:left w:val="none" w:sz="0" w:space="0" w:color="auto"/>
        <w:bottom w:val="none" w:sz="0" w:space="0" w:color="auto"/>
        <w:right w:val="none" w:sz="0" w:space="0" w:color="auto"/>
      </w:divBdr>
      <w:divsChild>
        <w:div w:id="789861553">
          <w:marLeft w:val="547"/>
          <w:marRight w:val="0"/>
          <w:marTop w:val="115"/>
          <w:marBottom w:val="0"/>
          <w:divBdr>
            <w:top w:val="none" w:sz="0" w:space="0" w:color="auto"/>
            <w:left w:val="none" w:sz="0" w:space="0" w:color="auto"/>
            <w:bottom w:val="none" w:sz="0" w:space="0" w:color="auto"/>
            <w:right w:val="none" w:sz="0" w:space="0" w:color="auto"/>
          </w:divBdr>
        </w:div>
        <w:div w:id="1228758547">
          <w:marLeft w:val="547"/>
          <w:marRight w:val="0"/>
          <w:marTop w:val="115"/>
          <w:marBottom w:val="0"/>
          <w:divBdr>
            <w:top w:val="none" w:sz="0" w:space="0" w:color="auto"/>
            <w:left w:val="none" w:sz="0" w:space="0" w:color="auto"/>
            <w:bottom w:val="none" w:sz="0" w:space="0" w:color="auto"/>
            <w:right w:val="none" w:sz="0" w:space="0" w:color="auto"/>
          </w:divBdr>
        </w:div>
        <w:div w:id="350691687">
          <w:marLeft w:val="547"/>
          <w:marRight w:val="0"/>
          <w:marTop w:val="115"/>
          <w:marBottom w:val="0"/>
          <w:divBdr>
            <w:top w:val="none" w:sz="0" w:space="0" w:color="auto"/>
            <w:left w:val="none" w:sz="0" w:space="0" w:color="auto"/>
            <w:bottom w:val="none" w:sz="0" w:space="0" w:color="auto"/>
            <w:right w:val="none" w:sz="0" w:space="0" w:color="auto"/>
          </w:divBdr>
        </w:div>
        <w:div w:id="806974286">
          <w:marLeft w:val="547"/>
          <w:marRight w:val="0"/>
          <w:marTop w:val="115"/>
          <w:marBottom w:val="0"/>
          <w:divBdr>
            <w:top w:val="none" w:sz="0" w:space="0" w:color="auto"/>
            <w:left w:val="none" w:sz="0" w:space="0" w:color="auto"/>
            <w:bottom w:val="none" w:sz="0" w:space="0" w:color="auto"/>
            <w:right w:val="none" w:sz="0" w:space="0" w:color="auto"/>
          </w:divBdr>
        </w:div>
      </w:divsChild>
    </w:div>
    <w:div w:id="906381272">
      <w:bodyDiv w:val="1"/>
      <w:marLeft w:val="0"/>
      <w:marRight w:val="0"/>
      <w:marTop w:val="0"/>
      <w:marBottom w:val="0"/>
      <w:divBdr>
        <w:top w:val="none" w:sz="0" w:space="0" w:color="auto"/>
        <w:left w:val="none" w:sz="0" w:space="0" w:color="auto"/>
        <w:bottom w:val="none" w:sz="0" w:space="0" w:color="auto"/>
        <w:right w:val="none" w:sz="0" w:space="0" w:color="auto"/>
      </w:divBdr>
      <w:divsChild>
        <w:div w:id="1483616282">
          <w:marLeft w:val="547"/>
          <w:marRight w:val="0"/>
          <w:marTop w:val="115"/>
          <w:marBottom w:val="0"/>
          <w:divBdr>
            <w:top w:val="none" w:sz="0" w:space="0" w:color="auto"/>
            <w:left w:val="none" w:sz="0" w:space="0" w:color="auto"/>
            <w:bottom w:val="none" w:sz="0" w:space="0" w:color="auto"/>
            <w:right w:val="none" w:sz="0" w:space="0" w:color="auto"/>
          </w:divBdr>
        </w:div>
        <w:div w:id="944459032">
          <w:marLeft w:val="547"/>
          <w:marRight w:val="0"/>
          <w:marTop w:val="115"/>
          <w:marBottom w:val="0"/>
          <w:divBdr>
            <w:top w:val="none" w:sz="0" w:space="0" w:color="auto"/>
            <w:left w:val="none" w:sz="0" w:space="0" w:color="auto"/>
            <w:bottom w:val="none" w:sz="0" w:space="0" w:color="auto"/>
            <w:right w:val="none" w:sz="0" w:space="0" w:color="auto"/>
          </w:divBdr>
        </w:div>
        <w:div w:id="1777021186">
          <w:marLeft w:val="547"/>
          <w:marRight w:val="0"/>
          <w:marTop w:val="115"/>
          <w:marBottom w:val="0"/>
          <w:divBdr>
            <w:top w:val="none" w:sz="0" w:space="0" w:color="auto"/>
            <w:left w:val="none" w:sz="0" w:space="0" w:color="auto"/>
            <w:bottom w:val="none" w:sz="0" w:space="0" w:color="auto"/>
            <w:right w:val="none" w:sz="0" w:space="0" w:color="auto"/>
          </w:divBdr>
        </w:div>
      </w:divsChild>
    </w:div>
    <w:div w:id="915166131">
      <w:bodyDiv w:val="1"/>
      <w:marLeft w:val="0"/>
      <w:marRight w:val="0"/>
      <w:marTop w:val="0"/>
      <w:marBottom w:val="0"/>
      <w:divBdr>
        <w:top w:val="none" w:sz="0" w:space="0" w:color="auto"/>
        <w:left w:val="none" w:sz="0" w:space="0" w:color="auto"/>
        <w:bottom w:val="none" w:sz="0" w:space="0" w:color="auto"/>
        <w:right w:val="none" w:sz="0" w:space="0" w:color="auto"/>
      </w:divBdr>
      <w:divsChild>
        <w:div w:id="1329286880">
          <w:marLeft w:val="547"/>
          <w:marRight w:val="0"/>
          <w:marTop w:val="115"/>
          <w:marBottom w:val="0"/>
          <w:divBdr>
            <w:top w:val="none" w:sz="0" w:space="0" w:color="auto"/>
            <w:left w:val="none" w:sz="0" w:space="0" w:color="auto"/>
            <w:bottom w:val="none" w:sz="0" w:space="0" w:color="auto"/>
            <w:right w:val="none" w:sz="0" w:space="0" w:color="auto"/>
          </w:divBdr>
        </w:div>
        <w:div w:id="1671525718">
          <w:marLeft w:val="547"/>
          <w:marRight w:val="0"/>
          <w:marTop w:val="115"/>
          <w:marBottom w:val="0"/>
          <w:divBdr>
            <w:top w:val="none" w:sz="0" w:space="0" w:color="auto"/>
            <w:left w:val="none" w:sz="0" w:space="0" w:color="auto"/>
            <w:bottom w:val="none" w:sz="0" w:space="0" w:color="auto"/>
            <w:right w:val="none" w:sz="0" w:space="0" w:color="auto"/>
          </w:divBdr>
        </w:div>
        <w:div w:id="2062438787">
          <w:marLeft w:val="547"/>
          <w:marRight w:val="0"/>
          <w:marTop w:val="115"/>
          <w:marBottom w:val="0"/>
          <w:divBdr>
            <w:top w:val="none" w:sz="0" w:space="0" w:color="auto"/>
            <w:left w:val="none" w:sz="0" w:space="0" w:color="auto"/>
            <w:bottom w:val="none" w:sz="0" w:space="0" w:color="auto"/>
            <w:right w:val="none" w:sz="0" w:space="0" w:color="auto"/>
          </w:divBdr>
        </w:div>
      </w:divsChild>
    </w:div>
    <w:div w:id="1029112339">
      <w:bodyDiv w:val="1"/>
      <w:marLeft w:val="0"/>
      <w:marRight w:val="0"/>
      <w:marTop w:val="0"/>
      <w:marBottom w:val="0"/>
      <w:divBdr>
        <w:top w:val="none" w:sz="0" w:space="0" w:color="auto"/>
        <w:left w:val="none" w:sz="0" w:space="0" w:color="auto"/>
        <w:bottom w:val="none" w:sz="0" w:space="0" w:color="auto"/>
        <w:right w:val="none" w:sz="0" w:space="0" w:color="auto"/>
      </w:divBdr>
    </w:div>
    <w:div w:id="1605380209">
      <w:bodyDiv w:val="1"/>
      <w:marLeft w:val="0"/>
      <w:marRight w:val="0"/>
      <w:marTop w:val="0"/>
      <w:marBottom w:val="0"/>
      <w:divBdr>
        <w:top w:val="none" w:sz="0" w:space="0" w:color="auto"/>
        <w:left w:val="none" w:sz="0" w:space="0" w:color="auto"/>
        <w:bottom w:val="none" w:sz="0" w:space="0" w:color="auto"/>
        <w:right w:val="none" w:sz="0" w:space="0" w:color="auto"/>
      </w:divBdr>
      <w:divsChild>
        <w:div w:id="113987765">
          <w:marLeft w:val="547"/>
          <w:marRight w:val="0"/>
          <w:marTop w:val="134"/>
          <w:marBottom w:val="0"/>
          <w:divBdr>
            <w:top w:val="none" w:sz="0" w:space="0" w:color="auto"/>
            <w:left w:val="none" w:sz="0" w:space="0" w:color="auto"/>
            <w:bottom w:val="none" w:sz="0" w:space="0" w:color="auto"/>
            <w:right w:val="none" w:sz="0" w:space="0" w:color="auto"/>
          </w:divBdr>
        </w:div>
      </w:divsChild>
    </w:div>
    <w:div w:id="1798379470">
      <w:bodyDiv w:val="1"/>
      <w:marLeft w:val="0"/>
      <w:marRight w:val="0"/>
      <w:marTop w:val="0"/>
      <w:marBottom w:val="0"/>
      <w:divBdr>
        <w:top w:val="none" w:sz="0" w:space="0" w:color="auto"/>
        <w:left w:val="none" w:sz="0" w:space="0" w:color="auto"/>
        <w:bottom w:val="none" w:sz="0" w:space="0" w:color="auto"/>
        <w:right w:val="none" w:sz="0" w:space="0" w:color="auto"/>
      </w:divBdr>
      <w:divsChild>
        <w:div w:id="656956371">
          <w:marLeft w:val="547"/>
          <w:marRight w:val="0"/>
          <w:marTop w:val="134"/>
          <w:marBottom w:val="0"/>
          <w:divBdr>
            <w:top w:val="none" w:sz="0" w:space="0" w:color="auto"/>
            <w:left w:val="none" w:sz="0" w:space="0" w:color="auto"/>
            <w:bottom w:val="none" w:sz="0" w:space="0" w:color="auto"/>
            <w:right w:val="none" w:sz="0" w:space="0" w:color="auto"/>
          </w:divBdr>
        </w:div>
        <w:div w:id="653728916">
          <w:marLeft w:val="1166"/>
          <w:marRight w:val="0"/>
          <w:marTop w:val="134"/>
          <w:marBottom w:val="0"/>
          <w:divBdr>
            <w:top w:val="none" w:sz="0" w:space="0" w:color="auto"/>
            <w:left w:val="none" w:sz="0" w:space="0" w:color="auto"/>
            <w:bottom w:val="none" w:sz="0" w:space="0" w:color="auto"/>
            <w:right w:val="none" w:sz="0" w:space="0" w:color="auto"/>
          </w:divBdr>
        </w:div>
        <w:div w:id="26488025">
          <w:marLeft w:val="1166"/>
          <w:marRight w:val="0"/>
          <w:marTop w:val="134"/>
          <w:marBottom w:val="0"/>
          <w:divBdr>
            <w:top w:val="none" w:sz="0" w:space="0" w:color="auto"/>
            <w:left w:val="none" w:sz="0" w:space="0" w:color="auto"/>
            <w:bottom w:val="none" w:sz="0" w:space="0" w:color="auto"/>
            <w:right w:val="none" w:sz="0" w:space="0" w:color="auto"/>
          </w:divBdr>
        </w:div>
        <w:div w:id="1072045634">
          <w:marLeft w:val="1166"/>
          <w:marRight w:val="0"/>
          <w:marTop w:val="134"/>
          <w:marBottom w:val="0"/>
          <w:divBdr>
            <w:top w:val="none" w:sz="0" w:space="0" w:color="auto"/>
            <w:left w:val="none" w:sz="0" w:space="0" w:color="auto"/>
            <w:bottom w:val="none" w:sz="0" w:space="0" w:color="auto"/>
            <w:right w:val="none" w:sz="0" w:space="0" w:color="auto"/>
          </w:divBdr>
        </w:div>
        <w:div w:id="64450578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DSHelp@dgs.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gs.ca.gov/pd/Programs/eprocurement/eBIS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lusourc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B6F0-3111-4112-B1C8-2B546123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DGS</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Zweier, Matthew@DGS</dc:creator>
  <cp:keywords/>
  <dc:description/>
  <cp:lastModifiedBy>Jackson, Danetta@DGS</cp:lastModifiedBy>
  <cp:revision>17</cp:revision>
  <dcterms:created xsi:type="dcterms:W3CDTF">2019-01-02T17:11:00Z</dcterms:created>
  <dcterms:modified xsi:type="dcterms:W3CDTF">2019-02-11T20:54:00Z</dcterms:modified>
</cp:coreProperties>
</file>