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59256" w14:textId="29B0E40E" w:rsidR="004315E0" w:rsidRPr="00584012" w:rsidRDefault="004315E0" w:rsidP="00C22CA1">
      <w:pPr>
        <w:pStyle w:val="Heading1"/>
        <w:ind w:left="540"/>
        <w:rPr>
          <w:rFonts w:ascii="Arial" w:hAnsi="Arial" w:cs="Arial"/>
          <w:sz w:val="24"/>
          <w:szCs w:val="24"/>
        </w:rPr>
      </w:pPr>
      <w:bookmarkStart w:id="0" w:name="_top"/>
      <w:bookmarkStart w:id="1" w:name="_Toc524100323"/>
      <w:bookmarkStart w:id="2" w:name="_Toc83301613"/>
      <w:bookmarkStart w:id="3" w:name="_Toc93349366"/>
      <w:bookmarkStart w:id="4" w:name="_Toc132298481"/>
      <w:bookmarkStart w:id="5" w:name="_Toc521587547"/>
      <w:bookmarkEnd w:id="0"/>
      <w:r w:rsidRPr="00584012">
        <w:rPr>
          <w:rFonts w:ascii="Arial" w:hAnsi="Arial" w:cs="Arial"/>
          <w:sz w:val="24"/>
          <w:szCs w:val="24"/>
        </w:rPr>
        <w:t>Document Summary</w:t>
      </w:r>
      <w:bookmarkEnd w:id="1"/>
      <w:bookmarkEnd w:id="2"/>
      <w:bookmarkEnd w:id="3"/>
      <w:bookmarkEnd w:id="4"/>
    </w:p>
    <w:tbl>
      <w:tblPr>
        <w:tblStyle w:val="TableGrid"/>
        <w:tblW w:w="5000" w:type="pct"/>
        <w:tblLook w:val="04A0" w:firstRow="1" w:lastRow="0" w:firstColumn="1" w:lastColumn="0" w:noHBand="0" w:noVBand="1"/>
      </w:tblPr>
      <w:tblGrid>
        <w:gridCol w:w="2220"/>
        <w:gridCol w:w="7130"/>
      </w:tblGrid>
      <w:tr w:rsidR="004315E0" w:rsidRPr="00584012" w14:paraId="7004CBFD" w14:textId="77777777" w:rsidTr="00B869F6">
        <w:trPr>
          <w:tblHeader/>
        </w:trPr>
        <w:tc>
          <w:tcPr>
            <w:tcW w:w="1187" w:type="pct"/>
            <w:shd w:val="clear" w:color="auto" w:fill="F2F2F2" w:themeFill="background1" w:themeFillShade="F2"/>
          </w:tcPr>
          <w:p w14:paraId="57FBADFB" w14:textId="77777777" w:rsidR="004315E0" w:rsidRPr="00584012" w:rsidRDefault="004315E0" w:rsidP="00C22CA1">
            <w:pPr>
              <w:widowControl w:val="0"/>
              <w:rPr>
                <w:rFonts w:ascii="Arial" w:hAnsi="Arial" w:cs="Arial"/>
                <w:b/>
              </w:rPr>
            </w:pPr>
            <w:r w:rsidRPr="00584012">
              <w:rPr>
                <w:rFonts w:ascii="Arial" w:hAnsi="Arial" w:cs="Arial"/>
                <w:b/>
              </w:rPr>
              <w:t>Detail Type</w:t>
            </w:r>
          </w:p>
        </w:tc>
        <w:tc>
          <w:tcPr>
            <w:tcW w:w="3813" w:type="pct"/>
            <w:shd w:val="clear" w:color="auto" w:fill="F2F2F2" w:themeFill="background1" w:themeFillShade="F2"/>
          </w:tcPr>
          <w:p w14:paraId="6D4E4D9F" w14:textId="77777777" w:rsidR="004315E0" w:rsidRPr="00584012" w:rsidRDefault="004315E0" w:rsidP="00C22CA1">
            <w:pPr>
              <w:widowControl w:val="0"/>
              <w:rPr>
                <w:rFonts w:ascii="Arial" w:hAnsi="Arial" w:cs="Arial"/>
                <w:b/>
              </w:rPr>
            </w:pPr>
            <w:r w:rsidRPr="00584012">
              <w:rPr>
                <w:rFonts w:ascii="Arial" w:hAnsi="Arial" w:cs="Arial"/>
                <w:b/>
              </w:rPr>
              <w:t>Detail</w:t>
            </w:r>
          </w:p>
        </w:tc>
      </w:tr>
      <w:tr w:rsidR="004315E0" w:rsidRPr="00584012" w14:paraId="7BAAD570" w14:textId="77777777" w:rsidTr="00B869F6">
        <w:tc>
          <w:tcPr>
            <w:tcW w:w="1187" w:type="pct"/>
          </w:tcPr>
          <w:p w14:paraId="0312933D" w14:textId="77777777" w:rsidR="004315E0" w:rsidRPr="00584012" w:rsidRDefault="004315E0" w:rsidP="00C22CA1">
            <w:pPr>
              <w:widowControl w:val="0"/>
              <w:rPr>
                <w:rFonts w:ascii="Arial" w:hAnsi="Arial" w:cs="Arial"/>
              </w:rPr>
            </w:pPr>
            <w:r w:rsidRPr="00584012">
              <w:rPr>
                <w:rFonts w:ascii="Arial" w:hAnsi="Arial" w:cs="Arial"/>
              </w:rPr>
              <w:t>Event ID</w:t>
            </w:r>
          </w:p>
        </w:tc>
        <w:tc>
          <w:tcPr>
            <w:tcW w:w="3813" w:type="pct"/>
          </w:tcPr>
          <w:p w14:paraId="7AA7350B" w14:textId="2C2B841D" w:rsidR="004315E0" w:rsidRPr="00584012" w:rsidRDefault="007F7271" w:rsidP="00C22CA1">
            <w:pPr>
              <w:widowControl w:val="0"/>
              <w:rPr>
                <w:rFonts w:ascii="Arial" w:hAnsi="Arial" w:cs="Arial"/>
              </w:rPr>
            </w:pPr>
            <w:r w:rsidRPr="007F7271">
              <w:rPr>
                <w:rFonts w:ascii="Arial" w:hAnsi="Arial" w:cs="Arial"/>
              </w:rPr>
              <w:t>0000023603</w:t>
            </w:r>
          </w:p>
        </w:tc>
      </w:tr>
      <w:tr w:rsidR="004315E0" w:rsidRPr="00584012" w14:paraId="57409DBC" w14:textId="77777777" w:rsidTr="00B869F6">
        <w:tc>
          <w:tcPr>
            <w:tcW w:w="1187" w:type="pct"/>
          </w:tcPr>
          <w:p w14:paraId="63CB36ED" w14:textId="77777777" w:rsidR="004315E0" w:rsidRPr="00584012" w:rsidRDefault="004315E0" w:rsidP="00C22CA1">
            <w:pPr>
              <w:widowControl w:val="0"/>
              <w:rPr>
                <w:rFonts w:ascii="Arial" w:hAnsi="Arial" w:cs="Arial"/>
              </w:rPr>
            </w:pPr>
            <w:r w:rsidRPr="00584012">
              <w:rPr>
                <w:rFonts w:ascii="Arial" w:hAnsi="Arial" w:cs="Arial"/>
              </w:rPr>
              <w:t>Commodity</w:t>
            </w:r>
          </w:p>
        </w:tc>
        <w:tc>
          <w:tcPr>
            <w:tcW w:w="3813" w:type="pct"/>
          </w:tcPr>
          <w:p w14:paraId="06070B13" w14:textId="21C6E03D" w:rsidR="004315E0" w:rsidRPr="00584012" w:rsidRDefault="0030493A" w:rsidP="00C22CA1">
            <w:pPr>
              <w:widowControl w:val="0"/>
              <w:rPr>
                <w:rFonts w:ascii="Arial" w:hAnsi="Arial" w:cs="Arial"/>
              </w:rPr>
            </w:pPr>
            <w:r w:rsidRPr="00584012">
              <w:rPr>
                <w:rFonts w:ascii="Arial" w:hAnsi="Arial" w:cs="Arial"/>
              </w:rPr>
              <w:t>R</w:t>
            </w:r>
            <w:r w:rsidR="0090269C" w:rsidRPr="00584012">
              <w:rPr>
                <w:rFonts w:ascii="Arial" w:hAnsi="Arial" w:cs="Arial"/>
              </w:rPr>
              <w:t>enewable Diesel</w:t>
            </w:r>
          </w:p>
        </w:tc>
      </w:tr>
      <w:tr w:rsidR="004315E0" w:rsidRPr="00584012" w14:paraId="0C4F7E2D" w14:textId="77777777" w:rsidTr="00B869F6">
        <w:tc>
          <w:tcPr>
            <w:tcW w:w="1187" w:type="pct"/>
          </w:tcPr>
          <w:p w14:paraId="64F01A39" w14:textId="77777777" w:rsidR="004315E0" w:rsidRPr="00584012" w:rsidRDefault="004315E0" w:rsidP="00C22CA1">
            <w:pPr>
              <w:widowControl w:val="0"/>
              <w:rPr>
                <w:rFonts w:ascii="Arial" w:hAnsi="Arial" w:cs="Arial"/>
              </w:rPr>
            </w:pPr>
            <w:r w:rsidRPr="00584012">
              <w:rPr>
                <w:rFonts w:ascii="Arial" w:hAnsi="Arial" w:cs="Arial"/>
              </w:rPr>
              <w:t xml:space="preserve">Attachment </w:t>
            </w:r>
          </w:p>
        </w:tc>
        <w:tc>
          <w:tcPr>
            <w:tcW w:w="3813" w:type="pct"/>
          </w:tcPr>
          <w:p w14:paraId="6A2AF03F" w14:textId="569B9E99" w:rsidR="004315E0" w:rsidRPr="00584012" w:rsidRDefault="00980825" w:rsidP="00C22CA1">
            <w:pPr>
              <w:widowControl w:val="0"/>
              <w:rPr>
                <w:rFonts w:ascii="Arial" w:hAnsi="Arial" w:cs="Arial"/>
              </w:rPr>
            </w:pPr>
            <w:r>
              <w:rPr>
                <w:rFonts w:ascii="Arial" w:hAnsi="Arial" w:cs="Arial"/>
              </w:rPr>
              <w:t>2,</w:t>
            </w:r>
            <w:r w:rsidR="0090269C" w:rsidRPr="00584012">
              <w:rPr>
                <w:rFonts w:ascii="Arial" w:hAnsi="Arial" w:cs="Arial"/>
              </w:rPr>
              <w:t xml:space="preserve"> </w:t>
            </w:r>
            <w:r w:rsidR="00D21C3D">
              <w:rPr>
                <w:rFonts w:ascii="Arial" w:hAnsi="Arial" w:cs="Arial"/>
              </w:rPr>
              <w:t>Bid</w:t>
            </w:r>
            <w:r w:rsidR="0090269C" w:rsidRPr="00584012">
              <w:rPr>
                <w:rFonts w:ascii="Arial" w:hAnsi="Arial" w:cs="Arial"/>
              </w:rPr>
              <w:t xml:space="preserve"> Specification</w:t>
            </w:r>
          </w:p>
        </w:tc>
      </w:tr>
      <w:tr w:rsidR="004315E0" w:rsidRPr="00584012" w14:paraId="22A05A90" w14:textId="77777777" w:rsidTr="00B869F6">
        <w:tc>
          <w:tcPr>
            <w:tcW w:w="1187" w:type="pct"/>
          </w:tcPr>
          <w:p w14:paraId="60A83D4B" w14:textId="77777777" w:rsidR="004315E0" w:rsidRPr="00584012" w:rsidRDefault="004315E0" w:rsidP="00C22CA1">
            <w:pPr>
              <w:widowControl w:val="0"/>
              <w:rPr>
                <w:rFonts w:ascii="Arial" w:hAnsi="Arial" w:cs="Arial"/>
              </w:rPr>
            </w:pPr>
            <w:r w:rsidRPr="00584012">
              <w:rPr>
                <w:rFonts w:ascii="Arial" w:hAnsi="Arial" w:cs="Arial"/>
              </w:rPr>
              <w:t>Addendum</w:t>
            </w:r>
          </w:p>
        </w:tc>
        <w:tc>
          <w:tcPr>
            <w:tcW w:w="3813" w:type="pct"/>
          </w:tcPr>
          <w:p w14:paraId="314441E2" w14:textId="52BA8615" w:rsidR="004315E0" w:rsidRPr="0073205D" w:rsidRDefault="00BA0B41" w:rsidP="00C22CA1">
            <w:pPr>
              <w:widowControl w:val="0"/>
              <w:rPr>
                <w:rFonts w:ascii="Arial" w:hAnsi="Arial" w:cs="Arial"/>
                <w:highlight w:val="yellow"/>
              </w:rPr>
            </w:pPr>
            <w:r w:rsidRPr="0073205D">
              <w:rPr>
                <w:rFonts w:ascii="Arial" w:hAnsi="Arial" w:cs="Arial"/>
              </w:rPr>
              <w:t>3</w:t>
            </w:r>
          </w:p>
        </w:tc>
      </w:tr>
      <w:tr w:rsidR="004315E0" w:rsidRPr="00584012" w14:paraId="0BA9AB85" w14:textId="77777777" w:rsidTr="00B869F6">
        <w:tc>
          <w:tcPr>
            <w:tcW w:w="1187" w:type="pct"/>
          </w:tcPr>
          <w:p w14:paraId="7CBF0985" w14:textId="77777777" w:rsidR="004315E0" w:rsidRPr="00584012" w:rsidRDefault="004315E0" w:rsidP="00C22CA1">
            <w:pPr>
              <w:widowControl w:val="0"/>
              <w:rPr>
                <w:rFonts w:ascii="Arial" w:hAnsi="Arial" w:cs="Arial"/>
              </w:rPr>
            </w:pPr>
            <w:r w:rsidRPr="00584012">
              <w:rPr>
                <w:rFonts w:ascii="Arial" w:hAnsi="Arial" w:cs="Arial"/>
              </w:rPr>
              <w:t>Group-Class</w:t>
            </w:r>
          </w:p>
        </w:tc>
        <w:tc>
          <w:tcPr>
            <w:tcW w:w="3813" w:type="pct"/>
          </w:tcPr>
          <w:p w14:paraId="47DD30E5" w14:textId="16144E53" w:rsidR="004315E0" w:rsidRPr="00584012" w:rsidRDefault="00D21C3D" w:rsidP="00C22CA1">
            <w:pPr>
              <w:widowControl w:val="0"/>
              <w:rPr>
                <w:rFonts w:ascii="Arial" w:hAnsi="Arial" w:cs="Arial"/>
              </w:rPr>
            </w:pPr>
            <w:r>
              <w:rPr>
                <w:rFonts w:ascii="Arial" w:hAnsi="Arial" w:cs="Arial"/>
              </w:rPr>
              <w:t>9131</w:t>
            </w:r>
          </w:p>
        </w:tc>
      </w:tr>
      <w:tr w:rsidR="004315E0" w:rsidRPr="00584012" w14:paraId="0EC86F5E" w14:textId="77777777" w:rsidTr="00B869F6">
        <w:tc>
          <w:tcPr>
            <w:tcW w:w="1187" w:type="pct"/>
          </w:tcPr>
          <w:p w14:paraId="0725B721" w14:textId="4EC24A2C" w:rsidR="004315E0" w:rsidRPr="00584012" w:rsidRDefault="004B22D5" w:rsidP="00C22CA1">
            <w:pPr>
              <w:widowControl w:val="0"/>
              <w:rPr>
                <w:rFonts w:ascii="Arial" w:hAnsi="Arial" w:cs="Arial"/>
              </w:rPr>
            </w:pPr>
            <w:r>
              <w:rPr>
                <w:rFonts w:ascii="Arial" w:hAnsi="Arial" w:cs="Arial"/>
              </w:rPr>
              <w:t xml:space="preserve">Bid </w:t>
            </w:r>
            <w:r w:rsidR="004315E0" w:rsidRPr="00584012">
              <w:rPr>
                <w:rFonts w:ascii="Arial" w:hAnsi="Arial" w:cs="Arial"/>
              </w:rPr>
              <w:t>Specification</w:t>
            </w:r>
          </w:p>
        </w:tc>
        <w:tc>
          <w:tcPr>
            <w:tcW w:w="3813" w:type="pct"/>
          </w:tcPr>
          <w:p w14:paraId="4CEF2E1A" w14:textId="47DE209B" w:rsidR="004315E0" w:rsidRPr="00584012" w:rsidRDefault="00411395" w:rsidP="00C22CA1">
            <w:pPr>
              <w:widowControl w:val="0"/>
              <w:rPr>
                <w:rFonts w:ascii="Arial" w:hAnsi="Arial" w:cs="Arial"/>
              </w:rPr>
            </w:pPr>
            <w:r>
              <w:rPr>
                <w:rFonts w:ascii="Arial" w:hAnsi="Arial" w:cs="Arial"/>
              </w:rPr>
              <w:t>0211443</w:t>
            </w:r>
          </w:p>
        </w:tc>
      </w:tr>
      <w:tr w:rsidR="004315E0" w:rsidRPr="00584012" w14:paraId="4E56CE02" w14:textId="77777777" w:rsidTr="00B869F6">
        <w:tc>
          <w:tcPr>
            <w:tcW w:w="1187" w:type="pct"/>
          </w:tcPr>
          <w:p w14:paraId="3A652D69" w14:textId="77777777" w:rsidR="004315E0" w:rsidRPr="00584012" w:rsidRDefault="004315E0" w:rsidP="00C22CA1">
            <w:pPr>
              <w:widowControl w:val="0"/>
              <w:rPr>
                <w:rFonts w:ascii="Arial" w:hAnsi="Arial" w:cs="Arial"/>
              </w:rPr>
            </w:pPr>
            <w:r w:rsidRPr="00584012">
              <w:rPr>
                <w:rFonts w:ascii="Arial" w:hAnsi="Arial" w:cs="Arial"/>
              </w:rPr>
              <w:t>Revision Level</w:t>
            </w:r>
          </w:p>
        </w:tc>
        <w:tc>
          <w:tcPr>
            <w:tcW w:w="3813" w:type="pct"/>
          </w:tcPr>
          <w:p w14:paraId="568BDAD4" w14:textId="50ED1527" w:rsidR="004315E0" w:rsidRPr="0073205D" w:rsidRDefault="0073205D" w:rsidP="00C22CA1">
            <w:pPr>
              <w:widowControl w:val="0"/>
              <w:rPr>
                <w:rFonts w:ascii="Arial" w:hAnsi="Arial" w:cs="Arial"/>
                <w:color w:val="C00000"/>
              </w:rPr>
            </w:pPr>
            <w:r w:rsidRPr="0073205D">
              <w:rPr>
                <w:rFonts w:ascii="Arial" w:hAnsi="Arial" w:cs="Arial"/>
              </w:rPr>
              <w:t>1</w:t>
            </w:r>
          </w:p>
        </w:tc>
      </w:tr>
      <w:tr w:rsidR="004315E0" w:rsidRPr="00584012" w14:paraId="1C378040" w14:textId="77777777" w:rsidTr="00B869F6">
        <w:tc>
          <w:tcPr>
            <w:tcW w:w="1187" w:type="pct"/>
          </w:tcPr>
          <w:p w14:paraId="7329F824" w14:textId="77777777" w:rsidR="004315E0" w:rsidRPr="00584012" w:rsidRDefault="004315E0" w:rsidP="00C22CA1">
            <w:pPr>
              <w:widowControl w:val="0"/>
              <w:rPr>
                <w:rFonts w:ascii="Arial" w:hAnsi="Arial" w:cs="Arial"/>
              </w:rPr>
            </w:pPr>
            <w:r w:rsidRPr="00584012">
              <w:rPr>
                <w:rFonts w:ascii="Arial" w:hAnsi="Arial" w:cs="Arial"/>
              </w:rPr>
              <w:t>Revision Date</w:t>
            </w:r>
          </w:p>
        </w:tc>
        <w:tc>
          <w:tcPr>
            <w:tcW w:w="3813" w:type="pct"/>
          </w:tcPr>
          <w:p w14:paraId="2C217FFB" w14:textId="100371BC" w:rsidR="004315E0" w:rsidRPr="00584012" w:rsidRDefault="0020455F" w:rsidP="00C22CA1">
            <w:pPr>
              <w:widowControl w:val="0"/>
              <w:rPr>
                <w:rFonts w:ascii="Arial" w:hAnsi="Arial" w:cs="Arial"/>
              </w:rPr>
            </w:pPr>
            <w:r w:rsidRPr="00584012">
              <w:rPr>
                <w:rFonts w:ascii="Arial" w:hAnsi="Arial" w:cs="Arial"/>
              </w:rPr>
              <w:t>N/A</w:t>
            </w:r>
          </w:p>
        </w:tc>
      </w:tr>
      <w:tr w:rsidR="004315E0" w:rsidRPr="00584012" w14:paraId="1FFE27F8" w14:textId="77777777" w:rsidTr="00B869F6">
        <w:tc>
          <w:tcPr>
            <w:tcW w:w="1187" w:type="pct"/>
          </w:tcPr>
          <w:p w14:paraId="183FD658" w14:textId="77777777" w:rsidR="004315E0" w:rsidRPr="00584012" w:rsidRDefault="004315E0" w:rsidP="00C22CA1">
            <w:pPr>
              <w:widowControl w:val="0"/>
              <w:rPr>
                <w:rFonts w:ascii="Arial" w:hAnsi="Arial" w:cs="Arial"/>
              </w:rPr>
            </w:pPr>
            <w:r w:rsidRPr="00584012">
              <w:rPr>
                <w:rFonts w:ascii="Arial" w:hAnsi="Arial" w:cs="Arial"/>
              </w:rPr>
              <w:t>Agency Name</w:t>
            </w:r>
          </w:p>
        </w:tc>
        <w:tc>
          <w:tcPr>
            <w:tcW w:w="3813" w:type="pct"/>
          </w:tcPr>
          <w:p w14:paraId="640E9F32" w14:textId="66327C9E" w:rsidR="004315E0" w:rsidRPr="00584012" w:rsidRDefault="0020455F" w:rsidP="00C22CA1">
            <w:pPr>
              <w:widowControl w:val="0"/>
              <w:rPr>
                <w:rFonts w:ascii="Arial" w:hAnsi="Arial" w:cs="Arial"/>
              </w:rPr>
            </w:pPr>
            <w:r w:rsidRPr="00584012">
              <w:rPr>
                <w:rFonts w:ascii="Arial" w:hAnsi="Arial" w:cs="Arial"/>
              </w:rPr>
              <w:t>Statewide</w:t>
            </w:r>
          </w:p>
        </w:tc>
      </w:tr>
    </w:tbl>
    <w:p w14:paraId="2E43824B" w14:textId="77777777" w:rsidR="005C6437" w:rsidRPr="00584012" w:rsidRDefault="005C6437" w:rsidP="00C22CA1">
      <w:pPr>
        <w:pStyle w:val="Heading1"/>
        <w:ind w:left="540"/>
        <w:rPr>
          <w:rFonts w:ascii="Arial" w:hAnsi="Arial" w:cs="Arial"/>
          <w:sz w:val="24"/>
          <w:szCs w:val="24"/>
        </w:rPr>
      </w:pPr>
      <w:bookmarkStart w:id="6" w:name="_Toc524100324"/>
      <w:bookmarkStart w:id="7" w:name="_Toc83301614"/>
      <w:bookmarkStart w:id="8" w:name="_Toc93349367"/>
    </w:p>
    <w:p w14:paraId="745010A9" w14:textId="7911785D" w:rsidR="004315E0" w:rsidRPr="00584012" w:rsidRDefault="004315E0" w:rsidP="00C22CA1">
      <w:pPr>
        <w:pStyle w:val="Heading1"/>
        <w:ind w:left="540"/>
        <w:rPr>
          <w:rFonts w:ascii="Arial" w:hAnsi="Arial" w:cs="Arial"/>
          <w:sz w:val="24"/>
          <w:szCs w:val="24"/>
        </w:rPr>
      </w:pPr>
      <w:bookmarkStart w:id="9" w:name="_Toc132298482"/>
      <w:r w:rsidRPr="00584012">
        <w:rPr>
          <w:rFonts w:ascii="Arial" w:hAnsi="Arial" w:cs="Arial"/>
          <w:sz w:val="24"/>
          <w:szCs w:val="24"/>
        </w:rPr>
        <w:t>Revision History</w:t>
      </w:r>
      <w:bookmarkEnd w:id="6"/>
      <w:bookmarkEnd w:id="7"/>
      <w:bookmarkEnd w:id="8"/>
      <w:bookmarkEnd w:id="9"/>
    </w:p>
    <w:tbl>
      <w:tblPr>
        <w:tblStyle w:val="TableGrid"/>
        <w:tblW w:w="9355" w:type="dxa"/>
        <w:tblLook w:val="04A0" w:firstRow="1" w:lastRow="0" w:firstColumn="1" w:lastColumn="0" w:noHBand="0" w:noVBand="1"/>
      </w:tblPr>
      <w:tblGrid>
        <w:gridCol w:w="1877"/>
        <w:gridCol w:w="1097"/>
        <w:gridCol w:w="1725"/>
        <w:gridCol w:w="1933"/>
        <w:gridCol w:w="2723"/>
      </w:tblGrid>
      <w:tr w:rsidR="004315E0" w:rsidRPr="00584012" w14:paraId="0CD5F8CE" w14:textId="77777777" w:rsidTr="00757D2C">
        <w:trPr>
          <w:tblHeader/>
        </w:trPr>
        <w:tc>
          <w:tcPr>
            <w:tcW w:w="1877" w:type="dxa"/>
            <w:shd w:val="clear" w:color="auto" w:fill="F2F2F2" w:themeFill="background1" w:themeFillShade="F2"/>
          </w:tcPr>
          <w:p w14:paraId="3E9C0CBE" w14:textId="532A056E" w:rsidR="004315E0" w:rsidRPr="00584012" w:rsidRDefault="00411395" w:rsidP="00C22CA1">
            <w:pPr>
              <w:widowControl w:val="0"/>
              <w:rPr>
                <w:rFonts w:ascii="Arial" w:hAnsi="Arial" w:cs="Arial"/>
                <w:b/>
              </w:rPr>
            </w:pPr>
            <w:r>
              <w:rPr>
                <w:rFonts w:ascii="Arial" w:hAnsi="Arial" w:cs="Arial"/>
                <w:b/>
              </w:rPr>
              <w:t>Bid</w:t>
            </w:r>
          </w:p>
          <w:p w14:paraId="03A1BDDA" w14:textId="77777777" w:rsidR="004315E0" w:rsidRPr="00584012" w:rsidRDefault="004315E0" w:rsidP="00C22CA1">
            <w:pPr>
              <w:widowControl w:val="0"/>
              <w:rPr>
                <w:rFonts w:ascii="Arial" w:hAnsi="Arial" w:cs="Arial"/>
                <w:b/>
              </w:rPr>
            </w:pPr>
            <w:r w:rsidRPr="00584012">
              <w:rPr>
                <w:rFonts w:ascii="Arial" w:hAnsi="Arial" w:cs="Arial"/>
                <w:b/>
              </w:rPr>
              <w:t>Spec</w:t>
            </w:r>
          </w:p>
        </w:tc>
        <w:tc>
          <w:tcPr>
            <w:tcW w:w="1097" w:type="dxa"/>
            <w:shd w:val="clear" w:color="auto" w:fill="F2F2F2" w:themeFill="background1" w:themeFillShade="F2"/>
          </w:tcPr>
          <w:p w14:paraId="6EFD0C17" w14:textId="77777777" w:rsidR="004315E0" w:rsidRPr="00584012" w:rsidRDefault="004315E0" w:rsidP="00C22CA1">
            <w:pPr>
              <w:widowControl w:val="0"/>
              <w:rPr>
                <w:rFonts w:ascii="Arial" w:hAnsi="Arial" w:cs="Arial"/>
                <w:b/>
              </w:rPr>
            </w:pPr>
            <w:r w:rsidRPr="00584012">
              <w:rPr>
                <w:rFonts w:ascii="Arial" w:hAnsi="Arial" w:cs="Arial"/>
                <w:b/>
              </w:rPr>
              <w:t>Rev</w:t>
            </w:r>
          </w:p>
          <w:p w14:paraId="7CC5BB86" w14:textId="77777777" w:rsidR="004315E0" w:rsidRPr="00584012" w:rsidRDefault="004315E0" w:rsidP="00C22CA1">
            <w:pPr>
              <w:widowControl w:val="0"/>
              <w:rPr>
                <w:rFonts w:ascii="Arial" w:hAnsi="Arial" w:cs="Arial"/>
                <w:b/>
              </w:rPr>
            </w:pPr>
            <w:r w:rsidRPr="00584012">
              <w:rPr>
                <w:rFonts w:ascii="Arial" w:hAnsi="Arial" w:cs="Arial"/>
                <w:b/>
              </w:rPr>
              <w:t>Level</w:t>
            </w:r>
          </w:p>
        </w:tc>
        <w:tc>
          <w:tcPr>
            <w:tcW w:w="1725" w:type="dxa"/>
            <w:shd w:val="clear" w:color="auto" w:fill="F2F2F2" w:themeFill="background1" w:themeFillShade="F2"/>
          </w:tcPr>
          <w:p w14:paraId="48B7F68B" w14:textId="77777777" w:rsidR="004315E0" w:rsidRPr="00584012" w:rsidRDefault="004315E0" w:rsidP="00C22CA1">
            <w:pPr>
              <w:widowControl w:val="0"/>
              <w:rPr>
                <w:rFonts w:ascii="Arial" w:hAnsi="Arial" w:cs="Arial"/>
                <w:b/>
              </w:rPr>
            </w:pPr>
            <w:r w:rsidRPr="00584012">
              <w:rPr>
                <w:rFonts w:ascii="Arial" w:hAnsi="Arial" w:cs="Arial"/>
                <w:b/>
              </w:rPr>
              <w:t xml:space="preserve">Revision </w:t>
            </w:r>
          </w:p>
          <w:p w14:paraId="547A1DDE" w14:textId="77777777" w:rsidR="004315E0" w:rsidRPr="00584012" w:rsidRDefault="004315E0" w:rsidP="00C22CA1">
            <w:pPr>
              <w:widowControl w:val="0"/>
              <w:rPr>
                <w:rFonts w:ascii="Arial" w:hAnsi="Arial" w:cs="Arial"/>
                <w:b/>
              </w:rPr>
            </w:pPr>
            <w:r w:rsidRPr="00584012">
              <w:rPr>
                <w:rFonts w:ascii="Arial" w:hAnsi="Arial" w:cs="Arial"/>
                <w:b/>
              </w:rPr>
              <w:t>Date</w:t>
            </w:r>
          </w:p>
        </w:tc>
        <w:tc>
          <w:tcPr>
            <w:tcW w:w="1933" w:type="dxa"/>
            <w:shd w:val="clear" w:color="auto" w:fill="F2F2F2" w:themeFill="background1" w:themeFillShade="F2"/>
          </w:tcPr>
          <w:p w14:paraId="6BD8B2A6" w14:textId="77777777" w:rsidR="004315E0" w:rsidRPr="00584012" w:rsidRDefault="004315E0" w:rsidP="00C22CA1">
            <w:pPr>
              <w:widowControl w:val="0"/>
              <w:rPr>
                <w:rFonts w:ascii="Arial" w:hAnsi="Arial" w:cs="Arial"/>
                <w:b/>
              </w:rPr>
            </w:pPr>
            <w:r w:rsidRPr="00584012">
              <w:rPr>
                <w:rFonts w:ascii="Arial" w:hAnsi="Arial" w:cs="Arial"/>
                <w:b/>
              </w:rPr>
              <w:t>Author</w:t>
            </w:r>
          </w:p>
        </w:tc>
        <w:tc>
          <w:tcPr>
            <w:tcW w:w="2723" w:type="dxa"/>
            <w:shd w:val="clear" w:color="auto" w:fill="F2F2F2" w:themeFill="background1" w:themeFillShade="F2"/>
          </w:tcPr>
          <w:p w14:paraId="734A84CF" w14:textId="77777777" w:rsidR="004315E0" w:rsidRPr="00584012" w:rsidRDefault="004315E0" w:rsidP="00C22CA1">
            <w:pPr>
              <w:widowControl w:val="0"/>
              <w:rPr>
                <w:rFonts w:ascii="Arial" w:hAnsi="Arial" w:cs="Arial"/>
                <w:b/>
              </w:rPr>
            </w:pPr>
            <w:r w:rsidRPr="00584012">
              <w:rPr>
                <w:rFonts w:ascii="Arial" w:hAnsi="Arial" w:cs="Arial"/>
                <w:b/>
              </w:rPr>
              <w:t>Summary of Changes</w:t>
            </w:r>
          </w:p>
        </w:tc>
      </w:tr>
      <w:tr w:rsidR="004315E0" w:rsidRPr="00584012" w14:paraId="5D9F54F9" w14:textId="77777777" w:rsidTr="00757D2C">
        <w:tc>
          <w:tcPr>
            <w:tcW w:w="1877" w:type="dxa"/>
          </w:tcPr>
          <w:p w14:paraId="07B6B734" w14:textId="0DC6E375" w:rsidR="004315E0" w:rsidRPr="00584012" w:rsidRDefault="007D2802" w:rsidP="00C22CA1">
            <w:pPr>
              <w:widowControl w:val="0"/>
              <w:rPr>
                <w:rFonts w:ascii="Arial" w:hAnsi="Arial" w:cs="Arial"/>
              </w:rPr>
            </w:pPr>
            <w:r>
              <w:rPr>
                <w:rFonts w:ascii="Arial" w:hAnsi="Arial" w:cs="Arial"/>
              </w:rPr>
              <w:t>9131-0211443</w:t>
            </w:r>
          </w:p>
        </w:tc>
        <w:tc>
          <w:tcPr>
            <w:tcW w:w="1097" w:type="dxa"/>
          </w:tcPr>
          <w:p w14:paraId="079EFA7E" w14:textId="788441F6" w:rsidR="004315E0" w:rsidRPr="00584012" w:rsidRDefault="0020455F" w:rsidP="00C22CA1">
            <w:pPr>
              <w:widowControl w:val="0"/>
              <w:rPr>
                <w:rFonts w:ascii="Arial" w:hAnsi="Arial" w:cs="Arial"/>
              </w:rPr>
            </w:pPr>
            <w:r w:rsidRPr="00584012">
              <w:rPr>
                <w:rFonts w:ascii="Arial" w:hAnsi="Arial" w:cs="Arial"/>
              </w:rPr>
              <w:t>Initial Release</w:t>
            </w:r>
          </w:p>
        </w:tc>
        <w:tc>
          <w:tcPr>
            <w:tcW w:w="1725" w:type="dxa"/>
          </w:tcPr>
          <w:p w14:paraId="78FC7AE1" w14:textId="07F41593" w:rsidR="004315E0" w:rsidRPr="00584012" w:rsidRDefault="007D2802" w:rsidP="00C22CA1">
            <w:pPr>
              <w:widowControl w:val="0"/>
              <w:rPr>
                <w:rFonts w:ascii="Arial" w:hAnsi="Arial" w:cs="Arial"/>
              </w:rPr>
            </w:pPr>
            <w:r>
              <w:rPr>
                <w:rFonts w:ascii="Arial" w:hAnsi="Arial" w:cs="Arial"/>
              </w:rPr>
              <w:t>12/</w:t>
            </w:r>
            <w:r w:rsidR="004B22D5">
              <w:rPr>
                <w:rFonts w:ascii="Arial" w:hAnsi="Arial" w:cs="Arial"/>
              </w:rPr>
              <w:t>2</w:t>
            </w:r>
            <w:r w:rsidR="00E31046">
              <w:rPr>
                <w:rFonts w:ascii="Arial" w:hAnsi="Arial" w:cs="Arial"/>
              </w:rPr>
              <w:t>2</w:t>
            </w:r>
            <w:r>
              <w:rPr>
                <w:rFonts w:ascii="Arial" w:hAnsi="Arial" w:cs="Arial"/>
              </w:rPr>
              <w:t>/2022</w:t>
            </w:r>
          </w:p>
        </w:tc>
        <w:tc>
          <w:tcPr>
            <w:tcW w:w="1933" w:type="dxa"/>
          </w:tcPr>
          <w:p w14:paraId="0902F20B" w14:textId="6E77508F" w:rsidR="004315E0" w:rsidRPr="00584012" w:rsidRDefault="0020455F" w:rsidP="00C22CA1">
            <w:pPr>
              <w:widowControl w:val="0"/>
              <w:rPr>
                <w:rFonts w:ascii="Arial" w:hAnsi="Arial" w:cs="Arial"/>
              </w:rPr>
            </w:pPr>
            <w:r w:rsidRPr="00584012">
              <w:rPr>
                <w:rFonts w:ascii="Arial" w:hAnsi="Arial" w:cs="Arial"/>
              </w:rPr>
              <w:t>B. Middleton</w:t>
            </w:r>
            <w:r w:rsidR="00916159" w:rsidRPr="00584012">
              <w:rPr>
                <w:rFonts w:ascii="Arial" w:hAnsi="Arial" w:cs="Arial"/>
              </w:rPr>
              <w:t xml:space="preserve"> / </w:t>
            </w:r>
            <w:r w:rsidR="009C4DA7">
              <w:rPr>
                <w:rFonts w:ascii="Arial" w:hAnsi="Arial" w:cs="Arial"/>
              </w:rPr>
              <w:t>M.</w:t>
            </w:r>
            <w:r w:rsidR="009C4DA7" w:rsidRPr="00584012">
              <w:rPr>
                <w:rFonts w:ascii="Arial" w:hAnsi="Arial" w:cs="Arial"/>
              </w:rPr>
              <w:t xml:space="preserve"> </w:t>
            </w:r>
            <w:r w:rsidR="00916159" w:rsidRPr="00584012">
              <w:rPr>
                <w:rFonts w:ascii="Arial" w:hAnsi="Arial" w:cs="Arial"/>
              </w:rPr>
              <w:t>Grant</w:t>
            </w:r>
          </w:p>
        </w:tc>
        <w:tc>
          <w:tcPr>
            <w:tcW w:w="2723" w:type="dxa"/>
          </w:tcPr>
          <w:p w14:paraId="510C3D7A" w14:textId="77777777" w:rsidR="004315E0" w:rsidRPr="00584012" w:rsidRDefault="004315E0" w:rsidP="00C22CA1">
            <w:pPr>
              <w:widowControl w:val="0"/>
              <w:rPr>
                <w:rFonts w:ascii="Arial" w:hAnsi="Arial" w:cs="Arial"/>
              </w:rPr>
            </w:pPr>
            <w:r w:rsidRPr="00584012">
              <w:rPr>
                <w:rFonts w:ascii="Arial" w:hAnsi="Arial" w:cs="Arial"/>
              </w:rPr>
              <w:t>Initial Release</w:t>
            </w:r>
          </w:p>
        </w:tc>
      </w:tr>
      <w:tr w:rsidR="00757D2C" w:rsidRPr="00584012" w14:paraId="6B576BDC" w14:textId="77777777" w:rsidTr="00757D2C">
        <w:tc>
          <w:tcPr>
            <w:tcW w:w="1877" w:type="dxa"/>
          </w:tcPr>
          <w:p w14:paraId="45670088" w14:textId="1DF39635" w:rsidR="00757D2C" w:rsidRPr="0073205D" w:rsidRDefault="00757D2C" w:rsidP="00757D2C">
            <w:pPr>
              <w:widowControl w:val="0"/>
              <w:rPr>
                <w:rFonts w:ascii="Arial" w:hAnsi="Arial" w:cs="Arial"/>
              </w:rPr>
            </w:pPr>
            <w:r w:rsidRPr="0073205D">
              <w:rPr>
                <w:rFonts w:ascii="Arial" w:hAnsi="Arial" w:cs="Arial"/>
              </w:rPr>
              <w:t>9131-0211443</w:t>
            </w:r>
          </w:p>
        </w:tc>
        <w:tc>
          <w:tcPr>
            <w:tcW w:w="1097" w:type="dxa"/>
          </w:tcPr>
          <w:p w14:paraId="1B8C36C1" w14:textId="675A6A4F" w:rsidR="00757D2C" w:rsidRPr="0073205D" w:rsidRDefault="00757D2C" w:rsidP="00757D2C">
            <w:pPr>
              <w:widowControl w:val="0"/>
              <w:rPr>
                <w:rFonts w:ascii="Arial" w:hAnsi="Arial" w:cs="Arial"/>
              </w:rPr>
            </w:pPr>
            <w:r w:rsidRPr="0073205D">
              <w:rPr>
                <w:rFonts w:ascii="Arial" w:hAnsi="Arial" w:cs="Arial"/>
              </w:rPr>
              <w:t>1</w:t>
            </w:r>
          </w:p>
        </w:tc>
        <w:tc>
          <w:tcPr>
            <w:tcW w:w="1725" w:type="dxa"/>
          </w:tcPr>
          <w:p w14:paraId="6D1D3951" w14:textId="77CA3D77" w:rsidR="00757D2C" w:rsidRPr="0073205D" w:rsidRDefault="00757D2C" w:rsidP="00757D2C">
            <w:pPr>
              <w:widowControl w:val="0"/>
              <w:rPr>
                <w:rFonts w:ascii="Arial" w:hAnsi="Arial" w:cs="Arial"/>
              </w:rPr>
            </w:pPr>
            <w:r w:rsidRPr="0073205D">
              <w:rPr>
                <w:rFonts w:ascii="Arial" w:hAnsi="Arial" w:cs="Arial"/>
              </w:rPr>
              <w:t>3/08/202</w:t>
            </w:r>
            <w:r w:rsidR="00867C8B" w:rsidRPr="0073205D">
              <w:rPr>
                <w:rFonts w:ascii="Arial" w:hAnsi="Arial" w:cs="Arial"/>
              </w:rPr>
              <w:t>3</w:t>
            </w:r>
          </w:p>
        </w:tc>
        <w:tc>
          <w:tcPr>
            <w:tcW w:w="1933" w:type="dxa"/>
          </w:tcPr>
          <w:p w14:paraId="152CC2E7" w14:textId="1D2F6DAD" w:rsidR="00757D2C" w:rsidRPr="0073205D" w:rsidRDefault="00757D2C" w:rsidP="00757D2C">
            <w:pPr>
              <w:widowControl w:val="0"/>
              <w:rPr>
                <w:rFonts w:ascii="Arial" w:hAnsi="Arial" w:cs="Arial"/>
              </w:rPr>
            </w:pPr>
            <w:r w:rsidRPr="0073205D">
              <w:rPr>
                <w:rFonts w:ascii="Arial" w:hAnsi="Arial" w:cs="Arial"/>
              </w:rPr>
              <w:t>B. Middleton / M. Grant</w:t>
            </w:r>
          </w:p>
        </w:tc>
        <w:tc>
          <w:tcPr>
            <w:tcW w:w="2723" w:type="dxa"/>
          </w:tcPr>
          <w:p w14:paraId="713DCFBD" w14:textId="550373A4" w:rsidR="00757D2C" w:rsidRPr="0073205D" w:rsidRDefault="00EA6566" w:rsidP="00757D2C">
            <w:pPr>
              <w:widowControl w:val="0"/>
              <w:rPr>
                <w:rFonts w:ascii="Arial" w:hAnsi="Arial" w:cs="Arial"/>
              </w:rPr>
            </w:pPr>
            <w:r w:rsidRPr="0073205D">
              <w:rPr>
                <w:rFonts w:ascii="Arial" w:hAnsi="Arial" w:cs="Arial"/>
              </w:rPr>
              <w:t>Section 4.3.2 has been updated and Sections 4.3.5 and 4.3.6 have been added.</w:t>
            </w:r>
          </w:p>
        </w:tc>
      </w:tr>
      <w:bookmarkEnd w:id="5"/>
    </w:tbl>
    <w:p w14:paraId="762B6012" w14:textId="477B8A2D" w:rsidR="00EF36A0" w:rsidRDefault="00EF36A0" w:rsidP="005C6437">
      <w:pPr>
        <w:pStyle w:val="Heading1"/>
        <w:ind w:left="540"/>
        <w:rPr>
          <w:rFonts w:ascii="Arial" w:hAnsi="Arial" w:cs="Arial"/>
          <w:sz w:val="24"/>
          <w:szCs w:val="24"/>
          <w:lang w:val="en-US"/>
        </w:rPr>
      </w:pPr>
    </w:p>
    <w:p w14:paraId="6970BF5B" w14:textId="77777777" w:rsidR="00EF36A0" w:rsidRDefault="00EF36A0">
      <w:pPr>
        <w:rPr>
          <w:rFonts w:ascii="Arial" w:hAnsi="Arial" w:cs="Arial"/>
          <w:b/>
          <w:bCs/>
          <w:kern w:val="32"/>
          <w:lang w:eastAsia="x-none"/>
        </w:rPr>
      </w:pPr>
      <w:r>
        <w:rPr>
          <w:rFonts w:ascii="Arial" w:hAnsi="Arial" w:cs="Arial"/>
        </w:rPr>
        <w:br w:type="page"/>
      </w:r>
    </w:p>
    <w:p w14:paraId="64E88678" w14:textId="77777777" w:rsidR="005C6437" w:rsidRPr="00584012" w:rsidRDefault="005C6437" w:rsidP="005C6437">
      <w:pPr>
        <w:pStyle w:val="Heading1"/>
        <w:ind w:left="540"/>
        <w:rPr>
          <w:rFonts w:ascii="Arial" w:hAnsi="Arial" w:cs="Arial"/>
          <w:sz w:val="24"/>
          <w:szCs w:val="24"/>
          <w:lang w:val="en-US"/>
        </w:rPr>
      </w:pPr>
    </w:p>
    <w:p w14:paraId="79225DDA" w14:textId="78DA9FA4" w:rsidR="005C6437" w:rsidRPr="00584012" w:rsidRDefault="005C6437" w:rsidP="005C6437">
      <w:pPr>
        <w:pStyle w:val="Heading1"/>
        <w:ind w:left="540"/>
        <w:rPr>
          <w:rFonts w:ascii="Arial" w:hAnsi="Arial" w:cs="Arial"/>
          <w:sz w:val="24"/>
          <w:szCs w:val="24"/>
          <w:lang w:val="en-US"/>
        </w:rPr>
      </w:pPr>
      <w:bookmarkStart w:id="10" w:name="_Toc132298483"/>
      <w:r w:rsidRPr="00584012">
        <w:rPr>
          <w:rFonts w:ascii="Arial" w:hAnsi="Arial" w:cs="Arial"/>
          <w:sz w:val="24"/>
          <w:szCs w:val="24"/>
          <w:lang w:val="en-US"/>
        </w:rPr>
        <w:t>Table of Contents</w:t>
      </w:r>
      <w:bookmarkEnd w:id="10"/>
    </w:p>
    <w:sdt>
      <w:sdtPr>
        <w:rPr>
          <w:rFonts w:ascii="Times New Roman" w:eastAsia="Times New Roman" w:hAnsi="Times New Roman" w:cs="Times New Roman"/>
          <w:noProof w:val="0"/>
          <w:spacing w:val="0"/>
        </w:rPr>
        <w:id w:val="553206918"/>
        <w:docPartObj>
          <w:docPartGallery w:val="Table of Contents"/>
          <w:docPartUnique/>
        </w:docPartObj>
      </w:sdtPr>
      <w:sdtEndPr>
        <w:rPr>
          <w:b/>
          <w:bCs/>
        </w:rPr>
      </w:sdtEndPr>
      <w:sdtContent>
        <w:p w14:paraId="07D10908" w14:textId="40EEA0CB" w:rsidR="0073205D" w:rsidRDefault="005C6437">
          <w:pPr>
            <w:pStyle w:val="TOC1"/>
            <w:rPr>
              <w:rFonts w:asciiTheme="minorHAnsi" w:eastAsiaTheme="minorEastAsia" w:hAnsiTheme="minorHAnsi" w:cstheme="minorBidi"/>
              <w:spacing w:val="0"/>
              <w:sz w:val="22"/>
              <w:szCs w:val="22"/>
            </w:rPr>
          </w:pPr>
          <w:r w:rsidRPr="00584012">
            <w:fldChar w:fldCharType="begin"/>
          </w:r>
          <w:r w:rsidRPr="00584012">
            <w:instrText xml:space="preserve"> TOC \o "1-3" \h \z \u </w:instrText>
          </w:r>
          <w:r w:rsidRPr="00584012">
            <w:fldChar w:fldCharType="separate"/>
          </w:r>
          <w:hyperlink w:anchor="_Toc132298481" w:history="1">
            <w:r w:rsidR="0073205D" w:rsidRPr="00E76B7E">
              <w:rPr>
                <w:rStyle w:val="Hyperlink"/>
              </w:rPr>
              <w:t>Document Summary</w:t>
            </w:r>
            <w:r w:rsidR="0073205D">
              <w:rPr>
                <w:webHidden/>
              </w:rPr>
              <w:tab/>
            </w:r>
            <w:r w:rsidR="0073205D">
              <w:rPr>
                <w:webHidden/>
              </w:rPr>
              <w:fldChar w:fldCharType="begin"/>
            </w:r>
            <w:r w:rsidR="0073205D">
              <w:rPr>
                <w:webHidden/>
              </w:rPr>
              <w:instrText xml:space="preserve"> PAGEREF _Toc132298481 \h </w:instrText>
            </w:r>
            <w:r w:rsidR="0073205D">
              <w:rPr>
                <w:webHidden/>
              </w:rPr>
            </w:r>
            <w:r w:rsidR="0073205D">
              <w:rPr>
                <w:webHidden/>
              </w:rPr>
              <w:fldChar w:fldCharType="separate"/>
            </w:r>
            <w:r w:rsidR="0073205D">
              <w:rPr>
                <w:webHidden/>
              </w:rPr>
              <w:t>1</w:t>
            </w:r>
            <w:r w:rsidR="0073205D">
              <w:rPr>
                <w:webHidden/>
              </w:rPr>
              <w:fldChar w:fldCharType="end"/>
            </w:r>
          </w:hyperlink>
        </w:p>
        <w:p w14:paraId="79543CB0" w14:textId="50EBA178" w:rsidR="0073205D" w:rsidRDefault="005E221E">
          <w:pPr>
            <w:pStyle w:val="TOC1"/>
            <w:rPr>
              <w:rFonts w:asciiTheme="minorHAnsi" w:eastAsiaTheme="minorEastAsia" w:hAnsiTheme="minorHAnsi" w:cstheme="minorBidi"/>
              <w:spacing w:val="0"/>
              <w:sz w:val="22"/>
              <w:szCs w:val="22"/>
            </w:rPr>
          </w:pPr>
          <w:hyperlink w:anchor="_Toc132298482" w:history="1">
            <w:r w:rsidR="0073205D" w:rsidRPr="00E76B7E">
              <w:rPr>
                <w:rStyle w:val="Hyperlink"/>
              </w:rPr>
              <w:t>Revision History</w:t>
            </w:r>
            <w:r w:rsidR="0073205D">
              <w:rPr>
                <w:webHidden/>
              </w:rPr>
              <w:tab/>
            </w:r>
            <w:r w:rsidR="0073205D">
              <w:rPr>
                <w:webHidden/>
              </w:rPr>
              <w:fldChar w:fldCharType="begin"/>
            </w:r>
            <w:r w:rsidR="0073205D">
              <w:rPr>
                <w:webHidden/>
              </w:rPr>
              <w:instrText xml:space="preserve"> PAGEREF _Toc132298482 \h </w:instrText>
            </w:r>
            <w:r w:rsidR="0073205D">
              <w:rPr>
                <w:webHidden/>
              </w:rPr>
            </w:r>
            <w:r w:rsidR="0073205D">
              <w:rPr>
                <w:webHidden/>
              </w:rPr>
              <w:fldChar w:fldCharType="separate"/>
            </w:r>
            <w:r w:rsidR="0073205D">
              <w:rPr>
                <w:webHidden/>
              </w:rPr>
              <w:t>1</w:t>
            </w:r>
            <w:r w:rsidR="0073205D">
              <w:rPr>
                <w:webHidden/>
              </w:rPr>
              <w:fldChar w:fldCharType="end"/>
            </w:r>
          </w:hyperlink>
        </w:p>
        <w:p w14:paraId="2FA92267" w14:textId="4A37630E" w:rsidR="0073205D" w:rsidRDefault="005E221E">
          <w:pPr>
            <w:pStyle w:val="TOC1"/>
            <w:rPr>
              <w:rFonts w:asciiTheme="minorHAnsi" w:eastAsiaTheme="minorEastAsia" w:hAnsiTheme="minorHAnsi" w:cstheme="minorBidi"/>
              <w:spacing w:val="0"/>
              <w:sz w:val="22"/>
              <w:szCs w:val="22"/>
            </w:rPr>
          </w:pPr>
          <w:hyperlink w:anchor="_Toc132298483" w:history="1">
            <w:r w:rsidR="0073205D" w:rsidRPr="00E76B7E">
              <w:rPr>
                <w:rStyle w:val="Hyperlink"/>
              </w:rPr>
              <w:t>Table of Contents</w:t>
            </w:r>
            <w:r w:rsidR="0073205D">
              <w:rPr>
                <w:webHidden/>
              </w:rPr>
              <w:tab/>
            </w:r>
            <w:r w:rsidR="0073205D">
              <w:rPr>
                <w:webHidden/>
              </w:rPr>
              <w:fldChar w:fldCharType="begin"/>
            </w:r>
            <w:r w:rsidR="0073205D">
              <w:rPr>
                <w:webHidden/>
              </w:rPr>
              <w:instrText xml:space="preserve"> PAGEREF _Toc132298483 \h </w:instrText>
            </w:r>
            <w:r w:rsidR="0073205D">
              <w:rPr>
                <w:webHidden/>
              </w:rPr>
            </w:r>
            <w:r w:rsidR="0073205D">
              <w:rPr>
                <w:webHidden/>
              </w:rPr>
              <w:fldChar w:fldCharType="separate"/>
            </w:r>
            <w:r w:rsidR="0073205D">
              <w:rPr>
                <w:webHidden/>
              </w:rPr>
              <w:t>2</w:t>
            </w:r>
            <w:r w:rsidR="0073205D">
              <w:rPr>
                <w:webHidden/>
              </w:rPr>
              <w:fldChar w:fldCharType="end"/>
            </w:r>
          </w:hyperlink>
        </w:p>
        <w:p w14:paraId="069983A4" w14:textId="39E10CEF" w:rsidR="0073205D" w:rsidRDefault="005E221E">
          <w:pPr>
            <w:pStyle w:val="TOC1"/>
            <w:rPr>
              <w:rFonts w:asciiTheme="minorHAnsi" w:eastAsiaTheme="minorEastAsia" w:hAnsiTheme="minorHAnsi" w:cstheme="minorBidi"/>
              <w:spacing w:val="0"/>
              <w:sz w:val="22"/>
              <w:szCs w:val="22"/>
            </w:rPr>
          </w:pPr>
          <w:hyperlink w:anchor="_Toc132298484" w:history="1">
            <w:r w:rsidR="0073205D" w:rsidRPr="00E76B7E">
              <w:rPr>
                <w:rStyle w:val="Hyperlink"/>
                <w:b/>
                <w:bCs/>
              </w:rPr>
              <w:t>1.</w:t>
            </w:r>
            <w:r w:rsidR="0073205D">
              <w:rPr>
                <w:rFonts w:asciiTheme="minorHAnsi" w:eastAsiaTheme="minorEastAsia" w:hAnsiTheme="minorHAnsi" w:cstheme="minorBidi"/>
                <w:spacing w:val="0"/>
                <w:sz w:val="22"/>
                <w:szCs w:val="22"/>
              </w:rPr>
              <w:tab/>
            </w:r>
            <w:r w:rsidR="0073205D" w:rsidRPr="00E76B7E">
              <w:rPr>
                <w:rStyle w:val="Hyperlink"/>
                <w:rFonts w:eastAsia="Arial"/>
                <w:b/>
              </w:rPr>
              <w:t>SCOPE</w:t>
            </w:r>
            <w:r w:rsidR="0073205D">
              <w:rPr>
                <w:webHidden/>
              </w:rPr>
              <w:tab/>
            </w:r>
            <w:r w:rsidR="0073205D">
              <w:rPr>
                <w:webHidden/>
              </w:rPr>
              <w:fldChar w:fldCharType="begin"/>
            </w:r>
            <w:r w:rsidR="0073205D">
              <w:rPr>
                <w:webHidden/>
              </w:rPr>
              <w:instrText xml:space="preserve"> PAGEREF _Toc132298484 \h </w:instrText>
            </w:r>
            <w:r w:rsidR="0073205D">
              <w:rPr>
                <w:webHidden/>
              </w:rPr>
            </w:r>
            <w:r w:rsidR="0073205D">
              <w:rPr>
                <w:webHidden/>
              </w:rPr>
              <w:fldChar w:fldCharType="separate"/>
            </w:r>
            <w:r w:rsidR="0073205D">
              <w:rPr>
                <w:webHidden/>
              </w:rPr>
              <w:t>3</w:t>
            </w:r>
            <w:r w:rsidR="0073205D">
              <w:rPr>
                <w:webHidden/>
              </w:rPr>
              <w:fldChar w:fldCharType="end"/>
            </w:r>
          </w:hyperlink>
        </w:p>
        <w:p w14:paraId="4A5BE339" w14:textId="053D0939" w:rsidR="0073205D" w:rsidRDefault="005E221E">
          <w:pPr>
            <w:pStyle w:val="TOC1"/>
            <w:rPr>
              <w:rFonts w:asciiTheme="minorHAnsi" w:eastAsiaTheme="minorEastAsia" w:hAnsiTheme="minorHAnsi" w:cstheme="minorBidi"/>
              <w:spacing w:val="0"/>
              <w:sz w:val="22"/>
              <w:szCs w:val="22"/>
            </w:rPr>
          </w:pPr>
          <w:hyperlink w:anchor="_Toc132298485" w:history="1">
            <w:r w:rsidR="0073205D" w:rsidRPr="00E76B7E">
              <w:rPr>
                <w:rStyle w:val="Hyperlink"/>
                <w:b/>
                <w:bCs/>
              </w:rPr>
              <w:t>2.</w:t>
            </w:r>
            <w:r w:rsidR="0073205D">
              <w:rPr>
                <w:rFonts w:asciiTheme="minorHAnsi" w:eastAsiaTheme="minorEastAsia" w:hAnsiTheme="minorHAnsi" w:cstheme="minorBidi"/>
                <w:spacing w:val="0"/>
                <w:sz w:val="22"/>
                <w:szCs w:val="22"/>
              </w:rPr>
              <w:tab/>
            </w:r>
            <w:r w:rsidR="0073205D" w:rsidRPr="00E76B7E">
              <w:rPr>
                <w:rStyle w:val="Hyperlink"/>
                <w:rFonts w:eastAsia="Calibri"/>
                <w:b/>
              </w:rPr>
              <w:t>APPLICABLE LAWS and INDUSTRY STANDARDS</w:t>
            </w:r>
            <w:r w:rsidR="0073205D">
              <w:rPr>
                <w:webHidden/>
              </w:rPr>
              <w:tab/>
            </w:r>
            <w:r w:rsidR="0073205D">
              <w:rPr>
                <w:webHidden/>
              </w:rPr>
              <w:fldChar w:fldCharType="begin"/>
            </w:r>
            <w:r w:rsidR="0073205D">
              <w:rPr>
                <w:webHidden/>
              </w:rPr>
              <w:instrText xml:space="preserve"> PAGEREF _Toc132298485 \h </w:instrText>
            </w:r>
            <w:r w:rsidR="0073205D">
              <w:rPr>
                <w:webHidden/>
              </w:rPr>
            </w:r>
            <w:r w:rsidR="0073205D">
              <w:rPr>
                <w:webHidden/>
              </w:rPr>
              <w:fldChar w:fldCharType="separate"/>
            </w:r>
            <w:r w:rsidR="0073205D">
              <w:rPr>
                <w:webHidden/>
              </w:rPr>
              <w:t>3</w:t>
            </w:r>
            <w:r w:rsidR="0073205D">
              <w:rPr>
                <w:webHidden/>
              </w:rPr>
              <w:fldChar w:fldCharType="end"/>
            </w:r>
          </w:hyperlink>
        </w:p>
        <w:p w14:paraId="4228E7D6" w14:textId="36B16D1D" w:rsidR="0073205D" w:rsidRDefault="005E221E">
          <w:pPr>
            <w:pStyle w:val="TOC2"/>
            <w:tabs>
              <w:tab w:val="left" w:pos="880"/>
              <w:tab w:val="right" w:leader="dot" w:pos="9350"/>
            </w:tabs>
            <w:rPr>
              <w:rFonts w:asciiTheme="minorHAnsi" w:eastAsiaTheme="minorEastAsia" w:hAnsiTheme="minorHAnsi" w:cstheme="minorBidi"/>
              <w:noProof/>
              <w:sz w:val="22"/>
              <w:szCs w:val="22"/>
            </w:rPr>
          </w:pPr>
          <w:hyperlink w:anchor="_Toc132298486" w:history="1">
            <w:r w:rsidR="0073205D" w:rsidRPr="00E76B7E">
              <w:rPr>
                <w:rStyle w:val="Hyperlink"/>
                <w:rFonts w:eastAsia="Arial Narrow"/>
                <w:b/>
                <w:bCs/>
                <w:noProof/>
                <w:spacing w:val="-1"/>
              </w:rPr>
              <w:t>2.1</w:t>
            </w:r>
            <w:r w:rsidR="0073205D">
              <w:rPr>
                <w:rFonts w:asciiTheme="minorHAnsi" w:eastAsiaTheme="minorEastAsia" w:hAnsiTheme="minorHAnsi" w:cstheme="minorBidi"/>
                <w:noProof/>
                <w:sz w:val="22"/>
                <w:szCs w:val="22"/>
              </w:rPr>
              <w:tab/>
            </w:r>
            <w:r w:rsidR="0073205D" w:rsidRPr="00E76B7E">
              <w:rPr>
                <w:rStyle w:val="Hyperlink"/>
                <w:rFonts w:eastAsia="Calibri"/>
                <w:b/>
                <w:noProof/>
                <w:spacing w:val="-1"/>
              </w:rPr>
              <w:t>Laws, Regulations, and Codes</w:t>
            </w:r>
            <w:r w:rsidR="0073205D">
              <w:rPr>
                <w:noProof/>
                <w:webHidden/>
              </w:rPr>
              <w:tab/>
            </w:r>
            <w:r w:rsidR="0073205D">
              <w:rPr>
                <w:noProof/>
                <w:webHidden/>
              </w:rPr>
              <w:fldChar w:fldCharType="begin"/>
            </w:r>
            <w:r w:rsidR="0073205D">
              <w:rPr>
                <w:noProof/>
                <w:webHidden/>
              </w:rPr>
              <w:instrText xml:space="preserve"> PAGEREF _Toc132298486 \h </w:instrText>
            </w:r>
            <w:r w:rsidR="0073205D">
              <w:rPr>
                <w:noProof/>
                <w:webHidden/>
              </w:rPr>
            </w:r>
            <w:r w:rsidR="0073205D">
              <w:rPr>
                <w:noProof/>
                <w:webHidden/>
              </w:rPr>
              <w:fldChar w:fldCharType="separate"/>
            </w:r>
            <w:r w:rsidR="0073205D">
              <w:rPr>
                <w:noProof/>
                <w:webHidden/>
              </w:rPr>
              <w:t>3</w:t>
            </w:r>
            <w:r w:rsidR="0073205D">
              <w:rPr>
                <w:noProof/>
                <w:webHidden/>
              </w:rPr>
              <w:fldChar w:fldCharType="end"/>
            </w:r>
          </w:hyperlink>
        </w:p>
        <w:p w14:paraId="3652C653" w14:textId="53F5249D" w:rsidR="0073205D" w:rsidRDefault="005E221E">
          <w:pPr>
            <w:pStyle w:val="TOC2"/>
            <w:tabs>
              <w:tab w:val="left" w:pos="880"/>
              <w:tab w:val="right" w:leader="dot" w:pos="9350"/>
            </w:tabs>
            <w:rPr>
              <w:rFonts w:asciiTheme="minorHAnsi" w:eastAsiaTheme="minorEastAsia" w:hAnsiTheme="minorHAnsi" w:cstheme="minorBidi"/>
              <w:noProof/>
              <w:sz w:val="22"/>
              <w:szCs w:val="22"/>
            </w:rPr>
          </w:pPr>
          <w:hyperlink w:anchor="_Toc132298487" w:history="1">
            <w:r w:rsidR="0073205D" w:rsidRPr="00E76B7E">
              <w:rPr>
                <w:rStyle w:val="Hyperlink"/>
                <w:rFonts w:eastAsia="Arial Narrow"/>
                <w:b/>
                <w:bCs/>
                <w:noProof/>
                <w:spacing w:val="-1"/>
              </w:rPr>
              <w:t>2.2</w:t>
            </w:r>
            <w:r w:rsidR="0073205D">
              <w:rPr>
                <w:rFonts w:asciiTheme="minorHAnsi" w:eastAsiaTheme="minorEastAsia" w:hAnsiTheme="minorHAnsi" w:cstheme="minorBidi"/>
                <w:noProof/>
                <w:sz w:val="22"/>
                <w:szCs w:val="22"/>
              </w:rPr>
              <w:tab/>
            </w:r>
            <w:r w:rsidR="0073205D" w:rsidRPr="00E76B7E">
              <w:rPr>
                <w:rStyle w:val="Hyperlink"/>
                <w:rFonts w:eastAsia="Calibri"/>
                <w:b/>
                <w:noProof/>
                <w:spacing w:val="-1"/>
              </w:rPr>
              <w:t>Industry Standards</w:t>
            </w:r>
            <w:r w:rsidR="0073205D">
              <w:rPr>
                <w:noProof/>
                <w:webHidden/>
              </w:rPr>
              <w:tab/>
            </w:r>
            <w:r w:rsidR="0073205D">
              <w:rPr>
                <w:noProof/>
                <w:webHidden/>
              </w:rPr>
              <w:fldChar w:fldCharType="begin"/>
            </w:r>
            <w:r w:rsidR="0073205D">
              <w:rPr>
                <w:noProof/>
                <w:webHidden/>
              </w:rPr>
              <w:instrText xml:space="preserve"> PAGEREF _Toc132298487 \h </w:instrText>
            </w:r>
            <w:r w:rsidR="0073205D">
              <w:rPr>
                <w:noProof/>
                <w:webHidden/>
              </w:rPr>
            </w:r>
            <w:r w:rsidR="0073205D">
              <w:rPr>
                <w:noProof/>
                <w:webHidden/>
              </w:rPr>
              <w:fldChar w:fldCharType="separate"/>
            </w:r>
            <w:r w:rsidR="0073205D">
              <w:rPr>
                <w:noProof/>
                <w:webHidden/>
              </w:rPr>
              <w:t>3</w:t>
            </w:r>
            <w:r w:rsidR="0073205D">
              <w:rPr>
                <w:noProof/>
                <w:webHidden/>
              </w:rPr>
              <w:fldChar w:fldCharType="end"/>
            </w:r>
          </w:hyperlink>
        </w:p>
        <w:p w14:paraId="208F1FDE" w14:textId="2EBD1AA9" w:rsidR="0073205D" w:rsidRDefault="005E221E">
          <w:pPr>
            <w:pStyle w:val="TOC1"/>
            <w:rPr>
              <w:rFonts w:asciiTheme="minorHAnsi" w:eastAsiaTheme="minorEastAsia" w:hAnsiTheme="minorHAnsi" w:cstheme="minorBidi"/>
              <w:spacing w:val="0"/>
              <w:sz w:val="22"/>
              <w:szCs w:val="22"/>
            </w:rPr>
          </w:pPr>
          <w:hyperlink w:anchor="_Toc132298488" w:history="1">
            <w:r w:rsidR="0073205D" w:rsidRPr="00E76B7E">
              <w:rPr>
                <w:rStyle w:val="Hyperlink"/>
                <w:b/>
                <w:bCs/>
              </w:rPr>
              <w:t>3.</w:t>
            </w:r>
            <w:r w:rsidR="0073205D">
              <w:rPr>
                <w:rFonts w:asciiTheme="minorHAnsi" w:eastAsiaTheme="minorEastAsia" w:hAnsiTheme="minorHAnsi" w:cstheme="minorBidi"/>
                <w:spacing w:val="0"/>
                <w:sz w:val="22"/>
                <w:szCs w:val="22"/>
              </w:rPr>
              <w:tab/>
            </w:r>
            <w:r w:rsidR="0073205D" w:rsidRPr="00E76B7E">
              <w:rPr>
                <w:rStyle w:val="Hyperlink"/>
                <w:rFonts w:eastAsia="Calibri"/>
                <w:b/>
              </w:rPr>
              <w:t>DEFINITIONS</w:t>
            </w:r>
            <w:r w:rsidR="0073205D">
              <w:rPr>
                <w:webHidden/>
              </w:rPr>
              <w:tab/>
            </w:r>
            <w:r w:rsidR="0073205D">
              <w:rPr>
                <w:webHidden/>
              </w:rPr>
              <w:fldChar w:fldCharType="begin"/>
            </w:r>
            <w:r w:rsidR="0073205D">
              <w:rPr>
                <w:webHidden/>
              </w:rPr>
              <w:instrText xml:space="preserve"> PAGEREF _Toc132298488 \h </w:instrText>
            </w:r>
            <w:r w:rsidR="0073205D">
              <w:rPr>
                <w:webHidden/>
              </w:rPr>
            </w:r>
            <w:r w:rsidR="0073205D">
              <w:rPr>
                <w:webHidden/>
              </w:rPr>
              <w:fldChar w:fldCharType="separate"/>
            </w:r>
            <w:r w:rsidR="0073205D">
              <w:rPr>
                <w:webHidden/>
              </w:rPr>
              <w:t>4</w:t>
            </w:r>
            <w:r w:rsidR="0073205D">
              <w:rPr>
                <w:webHidden/>
              </w:rPr>
              <w:fldChar w:fldCharType="end"/>
            </w:r>
          </w:hyperlink>
        </w:p>
        <w:p w14:paraId="2DC64697" w14:textId="0532BAE9" w:rsidR="0073205D" w:rsidRDefault="005E221E">
          <w:pPr>
            <w:pStyle w:val="TOC1"/>
            <w:rPr>
              <w:rFonts w:asciiTheme="minorHAnsi" w:eastAsiaTheme="minorEastAsia" w:hAnsiTheme="minorHAnsi" w:cstheme="minorBidi"/>
              <w:spacing w:val="0"/>
              <w:sz w:val="22"/>
              <w:szCs w:val="22"/>
            </w:rPr>
          </w:pPr>
          <w:hyperlink w:anchor="_Toc132298489" w:history="1">
            <w:r w:rsidR="0073205D" w:rsidRPr="00E76B7E">
              <w:rPr>
                <w:rStyle w:val="Hyperlink"/>
                <w:b/>
                <w:bCs/>
              </w:rPr>
              <w:t>4.</w:t>
            </w:r>
            <w:r w:rsidR="0073205D">
              <w:rPr>
                <w:rFonts w:asciiTheme="minorHAnsi" w:eastAsiaTheme="minorEastAsia" w:hAnsiTheme="minorHAnsi" w:cstheme="minorBidi"/>
                <w:spacing w:val="0"/>
                <w:sz w:val="22"/>
                <w:szCs w:val="22"/>
              </w:rPr>
              <w:tab/>
            </w:r>
            <w:r w:rsidR="0073205D" w:rsidRPr="00E76B7E">
              <w:rPr>
                <w:rStyle w:val="Hyperlink"/>
                <w:rFonts w:eastAsia="Calibri"/>
                <w:b/>
              </w:rPr>
              <w:t>TECHNICAL REQUIREMENTS</w:t>
            </w:r>
            <w:r w:rsidR="0073205D">
              <w:rPr>
                <w:webHidden/>
              </w:rPr>
              <w:tab/>
            </w:r>
            <w:r w:rsidR="0073205D">
              <w:rPr>
                <w:webHidden/>
              </w:rPr>
              <w:fldChar w:fldCharType="begin"/>
            </w:r>
            <w:r w:rsidR="0073205D">
              <w:rPr>
                <w:webHidden/>
              </w:rPr>
              <w:instrText xml:space="preserve"> PAGEREF _Toc132298489 \h </w:instrText>
            </w:r>
            <w:r w:rsidR="0073205D">
              <w:rPr>
                <w:webHidden/>
              </w:rPr>
            </w:r>
            <w:r w:rsidR="0073205D">
              <w:rPr>
                <w:webHidden/>
              </w:rPr>
              <w:fldChar w:fldCharType="separate"/>
            </w:r>
            <w:r w:rsidR="0073205D">
              <w:rPr>
                <w:webHidden/>
              </w:rPr>
              <w:t>4</w:t>
            </w:r>
            <w:r w:rsidR="0073205D">
              <w:rPr>
                <w:webHidden/>
              </w:rPr>
              <w:fldChar w:fldCharType="end"/>
            </w:r>
          </w:hyperlink>
        </w:p>
        <w:p w14:paraId="2A8ED883" w14:textId="1AE266C7" w:rsidR="0073205D" w:rsidRDefault="005E221E">
          <w:pPr>
            <w:pStyle w:val="TOC2"/>
            <w:tabs>
              <w:tab w:val="left" w:pos="880"/>
              <w:tab w:val="right" w:leader="dot" w:pos="9350"/>
            </w:tabs>
            <w:rPr>
              <w:rFonts w:asciiTheme="minorHAnsi" w:eastAsiaTheme="minorEastAsia" w:hAnsiTheme="minorHAnsi" w:cstheme="minorBidi"/>
              <w:noProof/>
              <w:sz w:val="22"/>
              <w:szCs w:val="22"/>
            </w:rPr>
          </w:pPr>
          <w:hyperlink w:anchor="_Toc132298490" w:history="1">
            <w:r w:rsidR="0073205D" w:rsidRPr="00E76B7E">
              <w:rPr>
                <w:rStyle w:val="Hyperlink"/>
                <w:rFonts w:eastAsia="Arial Narrow"/>
                <w:b/>
                <w:bCs/>
                <w:noProof/>
                <w:spacing w:val="-1"/>
              </w:rPr>
              <w:t>4.1</w:t>
            </w:r>
            <w:r w:rsidR="0073205D">
              <w:rPr>
                <w:rFonts w:asciiTheme="minorHAnsi" w:eastAsiaTheme="minorEastAsia" w:hAnsiTheme="minorHAnsi" w:cstheme="minorBidi"/>
                <w:noProof/>
                <w:sz w:val="22"/>
                <w:szCs w:val="22"/>
              </w:rPr>
              <w:tab/>
            </w:r>
            <w:r w:rsidR="0073205D" w:rsidRPr="00E76B7E">
              <w:rPr>
                <w:rStyle w:val="Hyperlink"/>
                <w:rFonts w:eastAsia="Calibri"/>
                <w:b/>
                <w:noProof/>
                <w:spacing w:val="-1"/>
              </w:rPr>
              <w:t>General Requirements</w:t>
            </w:r>
            <w:r w:rsidR="0073205D">
              <w:rPr>
                <w:noProof/>
                <w:webHidden/>
              </w:rPr>
              <w:tab/>
            </w:r>
            <w:r w:rsidR="0073205D">
              <w:rPr>
                <w:noProof/>
                <w:webHidden/>
              </w:rPr>
              <w:fldChar w:fldCharType="begin"/>
            </w:r>
            <w:r w:rsidR="0073205D">
              <w:rPr>
                <w:noProof/>
                <w:webHidden/>
              </w:rPr>
              <w:instrText xml:space="preserve"> PAGEREF _Toc132298490 \h </w:instrText>
            </w:r>
            <w:r w:rsidR="0073205D">
              <w:rPr>
                <w:noProof/>
                <w:webHidden/>
              </w:rPr>
            </w:r>
            <w:r w:rsidR="0073205D">
              <w:rPr>
                <w:noProof/>
                <w:webHidden/>
              </w:rPr>
              <w:fldChar w:fldCharType="separate"/>
            </w:r>
            <w:r w:rsidR="0073205D">
              <w:rPr>
                <w:noProof/>
                <w:webHidden/>
              </w:rPr>
              <w:t>4</w:t>
            </w:r>
            <w:r w:rsidR="0073205D">
              <w:rPr>
                <w:noProof/>
                <w:webHidden/>
              </w:rPr>
              <w:fldChar w:fldCharType="end"/>
            </w:r>
          </w:hyperlink>
        </w:p>
        <w:p w14:paraId="4514E245" w14:textId="3BBE9765" w:rsidR="0073205D" w:rsidRDefault="005E221E">
          <w:pPr>
            <w:pStyle w:val="TOC2"/>
            <w:tabs>
              <w:tab w:val="left" w:pos="880"/>
              <w:tab w:val="right" w:leader="dot" w:pos="9350"/>
            </w:tabs>
            <w:rPr>
              <w:rFonts w:asciiTheme="minorHAnsi" w:eastAsiaTheme="minorEastAsia" w:hAnsiTheme="minorHAnsi" w:cstheme="minorBidi"/>
              <w:noProof/>
              <w:sz w:val="22"/>
              <w:szCs w:val="22"/>
            </w:rPr>
          </w:pPr>
          <w:hyperlink w:anchor="_Toc132298491" w:history="1">
            <w:r w:rsidR="0073205D" w:rsidRPr="00E76B7E">
              <w:rPr>
                <w:rStyle w:val="Hyperlink"/>
                <w:rFonts w:eastAsia="Arial Narrow"/>
                <w:b/>
                <w:bCs/>
                <w:noProof/>
                <w:spacing w:val="-1"/>
              </w:rPr>
              <w:t>4.2</w:t>
            </w:r>
            <w:r w:rsidR="0073205D">
              <w:rPr>
                <w:rFonts w:asciiTheme="minorHAnsi" w:eastAsiaTheme="minorEastAsia" w:hAnsiTheme="minorHAnsi" w:cstheme="minorBidi"/>
                <w:noProof/>
                <w:sz w:val="22"/>
                <w:szCs w:val="22"/>
              </w:rPr>
              <w:tab/>
            </w:r>
            <w:r w:rsidR="0073205D" w:rsidRPr="00E76B7E">
              <w:rPr>
                <w:rStyle w:val="Hyperlink"/>
                <w:rFonts w:eastAsia="Calibri"/>
                <w:b/>
                <w:noProof/>
                <w:spacing w:val="-1"/>
              </w:rPr>
              <w:t>Renewable Diesel Requirements</w:t>
            </w:r>
            <w:r w:rsidR="0073205D">
              <w:rPr>
                <w:noProof/>
                <w:webHidden/>
              </w:rPr>
              <w:tab/>
            </w:r>
            <w:r w:rsidR="0073205D">
              <w:rPr>
                <w:noProof/>
                <w:webHidden/>
              </w:rPr>
              <w:fldChar w:fldCharType="begin"/>
            </w:r>
            <w:r w:rsidR="0073205D">
              <w:rPr>
                <w:noProof/>
                <w:webHidden/>
              </w:rPr>
              <w:instrText xml:space="preserve"> PAGEREF _Toc132298491 \h </w:instrText>
            </w:r>
            <w:r w:rsidR="0073205D">
              <w:rPr>
                <w:noProof/>
                <w:webHidden/>
              </w:rPr>
            </w:r>
            <w:r w:rsidR="0073205D">
              <w:rPr>
                <w:noProof/>
                <w:webHidden/>
              </w:rPr>
              <w:fldChar w:fldCharType="separate"/>
            </w:r>
            <w:r w:rsidR="0073205D">
              <w:rPr>
                <w:noProof/>
                <w:webHidden/>
              </w:rPr>
              <w:t>4</w:t>
            </w:r>
            <w:r w:rsidR="0073205D">
              <w:rPr>
                <w:noProof/>
                <w:webHidden/>
              </w:rPr>
              <w:fldChar w:fldCharType="end"/>
            </w:r>
          </w:hyperlink>
        </w:p>
        <w:p w14:paraId="4D39523F" w14:textId="61E9A440" w:rsidR="0073205D" w:rsidRDefault="005E221E">
          <w:pPr>
            <w:pStyle w:val="TOC2"/>
            <w:tabs>
              <w:tab w:val="left" w:pos="880"/>
              <w:tab w:val="right" w:leader="dot" w:pos="9350"/>
            </w:tabs>
            <w:rPr>
              <w:rFonts w:asciiTheme="minorHAnsi" w:eastAsiaTheme="minorEastAsia" w:hAnsiTheme="minorHAnsi" w:cstheme="minorBidi"/>
              <w:noProof/>
              <w:sz w:val="22"/>
              <w:szCs w:val="22"/>
            </w:rPr>
          </w:pPr>
          <w:hyperlink w:anchor="_Toc132298492" w:history="1">
            <w:r w:rsidR="0073205D" w:rsidRPr="00E76B7E">
              <w:rPr>
                <w:rStyle w:val="Hyperlink"/>
                <w:rFonts w:eastAsia="Arial Narrow"/>
                <w:b/>
                <w:bCs/>
                <w:noProof/>
                <w:spacing w:val="-1"/>
              </w:rPr>
              <w:t>4.3</w:t>
            </w:r>
            <w:r w:rsidR="0073205D">
              <w:rPr>
                <w:rFonts w:asciiTheme="minorHAnsi" w:eastAsiaTheme="minorEastAsia" w:hAnsiTheme="minorHAnsi" w:cstheme="minorBidi"/>
                <w:noProof/>
                <w:sz w:val="22"/>
                <w:szCs w:val="22"/>
              </w:rPr>
              <w:tab/>
            </w:r>
            <w:r w:rsidR="0073205D" w:rsidRPr="00E76B7E">
              <w:rPr>
                <w:rStyle w:val="Hyperlink"/>
                <w:rFonts w:eastAsia="Calibri"/>
                <w:b/>
                <w:noProof/>
                <w:spacing w:val="-1"/>
              </w:rPr>
              <w:t>Blended Renewable Diesel Requirements</w:t>
            </w:r>
            <w:r w:rsidR="0073205D">
              <w:rPr>
                <w:noProof/>
                <w:webHidden/>
              </w:rPr>
              <w:tab/>
            </w:r>
            <w:r w:rsidR="0073205D">
              <w:rPr>
                <w:noProof/>
                <w:webHidden/>
              </w:rPr>
              <w:fldChar w:fldCharType="begin"/>
            </w:r>
            <w:r w:rsidR="0073205D">
              <w:rPr>
                <w:noProof/>
                <w:webHidden/>
              </w:rPr>
              <w:instrText xml:space="preserve"> PAGEREF _Toc132298492 \h </w:instrText>
            </w:r>
            <w:r w:rsidR="0073205D">
              <w:rPr>
                <w:noProof/>
                <w:webHidden/>
              </w:rPr>
            </w:r>
            <w:r w:rsidR="0073205D">
              <w:rPr>
                <w:noProof/>
                <w:webHidden/>
              </w:rPr>
              <w:fldChar w:fldCharType="separate"/>
            </w:r>
            <w:r w:rsidR="0073205D">
              <w:rPr>
                <w:noProof/>
                <w:webHidden/>
              </w:rPr>
              <w:t>4</w:t>
            </w:r>
            <w:r w:rsidR="0073205D">
              <w:rPr>
                <w:noProof/>
                <w:webHidden/>
              </w:rPr>
              <w:fldChar w:fldCharType="end"/>
            </w:r>
          </w:hyperlink>
        </w:p>
        <w:p w14:paraId="2B152B48" w14:textId="1803D5F4" w:rsidR="0073205D" w:rsidRDefault="005E221E">
          <w:pPr>
            <w:pStyle w:val="TOC2"/>
            <w:tabs>
              <w:tab w:val="left" w:pos="880"/>
              <w:tab w:val="right" w:leader="dot" w:pos="9350"/>
            </w:tabs>
            <w:rPr>
              <w:rFonts w:asciiTheme="minorHAnsi" w:eastAsiaTheme="minorEastAsia" w:hAnsiTheme="minorHAnsi" w:cstheme="minorBidi"/>
              <w:noProof/>
              <w:sz w:val="22"/>
              <w:szCs w:val="22"/>
            </w:rPr>
          </w:pPr>
          <w:hyperlink w:anchor="_Toc132298493" w:history="1">
            <w:r w:rsidR="0073205D" w:rsidRPr="00E76B7E">
              <w:rPr>
                <w:rStyle w:val="Hyperlink"/>
                <w:rFonts w:eastAsia="Arial Narrow"/>
                <w:b/>
                <w:bCs/>
                <w:noProof/>
                <w:spacing w:val="-1"/>
              </w:rPr>
              <w:t>4.4</w:t>
            </w:r>
            <w:r w:rsidR="0073205D">
              <w:rPr>
                <w:rFonts w:asciiTheme="minorHAnsi" w:eastAsiaTheme="minorEastAsia" w:hAnsiTheme="minorHAnsi" w:cstheme="minorBidi"/>
                <w:noProof/>
                <w:sz w:val="22"/>
                <w:szCs w:val="22"/>
              </w:rPr>
              <w:tab/>
            </w:r>
            <w:r w:rsidR="0073205D" w:rsidRPr="00E76B7E">
              <w:rPr>
                <w:rStyle w:val="Hyperlink"/>
                <w:rFonts w:eastAsia="Calibri"/>
                <w:b/>
                <w:noProof/>
                <w:spacing w:val="-1"/>
              </w:rPr>
              <w:t>Biodiesel Requirements</w:t>
            </w:r>
            <w:r w:rsidR="0073205D">
              <w:rPr>
                <w:noProof/>
                <w:webHidden/>
              </w:rPr>
              <w:tab/>
            </w:r>
            <w:r w:rsidR="0073205D">
              <w:rPr>
                <w:noProof/>
                <w:webHidden/>
              </w:rPr>
              <w:fldChar w:fldCharType="begin"/>
            </w:r>
            <w:r w:rsidR="0073205D">
              <w:rPr>
                <w:noProof/>
                <w:webHidden/>
              </w:rPr>
              <w:instrText xml:space="preserve"> PAGEREF _Toc132298493 \h </w:instrText>
            </w:r>
            <w:r w:rsidR="0073205D">
              <w:rPr>
                <w:noProof/>
                <w:webHidden/>
              </w:rPr>
            </w:r>
            <w:r w:rsidR="0073205D">
              <w:rPr>
                <w:noProof/>
                <w:webHidden/>
              </w:rPr>
              <w:fldChar w:fldCharType="separate"/>
            </w:r>
            <w:r w:rsidR="0073205D">
              <w:rPr>
                <w:noProof/>
                <w:webHidden/>
              </w:rPr>
              <w:t>6</w:t>
            </w:r>
            <w:r w:rsidR="0073205D">
              <w:rPr>
                <w:noProof/>
                <w:webHidden/>
              </w:rPr>
              <w:fldChar w:fldCharType="end"/>
            </w:r>
          </w:hyperlink>
        </w:p>
        <w:p w14:paraId="662A2E50" w14:textId="6CD7A561" w:rsidR="0073205D" w:rsidRDefault="005E221E">
          <w:pPr>
            <w:pStyle w:val="TOC1"/>
            <w:rPr>
              <w:rFonts w:asciiTheme="minorHAnsi" w:eastAsiaTheme="minorEastAsia" w:hAnsiTheme="minorHAnsi" w:cstheme="minorBidi"/>
              <w:spacing w:val="0"/>
              <w:sz w:val="22"/>
              <w:szCs w:val="22"/>
            </w:rPr>
          </w:pPr>
          <w:hyperlink w:anchor="_Toc132298494" w:history="1">
            <w:r w:rsidR="0073205D" w:rsidRPr="00E76B7E">
              <w:rPr>
                <w:rStyle w:val="Hyperlink"/>
                <w:b/>
                <w:bCs/>
              </w:rPr>
              <w:t>5.</w:t>
            </w:r>
            <w:r w:rsidR="0073205D">
              <w:rPr>
                <w:rFonts w:asciiTheme="minorHAnsi" w:eastAsiaTheme="minorEastAsia" w:hAnsiTheme="minorHAnsi" w:cstheme="minorBidi"/>
                <w:spacing w:val="0"/>
                <w:sz w:val="22"/>
                <w:szCs w:val="22"/>
              </w:rPr>
              <w:tab/>
            </w:r>
            <w:r w:rsidR="0073205D" w:rsidRPr="00E76B7E">
              <w:rPr>
                <w:rStyle w:val="Hyperlink"/>
                <w:rFonts w:eastAsia="Calibri"/>
                <w:b/>
              </w:rPr>
              <w:t>ENVIRONMENTALLY PREFERABLE PURCHASING REQUIREMENTS</w:t>
            </w:r>
            <w:r w:rsidR="0073205D">
              <w:rPr>
                <w:webHidden/>
              </w:rPr>
              <w:tab/>
            </w:r>
            <w:r w:rsidR="0073205D">
              <w:rPr>
                <w:webHidden/>
              </w:rPr>
              <w:fldChar w:fldCharType="begin"/>
            </w:r>
            <w:r w:rsidR="0073205D">
              <w:rPr>
                <w:webHidden/>
              </w:rPr>
              <w:instrText xml:space="preserve"> PAGEREF _Toc132298494 \h </w:instrText>
            </w:r>
            <w:r w:rsidR="0073205D">
              <w:rPr>
                <w:webHidden/>
              </w:rPr>
            </w:r>
            <w:r w:rsidR="0073205D">
              <w:rPr>
                <w:webHidden/>
              </w:rPr>
              <w:fldChar w:fldCharType="separate"/>
            </w:r>
            <w:r w:rsidR="0073205D">
              <w:rPr>
                <w:webHidden/>
              </w:rPr>
              <w:t>6</w:t>
            </w:r>
            <w:r w:rsidR="0073205D">
              <w:rPr>
                <w:webHidden/>
              </w:rPr>
              <w:fldChar w:fldCharType="end"/>
            </w:r>
          </w:hyperlink>
        </w:p>
        <w:p w14:paraId="7B3FA600" w14:textId="379C6530" w:rsidR="0073205D" w:rsidRDefault="005E221E">
          <w:pPr>
            <w:pStyle w:val="TOC2"/>
            <w:tabs>
              <w:tab w:val="left" w:pos="880"/>
              <w:tab w:val="right" w:leader="dot" w:pos="9350"/>
            </w:tabs>
            <w:rPr>
              <w:rFonts w:asciiTheme="minorHAnsi" w:eastAsiaTheme="minorEastAsia" w:hAnsiTheme="minorHAnsi" w:cstheme="minorBidi"/>
              <w:noProof/>
              <w:sz w:val="22"/>
              <w:szCs w:val="22"/>
            </w:rPr>
          </w:pPr>
          <w:hyperlink w:anchor="_Toc132298495" w:history="1">
            <w:r w:rsidR="0073205D" w:rsidRPr="00E76B7E">
              <w:rPr>
                <w:rStyle w:val="Hyperlink"/>
                <w:rFonts w:eastAsia="Arial Narrow"/>
                <w:b/>
                <w:bCs/>
                <w:noProof/>
                <w:spacing w:val="-1"/>
              </w:rPr>
              <w:t>5.1</w:t>
            </w:r>
            <w:r w:rsidR="0073205D">
              <w:rPr>
                <w:rFonts w:asciiTheme="minorHAnsi" w:eastAsiaTheme="minorEastAsia" w:hAnsiTheme="minorHAnsi" w:cstheme="minorBidi"/>
                <w:noProof/>
                <w:sz w:val="22"/>
                <w:szCs w:val="22"/>
              </w:rPr>
              <w:tab/>
            </w:r>
            <w:r w:rsidR="0073205D" w:rsidRPr="00E76B7E">
              <w:rPr>
                <w:rStyle w:val="Hyperlink"/>
                <w:rFonts w:eastAsia="Calibri"/>
                <w:b/>
                <w:noProof/>
                <w:spacing w:val="-1"/>
              </w:rPr>
              <w:t>General Requirements</w:t>
            </w:r>
            <w:r w:rsidR="0073205D">
              <w:rPr>
                <w:noProof/>
                <w:webHidden/>
              </w:rPr>
              <w:tab/>
            </w:r>
            <w:r w:rsidR="0073205D">
              <w:rPr>
                <w:noProof/>
                <w:webHidden/>
              </w:rPr>
              <w:fldChar w:fldCharType="begin"/>
            </w:r>
            <w:r w:rsidR="0073205D">
              <w:rPr>
                <w:noProof/>
                <w:webHidden/>
              </w:rPr>
              <w:instrText xml:space="preserve"> PAGEREF _Toc132298495 \h </w:instrText>
            </w:r>
            <w:r w:rsidR="0073205D">
              <w:rPr>
                <w:noProof/>
                <w:webHidden/>
              </w:rPr>
            </w:r>
            <w:r w:rsidR="0073205D">
              <w:rPr>
                <w:noProof/>
                <w:webHidden/>
              </w:rPr>
              <w:fldChar w:fldCharType="separate"/>
            </w:r>
            <w:r w:rsidR="0073205D">
              <w:rPr>
                <w:noProof/>
                <w:webHidden/>
              </w:rPr>
              <w:t>6</w:t>
            </w:r>
            <w:r w:rsidR="0073205D">
              <w:rPr>
                <w:noProof/>
                <w:webHidden/>
              </w:rPr>
              <w:fldChar w:fldCharType="end"/>
            </w:r>
          </w:hyperlink>
        </w:p>
        <w:p w14:paraId="53D04044" w14:textId="5D52FA2E" w:rsidR="0073205D" w:rsidRDefault="005E221E">
          <w:pPr>
            <w:pStyle w:val="TOC2"/>
            <w:tabs>
              <w:tab w:val="left" w:pos="880"/>
              <w:tab w:val="right" w:leader="dot" w:pos="9350"/>
            </w:tabs>
            <w:rPr>
              <w:rFonts w:asciiTheme="minorHAnsi" w:eastAsiaTheme="minorEastAsia" w:hAnsiTheme="minorHAnsi" w:cstheme="minorBidi"/>
              <w:noProof/>
              <w:sz w:val="22"/>
              <w:szCs w:val="22"/>
            </w:rPr>
          </w:pPr>
          <w:hyperlink w:anchor="_Toc132298496" w:history="1">
            <w:r w:rsidR="0073205D" w:rsidRPr="00E76B7E">
              <w:rPr>
                <w:rStyle w:val="Hyperlink"/>
                <w:rFonts w:eastAsia="Arial Narrow"/>
                <w:b/>
                <w:bCs/>
                <w:noProof/>
                <w:spacing w:val="-1"/>
              </w:rPr>
              <w:t>5.2</w:t>
            </w:r>
            <w:r w:rsidR="0073205D">
              <w:rPr>
                <w:rFonts w:asciiTheme="minorHAnsi" w:eastAsiaTheme="minorEastAsia" w:hAnsiTheme="minorHAnsi" w:cstheme="minorBidi"/>
                <w:noProof/>
                <w:sz w:val="22"/>
                <w:szCs w:val="22"/>
              </w:rPr>
              <w:tab/>
            </w:r>
            <w:r w:rsidR="0073205D" w:rsidRPr="00E76B7E">
              <w:rPr>
                <w:rStyle w:val="Hyperlink"/>
                <w:rFonts w:eastAsia="Calibri"/>
                <w:b/>
                <w:noProof/>
                <w:spacing w:val="-1"/>
              </w:rPr>
              <w:t>Biocides Requirements</w:t>
            </w:r>
            <w:r w:rsidR="0073205D">
              <w:rPr>
                <w:noProof/>
                <w:webHidden/>
              </w:rPr>
              <w:tab/>
            </w:r>
            <w:r w:rsidR="0073205D">
              <w:rPr>
                <w:noProof/>
                <w:webHidden/>
              </w:rPr>
              <w:fldChar w:fldCharType="begin"/>
            </w:r>
            <w:r w:rsidR="0073205D">
              <w:rPr>
                <w:noProof/>
                <w:webHidden/>
              </w:rPr>
              <w:instrText xml:space="preserve"> PAGEREF _Toc132298496 \h </w:instrText>
            </w:r>
            <w:r w:rsidR="0073205D">
              <w:rPr>
                <w:noProof/>
                <w:webHidden/>
              </w:rPr>
            </w:r>
            <w:r w:rsidR="0073205D">
              <w:rPr>
                <w:noProof/>
                <w:webHidden/>
              </w:rPr>
              <w:fldChar w:fldCharType="separate"/>
            </w:r>
            <w:r w:rsidR="0073205D">
              <w:rPr>
                <w:noProof/>
                <w:webHidden/>
              </w:rPr>
              <w:t>6</w:t>
            </w:r>
            <w:r w:rsidR="0073205D">
              <w:rPr>
                <w:noProof/>
                <w:webHidden/>
              </w:rPr>
              <w:fldChar w:fldCharType="end"/>
            </w:r>
          </w:hyperlink>
        </w:p>
        <w:p w14:paraId="773E4AB0" w14:textId="59D2B859" w:rsidR="0073205D" w:rsidRDefault="005E221E">
          <w:pPr>
            <w:pStyle w:val="TOC2"/>
            <w:tabs>
              <w:tab w:val="left" w:pos="880"/>
              <w:tab w:val="right" w:leader="dot" w:pos="9350"/>
            </w:tabs>
            <w:rPr>
              <w:rFonts w:asciiTheme="minorHAnsi" w:eastAsiaTheme="minorEastAsia" w:hAnsiTheme="minorHAnsi" w:cstheme="minorBidi"/>
              <w:noProof/>
              <w:sz w:val="22"/>
              <w:szCs w:val="22"/>
            </w:rPr>
          </w:pPr>
          <w:hyperlink w:anchor="_Toc132298497" w:history="1">
            <w:r w:rsidR="0073205D" w:rsidRPr="00E76B7E">
              <w:rPr>
                <w:rStyle w:val="Hyperlink"/>
                <w:rFonts w:eastAsia="Arial Narrow"/>
                <w:b/>
                <w:bCs/>
                <w:noProof/>
                <w:spacing w:val="-1"/>
              </w:rPr>
              <w:t>5.3</w:t>
            </w:r>
            <w:r w:rsidR="0073205D">
              <w:rPr>
                <w:rFonts w:asciiTheme="minorHAnsi" w:eastAsiaTheme="minorEastAsia" w:hAnsiTheme="minorHAnsi" w:cstheme="minorBidi"/>
                <w:noProof/>
                <w:sz w:val="22"/>
                <w:szCs w:val="22"/>
              </w:rPr>
              <w:tab/>
            </w:r>
            <w:r w:rsidR="0073205D" w:rsidRPr="00E76B7E">
              <w:rPr>
                <w:rStyle w:val="Hyperlink"/>
                <w:rFonts w:eastAsia="Calibri"/>
                <w:b/>
                <w:noProof/>
                <w:spacing w:val="-1"/>
              </w:rPr>
              <w:t>Biodiesel Blend Requirements</w:t>
            </w:r>
            <w:r w:rsidR="0073205D">
              <w:rPr>
                <w:noProof/>
                <w:webHidden/>
              </w:rPr>
              <w:tab/>
            </w:r>
            <w:r w:rsidR="0073205D">
              <w:rPr>
                <w:noProof/>
                <w:webHidden/>
              </w:rPr>
              <w:fldChar w:fldCharType="begin"/>
            </w:r>
            <w:r w:rsidR="0073205D">
              <w:rPr>
                <w:noProof/>
                <w:webHidden/>
              </w:rPr>
              <w:instrText xml:space="preserve"> PAGEREF _Toc132298497 \h </w:instrText>
            </w:r>
            <w:r w:rsidR="0073205D">
              <w:rPr>
                <w:noProof/>
                <w:webHidden/>
              </w:rPr>
            </w:r>
            <w:r w:rsidR="0073205D">
              <w:rPr>
                <w:noProof/>
                <w:webHidden/>
              </w:rPr>
              <w:fldChar w:fldCharType="separate"/>
            </w:r>
            <w:r w:rsidR="0073205D">
              <w:rPr>
                <w:noProof/>
                <w:webHidden/>
              </w:rPr>
              <w:t>6</w:t>
            </w:r>
            <w:r w:rsidR="0073205D">
              <w:rPr>
                <w:noProof/>
                <w:webHidden/>
              </w:rPr>
              <w:fldChar w:fldCharType="end"/>
            </w:r>
          </w:hyperlink>
        </w:p>
        <w:p w14:paraId="2BC447E9" w14:textId="24F50CFD" w:rsidR="0073205D" w:rsidRDefault="005E221E">
          <w:pPr>
            <w:pStyle w:val="TOC2"/>
            <w:tabs>
              <w:tab w:val="left" w:pos="880"/>
              <w:tab w:val="right" w:leader="dot" w:pos="9350"/>
            </w:tabs>
            <w:rPr>
              <w:rFonts w:asciiTheme="minorHAnsi" w:eastAsiaTheme="minorEastAsia" w:hAnsiTheme="minorHAnsi" w:cstheme="minorBidi"/>
              <w:noProof/>
              <w:sz w:val="22"/>
              <w:szCs w:val="22"/>
            </w:rPr>
          </w:pPr>
          <w:hyperlink w:anchor="_Toc132298498" w:history="1">
            <w:r w:rsidR="0073205D" w:rsidRPr="00E76B7E">
              <w:rPr>
                <w:rStyle w:val="Hyperlink"/>
                <w:rFonts w:eastAsia="Arial Narrow"/>
                <w:b/>
                <w:bCs/>
                <w:noProof/>
                <w:spacing w:val="-1"/>
              </w:rPr>
              <w:t>5.4</w:t>
            </w:r>
            <w:r w:rsidR="0073205D">
              <w:rPr>
                <w:rFonts w:asciiTheme="minorHAnsi" w:eastAsiaTheme="minorEastAsia" w:hAnsiTheme="minorHAnsi" w:cstheme="minorBidi"/>
                <w:noProof/>
                <w:sz w:val="22"/>
                <w:szCs w:val="22"/>
              </w:rPr>
              <w:tab/>
            </w:r>
            <w:r w:rsidR="0073205D" w:rsidRPr="00E76B7E">
              <w:rPr>
                <w:rStyle w:val="Hyperlink"/>
                <w:rFonts w:eastAsia="Calibri"/>
                <w:b/>
                <w:noProof/>
                <w:spacing w:val="-1"/>
              </w:rPr>
              <w:t>Carbon Intensity Requirements</w:t>
            </w:r>
            <w:r w:rsidR="0073205D">
              <w:rPr>
                <w:noProof/>
                <w:webHidden/>
              </w:rPr>
              <w:tab/>
            </w:r>
            <w:r w:rsidR="0073205D">
              <w:rPr>
                <w:noProof/>
                <w:webHidden/>
              </w:rPr>
              <w:fldChar w:fldCharType="begin"/>
            </w:r>
            <w:r w:rsidR="0073205D">
              <w:rPr>
                <w:noProof/>
                <w:webHidden/>
              </w:rPr>
              <w:instrText xml:space="preserve"> PAGEREF _Toc132298498 \h </w:instrText>
            </w:r>
            <w:r w:rsidR="0073205D">
              <w:rPr>
                <w:noProof/>
                <w:webHidden/>
              </w:rPr>
            </w:r>
            <w:r w:rsidR="0073205D">
              <w:rPr>
                <w:noProof/>
                <w:webHidden/>
              </w:rPr>
              <w:fldChar w:fldCharType="separate"/>
            </w:r>
            <w:r w:rsidR="0073205D">
              <w:rPr>
                <w:noProof/>
                <w:webHidden/>
              </w:rPr>
              <w:t>6</w:t>
            </w:r>
            <w:r w:rsidR="0073205D">
              <w:rPr>
                <w:noProof/>
                <w:webHidden/>
              </w:rPr>
              <w:fldChar w:fldCharType="end"/>
            </w:r>
          </w:hyperlink>
        </w:p>
        <w:p w14:paraId="240786CB" w14:textId="01B15565" w:rsidR="0073205D" w:rsidRDefault="005E221E">
          <w:pPr>
            <w:pStyle w:val="TOC2"/>
            <w:tabs>
              <w:tab w:val="left" w:pos="880"/>
              <w:tab w:val="right" w:leader="dot" w:pos="9350"/>
            </w:tabs>
            <w:rPr>
              <w:rFonts w:asciiTheme="minorHAnsi" w:eastAsiaTheme="minorEastAsia" w:hAnsiTheme="minorHAnsi" w:cstheme="minorBidi"/>
              <w:noProof/>
              <w:sz w:val="22"/>
              <w:szCs w:val="22"/>
            </w:rPr>
          </w:pPr>
          <w:hyperlink w:anchor="_Toc132298499" w:history="1">
            <w:r w:rsidR="0073205D" w:rsidRPr="00E76B7E">
              <w:rPr>
                <w:rStyle w:val="Hyperlink"/>
                <w:rFonts w:eastAsia="Arial Narrow"/>
                <w:b/>
                <w:bCs/>
                <w:noProof/>
                <w:spacing w:val="-1"/>
              </w:rPr>
              <w:t>5.5</w:t>
            </w:r>
            <w:r w:rsidR="0073205D">
              <w:rPr>
                <w:rFonts w:asciiTheme="minorHAnsi" w:eastAsiaTheme="minorEastAsia" w:hAnsiTheme="minorHAnsi" w:cstheme="minorBidi"/>
                <w:noProof/>
                <w:sz w:val="22"/>
                <w:szCs w:val="22"/>
              </w:rPr>
              <w:tab/>
            </w:r>
            <w:r w:rsidR="0073205D" w:rsidRPr="00E76B7E">
              <w:rPr>
                <w:rStyle w:val="Hyperlink"/>
                <w:rFonts w:eastAsia="Calibri"/>
                <w:b/>
                <w:noProof/>
                <w:spacing w:val="-1"/>
              </w:rPr>
              <w:t>Producer Certification Requirements</w:t>
            </w:r>
            <w:r w:rsidR="0073205D">
              <w:rPr>
                <w:noProof/>
                <w:webHidden/>
              </w:rPr>
              <w:tab/>
            </w:r>
            <w:r w:rsidR="0073205D">
              <w:rPr>
                <w:noProof/>
                <w:webHidden/>
              </w:rPr>
              <w:fldChar w:fldCharType="begin"/>
            </w:r>
            <w:r w:rsidR="0073205D">
              <w:rPr>
                <w:noProof/>
                <w:webHidden/>
              </w:rPr>
              <w:instrText xml:space="preserve"> PAGEREF _Toc132298499 \h </w:instrText>
            </w:r>
            <w:r w:rsidR="0073205D">
              <w:rPr>
                <w:noProof/>
                <w:webHidden/>
              </w:rPr>
            </w:r>
            <w:r w:rsidR="0073205D">
              <w:rPr>
                <w:noProof/>
                <w:webHidden/>
              </w:rPr>
              <w:fldChar w:fldCharType="separate"/>
            </w:r>
            <w:r w:rsidR="0073205D">
              <w:rPr>
                <w:noProof/>
                <w:webHidden/>
              </w:rPr>
              <w:t>6</w:t>
            </w:r>
            <w:r w:rsidR="0073205D">
              <w:rPr>
                <w:noProof/>
                <w:webHidden/>
              </w:rPr>
              <w:fldChar w:fldCharType="end"/>
            </w:r>
          </w:hyperlink>
        </w:p>
        <w:p w14:paraId="4FCAE8B8" w14:textId="167E9C68" w:rsidR="0073205D" w:rsidRDefault="005E221E">
          <w:pPr>
            <w:pStyle w:val="TOC1"/>
            <w:rPr>
              <w:rFonts w:asciiTheme="minorHAnsi" w:eastAsiaTheme="minorEastAsia" w:hAnsiTheme="minorHAnsi" w:cstheme="minorBidi"/>
              <w:spacing w:val="0"/>
              <w:sz w:val="22"/>
              <w:szCs w:val="22"/>
            </w:rPr>
          </w:pPr>
          <w:hyperlink w:anchor="_Toc132298500" w:history="1">
            <w:r w:rsidR="0073205D" w:rsidRPr="00E76B7E">
              <w:rPr>
                <w:rStyle w:val="Hyperlink"/>
                <w:b/>
                <w:bCs/>
              </w:rPr>
              <w:t>6.</w:t>
            </w:r>
            <w:r w:rsidR="0073205D">
              <w:rPr>
                <w:rFonts w:asciiTheme="minorHAnsi" w:eastAsiaTheme="minorEastAsia" w:hAnsiTheme="minorHAnsi" w:cstheme="minorBidi"/>
                <w:spacing w:val="0"/>
                <w:sz w:val="22"/>
                <w:szCs w:val="22"/>
              </w:rPr>
              <w:tab/>
            </w:r>
            <w:r w:rsidR="0073205D" w:rsidRPr="00E76B7E">
              <w:rPr>
                <w:rStyle w:val="Hyperlink"/>
                <w:rFonts w:eastAsia="Calibri"/>
                <w:b/>
              </w:rPr>
              <w:t>QUALITY ASSURANCE PROVISIONS</w:t>
            </w:r>
            <w:r w:rsidR="0073205D">
              <w:rPr>
                <w:webHidden/>
              </w:rPr>
              <w:tab/>
            </w:r>
            <w:r w:rsidR="0073205D">
              <w:rPr>
                <w:webHidden/>
              </w:rPr>
              <w:fldChar w:fldCharType="begin"/>
            </w:r>
            <w:r w:rsidR="0073205D">
              <w:rPr>
                <w:webHidden/>
              </w:rPr>
              <w:instrText xml:space="preserve"> PAGEREF _Toc132298500 \h </w:instrText>
            </w:r>
            <w:r w:rsidR="0073205D">
              <w:rPr>
                <w:webHidden/>
              </w:rPr>
            </w:r>
            <w:r w:rsidR="0073205D">
              <w:rPr>
                <w:webHidden/>
              </w:rPr>
              <w:fldChar w:fldCharType="separate"/>
            </w:r>
            <w:r w:rsidR="0073205D">
              <w:rPr>
                <w:webHidden/>
              </w:rPr>
              <w:t>7</w:t>
            </w:r>
            <w:r w:rsidR="0073205D">
              <w:rPr>
                <w:webHidden/>
              </w:rPr>
              <w:fldChar w:fldCharType="end"/>
            </w:r>
          </w:hyperlink>
        </w:p>
        <w:p w14:paraId="364EC5EB" w14:textId="0ADEB01C" w:rsidR="0073205D" w:rsidRDefault="005E221E">
          <w:pPr>
            <w:pStyle w:val="TOC2"/>
            <w:tabs>
              <w:tab w:val="left" w:pos="880"/>
              <w:tab w:val="right" w:leader="dot" w:pos="9350"/>
            </w:tabs>
            <w:rPr>
              <w:rFonts w:asciiTheme="minorHAnsi" w:eastAsiaTheme="minorEastAsia" w:hAnsiTheme="minorHAnsi" w:cstheme="minorBidi"/>
              <w:noProof/>
              <w:sz w:val="22"/>
              <w:szCs w:val="22"/>
            </w:rPr>
          </w:pPr>
          <w:hyperlink w:anchor="_Toc132298501" w:history="1">
            <w:r w:rsidR="0073205D" w:rsidRPr="00E76B7E">
              <w:rPr>
                <w:rStyle w:val="Hyperlink"/>
                <w:rFonts w:eastAsia="Arial Narrow"/>
                <w:b/>
                <w:bCs/>
                <w:noProof/>
                <w:spacing w:val="-1"/>
              </w:rPr>
              <w:t>6.1</w:t>
            </w:r>
            <w:r w:rsidR="0073205D">
              <w:rPr>
                <w:rFonts w:asciiTheme="minorHAnsi" w:eastAsiaTheme="minorEastAsia" w:hAnsiTheme="minorHAnsi" w:cstheme="minorBidi"/>
                <w:noProof/>
                <w:sz w:val="22"/>
                <w:szCs w:val="22"/>
              </w:rPr>
              <w:tab/>
            </w:r>
            <w:r w:rsidR="0073205D" w:rsidRPr="00E76B7E">
              <w:rPr>
                <w:rStyle w:val="Hyperlink"/>
                <w:rFonts w:eastAsia="Calibri"/>
                <w:b/>
                <w:noProof/>
                <w:spacing w:val="-1"/>
              </w:rPr>
              <w:t>Samples</w:t>
            </w:r>
            <w:r w:rsidR="0073205D">
              <w:rPr>
                <w:noProof/>
                <w:webHidden/>
              </w:rPr>
              <w:tab/>
            </w:r>
            <w:r w:rsidR="0073205D">
              <w:rPr>
                <w:noProof/>
                <w:webHidden/>
              </w:rPr>
              <w:fldChar w:fldCharType="begin"/>
            </w:r>
            <w:r w:rsidR="0073205D">
              <w:rPr>
                <w:noProof/>
                <w:webHidden/>
              </w:rPr>
              <w:instrText xml:space="preserve"> PAGEREF _Toc132298501 \h </w:instrText>
            </w:r>
            <w:r w:rsidR="0073205D">
              <w:rPr>
                <w:noProof/>
                <w:webHidden/>
              </w:rPr>
            </w:r>
            <w:r w:rsidR="0073205D">
              <w:rPr>
                <w:noProof/>
                <w:webHidden/>
              </w:rPr>
              <w:fldChar w:fldCharType="separate"/>
            </w:r>
            <w:r w:rsidR="0073205D">
              <w:rPr>
                <w:noProof/>
                <w:webHidden/>
              </w:rPr>
              <w:t>7</w:t>
            </w:r>
            <w:r w:rsidR="0073205D">
              <w:rPr>
                <w:noProof/>
                <w:webHidden/>
              </w:rPr>
              <w:fldChar w:fldCharType="end"/>
            </w:r>
          </w:hyperlink>
        </w:p>
        <w:p w14:paraId="070B9181" w14:textId="60A92F30" w:rsidR="0073205D" w:rsidRDefault="005E221E">
          <w:pPr>
            <w:pStyle w:val="TOC2"/>
            <w:tabs>
              <w:tab w:val="left" w:pos="880"/>
              <w:tab w:val="right" w:leader="dot" w:pos="9350"/>
            </w:tabs>
            <w:rPr>
              <w:rFonts w:asciiTheme="minorHAnsi" w:eastAsiaTheme="minorEastAsia" w:hAnsiTheme="minorHAnsi" w:cstheme="minorBidi"/>
              <w:noProof/>
              <w:sz w:val="22"/>
              <w:szCs w:val="22"/>
            </w:rPr>
          </w:pPr>
          <w:hyperlink w:anchor="_Toc132298502" w:history="1">
            <w:r w:rsidR="0073205D" w:rsidRPr="00E76B7E">
              <w:rPr>
                <w:rStyle w:val="Hyperlink"/>
                <w:rFonts w:eastAsia="Arial Narrow"/>
                <w:b/>
                <w:bCs/>
                <w:noProof/>
                <w:spacing w:val="-1"/>
              </w:rPr>
              <w:t>6.2</w:t>
            </w:r>
            <w:r w:rsidR="0073205D">
              <w:rPr>
                <w:rFonts w:asciiTheme="minorHAnsi" w:eastAsiaTheme="minorEastAsia" w:hAnsiTheme="minorHAnsi" w:cstheme="minorBidi"/>
                <w:noProof/>
                <w:sz w:val="22"/>
                <w:szCs w:val="22"/>
              </w:rPr>
              <w:tab/>
            </w:r>
            <w:r w:rsidR="0073205D" w:rsidRPr="00E76B7E">
              <w:rPr>
                <w:rStyle w:val="Hyperlink"/>
                <w:rFonts w:eastAsia="Calibri"/>
                <w:b/>
                <w:noProof/>
                <w:spacing w:val="-1"/>
              </w:rPr>
              <w:t>Test Data</w:t>
            </w:r>
            <w:r w:rsidR="0073205D">
              <w:rPr>
                <w:noProof/>
                <w:webHidden/>
              </w:rPr>
              <w:tab/>
            </w:r>
            <w:r w:rsidR="0073205D">
              <w:rPr>
                <w:noProof/>
                <w:webHidden/>
              </w:rPr>
              <w:fldChar w:fldCharType="begin"/>
            </w:r>
            <w:r w:rsidR="0073205D">
              <w:rPr>
                <w:noProof/>
                <w:webHidden/>
              </w:rPr>
              <w:instrText xml:space="preserve"> PAGEREF _Toc132298502 \h </w:instrText>
            </w:r>
            <w:r w:rsidR="0073205D">
              <w:rPr>
                <w:noProof/>
                <w:webHidden/>
              </w:rPr>
            </w:r>
            <w:r w:rsidR="0073205D">
              <w:rPr>
                <w:noProof/>
                <w:webHidden/>
              </w:rPr>
              <w:fldChar w:fldCharType="separate"/>
            </w:r>
            <w:r w:rsidR="0073205D">
              <w:rPr>
                <w:noProof/>
                <w:webHidden/>
              </w:rPr>
              <w:t>8</w:t>
            </w:r>
            <w:r w:rsidR="0073205D">
              <w:rPr>
                <w:noProof/>
                <w:webHidden/>
              </w:rPr>
              <w:fldChar w:fldCharType="end"/>
            </w:r>
          </w:hyperlink>
        </w:p>
        <w:p w14:paraId="61D9C021" w14:textId="417FD981" w:rsidR="0073205D" w:rsidRDefault="005E221E">
          <w:pPr>
            <w:pStyle w:val="TOC2"/>
            <w:tabs>
              <w:tab w:val="left" w:pos="880"/>
              <w:tab w:val="right" w:leader="dot" w:pos="9350"/>
            </w:tabs>
            <w:rPr>
              <w:rFonts w:asciiTheme="minorHAnsi" w:eastAsiaTheme="minorEastAsia" w:hAnsiTheme="minorHAnsi" w:cstheme="minorBidi"/>
              <w:noProof/>
              <w:sz w:val="22"/>
              <w:szCs w:val="22"/>
            </w:rPr>
          </w:pPr>
          <w:hyperlink w:anchor="_Toc132298503" w:history="1">
            <w:r w:rsidR="0073205D" w:rsidRPr="00E76B7E">
              <w:rPr>
                <w:rStyle w:val="Hyperlink"/>
                <w:rFonts w:eastAsia="Arial Narrow"/>
                <w:b/>
                <w:bCs/>
                <w:noProof/>
                <w:spacing w:val="-1"/>
              </w:rPr>
              <w:t>6.3</w:t>
            </w:r>
            <w:r w:rsidR="0073205D">
              <w:rPr>
                <w:rFonts w:asciiTheme="minorHAnsi" w:eastAsiaTheme="minorEastAsia" w:hAnsiTheme="minorHAnsi" w:cstheme="minorBidi"/>
                <w:noProof/>
                <w:sz w:val="22"/>
                <w:szCs w:val="22"/>
              </w:rPr>
              <w:tab/>
            </w:r>
            <w:r w:rsidR="0073205D" w:rsidRPr="00E76B7E">
              <w:rPr>
                <w:rStyle w:val="Hyperlink"/>
                <w:rFonts w:eastAsia="Arial"/>
                <w:b/>
                <w:bCs/>
                <w:noProof/>
              </w:rPr>
              <w:t>Transport</w:t>
            </w:r>
            <w:r w:rsidR="0073205D">
              <w:rPr>
                <w:noProof/>
                <w:webHidden/>
              </w:rPr>
              <w:tab/>
            </w:r>
            <w:r w:rsidR="0073205D">
              <w:rPr>
                <w:noProof/>
                <w:webHidden/>
              </w:rPr>
              <w:fldChar w:fldCharType="begin"/>
            </w:r>
            <w:r w:rsidR="0073205D">
              <w:rPr>
                <w:noProof/>
                <w:webHidden/>
              </w:rPr>
              <w:instrText xml:space="preserve"> PAGEREF _Toc132298503 \h </w:instrText>
            </w:r>
            <w:r w:rsidR="0073205D">
              <w:rPr>
                <w:noProof/>
                <w:webHidden/>
              </w:rPr>
            </w:r>
            <w:r w:rsidR="0073205D">
              <w:rPr>
                <w:noProof/>
                <w:webHidden/>
              </w:rPr>
              <w:fldChar w:fldCharType="separate"/>
            </w:r>
            <w:r w:rsidR="0073205D">
              <w:rPr>
                <w:noProof/>
                <w:webHidden/>
              </w:rPr>
              <w:t>8</w:t>
            </w:r>
            <w:r w:rsidR="0073205D">
              <w:rPr>
                <w:noProof/>
                <w:webHidden/>
              </w:rPr>
              <w:fldChar w:fldCharType="end"/>
            </w:r>
          </w:hyperlink>
        </w:p>
        <w:p w14:paraId="79AC89A7" w14:textId="33AA3785" w:rsidR="0073205D" w:rsidRDefault="005E221E">
          <w:pPr>
            <w:pStyle w:val="TOC2"/>
            <w:tabs>
              <w:tab w:val="left" w:pos="880"/>
              <w:tab w:val="right" w:leader="dot" w:pos="9350"/>
            </w:tabs>
            <w:rPr>
              <w:rFonts w:asciiTheme="minorHAnsi" w:eastAsiaTheme="minorEastAsia" w:hAnsiTheme="minorHAnsi" w:cstheme="minorBidi"/>
              <w:noProof/>
              <w:sz w:val="22"/>
              <w:szCs w:val="22"/>
            </w:rPr>
          </w:pPr>
          <w:hyperlink w:anchor="_Toc132298504" w:history="1">
            <w:r w:rsidR="0073205D" w:rsidRPr="00E76B7E">
              <w:rPr>
                <w:rStyle w:val="Hyperlink"/>
                <w:rFonts w:eastAsia="Arial Narrow"/>
                <w:b/>
                <w:bCs/>
                <w:noProof/>
                <w:spacing w:val="-1"/>
              </w:rPr>
              <w:t>6.4</w:t>
            </w:r>
            <w:r w:rsidR="0073205D">
              <w:rPr>
                <w:rFonts w:asciiTheme="minorHAnsi" w:eastAsiaTheme="minorEastAsia" w:hAnsiTheme="minorHAnsi" w:cstheme="minorBidi"/>
                <w:noProof/>
                <w:sz w:val="22"/>
                <w:szCs w:val="22"/>
              </w:rPr>
              <w:tab/>
            </w:r>
            <w:r w:rsidR="0073205D" w:rsidRPr="00E76B7E">
              <w:rPr>
                <w:rStyle w:val="Hyperlink"/>
                <w:rFonts w:eastAsia="Arial"/>
                <w:b/>
                <w:bCs/>
                <w:noProof/>
              </w:rPr>
              <w:t>Visual Inspection</w:t>
            </w:r>
            <w:r w:rsidR="0073205D">
              <w:rPr>
                <w:noProof/>
                <w:webHidden/>
              </w:rPr>
              <w:tab/>
            </w:r>
            <w:r w:rsidR="0073205D">
              <w:rPr>
                <w:noProof/>
                <w:webHidden/>
              </w:rPr>
              <w:fldChar w:fldCharType="begin"/>
            </w:r>
            <w:r w:rsidR="0073205D">
              <w:rPr>
                <w:noProof/>
                <w:webHidden/>
              </w:rPr>
              <w:instrText xml:space="preserve"> PAGEREF _Toc132298504 \h </w:instrText>
            </w:r>
            <w:r w:rsidR="0073205D">
              <w:rPr>
                <w:noProof/>
                <w:webHidden/>
              </w:rPr>
            </w:r>
            <w:r w:rsidR="0073205D">
              <w:rPr>
                <w:noProof/>
                <w:webHidden/>
              </w:rPr>
              <w:fldChar w:fldCharType="separate"/>
            </w:r>
            <w:r w:rsidR="0073205D">
              <w:rPr>
                <w:noProof/>
                <w:webHidden/>
              </w:rPr>
              <w:t>8</w:t>
            </w:r>
            <w:r w:rsidR="0073205D">
              <w:rPr>
                <w:noProof/>
                <w:webHidden/>
              </w:rPr>
              <w:fldChar w:fldCharType="end"/>
            </w:r>
          </w:hyperlink>
        </w:p>
        <w:p w14:paraId="146B72DE" w14:textId="6B29B970" w:rsidR="005C6437" w:rsidRPr="00584012" w:rsidRDefault="005C6437" w:rsidP="005C6437">
          <w:pPr>
            <w:widowControl w:val="0"/>
            <w:rPr>
              <w:rFonts w:ascii="Arial" w:hAnsi="Arial" w:cs="Arial"/>
            </w:rPr>
          </w:pPr>
          <w:r w:rsidRPr="00584012">
            <w:rPr>
              <w:rFonts w:ascii="Arial" w:hAnsi="Arial" w:cs="Arial"/>
              <w:b/>
              <w:bCs/>
              <w:noProof/>
            </w:rPr>
            <w:fldChar w:fldCharType="end"/>
          </w:r>
        </w:p>
      </w:sdtContent>
    </w:sdt>
    <w:p w14:paraId="2272FCDA" w14:textId="0A16664A" w:rsidR="00DA071E" w:rsidRDefault="00DA071E">
      <w:pPr>
        <w:rPr>
          <w:rFonts w:ascii="Arial" w:eastAsia="Arial" w:hAnsi="Arial" w:cs="Arial"/>
          <w:b/>
        </w:rPr>
      </w:pPr>
      <w:bookmarkStart w:id="11" w:name="_Toc93349368"/>
      <w:r>
        <w:rPr>
          <w:rFonts w:ascii="Arial" w:eastAsia="Arial" w:hAnsi="Arial" w:cs="Arial"/>
          <w:b/>
        </w:rPr>
        <w:br w:type="page"/>
      </w:r>
    </w:p>
    <w:p w14:paraId="55A83F4E" w14:textId="77777777" w:rsidR="000B04CC" w:rsidRPr="00584012" w:rsidRDefault="000B04CC" w:rsidP="00C22CA1">
      <w:pPr>
        <w:widowControl w:val="0"/>
        <w:numPr>
          <w:ilvl w:val="0"/>
          <w:numId w:val="6"/>
        </w:numPr>
        <w:tabs>
          <w:tab w:val="left" w:pos="504"/>
        </w:tabs>
        <w:spacing w:before="132"/>
        <w:ind w:left="360"/>
        <w:outlineLvl w:val="0"/>
        <w:rPr>
          <w:rFonts w:ascii="Arial" w:eastAsia="Arial" w:hAnsi="Arial" w:cs="Arial"/>
          <w:b/>
        </w:rPr>
      </w:pPr>
      <w:bookmarkStart w:id="12" w:name="_Toc132298484"/>
      <w:r w:rsidRPr="00584012">
        <w:rPr>
          <w:rFonts w:ascii="Arial" w:eastAsia="Arial" w:hAnsi="Arial" w:cs="Arial"/>
          <w:b/>
        </w:rPr>
        <w:lastRenderedPageBreak/>
        <w:t>SCOPE</w:t>
      </w:r>
      <w:bookmarkEnd w:id="11"/>
      <w:bookmarkEnd w:id="12"/>
    </w:p>
    <w:p w14:paraId="11D694D9" w14:textId="4D910640" w:rsidR="00673BA2" w:rsidRPr="00584012" w:rsidRDefault="00673BA2" w:rsidP="00C22CA1">
      <w:pPr>
        <w:widowControl w:val="0"/>
        <w:tabs>
          <w:tab w:val="left" w:pos="504"/>
        </w:tabs>
        <w:spacing w:before="132"/>
        <w:ind w:left="360"/>
        <w:rPr>
          <w:rFonts w:ascii="Arial" w:eastAsia="Arial" w:hAnsi="Arial" w:cs="Arial"/>
        </w:rPr>
      </w:pPr>
      <w:r w:rsidRPr="00584012">
        <w:rPr>
          <w:rFonts w:ascii="Arial" w:eastAsia="Arial" w:hAnsi="Arial" w:cs="Arial"/>
        </w:rPr>
        <w:t xml:space="preserve">This specification defines the requirements pertaining to </w:t>
      </w:r>
      <w:r w:rsidR="00784B76" w:rsidRPr="00584012">
        <w:rPr>
          <w:rFonts w:ascii="Arial" w:eastAsia="Arial" w:hAnsi="Arial" w:cs="Arial"/>
        </w:rPr>
        <w:t>renewable hydrocarbon diesel fuel</w:t>
      </w:r>
      <w:r w:rsidRPr="00584012">
        <w:rPr>
          <w:rFonts w:ascii="Arial" w:eastAsia="Arial" w:hAnsi="Arial" w:cs="Arial"/>
        </w:rPr>
        <w:t>.</w:t>
      </w:r>
      <w:r w:rsidR="0090447A" w:rsidRPr="00584012">
        <w:rPr>
          <w:rFonts w:ascii="Arial" w:eastAsia="Arial" w:hAnsi="Arial" w:cs="Arial"/>
        </w:rPr>
        <w:t xml:space="preserve"> </w:t>
      </w:r>
      <w:r w:rsidR="00F43D77" w:rsidRPr="00584012">
        <w:rPr>
          <w:rFonts w:ascii="Arial" w:eastAsia="Arial" w:hAnsi="Arial" w:cs="Arial"/>
        </w:rPr>
        <w:t>The fuel</w:t>
      </w:r>
      <w:r w:rsidR="0090447A" w:rsidRPr="00584012">
        <w:rPr>
          <w:rFonts w:ascii="Arial" w:eastAsia="Arial" w:hAnsi="Arial" w:cs="Arial"/>
        </w:rPr>
        <w:t xml:space="preserve"> will be used </w:t>
      </w:r>
      <w:r w:rsidR="000415A3">
        <w:rPr>
          <w:rFonts w:ascii="Arial" w:eastAsia="Arial" w:hAnsi="Arial" w:cs="Arial"/>
        </w:rPr>
        <w:t>by</w:t>
      </w:r>
      <w:r w:rsidR="000415A3" w:rsidRPr="00584012">
        <w:rPr>
          <w:rFonts w:ascii="Arial" w:eastAsia="Arial" w:hAnsi="Arial" w:cs="Arial"/>
        </w:rPr>
        <w:t xml:space="preserve"> </w:t>
      </w:r>
      <w:r w:rsidR="0090447A" w:rsidRPr="00584012">
        <w:rPr>
          <w:rFonts w:ascii="Arial" w:eastAsia="Arial" w:hAnsi="Arial" w:cs="Arial"/>
        </w:rPr>
        <w:t>various State</w:t>
      </w:r>
      <w:r w:rsidR="00CD0FB0" w:rsidRPr="00584012">
        <w:rPr>
          <w:rFonts w:ascii="Arial" w:eastAsia="Arial" w:hAnsi="Arial" w:cs="Arial"/>
        </w:rPr>
        <w:t xml:space="preserve"> and government agencies</w:t>
      </w:r>
      <w:r w:rsidR="008C2AA9" w:rsidRPr="00584012">
        <w:rPr>
          <w:rFonts w:ascii="Arial" w:eastAsia="Arial" w:hAnsi="Arial" w:cs="Arial"/>
        </w:rPr>
        <w:t>’</w:t>
      </w:r>
      <w:r w:rsidR="0090447A" w:rsidRPr="00584012">
        <w:rPr>
          <w:rFonts w:ascii="Arial" w:eastAsia="Arial" w:hAnsi="Arial" w:cs="Arial"/>
        </w:rPr>
        <w:t xml:space="preserve"> offices</w:t>
      </w:r>
      <w:r w:rsidR="00F050A2" w:rsidRPr="00584012">
        <w:rPr>
          <w:rFonts w:ascii="Arial" w:eastAsia="Arial" w:hAnsi="Arial" w:cs="Arial"/>
        </w:rPr>
        <w:t xml:space="preserve"> throughout the State of California</w:t>
      </w:r>
      <w:r w:rsidR="00783442" w:rsidRPr="00584012">
        <w:rPr>
          <w:rFonts w:ascii="Arial" w:eastAsia="Arial" w:hAnsi="Arial" w:cs="Arial"/>
        </w:rPr>
        <w:t xml:space="preserve"> and shall be suitable for use in diesel engines operating in industrial and heavy mobile vehicle service.</w:t>
      </w:r>
    </w:p>
    <w:p w14:paraId="70190526" w14:textId="7E64FE0C" w:rsidR="000B04CC" w:rsidRPr="00584012" w:rsidRDefault="000B04CC" w:rsidP="00C22CA1">
      <w:pPr>
        <w:widowControl w:val="0"/>
        <w:numPr>
          <w:ilvl w:val="0"/>
          <w:numId w:val="6"/>
        </w:numPr>
        <w:tabs>
          <w:tab w:val="left" w:pos="504"/>
        </w:tabs>
        <w:spacing w:before="132"/>
        <w:ind w:left="360"/>
        <w:outlineLvl w:val="0"/>
        <w:rPr>
          <w:rFonts w:ascii="Arial" w:eastAsia="Arial" w:hAnsi="Arial" w:cs="Arial"/>
        </w:rPr>
      </w:pPr>
      <w:bookmarkStart w:id="13" w:name="_Toc93349369"/>
      <w:bookmarkStart w:id="14" w:name="_Toc132298485"/>
      <w:bookmarkStart w:id="15" w:name="_Hlk116028675"/>
      <w:r w:rsidRPr="00584012">
        <w:rPr>
          <w:rFonts w:ascii="Arial" w:eastAsia="Calibri" w:hAnsi="Arial" w:cs="Arial"/>
          <w:b/>
          <w:spacing w:val="-1"/>
        </w:rPr>
        <w:t>APPLICABLE</w:t>
      </w:r>
      <w:r w:rsidRPr="00584012">
        <w:rPr>
          <w:rFonts w:ascii="Arial" w:eastAsia="Calibri" w:hAnsi="Arial" w:cs="Arial"/>
          <w:b/>
        </w:rPr>
        <w:t xml:space="preserve"> </w:t>
      </w:r>
      <w:r w:rsidR="00F93728" w:rsidRPr="00584012">
        <w:rPr>
          <w:rFonts w:ascii="Arial" w:eastAsia="Calibri" w:hAnsi="Arial" w:cs="Arial"/>
          <w:b/>
          <w:spacing w:val="-1"/>
        </w:rPr>
        <w:t>LAW</w:t>
      </w:r>
      <w:r w:rsidR="00210B9E" w:rsidRPr="00584012">
        <w:rPr>
          <w:rFonts w:ascii="Arial" w:eastAsia="Calibri" w:hAnsi="Arial" w:cs="Arial"/>
          <w:b/>
          <w:spacing w:val="-1"/>
        </w:rPr>
        <w:t>S</w:t>
      </w:r>
      <w:r w:rsidR="00DC7FA3" w:rsidRPr="00584012">
        <w:rPr>
          <w:rFonts w:ascii="Arial" w:eastAsia="Calibri" w:hAnsi="Arial" w:cs="Arial"/>
          <w:b/>
          <w:spacing w:val="-1"/>
        </w:rPr>
        <w:t xml:space="preserve"> and</w:t>
      </w:r>
      <w:r w:rsidR="00F93728" w:rsidRPr="00584012">
        <w:rPr>
          <w:rFonts w:ascii="Arial" w:eastAsia="Calibri" w:hAnsi="Arial" w:cs="Arial"/>
          <w:b/>
          <w:spacing w:val="-1"/>
        </w:rPr>
        <w:t xml:space="preserve"> INDUSTRY STANDARDS</w:t>
      </w:r>
      <w:bookmarkEnd w:id="13"/>
      <w:bookmarkEnd w:id="14"/>
    </w:p>
    <w:p w14:paraId="60520F0D" w14:textId="5191D71A" w:rsidR="00A54E1B" w:rsidRPr="00584012" w:rsidRDefault="00D81A40" w:rsidP="00C22CA1">
      <w:pPr>
        <w:widowControl w:val="0"/>
        <w:tabs>
          <w:tab w:val="left" w:pos="504"/>
        </w:tabs>
        <w:spacing w:before="132"/>
        <w:ind w:left="360"/>
        <w:rPr>
          <w:rFonts w:ascii="Arial" w:eastAsia="Arial" w:hAnsi="Arial" w:cs="Arial"/>
        </w:rPr>
      </w:pPr>
      <w:bookmarkStart w:id="16" w:name="_Hlk116028707"/>
      <w:bookmarkStart w:id="17" w:name="_Hlk116028733"/>
      <w:r w:rsidRPr="00584012">
        <w:rPr>
          <w:rFonts w:ascii="Arial" w:eastAsia="Arial" w:hAnsi="Arial" w:cs="Arial"/>
        </w:rPr>
        <w:t>The following standards, law</w:t>
      </w:r>
      <w:r w:rsidR="00BF74D4" w:rsidRPr="00584012">
        <w:rPr>
          <w:rFonts w:ascii="Arial" w:eastAsia="Arial" w:hAnsi="Arial" w:cs="Arial"/>
        </w:rPr>
        <w:t>s</w:t>
      </w:r>
      <w:r w:rsidR="00183813" w:rsidRPr="00584012">
        <w:rPr>
          <w:rFonts w:ascii="Arial" w:eastAsia="Arial" w:hAnsi="Arial" w:cs="Arial"/>
        </w:rPr>
        <w:t>,</w:t>
      </w:r>
      <w:r w:rsidRPr="00584012">
        <w:rPr>
          <w:rFonts w:ascii="Arial" w:eastAsia="Arial" w:hAnsi="Arial" w:cs="Arial"/>
        </w:rPr>
        <w:t xml:space="preserve"> regulations</w:t>
      </w:r>
      <w:r w:rsidR="00E33014" w:rsidRPr="00584012">
        <w:rPr>
          <w:rFonts w:ascii="Arial" w:eastAsia="Arial" w:hAnsi="Arial" w:cs="Arial"/>
        </w:rPr>
        <w:t>,</w:t>
      </w:r>
      <w:r w:rsidRPr="00584012">
        <w:rPr>
          <w:rFonts w:ascii="Arial" w:eastAsia="Arial" w:hAnsi="Arial" w:cs="Arial"/>
        </w:rPr>
        <w:t xml:space="preserve"> </w:t>
      </w:r>
      <w:r w:rsidR="00B3592F" w:rsidRPr="00584012">
        <w:rPr>
          <w:rFonts w:ascii="Arial" w:eastAsia="Arial" w:hAnsi="Arial" w:cs="Arial"/>
        </w:rPr>
        <w:t xml:space="preserve">and </w:t>
      </w:r>
      <w:r w:rsidR="0004440D" w:rsidRPr="00584012">
        <w:rPr>
          <w:rFonts w:ascii="Arial" w:eastAsia="Arial" w:hAnsi="Arial" w:cs="Arial"/>
        </w:rPr>
        <w:t>codes</w:t>
      </w:r>
      <w:r w:rsidR="00B3592F" w:rsidRPr="00584012">
        <w:rPr>
          <w:rFonts w:ascii="Arial" w:eastAsia="Arial" w:hAnsi="Arial" w:cs="Arial"/>
        </w:rPr>
        <w:t xml:space="preserve"> </w:t>
      </w:r>
      <w:r w:rsidRPr="00584012">
        <w:rPr>
          <w:rFonts w:ascii="Arial" w:eastAsia="Arial" w:hAnsi="Arial" w:cs="Arial"/>
        </w:rPr>
        <w:t xml:space="preserve">in effect on the date of the </w:t>
      </w:r>
      <w:r w:rsidR="00A170C0" w:rsidRPr="00584012">
        <w:rPr>
          <w:rFonts w:ascii="Arial" w:eastAsia="Arial" w:hAnsi="Arial" w:cs="Arial"/>
        </w:rPr>
        <w:t>Invitation for Bid</w:t>
      </w:r>
      <w:r w:rsidR="00894904">
        <w:rPr>
          <w:rFonts w:ascii="Arial" w:eastAsia="Arial" w:hAnsi="Arial" w:cs="Arial"/>
        </w:rPr>
        <w:t xml:space="preserve"> (IFB)</w:t>
      </w:r>
      <w:r w:rsidRPr="00584012">
        <w:rPr>
          <w:rFonts w:ascii="Arial" w:eastAsia="Arial" w:hAnsi="Arial" w:cs="Arial"/>
        </w:rPr>
        <w:t xml:space="preserve"> form a part of th</w:t>
      </w:r>
      <w:r w:rsidR="00263A05" w:rsidRPr="00584012">
        <w:rPr>
          <w:rFonts w:ascii="Arial" w:eastAsia="Arial" w:hAnsi="Arial" w:cs="Arial"/>
        </w:rPr>
        <w:t>i</w:t>
      </w:r>
      <w:r w:rsidRPr="00584012">
        <w:rPr>
          <w:rFonts w:ascii="Arial" w:eastAsia="Arial" w:hAnsi="Arial" w:cs="Arial"/>
        </w:rPr>
        <w:t>s specification to the extent specified herein.</w:t>
      </w:r>
      <w:r w:rsidR="00C25418" w:rsidRPr="00584012">
        <w:rPr>
          <w:rFonts w:ascii="Arial" w:hAnsi="Arial" w:cs="Arial"/>
        </w:rPr>
        <w:t xml:space="preserve"> </w:t>
      </w:r>
      <w:r w:rsidR="00C25418" w:rsidRPr="00584012">
        <w:rPr>
          <w:rFonts w:ascii="Arial" w:eastAsia="Arial" w:hAnsi="Arial" w:cs="Arial"/>
        </w:rPr>
        <w:t xml:space="preserve">Any applicable </w:t>
      </w:r>
      <w:r w:rsidR="0004440D" w:rsidRPr="00584012">
        <w:rPr>
          <w:rFonts w:ascii="Arial" w:eastAsia="Arial" w:hAnsi="Arial" w:cs="Arial"/>
        </w:rPr>
        <w:t xml:space="preserve">laws, regulations, codes, </w:t>
      </w:r>
      <w:r w:rsidR="00C25418" w:rsidRPr="00584012">
        <w:rPr>
          <w:rFonts w:ascii="Arial" w:eastAsia="Arial" w:hAnsi="Arial" w:cs="Arial"/>
        </w:rPr>
        <w:t>industry</w:t>
      </w:r>
      <w:r w:rsidR="0004440D" w:rsidRPr="00584012">
        <w:rPr>
          <w:rFonts w:ascii="Arial" w:eastAsia="Arial" w:hAnsi="Arial" w:cs="Arial"/>
        </w:rPr>
        <w:t xml:space="preserve"> standards, or </w:t>
      </w:r>
      <w:r w:rsidR="00C25418" w:rsidRPr="00584012">
        <w:rPr>
          <w:rFonts w:ascii="Arial" w:eastAsia="Arial" w:hAnsi="Arial" w:cs="Arial"/>
        </w:rPr>
        <w:t>manufacturing standards, though not specifically cited, shall apply.</w:t>
      </w:r>
    </w:p>
    <w:p w14:paraId="47185C56" w14:textId="4A25EF89" w:rsidR="00A54E1B" w:rsidRPr="00584012" w:rsidRDefault="00A54E1B" w:rsidP="00C22CA1">
      <w:pPr>
        <w:widowControl w:val="0"/>
        <w:numPr>
          <w:ilvl w:val="1"/>
          <w:numId w:val="6"/>
        </w:numPr>
        <w:tabs>
          <w:tab w:val="left" w:pos="504"/>
          <w:tab w:val="left" w:pos="1044"/>
        </w:tabs>
        <w:spacing w:before="132" w:after="120"/>
        <w:ind w:left="907" w:hanging="547"/>
        <w:outlineLvl w:val="1"/>
        <w:rPr>
          <w:rFonts w:ascii="Arial" w:eastAsia="Arial" w:hAnsi="Arial" w:cs="Arial"/>
        </w:rPr>
      </w:pPr>
      <w:bookmarkStart w:id="18" w:name="_Toc132298486"/>
      <w:bookmarkEnd w:id="15"/>
      <w:bookmarkEnd w:id="16"/>
      <w:r w:rsidRPr="00584012">
        <w:rPr>
          <w:rFonts w:ascii="Arial" w:eastAsia="Calibri" w:hAnsi="Arial" w:cs="Arial"/>
          <w:b/>
          <w:spacing w:val="-1"/>
        </w:rPr>
        <w:t>Laws, Regulations, and Codes</w:t>
      </w:r>
      <w:bookmarkEnd w:id="18"/>
    </w:p>
    <w:bookmarkEnd w:id="17"/>
    <w:p w14:paraId="7DE46F79" w14:textId="45345D09" w:rsidR="004202B7" w:rsidRDefault="004202B7" w:rsidP="00C22CA1">
      <w:pPr>
        <w:pStyle w:val="ListParagraph"/>
        <w:widowControl w:val="0"/>
        <w:numPr>
          <w:ilvl w:val="2"/>
          <w:numId w:val="6"/>
        </w:numPr>
        <w:spacing w:before="132"/>
        <w:ind w:left="1656"/>
        <w:rPr>
          <w:rFonts w:ascii="Arial" w:eastAsia="Arial" w:hAnsi="Arial" w:cs="Arial"/>
        </w:rPr>
      </w:pPr>
      <w:r>
        <w:rPr>
          <w:rFonts w:ascii="Arial" w:eastAsia="Arial" w:hAnsi="Arial" w:cs="Arial"/>
        </w:rPr>
        <w:t xml:space="preserve">California </w:t>
      </w:r>
      <w:r w:rsidRPr="004202B7">
        <w:rPr>
          <w:rFonts w:ascii="Arial" w:eastAsia="Arial" w:hAnsi="Arial" w:cs="Arial"/>
        </w:rPr>
        <w:t xml:space="preserve">Code of Regulations (CCR), Title </w:t>
      </w:r>
      <w:r>
        <w:rPr>
          <w:rFonts w:ascii="Arial" w:eastAsia="Arial" w:hAnsi="Arial" w:cs="Arial"/>
        </w:rPr>
        <w:t>3</w:t>
      </w:r>
      <w:r w:rsidRPr="004202B7">
        <w:rPr>
          <w:rFonts w:ascii="Arial" w:eastAsia="Arial" w:hAnsi="Arial" w:cs="Arial"/>
        </w:rPr>
        <w:t xml:space="preserve">, Division </w:t>
      </w:r>
      <w:r>
        <w:rPr>
          <w:rFonts w:ascii="Arial" w:eastAsia="Arial" w:hAnsi="Arial" w:cs="Arial"/>
        </w:rPr>
        <w:t>6</w:t>
      </w:r>
      <w:r w:rsidRPr="004202B7">
        <w:rPr>
          <w:rFonts w:ascii="Arial" w:eastAsia="Arial" w:hAnsi="Arial" w:cs="Arial"/>
        </w:rPr>
        <w:t xml:space="preserve">, Chapter </w:t>
      </w:r>
      <w:r>
        <w:rPr>
          <w:rFonts w:ascii="Arial" w:eastAsia="Arial" w:hAnsi="Arial" w:cs="Arial"/>
        </w:rPr>
        <w:t>2</w:t>
      </w:r>
      <w:r w:rsidRPr="004202B7">
        <w:rPr>
          <w:rFonts w:ascii="Arial" w:eastAsia="Arial" w:hAnsi="Arial" w:cs="Arial"/>
        </w:rPr>
        <w:t xml:space="preserve">, </w:t>
      </w:r>
      <w:r w:rsidR="00AC0ACD">
        <w:rPr>
          <w:rFonts w:ascii="Arial" w:eastAsia="Arial" w:hAnsi="Arial" w:cs="Arial"/>
        </w:rPr>
        <w:t>Subchapter 1,</w:t>
      </w:r>
      <w:r w:rsidRPr="004202B7">
        <w:rPr>
          <w:rFonts w:ascii="Arial" w:eastAsia="Arial" w:hAnsi="Arial" w:cs="Arial"/>
        </w:rPr>
        <w:t xml:space="preserve"> </w:t>
      </w:r>
      <w:r w:rsidR="00DB6EC0">
        <w:rPr>
          <w:rFonts w:ascii="Arial" w:eastAsia="Arial" w:hAnsi="Arial" w:cs="Arial"/>
        </w:rPr>
        <w:t xml:space="preserve">Article 1, </w:t>
      </w:r>
      <w:r w:rsidRPr="004202B7">
        <w:rPr>
          <w:rFonts w:ascii="Arial" w:eastAsia="Arial" w:hAnsi="Arial" w:cs="Arial"/>
        </w:rPr>
        <w:t>Section</w:t>
      </w:r>
      <w:r w:rsidR="00734919">
        <w:rPr>
          <w:rFonts w:ascii="Arial" w:eastAsia="Arial" w:hAnsi="Arial" w:cs="Arial"/>
        </w:rPr>
        <w:t>s</w:t>
      </w:r>
      <w:r w:rsidRPr="004202B7">
        <w:rPr>
          <w:rFonts w:ascii="Arial" w:eastAsia="Arial" w:hAnsi="Arial" w:cs="Arial"/>
        </w:rPr>
        <w:t xml:space="preserve"> </w:t>
      </w:r>
      <w:r w:rsidR="00734919">
        <w:rPr>
          <w:rFonts w:ascii="Arial" w:eastAsia="Arial" w:hAnsi="Arial" w:cs="Arial"/>
        </w:rPr>
        <w:t>6145-6168</w:t>
      </w:r>
      <w:r w:rsidR="003632A1">
        <w:rPr>
          <w:rFonts w:ascii="Arial" w:eastAsia="Arial" w:hAnsi="Arial" w:cs="Arial"/>
        </w:rPr>
        <w:t xml:space="preserve"> </w:t>
      </w:r>
      <w:r w:rsidR="003632A1" w:rsidRPr="003632A1">
        <w:rPr>
          <w:rFonts w:ascii="Arial" w:eastAsia="Arial" w:hAnsi="Arial" w:cs="Arial"/>
        </w:rPr>
        <w:t>–</w:t>
      </w:r>
      <w:r w:rsidR="003632A1">
        <w:rPr>
          <w:rFonts w:ascii="Arial" w:eastAsia="Arial" w:hAnsi="Arial" w:cs="Arial"/>
        </w:rPr>
        <w:t xml:space="preserve"> Pesticide Registration</w:t>
      </w:r>
      <w:r w:rsidR="000A6E32">
        <w:rPr>
          <w:rFonts w:ascii="Arial" w:eastAsia="Arial" w:hAnsi="Arial" w:cs="Arial"/>
        </w:rPr>
        <w:t xml:space="preserve"> General Provisions</w:t>
      </w:r>
    </w:p>
    <w:p w14:paraId="753692B8" w14:textId="580ED39A" w:rsidR="00A54E1B" w:rsidRPr="00584012" w:rsidRDefault="00A54E1B" w:rsidP="00C22CA1">
      <w:pPr>
        <w:pStyle w:val="ListParagraph"/>
        <w:widowControl w:val="0"/>
        <w:numPr>
          <w:ilvl w:val="2"/>
          <w:numId w:val="6"/>
        </w:numPr>
        <w:spacing w:before="132"/>
        <w:ind w:left="1656"/>
        <w:rPr>
          <w:rFonts w:ascii="Arial" w:eastAsia="Arial" w:hAnsi="Arial" w:cs="Arial"/>
        </w:rPr>
      </w:pPr>
      <w:r w:rsidRPr="00584012">
        <w:rPr>
          <w:rFonts w:ascii="Arial" w:eastAsia="Arial" w:hAnsi="Arial" w:cs="Arial"/>
        </w:rPr>
        <w:t xml:space="preserve">CCR, </w:t>
      </w:r>
      <w:r w:rsidR="00200793" w:rsidRPr="00584012">
        <w:rPr>
          <w:rFonts w:ascii="Arial" w:eastAsia="Arial" w:hAnsi="Arial" w:cs="Arial"/>
        </w:rPr>
        <w:t xml:space="preserve">Title 4, Division 9, Chapter 6, Article 5, </w:t>
      </w:r>
      <w:r w:rsidR="008D3C1B" w:rsidRPr="00584012">
        <w:rPr>
          <w:rFonts w:ascii="Arial" w:eastAsia="Arial" w:hAnsi="Arial" w:cs="Arial"/>
        </w:rPr>
        <w:t xml:space="preserve">Section </w:t>
      </w:r>
      <w:r w:rsidR="00200793" w:rsidRPr="00584012">
        <w:rPr>
          <w:rFonts w:ascii="Arial" w:eastAsia="Arial" w:hAnsi="Arial" w:cs="Arial"/>
        </w:rPr>
        <w:t>4149</w:t>
      </w:r>
      <w:r w:rsidRPr="00584012">
        <w:rPr>
          <w:rFonts w:ascii="Arial" w:eastAsia="Arial" w:hAnsi="Arial" w:cs="Arial"/>
        </w:rPr>
        <w:t xml:space="preserve"> – </w:t>
      </w:r>
      <w:r w:rsidR="008D3C1B" w:rsidRPr="00584012">
        <w:rPr>
          <w:rFonts w:ascii="Arial" w:eastAsia="Arial" w:hAnsi="Arial" w:cs="Arial"/>
        </w:rPr>
        <w:t>Non-Ester Renewable Diesel Blends</w:t>
      </w:r>
    </w:p>
    <w:p w14:paraId="0753F4B4" w14:textId="56160A46" w:rsidR="00A54E1B" w:rsidRDefault="001F6E43" w:rsidP="00AC4F97">
      <w:pPr>
        <w:pStyle w:val="ListParagraph"/>
        <w:widowControl w:val="0"/>
        <w:numPr>
          <w:ilvl w:val="2"/>
          <w:numId w:val="6"/>
        </w:numPr>
        <w:spacing w:before="132"/>
        <w:ind w:left="1656"/>
        <w:rPr>
          <w:rFonts w:ascii="Arial" w:eastAsia="Arial" w:hAnsi="Arial" w:cs="Arial"/>
        </w:rPr>
      </w:pPr>
      <w:r w:rsidRPr="00584012">
        <w:rPr>
          <w:rFonts w:ascii="Arial" w:eastAsia="Arial" w:hAnsi="Arial" w:cs="Arial"/>
        </w:rPr>
        <w:t xml:space="preserve">CCR, </w:t>
      </w:r>
      <w:r w:rsidR="00234377" w:rsidRPr="00584012">
        <w:rPr>
          <w:rFonts w:ascii="Arial" w:eastAsia="Arial" w:hAnsi="Arial" w:cs="Arial"/>
        </w:rPr>
        <w:t xml:space="preserve">Title 13, Division 3, Chapter 5, Article 2 – </w:t>
      </w:r>
      <w:r w:rsidR="00B168DD">
        <w:rPr>
          <w:rFonts w:ascii="Arial" w:eastAsia="Arial" w:hAnsi="Arial" w:cs="Arial"/>
        </w:rPr>
        <w:t>Standards for Diesel Fuel</w:t>
      </w:r>
    </w:p>
    <w:p w14:paraId="378291F6" w14:textId="719E9639" w:rsidR="00A9557D" w:rsidRPr="00A9557D" w:rsidRDefault="00A9557D" w:rsidP="00A9557D">
      <w:pPr>
        <w:pStyle w:val="ListParagraph"/>
        <w:numPr>
          <w:ilvl w:val="2"/>
          <w:numId w:val="6"/>
        </w:numPr>
        <w:spacing w:before="132"/>
        <w:ind w:left="1656"/>
        <w:rPr>
          <w:rFonts w:ascii="Arial" w:eastAsia="Arial" w:hAnsi="Arial" w:cs="Arial"/>
        </w:rPr>
      </w:pPr>
      <w:r w:rsidRPr="00A9557D">
        <w:rPr>
          <w:rFonts w:ascii="Arial" w:eastAsia="Arial" w:hAnsi="Arial" w:cs="Arial"/>
        </w:rPr>
        <w:t>CCR, Title 13, Division 3, Chapter 5, Article 2, Section 2281</w:t>
      </w:r>
      <w:r>
        <w:rPr>
          <w:rFonts w:ascii="Arial" w:eastAsia="Arial" w:hAnsi="Arial" w:cs="Arial"/>
        </w:rPr>
        <w:t xml:space="preserve"> </w:t>
      </w:r>
      <w:r w:rsidRPr="00A9557D">
        <w:rPr>
          <w:rFonts w:ascii="Arial" w:eastAsia="Arial" w:hAnsi="Arial" w:cs="Arial"/>
        </w:rPr>
        <w:t xml:space="preserve">– Sulfur Content of Diesel Fuel and Section 2282 </w:t>
      </w:r>
      <w:r w:rsidR="000415A3" w:rsidRPr="00A9557D">
        <w:rPr>
          <w:rFonts w:ascii="Arial" w:eastAsia="Arial" w:hAnsi="Arial" w:cs="Arial"/>
        </w:rPr>
        <w:t xml:space="preserve">– </w:t>
      </w:r>
      <w:r w:rsidRPr="00A9557D">
        <w:rPr>
          <w:rFonts w:ascii="Arial" w:eastAsia="Arial" w:hAnsi="Arial" w:cs="Arial"/>
        </w:rPr>
        <w:t>Aromatic Hydrocarbon and Biodiesel Contents of Diesel Fuel</w:t>
      </w:r>
    </w:p>
    <w:p w14:paraId="23D8573A" w14:textId="61F1FCA4" w:rsidR="00470996" w:rsidRPr="00584012" w:rsidRDefault="00D91E28" w:rsidP="00C22CA1">
      <w:pPr>
        <w:pStyle w:val="ListParagraph"/>
        <w:widowControl w:val="0"/>
        <w:numPr>
          <w:ilvl w:val="2"/>
          <w:numId w:val="6"/>
        </w:numPr>
        <w:spacing w:before="132"/>
        <w:ind w:left="1656"/>
        <w:rPr>
          <w:rFonts w:ascii="Arial" w:eastAsia="Arial" w:hAnsi="Arial" w:cs="Arial"/>
        </w:rPr>
      </w:pPr>
      <w:r w:rsidRPr="00584012">
        <w:rPr>
          <w:rFonts w:ascii="Arial" w:eastAsia="Arial" w:hAnsi="Arial" w:cs="Arial"/>
        </w:rPr>
        <w:t xml:space="preserve">CCR, Title 17, Division 3, Chapter 1, </w:t>
      </w:r>
      <w:r w:rsidR="00CC0A70">
        <w:rPr>
          <w:rFonts w:ascii="Arial" w:eastAsia="Arial" w:hAnsi="Arial" w:cs="Arial"/>
        </w:rPr>
        <w:t>Subchapter</w:t>
      </w:r>
      <w:r w:rsidR="00A45E7B">
        <w:rPr>
          <w:rFonts w:ascii="Arial" w:eastAsia="Arial" w:hAnsi="Arial" w:cs="Arial"/>
        </w:rPr>
        <w:t xml:space="preserve"> 10,</w:t>
      </w:r>
      <w:r w:rsidR="00CC0A70">
        <w:rPr>
          <w:rFonts w:ascii="Arial" w:eastAsia="Arial" w:hAnsi="Arial" w:cs="Arial"/>
        </w:rPr>
        <w:t xml:space="preserve"> </w:t>
      </w:r>
      <w:r w:rsidRPr="00584012">
        <w:rPr>
          <w:rFonts w:ascii="Arial" w:eastAsia="Arial" w:hAnsi="Arial" w:cs="Arial"/>
        </w:rPr>
        <w:t>Article 4, Sub</w:t>
      </w:r>
      <w:r w:rsidR="000415A3">
        <w:rPr>
          <w:rFonts w:ascii="Arial" w:eastAsia="Arial" w:hAnsi="Arial" w:cs="Arial"/>
        </w:rPr>
        <w:noBreakHyphen/>
      </w:r>
      <w:r w:rsidRPr="00584012">
        <w:rPr>
          <w:rFonts w:ascii="Arial" w:eastAsia="Arial" w:hAnsi="Arial" w:cs="Arial"/>
        </w:rPr>
        <w:t xml:space="preserve">article 7, </w:t>
      </w:r>
      <w:r w:rsidR="00D61DE1" w:rsidRPr="00EF784B">
        <w:rPr>
          <w:rFonts w:ascii="Arial" w:eastAsia="Arial" w:hAnsi="Arial" w:cs="Arial"/>
        </w:rPr>
        <w:t>Sections 95480 through 95490</w:t>
      </w:r>
      <w:r w:rsidRPr="00584012">
        <w:rPr>
          <w:rFonts w:ascii="Arial" w:eastAsia="Arial" w:hAnsi="Arial" w:cs="Arial"/>
        </w:rPr>
        <w:t xml:space="preserve"> – Low Carbon Fuel Standard (LCFS</w:t>
      </w:r>
      <w:r w:rsidR="00010F3E" w:rsidRPr="00584012">
        <w:rPr>
          <w:rFonts w:ascii="Arial" w:eastAsia="Arial" w:hAnsi="Arial" w:cs="Arial"/>
        </w:rPr>
        <w:t>)</w:t>
      </w:r>
    </w:p>
    <w:p w14:paraId="5FD24759" w14:textId="10CDEC7A" w:rsidR="00023937" w:rsidRPr="00584012" w:rsidRDefault="00CA398D" w:rsidP="007E66AD">
      <w:pPr>
        <w:pStyle w:val="ListParagraph"/>
        <w:widowControl w:val="0"/>
        <w:numPr>
          <w:ilvl w:val="2"/>
          <w:numId w:val="6"/>
        </w:numPr>
        <w:spacing w:before="132"/>
        <w:ind w:left="1656"/>
        <w:rPr>
          <w:rFonts w:ascii="Arial" w:eastAsia="Arial" w:hAnsi="Arial" w:cs="Arial"/>
        </w:rPr>
      </w:pPr>
      <w:r w:rsidRPr="00584012">
        <w:rPr>
          <w:rFonts w:ascii="Arial" w:eastAsia="Arial" w:hAnsi="Arial" w:cs="Arial"/>
        </w:rPr>
        <w:t xml:space="preserve">40 </w:t>
      </w:r>
      <w:r w:rsidR="00A906F2" w:rsidRPr="00584012">
        <w:rPr>
          <w:rFonts w:ascii="Arial" w:eastAsia="Arial" w:hAnsi="Arial" w:cs="Arial"/>
        </w:rPr>
        <w:t>Code of Federal Regulations (CFR)</w:t>
      </w:r>
      <w:r w:rsidRPr="00584012">
        <w:rPr>
          <w:rFonts w:ascii="Arial" w:eastAsia="Arial" w:hAnsi="Arial" w:cs="Arial"/>
        </w:rPr>
        <w:t>,</w:t>
      </w:r>
      <w:r w:rsidR="00A906F2" w:rsidRPr="00584012">
        <w:rPr>
          <w:rFonts w:ascii="Arial" w:eastAsia="Arial" w:hAnsi="Arial" w:cs="Arial"/>
        </w:rPr>
        <w:t xml:space="preserve"> Part 79</w:t>
      </w:r>
      <w:r w:rsidRPr="00584012">
        <w:rPr>
          <w:rFonts w:ascii="Arial" w:eastAsia="Arial" w:hAnsi="Arial" w:cs="Arial"/>
        </w:rPr>
        <w:t xml:space="preserve"> –</w:t>
      </w:r>
      <w:r w:rsidR="00A906F2" w:rsidRPr="00584012">
        <w:rPr>
          <w:rFonts w:ascii="Arial" w:eastAsia="Arial" w:hAnsi="Arial" w:cs="Arial"/>
        </w:rPr>
        <w:t xml:space="preserve"> Registration of Fuels and Fuel Additives </w:t>
      </w:r>
    </w:p>
    <w:p w14:paraId="1B5C65A0" w14:textId="4F691AA1" w:rsidR="00A54E1B" w:rsidRPr="00584012" w:rsidRDefault="00A54E1B" w:rsidP="00C22CA1">
      <w:pPr>
        <w:widowControl w:val="0"/>
        <w:numPr>
          <w:ilvl w:val="1"/>
          <w:numId w:val="6"/>
        </w:numPr>
        <w:tabs>
          <w:tab w:val="left" w:pos="504"/>
          <w:tab w:val="left" w:pos="1044"/>
        </w:tabs>
        <w:spacing w:before="132" w:after="120"/>
        <w:ind w:left="907" w:hanging="547"/>
        <w:outlineLvl w:val="1"/>
        <w:rPr>
          <w:rFonts w:ascii="Arial" w:eastAsia="Arial" w:hAnsi="Arial" w:cs="Arial"/>
        </w:rPr>
      </w:pPr>
      <w:bookmarkStart w:id="19" w:name="_Toc132298487"/>
      <w:r w:rsidRPr="00584012">
        <w:rPr>
          <w:rFonts w:ascii="Arial" w:eastAsia="Calibri" w:hAnsi="Arial" w:cs="Arial"/>
          <w:b/>
          <w:spacing w:val="-1"/>
        </w:rPr>
        <w:t>Industry Standards</w:t>
      </w:r>
      <w:bookmarkEnd w:id="19"/>
    </w:p>
    <w:p w14:paraId="00669018" w14:textId="58D56678" w:rsidR="005137A4" w:rsidRPr="00EF4EA1" w:rsidRDefault="005137A4" w:rsidP="00C22CA1">
      <w:pPr>
        <w:pStyle w:val="ListParagraph"/>
        <w:widowControl w:val="0"/>
        <w:numPr>
          <w:ilvl w:val="2"/>
          <w:numId w:val="6"/>
        </w:numPr>
        <w:spacing w:before="132"/>
        <w:ind w:left="1656"/>
        <w:rPr>
          <w:rFonts w:ascii="Arial" w:eastAsia="Arial" w:hAnsi="Arial" w:cs="Arial"/>
          <w:b/>
          <w:bCs/>
          <w:i/>
          <w:iCs/>
        </w:rPr>
      </w:pPr>
      <w:r>
        <w:rPr>
          <w:rFonts w:ascii="Arial" w:eastAsia="Arial" w:hAnsi="Arial" w:cs="Arial"/>
        </w:rPr>
        <w:t>Amer</w:t>
      </w:r>
      <w:r w:rsidR="00E748D6">
        <w:rPr>
          <w:rFonts w:ascii="Arial" w:eastAsia="Arial" w:hAnsi="Arial" w:cs="Arial"/>
        </w:rPr>
        <w:t xml:space="preserve">ican Society for Testing and Materials (ASTM) </w:t>
      </w:r>
      <w:r w:rsidR="00E748D6" w:rsidRPr="00E748D6">
        <w:rPr>
          <w:rFonts w:ascii="Arial" w:eastAsia="Arial" w:hAnsi="Arial" w:cs="Arial"/>
        </w:rPr>
        <w:t>D975 Standard Specification for Diesel Fuel Oils</w:t>
      </w:r>
    </w:p>
    <w:p w14:paraId="0DC8EB87" w14:textId="018C315E" w:rsidR="00B55D63" w:rsidRPr="009F2D14" w:rsidRDefault="00B55D63" w:rsidP="00C22CA1">
      <w:pPr>
        <w:pStyle w:val="ListParagraph"/>
        <w:widowControl w:val="0"/>
        <w:numPr>
          <w:ilvl w:val="2"/>
          <w:numId w:val="6"/>
        </w:numPr>
        <w:spacing w:before="132"/>
        <w:ind w:left="1656"/>
        <w:rPr>
          <w:rFonts w:ascii="Arial" w:eastAsia="Arial" w:hAnsi="Arial" w:cs="Arial"/>
          <w:b/>
          <w:bCs/>
          <w:i/>
          <w:iCs/>
        </w:rPr>
      </w:pPr>
      <w:r>
        <w:rPr>
          <w:rFonts w:ascii="Arial" w:eastAsia="Arial" w:hAnsi="Arial" w:cs="Arial"/>
        </w:rPr>
        <w:t xml:space="preserve">ASTM D2500 </w:t>
      </w:r>
      <w:r w:rsidR="00DA74A7" w:rsidRPr="00DA74A7">
        <w:rPr>
          <w:rFonts w:ascii="Arial" w:eastAsia="Arial" w:hAnsi="Arial" w:cs="Arial"/>
        </w:rPr>
        <w:t>Standard Test Method for Cloud Point of Petroleum Products and Liquid Fuels</w:t>
      </w:r>
    </w:p>
    <w:p w14:paraId="3318480F" w14:textId="4A4E9377" w:rsidR="00E748D6" w:rsidRPr="00EF4EA1" w:rsidRDefault="00E748D6" w:rsidP="00C22CA1">
      <w:pPr>
        <w:pStyle w:val="ListParagraph"/>
        <w:widowControl w:val="0"/>
        <w:numPr>
          <w:ilvl w:val="2"/>
          <w:numId w:val="6"/>
        </w:numPr>
        <w:spacing w:before="132"/>
        <w:ind w:left="1656"/>
        <w:rPr>
          <w:rFonts w:ascii="Arial" w:eastAsia="Arial" w:hAnsi="Arial" w:cs="Arial"/>
          <w:b/>
          <w:bCs/>
          <w:i/>
          <w:iCs/>
        </w:rPr>
      </w:pPr>
      <w:r>
        <w:rPr>
          <w:rFonts w:ascii="Arial" w:eastAsia="Arial" w:hAnsi="Arial" w:cs="Arial"/>
        </w:rPr>
        <w:t xml:space="preserve">ASTM D4057 </w:t>
      </w:r>
      <w:r w:rsidR="00C676E1" w:rsidRPr="00C676E1">
        <w:rPr>
          <w:rFonts w:ascii="Arial" w:eastAsia="Arial" w:hAnsi="Arial" w:cs="Arial"/>
        </w:rPr>
        <w:t>Standard Practice for Manual Sampling of Petroleum and Petroleum Products</w:t>
      </w:r>
    </w:p>
    <w:p w14:paraId="437C10C0" w14:textId="34983CFD" w:rsidR="00294E64" w:rsidRPr="009F2D14" w:rsidRDefault="00294E64" w:rsidP="00C22CA1">
      <w:pPr>
        <w:pStyle w:val="ListParagraph"/>
        <w:widowControl w:val="0"/>
        <w:numPr>
          <w:ilvl w:val="2"/>
          <w:numId w:val="6"/>
        </w:numPr>
        <w:spacing w:before="132"/>
        <w:ind w:left="1656"/>
        <w:rPr>
          <w:rFonts w:ascii="Arial" w:eastAsia="Arial" w:hAnsi="Arial" w:cs="Arial"/>
          <w:b/>
          <w:bCs/>
          <w:i/>
          <w:iCs/>
        </w:rPr>
      </w:pPr>
      <w:r>
        <w:rPr>
          <w:rFonts w:ascii="Arial" w:eastAsia="Arial" w:hAnsi="Arial" w:cs="Arial"/>
        </w:rPr>
        <w:t xml:space="preserve">ASTM 4176 </w:t>
      </w:r>
      <w:r w:rsidR="00A048DE" w:rsidRPr="00A048DE">
        <w:rPr>
          <w:rFonts w:ascii="Arial" w:eastAsia="Arial" w:hAnsi="Arial" w:cs="Arial"/>
        </w:rPr>
        <w:t>Standard Test Method for Free Water and Particulate Contamination in Distillate Fuels (Visual Inspection Procedures)</w:t>
      </w:r>
    </w:p>
    <w:p w14:paraId="4ADC89D8" w14:textId="5964FF84" w:rsidR="009112EA" w:rsidRDefault="008E79BA" w:rsidP="00E748D6">
      <w:pPr>
        <w:pStyle w:val="ListParagraph"/>
        <w:widowControl w:val="0"/>
        <w:numPr>
          <w:ilvl w:val="2"/>
          <w:numId w:val="6"/>
        </w:numPr>
        <w:spacing w:before="132"/>
        <w:ind w:left="1656"/>
        <w:rPr>
          <w:rFonts w:ascii="Arial" w:eastAsia="Arial" w:hAnsi="Arial" w:cs="Arial"/>
        </w:rPr>
      </w:pPr>
      <w:r w:rsidRPr="00584012">
        <w:rPr>
          <w:rFonts w:ascii="Arial" w:eastAsia="Arial" w:hAnsi="Arial" w:cs="Arial"/>
        </w:rPr>
        <w:t>ASTM D6751 Standard Specification for Biodiesel Fuel Blend Stock (B100) for Middle Distillate Fuels</w:t>
      </w:r>
    </w:p>
    <w:p w14:paraId="12AB5BE0" w14:textId="62DB2DE1" w:rsidR="00E277EC" w:rsidRDefault="00E277EC" w:rsidP="00E748D6">
      <w:pPr>
        <w:pStyle w:val="ListParagraph"/>
        <w:widowControl w:val="0"/>
        <w:numPr>
          <w:ilvl w:val="2"/>
          <w:numId w:val="6"/>
        </w:numPr>
        <w:spacing w:before="132"/>
        <w:ind w:left="1656"/>
        <w:rPr>
          <w:rFonts w:ascii="Arial" w:eastAsia="Arial" w:hAnsi="Arial" w:cs="Arial"/>
        </w:rPr>
      </w:pPr>
      <w:r>
        <w:rPr>
          <w:rFonts w:ascii="Arial" w:eastAsia="Arial" w:hAnsi="Arial" w:cs="Arial"/>
        </w:rPr>
        <w:lastRenderedPageBreak/>
        <w:t>ASTM D7371</w:t>
      </w:r>
      <w:r w:rsidR="00C1118B" w:rsidRPr="00C1118B">
        <w:t xml:space="preserve"> </w:t>
      </w:r>
      <w:r w:rsidR="00C1118B" w:rsidRPr="00C1118B">
        <w:rPr>
          <w:rFonts w:ascii="Arial" w:eastAsia="Arial" w:hAnsi="Arial" w:cs="Arial"/>
        </w:rPr>
        <w:t>Standard Test Method for Determination of Biodiesel (Fatty Acid Methyl Esters) Content in Diesel Fuel Oil Using Mid Infrared Spectroscopy (FTIR-ATR-PLS Method)</w:t>
      </w:r>
    </w:p>
    <w:p w14:paraId="356B032D" w14:textId="41BB4270" w:rsidR="00EF4EA1" w:rsidRDefault="00DA74A7" w:rsidP="00E748D6">
      <w:pPr>
        <w:pStyle w:val="ListParagraph"/>
        <w:widowControl w:val="0"/>
        <w:numPr>
          <w:ilvl w:val="2"/>
          <w:numId w:val="6"/>
        </w:numPr>
        <w:spacing w:before="132"/>
        <w:ind w:left="1656"/>
        <w:rPr>
          <w:rFonts w:ascii="Arial" w:eastAsia="Arial" w:hAnsi="Arial" w:cs="Arial"/>
        </w:rPr>
      </w:pPr>
      <w:r>
        <w:rPr>
          <w:rFonts w:ascii="Arial" w:eastAsia="Arial" w:hAnsi="Arial" w:cs="Arial"/>
        </w:rPr>
        <w:t xml:space="preserve">ASTM D7773 </w:t>
      </w:r>
      <w:r w:rsidR="00CA1AEE" w:rsidRPr="00CA1AEE">
        <w:rPr>
          <w:rFonts w:ascii="Arial" w:eastAsia="Arial" w:hAnsi="Arial" w:cs="Arial"/>
        </w:rPr>
        <w:t>Determination of Volatile Inorganic Acids</w:t>
      </w:r>
    </w:p>
    <w:p w14:paraId="6E161B30" w14:textId="7C634567" w:rsidR="00EF4EA1" w:rsidRPr="00EF4EA1" w:rsidRDefault="00AE2806" w:rsidP="00EF4EA1">
      <w:pPr>
        <w:pStyle w:val="ListParagraph"/>
        <w:widowControl w:val="0"/>
        <w:numPr>
          <w:ilvl w:val="2"/>
          <w:numId w:val="6"/>
        </w:numPr>
        <w:spacing w:before="132"/>
        <w:ind w:left="1656"/>
        <w:rPr>
          <w:rFonts w:ascii="Arial" w:eastAsia="Arial" w:hAnsi="Arial" w:cs="Arial"/>
        </w:rPr>
      </w:pPr>
      <w:r w:rsidRPr="00EF4EA1">
        <w:rPr>
          <w:rFonts w:ascii="Arial" w:eastAsia="Arial" w:hAnsi="Arial" w:cs="Arial"/>
        </w:rPr>
        <w:t>CAN/CGSB-3.0 NO. 142.0-2014 Methods of testing petroleum and associated products Cold soak filter blocking tendency of biodiesel (B100)</w:t>
      </w:r>
    </w:p>
    <w:p w14:paraId="12C3A87F" w14:textId="00A51716" w:rsidR="00EF4EA1" w:rsidRPr="00EF4EA1" w:rsidRDefault="00185446" w:rsidP="00EF4EA1">
      <w:pPr>
        <w:pStyle w:val="ListParagraph"/>
        <w:widowControl w:val="0"/>
        <w:numPr>
          <w:ilvl w:val="2"/>
          <w:numId w:val="6"/>
        </w:numPr>
        <w:spacing w:before="132"/>
        <w:ind w:left="1656"/>
        <w:rPr>
          <w:rFonts w:ascii="Arial" w:eastAsia="Arial" w:hAnsi="Arial" w:cs="Arial"/>
        </w:rPr>
      </w:pPr>
      <w:r w:rsidRPr="00EF4EA1">
        <w:rPr>
          <w:rFonts w:ascii="Arial" w:eastAsia="Arial" w:hAnsi="Arial" w:cs="Arial"/>
        </w:rPr>
        <w:t>EN 15751 Automotive fuels - Fatty acid methyl ester (FAME) fuel and blends with diesel fuel - Determination of oxidation stability by accelerated oxidation method</w:t>
      </w:r>
    </w:p>
    <w:p w14:paraId="6CF21E87" w14:textId="274C1CFB" w:rsidR="00C6352D" w:rsidRPr="00EF4EA1" w:rsidRDefault="00695C78" w:rsidP="00EF4EA1">
      <w:pPr>
        <w:pStyle w:val="ListParagraph"/>
        <w:widowControl w:val="0"/>
        <w:numPr>
          <w:ilvl w:val="2"/>
          <w:numId w:val="6"/>
        </w:numPr>
        <w:spacing w:before="132"/>
        <w:ind w:left="1656"/>
        <w:rPr>
          <w:rFonts w:ascii="Arial" w:eastAsia="Arial" w:hAnsi="Arial" w:cs="Arial"/>
        </w:rPr>
      </w:pPr>
      <w:r w:rsidRPr="00EF4EA1">
        <w:rPr>
          <w:rFonts w:ascii="Arial" w:eastAsia="Arial" w:hAnsi="Arial" w:cs="Arial"/>
        </w:rPr>
        <w:t>Nationa</w:t>
      </w:r>
      <w:r w:rsidR="00294E64" w:rsidRPr="00EF4EA1">
        <w:rPr>
          <w:rFonts w:ascii="Arial" w:eastAsia="Arial" w:hAnsi="Arial" w:cs="Arial"/>
        </w:rPr>
        <w:t>l</w:t>
      </w:r>
      <w:r w:rsidRPr="00EF4EA1">
        <w:rPr>
          <w:rFonts w:ascii="Arial" w:eastAsia="Arial" w:hAnsi="Arial" w:cs="Arial"/>
        </w:rPr>
        <w:t xml:space="preserve"> Biodiesel Board, BQ-9000</w:t>
      </w:r>
    </w:p>
    <w:p w14:paraId="570BC11A" w14:textId="62039147" w:rsidR="00D10E93" w:rsidRPr="00584012" w:rsidRDefault="00D10E93" w:rsidP="00D10E93">
      <w:pPr>
        <w:widowControl w:val="0"/>
        <w:numPr>
          <w:ilvl w:val="0"/>
          <w:numId w:val="6"/>
        </w:numPr>
        <w:tabs>
          <w:tab w:val="left" w:pos="504"/>
        </w:tabs>
        <w:spacing w:before="132"/>
        <w:ind w:left="360"/>
        <w:outlineLvl w:val="0"/>
        <w:rPr>
          <w:rFonts w:ascii="Arial" w:eastAsia="Arial" w:hAnsi="Arial" w:cs="Arial"/>
        </w:rPr>
      </w:pPr>
      <w:bookmarkStart w:id="20" w:name="_Toc132298488"/>
      <w:r w:rsidRPr="00584012">
        <w:rPr>
          <w:rFonts w:ascii="Arial" w:eastAsia="Calibri" w:hAnsi="Arial" w:cs="Arial"/>
          <w:b/>
          <w:spacing w:val="-1"/>
        </w:rPr>
        <w:t>DEFINITIONS</w:t>
      </w:r>
      <w:bookmarkEnd w:id="20"/>
    </w:p>
    <w:p w14:paraId="179F0B6D" w14:textId="63D33BFD" w:rsidR="00E916E3" w:rsidRPr="00584012" w:rsidRDefault="00C6352D" w:rsidP="00C6352D">
      <w:pPr>
        <w:widowControl w:val="0"/>
        <w:tabs>
          <w:tab w:val="left" w:pos="504"/>
        </w:tabs>
        <w:spacing w:before="132"/>
        <w:ind w:left="360"/>
        <w:rPr>
          <w:rFonts w:ascii="Arial" w:eastAsia="Arial" w:hAnsi="Arial" w:cs="Arial"/>
        </w:rPr>
      </w:pPr>
      <w:r w:rsidRPr="00584012">
        <w:rPr>
          <w:rFonts w:ascii="Arial" w:eastAsia="Arial" w:hAnsi="Arial" w:cs="Arial"/>
        </w:rPr>
        <w:t xml:space="preserve">“Renewable hydrocarbon diesel” means a diesel fuel that is produced from nonpetroleum renewable resources but is not a mono-alkyl ester, and which is registered as motor fuel or fuel additive under </w:t>
      </w:r>
      <w:r w:rsidR="000415A3">
        <w:rPr>
          <w:rFonts w:ascii="Arial" w:eastAsia="Arial" w:hAnsi="Arial" w:cs="Arial"/>
        </w:rPr>
        <w:t xml:space="preserve">40 </w:t>
      </w:r>
      <w:r w:rsidRPr="00584012">
        <w:rPr>
          <w:rFonts w:ascii="Arial" w:eastAsia="Arial" w:hAnsi="Arial" w:cs="Arial"/>
        </w:rPr>
        <w:t>CFR Part 79.</w:t>
      </w:r>
    </w:p>
    <w:p w14:paraId="09052638" w14:textId="10A0891C" w:rsidR="00C6352D" w:rsidRDefault="00C6352D" w:rsidP="00C45A4C">
      <w:pPr>
        <w:keepLines/>
        <w:widowControl w:val="0"/>
        <w:tabs>
          <w:tab w:val="left" w:pos="504"/>
        </w:tabs>
        <w:spacing w:before="132"/>
        <w:ind w:left="360"/>
        <w:rPr>
          <w:rFonts w:ascii="Arial" w:eastAsia="Arial" w:hAnsi="Arial" w:cs="Arial"/>
        </w:rPr>
      </w:pPr>
      <w:r w:rsidRPr="00584012">
        <w:rPr>
          <w:rFonts w:ascii="Arial" w:eastAsia="Arial" w:hAnsi="Arial" w:cs="Arial"/>
        </w:rPr>
        <w:t xml:space="preserve">“Biodiesel” means fuel comprised of mono-alkyl esters of long chain fatty acids derived from nonpetroleum resources, and which is not a mono-alkyl ester, and which is registered as motor fuel or fuel additive under </w:t>
      </w:r>
      <w:r w:rsidR="000415A3">
        <w:rPr>
          <w:rFonts w:ascii="Arial" w:eastAsia="Arial" w:hAnsi="Arial" w:cs="Arial"/>
        </w:rPr>
        <w:t xml:space="preserve">40 </w:t>
      </w:r>
      <w:r w:rsidRPr="00584012">
        <w:rPr>
          <w:rFonts w:ascii="Arial" w:eastAsia="Arial" w:hAnsi="Arial" w:cs="Arial"/>
        </w:rPr>
        <w:t>CFR Part 79.</w:t>
      </w:r>
    </w:p>
    <w:p w14:paraId="4F9B2A6F" w14:textId="40FEE4BD" w:rsidR="00380E89" w:rsidRPr="00584012" w:rsidRDefault="00380E89" w:rsidP="00C45A4C">
      <w:pPr>
        <w:keepLines/>
        <w:widowControl w:val="0"/>
        <w:tabs>
          <w:tab w:val="left" w:pos="504"/>
        </w:tabs>
        <w:spacing w:before="132"/>
        <w:ind w:left="360"/>
        <w:rPr>
          <w:rFonts w:ascii="Arial" w:eastAsia="Arial" w:hAnsi="Arial" w:cs="Arial"/>
        </w:rPr>
      </w:pPr>
      <w:r>
        <w:rPr>
          <w:rFonts w:ascii="Arial" w:eastAsia="Arial" w:hAnsi="Arial" w:cs="Arial"/>
        </w:rPr>
        <w:t>“</w:t>
      </w:r>
      <w:r w:rsidRPr="00380E89">
        <w:rPr>
          <w:rFonts w:ascii="Arial" w:eastAsia="Arial" w:hAnsi="Arial" w:cs="Arial"/>
        </w:rPr>
        <w:t>Biodiesel blend</w:t>
      </w:r>
      <w:r>
        <w:rPr>
          <w:rFonts w:ascii="Arial" w:eastAsia="Arial" w:hAnsi="Arial" w:cs="Arial"/>
        </w:rPr>
        <w:t>”</w:t>
      </w:r>
      <w:r w:rsidRPr="00380E89">
        <w:rPr>
          <w:rFonts w:ascii="Arial" w:eastAsia="Arial" w:hAnsi="Arial" w:cs="Arial"/>
        </w:rPr>
        <w:t xml:space="preserve"> means a fuel comprised of a blend of biodiesel fuel with </w:t>
      </w:r>
      <w:r>
        <w:rPr>
          <w:rFonts w:ascii="Arial" w:eastAsia="Arial" w:hAnsi="Arial" w:cs="Arial"/>
        </w:rPr>
        <w:t>renewable</w:t>
      </w:r>
      <w:r w:rsidRPr="00380E89">
        <w:rPr>
          <w:rFonts w:ascii="Arial" w:eastAsia="Arial" w:hAnsi="Arial" w:cs="Arial"/>
        </w:rPr>
        <w:t xml:space="preserve"> diesel fuel, suitable for use as a fuel in a compression-ignition internal combustion diesel engine.</w:t>
      </w:r>
    </w:p>
    <w:p w14:paraId="6B559D51" w14:textId="4102CD7A" w:rsidR="00D10E93" w:rsidRPr="00584012" w:rsidRDefault="00D10E93" w:rsidP="00FA7ED3">
      <w:pPr>
        <w:widowControl w:val="0"/>
        <w:numPr>
          <w:ilvl w:val="0"/>
          <w:numId w:val="6"/>
        </w:numPr>
        <w:tabs>
          <w:tab w:val="left" w:pos="504"/>
        </w:tabs>
        <w:spacing w:before="132"/>
        <w:ind w:left="360"/>
        <w:outlineLvl w:val="0"/>
        <w:rPr>
          <w:rFonts w:ascii="Arial" w:eastAsia="Arial" w:hAnsi="Arial" w:cs="Arial"/>
        </w:rPr>
      </w:pPr>
      <w:bookmarkStart w:id="21" w:name="_Toc132298489"/>
      <w:r w:rsidRPr="00584012">
        <w:rPr>
          <w:rFonts w:ascii="Arial" w:eastAsia="Calibri" w:hAnsi="Arial" w:cs="Arial"/>
          <w:b/>
          <w:spacing w:val="-1"/>
        </w:rPr>
        <w:t>TECHNICAL REQUIREMENTS</w:t>
      </w:r>
      <w:bookmarkEnd w:id="21"/>
    </w:p>
    <w:p w14:paraId="37843863" w14:textId="0923831B" w:rsidR="003E5EB5" w:rsidRPr="003E5EB5" w:rsidRDefault="00D36BA8" w:rsidP="003E5EB5">
      <w:pPr>
        <w:widowControl w:val="0"/>
        <w:numPr>
          <w:ilvl w:val="1"/>
          <w:numId w:val="6"/>
        </w:numPr>
        <w:tabs>
          <w:tab w:val="left" w:pos="504"/>
          <w:tab w:val="left" w:pos="1044"/>
        </w:tabs>
        <w:spacing w:before="132"/>
        <w:ind w:left="907" w:hanging="547"/>
        <w:outlineLvl w:val="1"/>
        <w:rPr>
          <w:rFonts w:ascii="Arial" w:eastAsia="Calibri" w:hAnsi="Arial" w:cs="Arial"/>
          <w:b/>
          <w:spacing w:val="-1"/>
        </w:rPr>
      </w:pPr>
      <w:bookmarkStart w:id="22" w:name="_Toc93356907"/>
      <w:bookmarkStart w:id="23" w:name="_Toc93357053"/>
      <w:bookmarkStart w:id="24" w:name="_Toc93362720"/>
      <w:bookmarkStart w:id="25" w:name="_Toc93364165"/>
      <w:bookmarkStart w:id="26" w:name="_Toc93357054"/>
      <w:bookmarkStart w:id="27" w:name="_Toc93362721"/>
      <w:bookmarkStart w:id="28" w:name="_Toc93364166"/>
      <w:bookmarkStart w:id="29" w:name="_Toc93356908"/>
      <w:bookmarkStart w:id="30" w:name="_Toc93357055"/>
      <w:bookmarkStart w:id="31" w:name="_Toc93362722"/>
      <w:bookmarkStart w:id="32" w:name="_Toc93364167"/>
      <w:bookmarkStart w:id="33" w:name="_Toc93356909"/>
      <w:bookmarkStart w:id="34" w:name="_Toc93357056"/>
      <w:bookmarkStart w:id="35" w:name="_Toc93362723"/>
      <w:bookmarkStart w:id="36" w:name="_Toc93364168"/>
      <w:bookmarkStart w:id="37" w:name="_Toc93356910"/>
      <w:bookmarkStart w:id="38" w:name="_Toc93357057"/>
      <w:bookmarkStart w:id="39" w:name="_Toc93362724"/>
      <w:bookmarkStart w:id="40" w:name="_Toc93364169"/>
      <w:bookmarkStart w:id="41" w:name="_Toc93356911"/>
      <w:bookmarkStart w:id="42" w:name="_Toc93357058"/>
      <w:bookmarkStart w:id="43" w:name="_Toc93362725"/>
      <w:bookmarkStart w:id="44" w:name="_Toc93364170"/>
      <w:bookmarkStart w:id="45" w:name="_Toc93356912"/>
      <w:bookmarkStart w:id="46" w:name="_Toc93357059"/>
      <w:bookmarkStart w:id="47" w:name="_Toc93362726"/>
      <w:bookmarkStart w:id="48" w:name="_Toc93364171"/>
      <w:bookmarkStart w:id="49" w:name="_Toc93356913"/>
      <w:bookmarkStart w:id="50" w:name="_Toc93357060"/>
      <w:bookmarkStart w:id="51" w:name="_Toc93362727"/>
      <w:bookmarkStart w:id="52" w:name="_Toc93364172"/>
      <w:bookmarkStart w:id="53" w:name="_Toc93356914"/>
      <w:bookmarkStart w:id="54" w:name="_Toc93357061"/>
      <w:bookmarkStart w:id="55" w:name="_Toc93362728"/>
      <w:bookmarkStart w:id="56" w:name="_Toc93364173"/>
      <w:bookmarkStart w:id="57" w:name="_Toc93356939"/>
      <w:bookmarkStart w:id="58" w:name="_Toc93357086"/>
      <w:bookmarkStart w:id="59" w:name="_Toc93362753"/>
      <w:bookmarkStart w:id="60" w:name="_Toc93364198"/>
      <w:bookmarkStart w:id="61" w:name="_Toc93356940"/>
      <w:bookmarkStart w:id="62" w:name="_Toc93357087"/>
      <w:bookmarkStart w:id="63" w:name="_Toc93362754"/>
      <w:bookmarkStart w:id="64" w:name="_Toc93364199"/>
      <w:bookmarkStart w:id="65" w:name="_Toc93356941"/>
      <w:bookmarkStart w:id="66" w:name="_Toc93357088"/>
      <w:bookmarkStart w:id="67" w:name="_Toc93362755"/>
      <w:bookmarkStart w:id="68" w:name="_Toc93364200"/>
      <w:bookmarkStart w:id="69" w:name="_Toc93356942"/>
      <w:bookmarkStart w:id="70" w:name="_Toc93357089"/>
      <w:bookmarkStart w:id="71" w:name="_Toc93362756"/>
      <w:bookmarkStart w:id="72" w:name="_Toc93364201"/>
      <w:bookmarkStart w:id="73" w:name="_Toc93356943"/>
      <w:bookmarkStart w:id="74" w:name="_Toc93357090"/>
      <w:bookmarkStart w:id="75" w:name="_Toc93362757"/>
      <w:bookmarkStart w:id="76" w:name="_Toc93364202"/>
      <w:bookmarkStart w:id="77" w:name="_Toc93356944"/>
      <w:bookmarkStart w:id="78" w:name="_Toc93357091"/>
      <w:bookmarkStart w:id="79" w:name="_Toc93362758"/>
      <w:bookmarkStart w:id="80" w:name="_Toc93364203"/>
      <w:bookmarkStart w:id="81" w:name="_Toc93356945"/>
      <w:bookmarkStart w:id="82" w:name="_Toc93357092"/>
      <w:bookmarkStart w:id="83" w:name="_Toc93362759"/>
      <w:bookmarkStart w:id="84" w:name="_Toc93364204"/>
      <w:bookmarkStart w:id="85" w:name="_Toc93356946"/>
      <w:bookmarkStart w:id="86" w:name="_Toc93357093"/>
      <w:bookmarkStart w:id="87" w:name="_Toc93362760"/>
      <w:bookmarkStart w:id="88" w:name="_Toc93364205"/>
      <w:bookmarkStart w:id="89" w:name="_Toc93356947"/>
      <w:bookmarkStart w:id="90" w:name="_Toc93357094"/>
      <w:bookmarkStart w:id="91" w:name="_Toc93362761"/>
      <w:bookmarkStart w:id="92" w:name="_Toc93364206"/>
      <w:bookmarkStart w:id="93" w:name="_Toc93356948"/>
      <w:bookmarkStart w:id="94" w:name="_Toc93357095"/>
      <w:bookmarkStart w:id="95" w:name="_Toc93362762"/>
      <w:bookmarkStart w:id="96" w:name="_Toc93364207"/>
      <w:bookmarkStart w:id="97" w:name="_Toc93356949"/>
      <w:bookmarkStart w:id="98" w:name="_Toc93357096"/>
      <w:bookmarkStart w:id="99" w:name="_Toc93362763"/>
      <w:bookmarkStart w:id="100" w:name="_Toc93364208"/>
      <w:bookmarkStart w:id="101" w:name="_Toc93356950"/>
      <w:bookmarkStart w:id="102" w:name="_Toc93357097"/>
      <w:bookmarkStart w:id="103" w:name="_Toc93362764"/>
      <w:bookmarkStart w:id="104" w:name="_Toc93364209"/>
      <w:bookmarkStart w:id="105" w:name="_Toc93356951"/>
      <w:bookmarkStart w:id="106" w:name="_Toc93357098"/>
      <w:bookmarkStart w:id="107" w:name="_Toc93362765"/>
      <w:bookmarkStart w:id="108" w:name="_Toc93364210"/>
      <w:bookmarkStart w:id="109" w:name="_Toc93356952"/>
      <w:bookmarkStart w:id="110" w:name="_Toc93357099"/>
      <w:bookmarkStart w:id="111" w:name="_Toc93362766"/>
      <w:bookmarkStart w:id="112" w:name="_Toc93364211"/>
      <w:bookmarkStart w:id="113" w:name="_Toc93356953"/>
      <w:bookmarkStart w:id="114" w:name="_Toc93357100"/>
      <w:bookmarkStart w:id="115" w:name="_Toc93362767"/>
      <w:bookmarkStart w:id="116" w:name="_Toc93364212"/>
      <w:bookmarkStart w:id="117" w:name="_Toc93356954"/>
      <w:bookmarkStart w:id="118" w:name="_Toc93357101"/>
      <w:bookmarkStart w:id="119" w:name="_Toc93362768"/>
      <w:bookmarkStart w:id="120" w:name="_Toc93364213"/>
      <w:bookmarkStart w:id="121" w:name="_Toc93356955"/>
      <w:bookmarkStart w:id="122" w:name="_Toc93357102"/>
      <w:bookmarkStart w:id="123" w:name="_Toc93362769"/>
      <w:bookmarkStart w:id="124" w:name="_Toc93364214"/>
      <w:bookmarkStart w:id="125" w:name="_Toc93356956"/>
      <w:bookmarkStart w:id="126" w:name="_Toc93357103"/>
      <w:bookmarkStart w:id="127" w:name="_Toc93362770"/>
      <w:bookmarkStart w:id="128" w:name="_Toc93364215"/>
      <w:bookmarkStart w:id="129" w:name="_Toc93356957"/>
      <w:bookmarkStart w:id="130" w:name="_Toc93357104"/>
      <w:bookmarkStart w:id="131" w:name="_Toc93362771"/>
      <w:bookmarkStart w:id="132" w:name="_Toc93364216"/>
      <w:bookmarkStart w:id="133" w:name="_Toc93356958"/>
      <w:bookmarkStart w:id="134" w:name="_Toc93357105"/>
      <w:bookmarkStart w:id="135" w:name="_Toc93362772"/>
      <w:bookmarkStart w:id="136" w:name="_Toc93364217"/>
      <w:bookmarkStart w:id="137" w:name="_Toc93356959"/>
      <w:bookmarkStart w:id="138" w:name="_Toc93357106"/>
      <w:bookmarkStart w:id="139" w:name="_Toc93362773"/>
      <w:bookmarkStart w:id="140" w:name="_Toc93364218"/>
      <w:bookmarkStart w:id="141" w:name="_Toc93356960"/>
      <w:bookmarkStart w:id="142" w:name="_Toc93357107"/>
      <w:bookmarkStart w:id="143" w:name="_Toc93362774"/>
      <w:bookmarkStart w:id="144" w:name="_Toc93364219"/>
      <w:bookmarkStart w:id="145" w:name="_Toc93356961"/>
      <w:bookmarkStart w:id="146" w:name="_Toc93357108"/>
      <w:bookmarkStart w:id="147" w:name="_Toc93362775"/>
      <w:bookmarkStart w:id="148" w:name="_Toc93364220"/>
      <w:bookmarkStart w:id="149" w:name="_Toc93356962"/>
      <w:bookmarkStart w:id="150" w:name="_Toc93357109"/>
      <w:bookmarkStart w:id="151" w:name="_Toc93362776"/>
      <w:bookmarkStart w:id="152" w:name="_Toc93364221"/>
      <w:bookmarkStart w:id="153" w:name="_Toc93356963"/>
      <w:bookmarkStart w:id="154" w:name="_Toc93357110"/>
      <w:bookmarkStart w:id="155" w:name="_Toc93362777"/>
      <w:bookmarkStart w:id="156" w:name="_Toc93364222"/>
      <w:bookmarkStart w:id="157" w:name="_Toc93356964"/>
      <w:bookmarkStart w:id="158" w:name="_Toc93357111"/>
      <w:bookmarkStart w:id="159" w:name="_Toc93362778"/>
      <w:bookmarkStart w:id="160" w:name="_Toc93364223"/>
      <w:bookmarkStart w:id="161" w:name="_Toc93356965"/>
      <w:bookmarkStart w:id="162" w:name="_Toc93357112"/>
      <w:bookmarkStart w:id="163" w:name="_Toc93362779"/>
      <w:bookmarkStart w:id="164" w:name="_Toc93364224"/>
      <w:bookmarkStart w:id="165" w:name="_Toc93356966"/>
      <w:bookmarkStart w:id="166" w:name="_Toc93357113"/>
      <w:bookmarkStart w:id="167" w:name="_Toc93362780"/>
      <w:bookmarkStart w:id="168" w:name="_Toc93364225"/>
      <w:bookmarkStart w:id="169" w:name="_Toc93356967"/>
      <w:bookmarkStart w:id="170" w:name="_Toc93357114"/>
      <w:bookmarkStart w:id="171" w:name="_Toc93362781"/>
      <w:bookmarkStart w:id="172" w:name="_Toc93364226"/>
      <w:bookmarkStart w:id="173" w:name="_Toc93356968"/>
      <w:bookmarkStart w:id="174" w:name="_Toc93357115"/>
      <w:bookmarkStart w:id="175" w:name="_Toc93362782"/>
      <w:bookmarkStart w:id="176" w:name="_Toc93364227"/>
      <w:bookmarkStart w:id="177" w:name="_Toc93356969"/>
      <w:bookmarkStart w:id="178" w:name="_Toc93357116"/>
      <w:bookmarkStart w:id="179" w:name="_Toc93362783"/>
      <w:bookmarkStart w:id="180" w:name="_Toc93364228"/>
      <w:bookmarkStart w:id="181" w:name="_Toc93356970"/>
      <w:bookmarkStart w:id="182" w:name="_Toc93357117"/>
      <w:bookmarkStart w:id="183" w:name="_Toc93362784"/>
      <w:bookmarkStart w:id="184" w:name="_Toc93364229"/>
      <w:bookmarkStart w:id="185" w:name="_Toc93356971"/>
      <w:bookmarkStart w:id="186" w:name="_Toc93357118"/>
      <w:bookmarkStart w:id="187" w:name="_Toc93362785"/>
      <w:bookmarkStart w:id="188" w:name="_Toc93364230"/>
      <w:bookmarkStart w:id="189" w:name="_Toc93356972"/>
      <w:bookmarkStart w:id="190" w:name="_Toc93357119"/>
      <w:bookmarkStart w:id="191" w:name="_Toc93362786"/>
      <w:bookmarkStart w:id="192" w:name="_Toc93364231"/>
      <w:bookmarkStart w:id="193" w:name="_Toc93356973"/>
      <w:bookmarkStart w:id="194" w:name="_Toc93357120"/>
      <w:bookmarkStart w:id="195" w:name="_Toc93362787"/>
      <w:bookmarkStart w:id="196" w:name="_Toc93364232"/>
      <w:bookmarkStart w:id="197" w:name="_Toc93356974"/>
      <w:bookmarkStart w:id="198" w:name="_Toc93357121"/>
      <w:bookmarkStart w:id="199" w:name="_Toc93362788"/>
      <w:bookmarkStart w:id="200" w:name="_Toc93364233"/>
      <w:bookmarkStart w:id="201" w:name="_Toc93356975"/>
      <w:bookmarkStart w:id="202" w:name="_Toc93357122"/>
      <w:bookmarkStart w:id="203" w:name="_Toc93362789"/>
      <w:bookmarkStart w:id="204" w:name="_Toc93364234"/>
      <w:bookmarkStart w:id="205" w:name="_Toc93356976"/>
      <w:bookmarkStart w:id="206" w:name="_Toc93357123"/>
      <w:bookmarkStart w:id="207" w:name="_Toc93362790"/>
      <w:bookmarkStart w:id="208" w:name="_Toc93364235"/>
      <w:bookmarkStart w:id="209" w:name="_Toc93356977"/>
      <w:bookmarkStart w:id="210" w:name="_Toc93357124"/>
      <w:bookmarkStart w:id="211" w:name="_Toc93362791"/>
      <w:bookmarkStart w:id="212" w:name="_Toc93364236"/>
      <w:bookmarkStart w:id="213" w:name="_Toc93356978"/>
      <w:bookmarkStart w:id="214" w:name="_Toc93357125"/>
      <w:bookmarkStart w:id="215" w:name="_Toc93362792"/>
      <w:bookmarkStart w:id="216" w:name="_Toc93364237"/>
      <w:bookmarkStart w:id="217" w:name="_Toc93356979"/>
      <w:bookmarkStart w:id="218" w:name="_Toc93357126"/>
      <w:bookmarkStart w:id="219" w:name="_Toc93362793"/>
      <w:bookmarkStart w:id="220" w:name="_Toc93364238"/>
      <w:bookmarkStart w:id="221" w:name="_Toc93356980"/>
      <w:bookmarkStart w:id="222" w:name="_Toc93357127"/>
      <w:bookmarkStart w:id="223" w:name="_Toc93362794"/>
      <w:bookmarkStart w:id="224" w:name="_Toc93364239"/>
      <w:bookmarkStart w:id="225" w:name="_Toc93356981"/>
      <w:bookmarkStart w:id="226" w:name="_Toc93357128"/>
      <w:bookmarkStart w:id="227" w:name="_Toc93362795"/>
      <w:bookmarkStart w:id="228" w:name="_Toc93364240"/>
      <w:bookmarkStart w:id="229" w:name="_Toc93356982"/>
      <w:bookmarkStart w:id="230" w:name="_Toc93357129"/>
      <w:bookmarkStart w:id="231" w:name="_Toc93362796"/>
      <w:bookmarkStart w:id="232" w:name="_Toc93364241"/>
      <w:bookmarkStart w:id="233" w:name="_Toc93356983"/>
      <w:bookmarkStart w:id="234" w:name="_Toc93357130"/>
      <w:bookmarkStart w:id="235" w:name="_Toc93362797"/>
      <w:bookmarkStart w:id="236" w:name="_Toc93364242"/>
      <w:bookmarkStart w:id="237" w:name="_Toc93356984"/>
      <w:bookmarkStart w:id="238" w:name="_Toc93357131"/>
      <w:bookmarkStart w:id="239" w:name="_Toc93362798"/>
      <w:bookmarkStart w:id="240" w:name="_Toc93364243"/>
      <w:bookmarkStart w:id="241" w:name="_Toc93356985"/>
      <w:bookmarkStart w:id="242" w:name="_Toc93357132"/>
      <w:bookmarkStart w:id="243" w:name="_Toc93362799"/>
      <w:bookmarkStart w:id="244" w:name="_Toc93364244"/>
      <w:bookmarkStart w:id="245" w:name="_Toc93356986"/>
      <w:bookmarkStart w:id="246" w:name="_Toc93357133"/>
      <w:bookmarkStart w:id="247" w:name="_Toc93362800"/>
      <w:bookmarkStart w:id="248" w:name="_Toc93364245"/>
      <w:bookmarkStart w:id="249" w:name="_Toc93356987"/>
      <w:bookmarkStart w:id="250" w:name="_Toc93357134"/>
      <w:bookmarkStart w:id="251" w:name="_Toc93362801"/>
      <w:bookmarkStart w:id="252" w:name="_Toc93364246"/>
      <w:bookmarkStart w:id="253" w:name="_Toc93356988"/>
      <w:bookmarkStart w:id="254" w:name="_Toc93357135"/>
      <w:bookmarkStart w:id="255" w:name="_Toc93362802"/>
      <w:bookmarkStart w:id="256" w:name="_Toc93364247"/>
      <w:bookmarkStart w:id="257" w:name="_Toc93356989"/>
      <w:bookmarkStart w:id="258" w:name="_Toc93357136"/>
      <w:bookmarkStart w:id="259" w:name="_Toc93362803"/>
      <w:bookmarkStart w:id="260" w:name="_Toc93364248"/>
      <w:bookmarkStart w:id="261" w:name="_Toc93356990"/>
      <w:bookmarkStart w:id="262" w:name="_Toc93357137"/>
      <w:bookmarkStart w:id="263" w:name="_Toc93362804"/>
      <w:bookmarkStart w:id="264" w:name="_Toc93364249"/>
      <w:bookmarkStart w:id="265" w:name="_Toc93356991"/>
      <w:bookmarkStart w:id="266" w:name="_Toc93357138"/>
      <w:bookmarkStart w:id="267" w:name="_Toc93362805"/>
      <w:bookmarkStart w:id="268" w:name="_Toc93364250"/>
      <w:bookmarkStart w:id="269" w:name="_Toc93356992"/>
      <w:bookmarkStart w:id="270" w:name="_Toc93357139"/>
      <w:bookmarkStart w:id="271" w:name="_Toc93362806"/>
      <w:bookmarkStart w:id="272" w:name="_Toc93364251"/>
      <w:bookmarkStart w:id="273" w:name="_Toc93356993"/>
      <w:bookmarkStart w:id="274" w:name="_Toc93357140"/>
      <w:bookmarkStart w:id="275" w:name="_Toc93362807"/>
      <w:bookmarkStart w:id="276" w:name="_Toc93364252"/>
      <w:bookmarkStart w:id="277" w:name="_Toc93356994"/>
      <w:bookmarkStart w:id="278" w:name="_Toc93357141"/>
      <w:bookmarkStart w:id="279" w:name="_Toc93362808"/>
      <w:bookmarkStart w:id="280" w:name="_Toc93364253"/>
      <w:bookmarkStart w:id="281" w:name="_Toc93356995"/>
      <w:bookmarkStart w:id="282" w:name="_Toc93357142"/>
      <w:bookmarkStart w:id="283" w:name="_Toc93362809"/>
      <w:bookmarkStart w:id="284" w:name="_Toc93364254"/>
      <w:bookmarkStart w:id="285" w:name="_Toc93356996"/>
      <w:bookmarkStart w:id="286" w:name="_Toc93357143"/>
      <w:bookmarkStart w:id="287" w:name="_Toc93362810"/>
      <w:bookmarkStart w:id="288" w:name="_Toc93364255"/>
      <w:bookmarkStart w:id="289" w:name="_Toc93356997"/>
      <w:bookmarkStart w:id="290" w:name="_Toc93357144"/>
      <w:bookmarkStart w:id="291" w:name="_Toc93362811"/>
      <w:bookmarkStart w:id="292" w:name="_Toc93364256"/>
      <w:bookmarkStart w:id="293" w:name="_Toc93356998"/>
      <w:bookmarkStart w:id="294" w:name="_Toc93357145"/>
      <w:bookmarkStart w:id="295" w:name="_Toc93362812"/>
      <w:bookmarkStart w:id="296" w:name="_Toc93364257"/>
      <w:bookmarkStart w:id="297" w:name="_Toc93356999"/>
      <w:bookmarkStart w:id="298" w:name="_Toc93357146"/>
      <w:bookmarkStart w:id="299" w:name="_Toc93362813"/>
      <w:bookmarkStart w:id="300" w:name="_Toc93364258"/>
      <w:bookmarkStart w:id="301" w:name="_Toc93357000"/>
      <w:bookmarkStart w:id="302" w:name="_Toc93357147"/>
      <w:bookmarkStart w:id="303" w:name="_Toc93362814"/>
      <w:bookmarkStart w:id="304" w:name="_Toc93364259"/>
      <w:bookmarkStart w:id="305" w:name="_Toc93357001"/>
      <w:bookmarkStart w:id="306" w:name="_Toc93357148"/>
      <w:bookmarkStart w:id="307" w:name="_Toc93362815"/>
      <w:bookmarkStart w:id="308" w:name="_Toc93364260"/>
      <w:bookmarkStart w:id="309" w:name="_Toc93357002"/>
      <w:bookmarkStart w:id="310" w:name="_Toc93357149"/>
      <w:bookmarkStart w:id="311" w:name="_Toc93362816"/>
      <w:bookmarkStart w:id="312" w:name="_Toc93364261"/>
      <w:bookmarkStart w:id="313" w:name="_Toc93357003"/>
      <w:bookmarkStart w:id="314" w:name="_Toc93357150"/>
      <w:bookmarkStart w:id="315" w:name="_Toc93362817"/>
      <w:bookmarkStart w:id="316" w:name="_Toc93364262"/>
      <w:bookmarkStart w:id="317" w:name="_Toc93357004"/>
      <w:bookmarkStart w:id="318" w:name="_Toc93357151"/>
      <w:bookmarkStart w:id="319" w:name="_Toc93362818"/>
      <w:bookmarkStart w:id="320" w:name="_Toc93364263"/>
      <w:bookmarkStart w:id="321" w:name="_Toc93357005"/>
      <w:bookmarkStart w:id="322" w:name="_Toc93357152"/>
      <w:bookmarkStart w:id="323" w:name="_Toc93362819"/>
      <w:bookmarkStart w:id="324" w:name="_Toc93364264"/>
      <w:bookmarkStart w:id="325" w:name="_Toc132298490"/>
      <w:bookmarkStart w:id="326" w:name="_Hlk116027683"/>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Fonts w:ascii="Arial" w:eastAsia="Calibri" w:hAnsi="Arial" w:cs="Arial"/>
          <w:b/>
          <w:spacing w:val="-1"/>
        </w:rPr>
        <w:t>General</w:t>
      </w:r>
      <w:r w:rsidR="003E5EB5" w:rsidRPr="00584012">
        <w:rPr>
          <w:rFonts w:ascii="Arial" w:eastAsia="Calibri" w:hAnsi="Arial" w:cs="Arial"/>
          <w:b/>
          <w:spacing w:val="-1"/>
        </w:rPr>
        <w:t xml:space="preserve"> Requirements</w:t>
      </w:r>
      <w:bookmarkEnd w:id="325"/>
    </w:p>
    <w:p w14:paraId="6673EF86" w14:textId="1704D458" w:rsidR="003E5EB5" w:rsidRPr="00584012" w:rsidRDefault="00D36BA8" w:rsidP="003E5EB5">
      <w:pPr>
        <w:widowControl w:val="0"/>
        <w:numPr>
          <w:ilvl w:val="2"/>
          <w:numId w:val="6"/>
        </w:numPr>
        <w:tabs>
          <w:tab w:val="left" w:pos="504"/>
          <w:tab w:val="left" w:pos="1764"/>
        </w:tabs>
        <w:spacing w:before="132"/>
        <w:ind w:left="1656"/>
        <w:rPr>
          <w:rFonts w:ascii="Arial" w:eastAsia="Arial" w:hAnsi="Arial" w:cs="Arial"/>
        </w:rPr>
      </w:pPr>
      <w:r w:rsidRPr="00D36BA8">
        <w:rPr>
          <w:rFonts w:ascii="Arial" w:eastAsia="Arial" w:hAnsi="Arial" w:cs="Arial"/>
        </w:rPr>
        <w:t>Red dyes (if utilized) mixed into fuel for identification must meet current requirements of the U.S Environmental Protection Agency or Internal Revenue Services</w:t>
      </w:r>
      <w:r>
        <w:rPr>
          <w:rFonts w:ascii="Arial" w:eastAsia="Arial" w:hAnsi="Arial" w:cs="Arial"/>
        </w:rPr>
        <w:t>,</w:t>
      </w:r>
      <w:r w:rsidRPr="00D36BA8">
        <w:rPr>
          <w:rFonts w:ascii="Arial" w:eastAsia="Arial" w:hAnsi="Arial" w:cs="Arial"/>
        </w:rPr>
        <w:t xml:space="preserve"> as applicable.</w:t>
      </w:r>
    </w:p>
    <w:p w14:paraId="06C37747" w14:textId="68FF482C" w:rsidR="00D0161D" w:rsidRPr="00584012" w:rsidRDefault="00D82BA5" w:rsidP="00C22CA1">
      <w:pPr>
        <w:widowControl w:val="0"/>
        <w:numPr>
          <w:ilvl w:val="1"/>
          <w:numId w:val="6"/>
        </w:numPr>
        <w:tabs>
          <w:tab w:val="left" w:pos="504"/>
          <w:tab w:val="left" w:pos="1044"/>
        </w:tabs>
        <w:spacing w:before="132"/>
        <w:ind w:left="907" w:hanging="547"/>
        <w:outlineLvl w:val="1"/>
        <w:rPr>
          <w:rFonts w:ascii="Arial" w:eastAsia="Arial" w:hAnsi="Arial" w:cs="Arial"/>
        </w:rPr>
      </w:pPr>
      <w:bookmarkStart w:id="327" w:name="_Toc132298491"/>
      <w:r w:rsidRPr="00584012">
        <w:rPr>
          <w:rFonts w:ascii="Arial" w:eastAsia="Calibri" w:hAnsi="Arial" w:cs="Arial"/>
          <w:b/>
          <w:spacing w:val="-1"/>
        </w:rPr>
        <w:t>Renewable Diesel</w:t>
      </w:r>
      <w:r w:rsidR="00D0161D" w:rsidRPr="00584012">
        <w:rPr>
          <w:rFonts w:ascii="Arial" w:eastAsia="Calibri" w:hAnsi="Arial" w:cs="Arial"/>
          <w:b/>
          <w:spacing w:val="-1"/>
        </w:rPr>
        <w:t xml:space="preserve"> Requirements</w:t>
      </w:r>
      <w:bookmarkStart w:id="328" w:name="_Hlk94867943"/>
      <w:bookmarkEnd w:id="327"/>
    </w:p>
    <w:p w14:paraId="650502E4" w14:textId="708E1A43" w:rsidR="0091280D" w:rsidRPr="00584012" w:rsidRDefault="00941E84" w:rsidP="00941E84">
      <w:pPr>
        <w:widowControl w:val="0"/>
        <w:numPr>
          <w:ilvl w:val="2"/>
          <w:numId w:val="6"/>
        </w:numPr>
        <w:tabs>
          <w:tab w:val="left" w:pos="504"/>
          <w:tab w:val="left" w:pos="1764"/>
        </w:tabs>
        <w:spacing w:before="132"/>
        <w:ind w:left="1656"/>
        <w:rPr>
          <w:rFonts w:ascii="Arial" w:eastAsia="Arial" w:hAnsi="Arial" w:cs="Arial"/>
        </w:rPr>
      </w:pPr>
      <w:bookmarkStart w:id="329" w:name="_Toc93349375"/>
      <w:bookmarkEnd w:id="326"/>
      <w:bookmarkEnd w:id="328"/>
      <w:r w:rsidRPr="00584012">
        <w:rPr>
          <w:rFonts w:ascii="Arial" w:eastAsia="Arial" w:hAnsi="Arial" w:cs="Arial"/>
        </w:rPr>
        <w:t xml:space="preserve">The renewable diesel fuel portion of the blend shall conform to </w:t>
      </w:r>
      <w:r w:rsidR="000415A3">
        <w:rPr>
          <w:rFonts w:ascii="Arial" w:eastAsia="Arial" w:hAnsi="Arial" w:cs="Arial"/>
        </w:rPr>
        <w:t xml:space="preserve">4 CCR </w:t>
      </w:r>
      <w:r w:rsidR="00D61DE1">
        <w:rPr>
          <w:rFonts w:ascii="Arial" w:hAnsi="Arial" w:cs="Arial"/>
          <w:color w:val="212121"/>
          <w:shd w:val="clear" w:color="auto" w:fill="FFFFFF"/>
        </w:rPr>
        <w:t>§</w:t>
      </w:r>
      <w:r w:rsidRPr="00584012">
        <w:rPr>
          <w:rFonts w:ascii="Arial" w:eastAsia="Arial" w:hAnsi="Arial" w:cs="Arial"/>
        </w:rPr>
        <w:t>4149.</w:t>
      </w:r>
    </w:p>
    <w:p w14:paraId="426952DF" w14:textId="5AE4864E" w:rsidR="00551979" w:rsidRPr="00584012" w:rsidRDefault="00551979" w:rsidP="00941E84">
      <w:pPr>
        <w:widowControl w:val="0"/>
        <w:numPr>
          <w:ilvl w:val="2"/>
          <w:numId w:val="6"/>
        </w:numPr>
        <w:tabs>
          <w:tab w:val="left" w:pos="504"/>
          <w:tab w:val="left" w:pos="1764"/>
        </w:tabs>
        <w:spacing w:before="132"/>
        <w:ind w:left="1656"/>
        <w:rPr>
          <w:rFonts w:ascii="Arial" w:eastAsia="Arial" w:hAnsi="Arial" w:cs="Arial"/>
        </w:rPr>
      </w:pPr>
      <w:r w:rsidRPr="00584012">
        <w:rPr>
          <w:rFonts w:ascii="Arial" w:eastAsia="Arial" w:hAnsi="Arial" w:cs="Arial"/>
        </w:rPr>
        <w:t>Renewable diesel shall be isomerized to improve cold flow properties. In addition to isomerization, other industry standard methods are permitted to meet the requirements of Section 4.</w:t>
      </w:r>
      <w:r w:rsidR="00D46791">
        <w:rPr>
          <w:rFonts w:ascii="Arial" w:eastAsia="Arial" w:hAnsi="Arial" w:cs="Arial"/>
        </w:rPr>
        <w:t>3.2.</w:t>
      </w:r>
    </w:p>
    <w:p w14:paraId="60C1972F" w14:textId="201F74E3" w:rsidR="00D0161D" w:rsidRPr="00584012" w:rsidRDefault="00797900" w:rsidP="00C22CA1">
      <w:pPr>
        <w:widowControl w:val="0"/>
        <w:numPr>
          <w:ilvl w:val="1"/>
          <w:numId w:val="6"/>
        </w:numPr>
        <w:tabs>
          <w:tab w:val="left" w:pos="504"/>
          <w:tab w:val="left" w:pos="1044"/>
        </w:tabs>
        <w:spacing w:before="134"/>
        <w:ind w:left="907" w:hanging="547"/>
        <w:outlineLvl w:val="1"/>
        <w:rPr>
          <w:rFonts w:ascii="Arial" w:eastAsia="Arial" w:hAnsi="Arial" w:cs="Arial"/>
        </w:rPr>
      </w:pPr>
      <w:bookmarkStart w:id="330" w:name="_Toc132298492"/>
      <w:r w:rsidRPr="00584012">
        <w:rPr>
          <w:rFonts w:ascii="Arial" w:eastAsia="Calibri" w:hAnsi="Arial" w:cs="Arial"/>
          <w:b/>
          <w:spacing w:val="-1"/>
        </w:rPr>
        <w:t>Blended Renewable Diesel</w:t>
      </w:r>
      <w:r w:rsidR="00D0161D" w:rsidRPr="00584012">
        <w:rPr>
          <w:rFonts w:ascii="Arial" w:eastAsia="Calibri" w:hAnsi="Arial" w:cs="Arial"/>
          <w:b/>
          <w:spacing w:val="-1"/>
        </w:rPr>
        <w:t xml:space="preserve"> Requirements</w:t>
      </w:r>
      <w:bookmarkEnd w:id="330"/>
    </w:p>
    <w:p w14:paraId="148279DC" w14:textId="15B49BB0" w:rsidR="00584012" w:rsidRDefault="009F3DA5" w:rsidP="00584012">
      <w:pPr>
        <w:widowControl w:val="0"/>
        <w:numPr>
          <w:ilvl w:val="2"/>
          <w:numId w:val="6"/>
        </w:numPr>
        <w:tabs>
          <w:tab w:val="left" w:pos="504"/>
          <w:tab w:val="left" w:pos="1764"/>
        </w:tabs>
        <w:spacing w:before="132"/>
        <w:ind w:left="1656"/>
        <w:rPr>
          <w:rFonts w:ascii="Arial" w:eastAsia="Arial" w:hAnsi="Arial" w:cs="Arial"/>
        </w:rPr>
      </w:pPr>
      <w:r w:rsidRPr="00584012">
        <w:rPr>
          <w:rFonts w:ascii="Arial" w:eastAsia="Arial" w:hAnsi="Arial" w:cs="Arial"/>
        </w:rPr>
        <w:t xml:space="preserve">Blended Renewable Diesel shall meet the requirements of </w:t>
      </w:r>
      <w:r w:rsidR="000415A3">
        <w:rPr>
          <w:rFonts w:ascii="Arial" w:eastAsia="Arial" w:hAnsi="Arial" w:cs="Arial"/>
        </w:rPr>
        <w:t xml:space="preserve">13 </w:t>
      </w:r>
      <w:r w:rsidRPr="00584012">
        <w:rPr>
          <w:rFonts w:ascii="Arial" w:eastAsia="Arial" w:hAnsi="Arial" w:cs="Arial"/>
        </w:rPr>
        <w:t>CCR, Article 2 S</w:t>
      </w:r>
      <w:r w:rsidR="002E76ED">
        <w:rPr>
          <w:rFonts w:ascii="Arial" w:eastAsia="Arial" w:hAnsi="Arial" w:cs="Arial"/>
        </w:rPr>
        <w:t>tandards for Diesel Fuel</w:t>
      </w:r>
    </w:p>
    <w:p w14:paraId="4CC56EDA" w14:textId="77777777" w:rsidR="006761C9" w:rsidRPr="00584012" w:rsidRDefault="006761C9" w:rsidP="006761C9">
      <w:pPr>
        <w:widowControl w:val="0"/>
        <w:tabs>
          <w:tab w:val="left" w:pos="504"/>
          <w:tab w:val="left" w:pos="1764"/>
        </w:tabs>
        <w:spacing w:before="132"/>
        <w:rPr>
          <w:rFonts w:ascii="Arial" w:eastAsia="Arial" w:hAnsi="Arial" w:cs="Arial"/>
        </w:rPr>
      </w:pPr>
    </w:p>
    <w:p w14:paraId="563F7770" w14:textId="1A4E1BAE" w:rsidR="00837F67" w:rsidRPr="006761C9" w:rsidRDefault="00584012" w:rsidP="006761C9">
      <w:pPr>
        <w:widowControl w:val="0"/>
        <w:numPr>
          <w:ilvl w:val="2"/>
          <w:numId w:val="6"/>
        </w:numPr>
        <w:tabs>
          <w:tab w:val="left" w:pos="504"/>
          <w:tab w:val="left" w:pos="1764"/>
        </w:tabs>
        <w:spacing w:before="132"/>
        <w:ind w:left="1656"/>
        <w:rPr>
          <w:rFonts w:ascii="Arial" w:eastAsia="Arial" w:hAnsi="Arial" w:cs="Arial"/>
        </w:rPr>
      </w:pPr>
      <w:r w:rsidRPr="00584012">
        <w:rPr>
          <w:rFonts w:ascii="Arial" w:eastAsia="Arial" w:hAnsi="Arial" w:cs="Arial"/>
        </w:rPr>
        <w:lastRenderedPageBreak/>
        <w:t xml:space="preserve">Blended Renewable </w:t>
      </w:r>
      <w:r w:rsidRPr="00584012">
        <w:rPr>
          <w:rFonts w:ascii="Arial" w:hAnsi="Arial" w:cs="Arial"/>
        </w:rPr>
        <w:t>Diesel fuel shall meet the requirements of ASTM D975 No. 2-D S15.</w:t>
      </w:r>
      <w:r w:rsidRPr="00584012">
        <w:rPr>
          <w:rFonts w:ascii="Arial" w:hAnsi="Arial" w:cs="Arial"/>
          <w:spacing w:val="-4"/>
        </w:rPr>
        <w:t xml:space="preserve"> </w:t>
      </w:r>
      <w:r w:rsidRPr="00584012">
        <w:rPr>
          <w:rFonts w:ascii="Arial" w:hAnsi="Arial" w:cs="Arial"/>
        </w:rPr>
        <w:t>In</w:t>
      </w:r>
      <w:r w:rsidRPr="00584012">
        <w:rPr>
          <w:rFonts w:ascii="Arial" w:hAnsi="Arial" w:cs="Arial"/>
          <w:spacing w:val="-3"/>
        </w:rPr>
        <w:t xml:space="preserve"> </w:t>
      </w:r>
      <w:r w:rsidRPr="00584012">
        <w:rPr>
          <w:rFonts w:ascii="Arial" w:hAnsi="Arial" w:cs="Arial"/>
        </w:rPr>
        <w:t>addition,</w:t>
      </w:r>
      <w:r w:rsidRPr="00584012">
        <w:rPr>
          <w:rFonts w:ascii="Arial" w:hAnsi="Arial" w:cs="Arial"/>
          <w:spacing w:val="-4"/>
        </w:rPr>
        <w:t xml:space="preserve"> </w:t>
      </w:r>
      <w:r w:rsidRPr="00584012">
        <w:rPr>
          <w:rFonts w:ascii="Arial" w:hAnsi="Arial" w:cs="Arial"/>
        </w:rPr>
        <w:t>blended</w:t>
      </w:r>
      <w:r w:rsidRPr="00584012">
        <w:rPr>
          <w:rFonts w:ascii="Arial" w:hAnsi="Arial" w:cs="Arial"/>
          <w:spacing w:val="-1"/>
        </w:rPr>
        <w:t xml:space="preserve"> </w:t>
      </w:r>
      <w:r w:rsidRPr="00584012">
        <w:rPr>
          <w:rFonts w:ascii="Arial" w:hAnsi="Arial" w:cs="Arial"/>
        </w:rPr>
        <w:t>renewable</w:t>
      </w:r>
      <w:r w:rsidRPr="00584012">
        <w:rPr>
          <w:rFonts w:ascii="Arial" w:hAnsi="Arial" w:cs="Arial"/>
          <w:spacing w:val="-1"/>
        </w:rPr>
        <w:t xml:space="preserve"> </w:t>
      </w:r>
      <w:r w:rsidRPr="00584012">
        <w:rPr>
          <w:rFonts w:ascii="Arial" w:hAnsi="Arial" w:cs="Arial"/>
        </w:rPr>
        <w:t>diesel</w:t>
      </w:r>
      <w:r w:rsidRPr="00584012">
        <w:rPr>
          <w:rFonts w:ascii="Arial" w:hAnsi="Arial" w:cs="Arial"/>
          <w:spacing w:val="-5"/>
        </w:rPr>
        <w:t xml:space="preserve"> </w:t>
      </w:r>
      <w:r w:rsidRPr="00584012">
        <w:rPr>
          <w:rFonts w:ascii="Arial" w:hAnsi="Arial" w:cs="Arial"/>
        </w:rPr>
        <w:t>fuel</w:t>
      </w:r>
      <w:r w:rsidRPr="00584012">
        <w:rPr>
          <w:rFonts w:ascii="Arial" w:hAnsi="Arial" w:cs="Arial"/>
          <w:spacing w:val="-2"/>
        </w:rPr>
        <w:t xml:space="preserve"> </w:t>
      </w:r>
      <w:r w:rsidRPr="00584012">
        <w:rPr>
          <w:rFonts w:ascii="Arial" w:hAnsi="Arial" w:cs="Arial"/>
        </w:rPr>
        <w:t>shall</w:t>
      </w:r>
      <w:r w:rsidRPr="00584012">
        <w:rPr>
          <w:rFonts w:ascii="Arial" w:hAnsi="Arial" w:cs="Arial"/>
          <w:spacing w:val="-5"/>
        </w:rPr>
        <w:t xml:space="preserve"> </w:t>
      </w:r>
      <w:r w:rsidRPr="00584012">
        <w:rPr>
          <w:rFonts w:ascii="Arial" w:hAnsi="Arial" w:cs="Arial"/>
        </w:rPr>
        <w:t>meet</w:t>
      </w:r>
      <w:r w:rsidRPr="00584012">
        <w:rPr>
          <w:rFonts w:ascii="Arial" w:hAnsi="Arial" w:cs="Arial"/>
          <w:spacing w:val="-1"/>
        </w:rPr>
        <w:t xml:space="preserve"> </w:t>
      </w:r>
      <w:r w:rsidRPr="00584012">
        <w:rPr>
          <w:rFonts w:ascii="Arial" w:hAnsi="Arial" w:cs="Arial"/>
        </w:rPr>
        <w:t>the</w:t>
      </w:r>
      <w:r w:rsidRPr="00584012">
        <w:rPr>
          <w:rFonts w:ascii="Arial" w:hAnsi="Arial" w:cs="Arial"/>
          <w:spacing w:val="-3"/>
        </w:rPr>
        <w:t xml:space="preserve"> </w:t>
      </w:r>
      <w:r w:rsidRPr="00584012">
        <w:rPr>
          <w:rFonts w:ascii="Arial" w:hAnsi="Arial" w:cs="Arial"/>
        </w:rPr>
        <w:t>properties</w:t>
      </w:r>
      <w:r w:rsidRPr="00584012">
        <w:rPr>
          <w:rFonts w:ascii="Arial" w:hAnsi="Arial" w:cs="Arial"/>
          <w:spacing w:val="-4"/>
        </w:rPr>
        <w:t xml:space="preserve"> </w:t>
      </w:r>
      <w:r w:rsidRPr="00584012">
        <w:rPr>
          <w:rFonts w:ascii="Arial" w:hAnsi="Arial" w:cs="Arial"/>
        </w:rPr>
        <w:t xml:space="preserve">as shown </w:t>
      </w:r>
      <w:r w:rsidR="007B166D">
        <w:rPr>
          <w:rFonts w:ascii="Arial" w:hAnsi="Arial" w:cs="Arial"/>
        </w:rPr>
        <w:t>Table 1</w:t>
      </w:r>
      <w:r w:rsidRPr="00584012">
        <w:rPr>
          <w:rFonts w:ascii="Arial" w:hAnsi="Arial" w:cs="Arial"/>
        </w:rPr>
        <w:t>.</w:t>
      </w:r>
    </w:p>
    <w:p w14:paraId="522235DE" w14:textId="21391F98" w:rsidR="00650DAD" w:rsidRPr="00650DAD" w:rsidRDefault="00650DAD" w:rsidP="00650DAD">
      <w:pPr>
        <w:widowControl w:val="0"/>
        <w:tabs>
          <w:tab w:val="left" w:pos="504"/>
          <w:tab w:val="left" w:pos="1764"/>
        </w:tabs>
        <w:spacing w:before="132"/>
        <w:ind w:left="1656"/>
        <w:rPr>
          <w:rFonts w:ascii="Arial" w:eastAsia="Arial" w:hAnsi="Arial" w:cs="Arial"/>
        </w:rPr>
      </w:pPr>
      <w:r w:rsidRPr="00650DAD">
        <w:rPr>
          <w:rFonts w:ascii="Arial" w:eastAsia="Arial" w:hAnsi="Arial" w:cs="Arial"/>
        </w:rPr>
        <w:t xml:space="preserve">Table </w:t>
      </w:r>
      <w:r w:rsidR="00373D5B">
        <w:rPr>
          <w:rFonts w:ascii="Arial" w:eastAsia="Arial" w:hAnsi="Arial" w:cs="Arial"/>
        </w:rPr>
        <w:t>1</w:t>
      </w:r>
      <w:r w:rsidRPr="00650DAD">
        <w:rPr>
          <w:rFonts w:ascii="Arial" w:eastAsia="Arial" w:hAnsi="Arial" w:cs="Arial"/>
        </w:rPr>
        <w:t>: Blended Renewable Diesel Test Requirements</w:t>
      </w:r>
    </w:p>
    <w:tbl>
      <w:tblPr>
        <w:tblW w:w="8730" w:type="dxa"/>
        <w:tblInd w:w="1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1890"/>
        <w:gridCol w:w="1170"/>
        <w:gridCol w:w="1440"/>
        <w:gridCol w:w="2250"/>
      </w:tblGrid>
      <w:tr w:rsidR="00DD7DCB" w:rsidRPr="00584012" w14:paraId="12DBC3C8" w14:textId="77777777" w:rsidTr="00977801">
        <w:trPr>
          <w:trHeight w:val="275"/>
        </w:trPr>
        <w:tc>
          <w:tcPr>
            <w:tcW w:w="1980" w:type="dxa"/>
            <w:shd w:val="clear" w:color="auto" w:fill="DADADA"/>
          </w:tcPr>
          <w:p w14:paraId="40B13E09" w14:textId="77777777" w:rsidR="00650DAD" w:rsidRPr="00584012" w:rsidRDefault="00650DAD" w:rsidP="00F748FA">
            <w:pPr>
              <w:pStyle w:val="TableParagraph"/>
              <w:rPr>
                <w:b/>
                <w:sz w:val="24"/>
              </w:rPr>
            </w:pPr>
            <w:r w:rsidRPr="00584012">
              <w:rPr>
                <w:b/>
                <w:spacing w:val="-2"/>
                <w:sz w:val="24"/>
              </w:rPr>
              <w:t>Property</w:t>
            </w:r>
          </w:p>
        </w:tc>
        <w:tc>
          <w:tcPr>
            <w:tcW w:w="1890" w:type="dxa"/>
            <w:shd w:val="clear" w:color="auto" w:fill="DADADA"/>
          </w:tcPr>
          <w:p w14:paraId="6AA5C458" w14:textId="77777777" w:rsidR="00650DAD" w:rsidRPr="00584012" w:rsidRDefault="00650DAD" w:rsidP="00F748FA">
            <w:pPr>
              <w:pStyle w:val="TableParagraph"/>
              <w:rPr>
                <w:b/>
                <w:sz w:val="24"/>
              </w:rPr>
            </w:pPr>
            <w:r w:rsidRPr="00584012">
              <w:rPr>
                <w:b/>
                <w:sz w:val="24"/>
              </w:rPr>
              <w:t>Test</w:t>
            </w:r>
            <w:r w:rsidRPr="00584012">
              <w:rPr>
                <w:b/>
                <w:spacing w:val="-2"/>
                <w:sz w:val="24"/>
              </w:rPr>
              <w:t xml:space="preserve"> Standard</w:t>
            </w:r>
          </w:p>
        </w:tc>
        <w:tc>
          <w:tcPr>
            <w:tcW w:w="1170" w:type="dxa"/>
            <w:shd w:val="clear" w:color="auto" w:fill="DADADA"/>
          </w:tcPr>
          <w:p w14:paraId="746A6571" w14:textId="77777777" w:rsidR="00650DAD" w:rsidRPr="00584012" w:rsidRDefault="00650DAD" w:rsidP="00F748FA">
            <w:pPr>
              <w:pStyle w:val="TableParagraph"/>
              <w:rPr>
                <w:b/>
                <w:sz w:val="24"/>
              </w:rPr>
            </w:pPr>
            <w:r w:rsidRPr="00584012">
              <w:rPr>
                <w:b/>
                <w:spacing w:val="-4"/>
                <w:sz w:val="24"/>
              </w:rPr>
              <w:t>Unit</w:t>
            </w:r>
          </w:p>
        </w:tc>
        <w:tc>
          <w:tcPr>
            <w:tcW w:w="1440" w:type="dxa"/>
            <w:shd w:val="clear" w:color="auto" w:fill="DADADA"/>
          </w:tcPr>
          <w:p w14:paraId="30C29B75" w14:textId="77777777" w:rsidR="00650DAD" w:rsidRPr="00584012" w:rsidRDefault="00650DAD" w:rsidP="00F748FA">
            <w:pPr>
              <w:pStyle w:val="TableParagraph"/>
              <w:rPr>
                <w:b/>
                <w:sz w:val="24"/>
              </w:rPr>
            </w:pPr>
            <w:r w:rsidRPr="00584012">
              <w:rPr>
                <w:b/>
                <w:spacing w:val="-2"/>
                <w:sz w:val="24"/>
              </w:rPr>
              <w:t>Limits</w:t>
            </w:r>
          </w:p>
        </w:tc>
        <w:tc>
          <w:tcPr>
            <w:tcW w:w="2250" w:type="dxa"/>
            <w:shd w:val="clear" w:color="auto" w:fill="DADADA"/>
          </w:tcPr>
          <w:p w14:paraId="34D2B7A3" w14:textId="35EB9BBB" w:rsidR="00650DAD" w:rsidRPr="00584012" w:rsidRDefault="001F1217" w:rsidP="00F748FA">
            <w:pPr>
              <w:pStyle w:val="TableParagraph"/>
              <w:ind w:left="108"/>
              <w:rPr>
                <w:b/>
                <w:sz w:val="24"/>
              </w:rPr>
            </w:pPr>
            <w:r>
              <w:rPr>
                <w:b/>
                <w:spacing w:val="-4"/>
                <w:w w:val="95"/>
                <w:sz w:val="24"/>
              </w:rPr>
              <w:t>Value</w:t>
            </w:r>
          </w:p>
        </w:tc>
      </w:tr>
      <w:tr w:rsidR="00650DAD" w:rsidRPr="00584012" w14:paraId="3A41F3C9" w14:textId="77777777" w:rsidTr="00977801">
        <w:trPr>
          <w:trHeight w:val="551"/>
        </w:trPr>
        <w:tc>
          <w:tcPr>
            <w:tcW w:w="1980" w:type="dxa"/>
          </w:tcPr>
          <w:p w14:paraId="13F281C9" w14:textId="77777777" w:rsidR="00650DAD" w:rsidRPr="00584012" w:rsidRDefault="00650DAD" w:rsidP="00F748FA">
            <w:pPr>
              <w:pStyle w:val="TableParagraph"/>
              <w:spacing w:line="274" w:lineRule="exact"/>
              <w:rPr>
                <w:sz w:val="24"/>
              </w:rPr>
            </w:pPr>
            <w:r w:rsidRPr="00584012">
              <w:rPr>
                <w:sz w:val="24"/>
              </w:rPr>
              <w:t>Cloud</w:t>
            </w:r>
            <w:r w:rsidRPr="00584012">
              <w:rPr>
                <w:spacing w:val="-3"/>
                <w:sz w:val="24"/>
              </w:rPr>
              <w:t xml:space="preserve"> </w:t>
            </w:r>
            <w:r w:rsidRPr="00584012">
              <w:rPr>
                <w:spacing w:val="-4"/>
                <w:sz w:val="24"/>
              </w:rPr>
              <w:t>Point</w:t>
            </w:r>
          </w:p>
        </w:tc>
        <w:tc>
          <w:tcPr>
            <w:tcW w:w="1890" w:type="dxa"/>
          </w:tcPr>
          <w:p w14:paraId="5969C35A" w14:textId="77777777" w:rsidR="00650DAD" w:rsidRPr="00584012" w:rsidRDefault="00650DAD" w:rsidP="00F748FA">
            <w:pPr>
              <w:pStyle w:val="TableParagraph"/>
              <w:spacing w:line="274" w:lineRule="exact"/>
              <w:rPr>
                <w:sz w:val="24"/>
              </w:rPr>
            </w:pPr>
            <w:r w:rsidRPr="00584012">
              <w:rPr>
                <w:sz w:val="24"/>
              </w:rPr>
              <w:t>ASTM</w:t>
            </w:r>
            <w:r w:rsidRPr="00584012">
              <w:rPr>
                <w:spacing w:val="-4"/>
                <w:sz w:val="24"/>
              </w:rPr>
              <w:t xml:space="preserve"> </w:t>
            </w:r>
            <w:r w:rsidRPr="00584012">
              <w:rPr>
                <w:spacing w:val="-2"/>
                <w:sz w:val="24"/>
              </w:rPr>
              <w:t>D2500/D7773</w:t>
            </w:r>
          </w:p>
        </w:tc>
        <w:tc>
          <w:tcPr>
            <w:tcW w:w="1170" w:type="dxa"/>
          </w:tcPr>
          <w:p w14:paraId="49782A89" w14:textId="77777777" w:rsidR="00650DAD" w:rsidRPr="00584012" w:rsidRDefault="00650DAD" w:rsidP="00F748FA">
            <w:pPr>
              <w:pStyle w:val="TableParagraph"/>
              <w:spacing w:line="276" w:lineRule="exact"/>
              <w:ind w:left="376" w:right="366" w:firstLine="67"/>
              <w:rPr>
                <w:sz w:val="24"/>
              </w:rPr>
            </w:pPr>
            <w:r w:rsidRPr="00584012">
              <w:rPr>
                <w:spacing w:val="-6"/>
                <w:sz w:val="24"/>
              </w:rPr>
              <w:t xml:space="preserve">°C </w:t>
            </w:r>
            <w:r w:rsidRPr="00584012">
              <w:rPr>
                <w:spacing w:val="-4"/>
                <w:sz w:val="24"/>
              </w:rPr>
              <w:t>(°F)</w:t>
            </w:r>
          </w:p>
        </w:tc>
        <w:tc>
          <w:tcPr>
            <w:tcW w:w="1440" w:type="dxa"/>
          </w:tcPr>
          <w:p w14:paraId="13FF5E6F" w14:textId="46D6955A" w:rsidR="0073205D" w:rsidRPr="0073205D" w:rsidRDefault="003A4DFA" w:rsidP="00F748FA">
            <w:pPr>
              <w:pStyle w:val="TableParagraph"/>
              <w:spacing w:line="274" w:lineRule="exact"/>
              <w:rPr>
                <w:spacing w:val="-2"/>
                <w:sz w:val="24"/>
              </w:rPr>
            </w:pPr>
            <w:r w:rsidRPr="0073205D">
              <w:rPr>
                <w:spacing w:val="-2"/>
                <w:sz w:val="24"/>
              </w:rPr>
              <w:t>Winter</w:t>
            </w:r>
            <w:r w:rsidR="001A683F" w:rsidRPr="0073205D">
              <w:rPr>
                <w:spacing w:val="-2"/>
                <w:sz w:val="24"/>
              </w:rPr>
              <w:t xml:space="preserve"> Blend</w:t>
            </w:r>
          </w:p>
          <w:p w14:paraId="746D528A" w14:textId="69FFC397" w:rsidR="00650DAD" w:rsidRPr="0073205D" w:rsidRDefault="00D84EDA" w:rsidP="00F748FA">
            <w:pPr>
              <w:pStyle w:val="TableParagraph"/>
              <w:spacing w:line="274" w:lineRule="exact"/>
              <w:rPr>
                <w:spacing w:val="-2"/>
                <w:sz w:val="24"/>
              </w:rPr>
            </w:pPr>
            <w:r w:rsidRPr="0073205D">
              <w:rPr>
                <w:spacing w:val="-2"/>
                <w:sz w:val="24"/>
              </w:rPr>
              <w:t>M</w:t>
            </w:r>
            <w:r w:rsidR="00650DAD" w:rsidRPr="0073205D">
              <w:rPr>
                <w:spacing w:val="-2"/>
                <w:sz w:val="24"/>
              </w:rPr>
              <w:t>aximum</w:t>
            </w:r>
          </w:p>
          <w:p w14:paraId="367F0620" w14:textId="421AD437" w:rsidR="00D84EDA" w:rsidRPr="0073205D" w:rsidRDefault="00D84EDA" w:rsidP="00D84EDA">
            <w:pPr>
              <w:pStyle w:val="TableParagraph"/>
              <w:spacing w:line="274" w:lineRule="exact"/>
              <w:ind w:left="0"/>
              <w:rPr>
                <w:spacing w:val="-2"/>
                <w:sz w:val="24"/>
              </w:rPr>
            </w:pPr>
          </w:p>
          <w:p w14:paraId="2204B79E" w14:textId="32B3BDC3" w:rsidR="00D84EDA" w:rsidRPr="0073205D" w:rsidRDefault="003A4DFA" w:rsidP="00F748FA">
            <w:pPr>
              <w:pStyle w:val="TableParagraph"/>
              <w:spacing w:line="274" w:lineRule="exact"/>
              <w:rPr>
                <w:sz w:val="24"/>
              </w:rPr>
            </w:pPr>
            <w:r w:rsidRPr="0073205D">
              <w:rPr>
                <w:sz w:val="24"/>
              </w:rPr>
              <w:t>Summer</w:t>
            </w:r>
            <w:r w:rsidR="00D84EDA" w:rsidRPr="0073205D">
              <w:rPr>
                <w:sz w:val="24"/>
              </w:rPr>
              <w:t xml:space="preserve"> </w:t>
            </w:r>
            <w:r w:rsidR="009D688B" w:rsidRPr="0073205D">
              <w:rPr>
                <w:sz w:val="24"/>
              </w:rPr>
              <w:t xml:space="preserve">Blend </w:t>
            </w:r>
            <w:r w:rsidR="001A683F" w:rsidRPr="0073205D">
              <w:rPr>
                <w:sz w:val="24"/>
              </w:rPr>
              <w:t>Maximum</w:t>
            </w:r>
          </w:p>
        </w:tc>
        <w:tc>
          <w:tcPr>
            <w:tcW w:w="2250" w:type="dxa"/>
          </w:tcPr>
          <w:p w14:paraId="5D4473E4" w14:textId="2D9DBCE4" w:rsidR="00650DAD" w:rsidRPr="0073205D" w:rsidRDefault="005965B1" w:rsidP="00E642E9">
            <w:pPr>
              <w:pStyle w:val="TableParagraph"/>
              <w:spacing w:line="274" w:lineRule="exact"/>
              <w:ind w:right="529"/>
              <w:jc w:val="center"/>
              <w:rPr>
                <w:spacing w:val="-2"/>
                <w:sz w:val="24"/>
              </w:rPr>
            </w:pPr>
            <w:r w:rsidRPr="0073205D">
              <w:rPr>
                <w:spacing w:val="-2"/>
                <w:sz w:val="24"/>
              </w:rPr>
              <w:t>-9 (</w:t>
            </w:r>
            <w:r w:rsidR="00D64F92" w:rsidRPr="0073205D">
              <w:rPr>
                <w:spacing w:val="-2"/>
                <w:sz w:val="24"/>
              </w:rPr>
              <w:t xml:space="preserve">15.8) </w:t>
            </w:r>
          </w:p>
          <w:p w14:paraId="071089F1" w14:textId="77777777" w:rsidR="00D64F92" w:rsidRPr="0073205D" w:rsidRDefault="00D64F92" w:rsidP="00E642E9">
            <w:pPr>
              <w:pStyle w:val="TableParagraph"/>
              <w:spacing w:line="274" w:lineRule="exact"/>
              <w:ind w:right="529"/>
              <w:jc w:val="center"/>
              <w:rPr>
                <w:spacing w:val="-2"/>
                <w:sz w:val="24"/>
              </w:rPr>
            </w:pPr>
          </w:p>
          <w:p w14:paraId="34A268B0" w14:textId="77777777" w:rsidR="00D64F92" w:rsidRPr="0073205D" w:rsidRDefault="00D64F92" w:rsidP="00E642E9">
            <w:pPr>
              <w:pStyle w:val="TableParagraph"/>
              <w:spacing w:line="274" w:lineRule="exact"/>
              <w:ind w:right="529"/>
              <w:jc w:val="center"/>
              <w:rPr>
                <w:spacing w:val="-2"/>
                <w:sz w:val="24"/>
              </w:rPr>
            </w:pPr>
          </w:p>
          <w:p w14:paraId="1BD5F05B" w14:textId="77777777" w:rsidR="00D64F92" w:rsidRPr="0073205D" w:rsidRDefault="00D64F92" w:rsidP="00E642E9">
            <w:pPr>
              <w:pStyle w:val="TableParagraph"/>
              <w:spacing w:line="274" w:lineRule="exact"/>
              <w:ind w:right="529"/>
              <w:jc w:val="center"/>
              <w:rPr>
                <w:spacing w:val="-2"/>
                <w:sz w:val="24"/>
              </w:rPr>
            </w:pPr>
          </w:p>
          <w:p w14:paraId="19179F2B" w14:textId="111DEF01" w:rsidR="00D64F92" w:rsidRPr="0073205D" w:rsidRDefault="005D32FC" w:rsidP="0073205D">
            <w:pPr>
              <w:pStyle w:val="TableParagraph"/>
              <w:spacing w:line="274" w:lineRule="exact"/>
              <w:ind w:left="467" w:right="529"/>
              <w:rPr>
                <w:sz w:val="24"/>
              </w:rPr>
            </w:pPr>
            <w:r w:rsidRPr="0073205D">
              <w:rPr>
                <w:spacing w:val="-2"/>
                <w:sz w:val="24"/>
              </w:rPr>
              <w:t>-4 (24.8)</w:t>
            </w:r>
          </w:p>
        </w:tc>
      </w:tr>
      <w:tr w:rsidR="00650DAD" w:rsidRPr="00584012" w14:paraId="314BB881" w14:textId="77777777" w:rsidTr="00977801">
        <w:trPr>
          <w:trHeight w:val="829"/>
        </w:trPr>
        <w:tc>
          <w:tcPr>
            <w:tcW w:w="1980" w:type="dxa"/>
          </w:tcPr>
          <w:p w14:paraId="0F324495" w14:textId="77777777" w:rsidR="00650DAD" w:rsidRPr="00584012" w:rsidRDefault="00650DAD" w:rsidP="00F748FA">
            <w:pPr>
              <w:pStyle w:val="TableParagraph"/>
              <w:spacing w:line="270" w:lineRule="atLeast"/>
              <w:ind w:right="146"/>
              <w:rPr>
                <w:sz w:val="24"/>
              </w:rPr>
            </w:pPr>
            <w:r w:rsidRPr="00584012">
              <w:rPr>
                <w:sz w:val="24"/>
              </w:rPr>
              <w:t>Fatty Acid Methyl</w:t>
            </w:r>
            <w:r w:rsidRPr="00584012">
              <w:rPr>
                <w:spacing w:val="-17"/>
                <w:sz w:val="24"/>
              </w:rPr>
              <w:t xml:space="preserve"> </w:t>
            </w:r>
            <w:r w:rsidRPr="00584012">
              <w:rPr>
                <w:sz w:val="24"/>
              </w:rPr>
              <w:t xml:space="preserve">Ester </w:t>
            </w:r>
            <w:r w:rsidRPr="00584012">
              <w:rPr>
                <w:spacing w:val="-2"/>
                <w:sz w:val="24"/>
              </w:rPr>
              <w:t>(Biodiesel</w:t>
            </w:r>
          </w:p>
        </w:tc>
        <w:tc>
          <w:tcPr>
            <w:tcW w:w="1890" w:type="dxa"/>
          </w:tcPr>
          <w:p w14:paraId="167DC473" w14:textId="77777777" w:rsidR="00650DAD" w:rsidRPr="00584012" w:rsidRDefault="00650DAD" w:rsidP="00F748FA">
            <w:pPr>
              <w:pStyle w:val="TableParagraph"/>
              <w:spacing w:line="240" w:lineRule="auto"/>
              <w:rPr>
                <w:sz w:val="24"/>
              </w:rPr>
            </w:pPr>
            <w:r w:rsidRPr="00584012">
              <w:rPr>
                <w:sz w:val="24"/>
              </w:rPr>
              <w:t>ASTM</w:t>
            </w:r>
            <w:r w:rsidRPr="00584012">
              <w:rPr>
                <w:spacing w:val="-4"/>
                <w:sz w:val="24"/>
              </w:rPr>
              <w:t xml:space="preserve"> </w:t>
            </w:r>
            <w:r w:rsidRPr="00584012">
              <w:rPr>
                <w:spacing w:val="-2"/>
                <w:sz w:val="24"/>
              </w:rPr>
              <w:t>D7371</w:t>
            </w:r>
          </w:p>
        </w:tc>
        <w:tc>
          <w:tcPr>
            <w:tcW w:w="1170" w:type="dxa"/>
          </w:tcPr>
          <w:p w14:paraId="71E62BB8" w14:textId="77777777" w:rsidR="00650DAD" w:rsidRPr="00584012" w:rsidRDefault="00650DAD" w:rsidP="00F748FA">
            <w:pPr>
              <w:pStyle w:val="TableParagraph"/>
              <w:spacing w:line="240" w:lineRule="auto"/>
              <w:ind w:left="9"/>
              <w:jc w:val="center"/>
              <w:rPr>
                <w:sz w:val="24"/>
              </w:rPr>
            </w:pPr>
            <w:r w:rsidRPr="00584012">
              <w:rPr>
                <w:w w:val="99"/>
                <w:sz w:val="24"/>
              </w:rPr>
              <w:t>%</w:t>
            </w:r>
          </w:p>
          <w:p w14:paraId="262817AC" w14:textId="77777777" w:rsidR="00650DAD" w:rsidRPr="00584012" w:rsidRDefault="00650DAD" w:rsidP="00F748FA">
            <w:pPr>
              <w:pStyle w:val="TableParagraph"/>
              <w:spacing w:line="240" w:lineRule="auto"/>
              <w:ind w:left="177" w:right="169"/>
              <w:jc w:val="center"/>
              <w:rPr>
                <w:sz w:val="24"/>
              </w:rPr>
            </w:pPr>
            <w:r w:rsidRPr="00584012">
              <w:rPr>
                <w:spacing w:val="-2"/>
                <w:sz w:val="24"/>
              </w:rPr>
              <w:t>volume</w:t>
            </w:r>
          </w:p>
        </w:tc>
        <w:tc>
          <w:tcPr>
            <w:tcW w:w="1440" w:type="dxa"/>
          </w:tcPr>
          <w:p w14:paraId="6B20F5A0" w14:textId="77777777" w:rsidR="00650DAD" w:rsidRPr="00584012" w:rsidRDefault="00650DAD" w:rsidP="00F748FA">
            <w:pPr>
              <w:pStyle w:val="TableParagraph"/>
              <w:spacing w:line="240" w:lineRule="auto"/>
              <w:rPr>
                <w:sz w:val="24"/>
              </w:rPr>
            </w:pPr>
            <w:r w:rsidRPr="00584012">
              <w:rPr>
                <w:spacing w:val="-2"/>
                <w:sz w:val="24"/>
              </w:rPr>
              <w:t>maximum</w:t>
            </w:r>
          </w:p>
        </w:tc>
        <w:tc>
          <w:tcPr>
            <w:tcW w:w="2250" w:type="dxa"/>
          </w:tcPr>
          <w:p w14:paraId="6A7BFAA7" w14:textId="77777777" w:rsidR="00650DAD" w:rsidRPr="00584012" w:rsidRDefault="00650DAD" w:rsidP="00F748FA">
            <w:pPr>
              <w:pStyle w:val="TableParagraph"/>
              <w:spacing w:line="240" w:lineRule="auto"/>
              <w:ind w:left="10"/>
              <w:jc w:val="center"/>
              <w:rPr>
                <w:sz w:val="24"/>
              </w:rPr>
            </w:pPr>
            <w:r w:rsidRPr="00584012">
              <w:rPr>
                <w:w w:val="99"/>
                <w:sz w:val="24"/>
              </w:rPr>
              <w:t>5</w:t>
            </w:r>
          </w:p>
        </w:tc>
      </w:tr>
      <w:tr w:rsidR="00650DAD" w:rsidRPr="00584012" w14:paraId="4921F9EB" w14:textId="77777777" w:rsidTr="00977801">
        <w:trPr>
          <w:trHeight w:val="827"/>
        </w:trPr>
        <w:tc>
          <w:tcPr>
            <w:tcW w:w="1980" w:type="dxa"/>
          </w:tcPr>
          <w:p w14:paraId="40F1EC8D" w14:textId="77777777" w:rsidR="00650DAD" w:rsidRPr="00584012" w:rsidRDefault="00650DAD" w:rsidP="00F748FA">
            <w:pPr>
              <w:pStyle w:val="TableParagraph"/>
              <w:spacing w:line="276" w:lineRule="exact"/>
              <w:ind w:right="146"/>
              <w:rPr>
                <w:sz w:val="24"/>
              </w:rPr>
            </w:pPr>
            <w:r w:rsidRPr="00584012">
              <w:rPr>
                <w:sz w:val="24"/>
              </w:rPr>
              <w:t>Cold Soak Filter</w:t>
            </w:r>
            <w:r w:rsidRPr="00584012">
              <w:rPr>
                <w:spacing w:val="-17"/>
                <w:sz w:val="24"/>
              </w:rPr>
              <w:t xml:space="preserve"> </w:t>
            </w:r>
            <w:r w:rsidRPr="00584012">
              <w:rPr>
                <w:sz w:val="24"/>
              </w:rPr>
              <w:t xml:space="preserve">Blocking </w:t>
            </w:r>
            <w:r w:rsidRPr="00584012">
              <w:rPr>
                <w:spacing w:val="-2"/>
                <w:sz w:val="24"/>
              </w:rPr>
              <w:t>Tendency</w:t>
            </w:r>
          </w:p>
        </w:tc>
        <w:tc>
          <w:tcPr>
            <w:tcW w:w="1890" w:type="dxa"/>
          </w:tcPr>
          <w:p w14:paraId="311C585D" w14:textId="71F005E8" w:rsidR="00650DAD" w:rsidRPr="00C226ED" w:rsidRDefault="00650DAD" w:rsidP="00C226ED">
            <w:pPr>
              <w:pStyle w:val="TableParagraph"/>
              <w:spacing w:line="271" w:lineRule="exact"/>
              <w:rPr>
                <w:sz w:val="24"/>
              </w:rPr>
            </w:pPr>
            <w:r w:rsidRPr="00584012">
              <w:rPr>
                <w:sz w:val="24"/>
              </w:rPr>
              <w:t>CA</w:t>
            </w:r>
            <w:r w:rsidR="00783837">
              <w:rPr>
                <w:sz w:val="24"/>
              </w:rPr>
              <w:t>N</w:t>
            </w:r>
            <w:r w:rsidRPr="00584012">
              <w:rPr>
                <w:sz w:val="24"/>
              </w:rPr>
              <w:t>-CGSB</w:t>
            </w:r>
            <w:r w:rsidRPr="00584012">
              <w:rPr>
                <w:spacing w:val="-5"/>
                <w:sz w:val="24"/>
              </w:rPr>
              <w:t xml:space="preserve"> </w:t>
            </w:r>
            <w:r w:rsidRPr="00584012">
              <w:rPr>
                <w:sz w:val="24"/>
              </w:rPr>
              <w:t>3.0</w:t>
            </w:r>
            <w:r w:rsidRPr="00584012">
              <w:rPr>
                <w:spacing w:val="-4"/>
                <w:sz w:val="24"/>
              </w:rPr>
              <w:t xml:space="preserve"> </w:t>
            </w:r>
            <w:r w:rsidRPr="00584012">
              <w:rPr>
                <w:sz w:val="24"/>
              </w:rPr>
              <w:t>No.</w:t>
            </w:r>
            <w:r w:rsidRPr="00584012">
              <w:rPr>
                <w:spacing w:val="-6"/>
                <w:sz w:val="24"/>
              </w:rPr>
              <w:t xml:space="preserve"> </w:t>
            </w:r>
            <w:r w:rsidRPr="00584012">
              <w:rPr>
                <w:spacing w:val="-2"/>
                <w:sz w:val="24"/>
              </w:rPr>
              <w:t>142.0-201</w:t>
            </w:r>
          </w:p>
        </w:tc>
        <w:tc>
          <w:tcPr>
            <w:tcW w:w="1170" w:type="dxa"/>
          </w:tcPr>
          <w:p w14:paraId="2776A65A" w14:textId="77777777" w:rsidR="00650DAD" w:rsidRPr="00584012" w:rsidRDefault="00650DAD" w:rsidP="00F748FA">
            <w:pPr>
              <w:pStyle w:val="TableParagraph"/>
              <w:spacing w:line="240" w:lineRule="auto"/>
              <w:ind w:left="0"/>
            </w:pPr>
          </w:p>
        </w:tc>
        <w:tc>
          <w:tcPr>
            <w:tcW w:w="1440" w:type="dxa"/>
          </w:tcPr>
          <w:p w14:paraId="0DD897E0" w14:textId="77777777" w:rsidR="00650DAD" w:rsidRPr="00584012" w:rsidRDefault="00650DAD" w:rsidP="00F748FA">
            <w:pPr>
              <w:pStyle w:val="TableParagraph"/>
              <w:spacing w:line="274" w:lineRule="exact"/>
              <w:rPr>
                <w:sz w:val="24"/>
              </w:rPr>
            </w:pPr>
            <w:r w:rsidRPr="00584012">
              <w:rPr>
                <w:spacing w:val="-2"/>
                <w:sz w:val="24"/>
              </w:rPr>
              <w:t>maximum</w:t>
            </w:r>
          </w:p>
        </w:tc>
        <w:tc>
          <w:tcPr>
            <w:tcW w:w="2250" w:type="dxa"/>
          </w:tcPr>
          <w:p w14:paraId="4947234C" w14:textId="77777777" w:rsidR="00650DAD" w:rsidRPr="00584012" w:rsidRDefault="00650DAD" w:rsidP="00F748FA">
            <w:pPr>
              <w:pStyle w:val="TableParagraph"/>
              <w:spacing w:line="274" w:lineRule="exact"/>
              <w:ind w:left="539" w:right="529"/>
              <w:jc w:val="center"/>
              <w:rPr>
                <w:sz w:val="24"/>
              </w:rPr>
            </w:pPr>
            <w:r w:rsidRPr="00584012">
              <w:rPr>
                <w:spacing w:val="-5"/>
                <w:sz w:val="24"/>
              </w:rPr>
              <w:t>1.2</w:t>
            </w:r>
          </w:p>
        </w:tc>
      </w:tr>
      <w:tr w:rsidR="00650DAD" w:rsidRPr="00584012" w14:paraId="236B22D4" w14:textId="77777777" w:rsidTr="00977801">
        <w:trPr>
          <w:trHeight w:val="551"/>
        </w:trPr>
        <w:tc>
          <w:tcPr>
            <w:tcW w:w="1980" w:type="dxa"/>
          </w:tcPr>
          <w:p w14:paraId="377D8802" w14:textId="2A9F7E10" w:rsidR="00650DAD" w:rsidRPr="00584012" w:rsidRDefault="00650DAD" w:rsidP="00F748FA">
            <w:pPr>
              <w:pStyle w:val="TableParagraph"/>
              <w:spacing w:line="276" w:lineRule="exact"/>
              <w:ind w:right="764"/>
              <w:rPr>
                <w:sz w:val="24"/>
              </w:rPr>
            </w:pPr>
            <w:r w:rsidRPr="00584012">
              <w:rPr>
                <w:spacing w:val="-2"/>
                <w:sz w:val="24"/>
              </w:rPr>
              <w:t>Oxidati</w:t>
            </w:r>
            <w:r>
              <w:rPr>
                <w:spacing w:val="-2"/>
                <w:sz w:val="24"/>
              </w:rPr>
              <w:t>v</w:t>
            </w:r>
            <w:r w:rsidRPr="00584012">
              <w:rPr>
                <w:spacing w:val="-2"/>
                <w:sz w:val="24"/>
              </w:rPr>
              <w:t>e Stability</w:t>
            </w:r>
          </w:p>
        </w:tc>
        <w:tc>
          <w:tcPr>
            <w:tcW w:w="1890" w:type="dxa"/>
          </w:tcPr>
          <w:p w14:paraId="65D7942F" w14:textId="77777777" w:rsidR="00650DAD" w:rsidRPr="00584012" w:rsidRDefault="00650DAD" w:rsidP="00F748FA">
            <w:pPr>
              <w:pStyle w:val="TableParagraph"/>
              <w:spacing w:line="273" w:lineRule="exact"/>
              <w:rPr>
                <w:sz w:val="24"/>
              </w:rPr>
            </w:pPr>
            <w:r w:rsidRPr="00584012">
              <w:rPr>
                <w:spacing w:val="-2"/>
                <w:sz w:val="24"/>
              </w:rPr>
              <w:t>EN15751</w:t>
            </w:r>
          </w:p>
        </w:tc>
        <w:tc>
          <w:tcPr>
            <w:tcW w:w="1170" w:type="dxa"/>
          </w:tcPr>
          <w:p w14:paraId="1A5CB8A7" w14:textId="77777777" w:rsidR="00650DAD" w:rsidRPr="00584012" w:rsidRDefault="00650DAD" w:rsidP="00F748FA">
            <w:pPr>
              <w:pStyle w:val="TableParagraph"/>
              <w:spacing w:line="273" w:lineRule="exact"/>
              <w:ind w:left="277"/>
              <w:rPr>
                <w:sz w:val="24"/>
              </w:rPr>
            </w:pPr>
            <w:r w:rsidRPr="00584012">
              <w:rPr>
                <w:spacing w:val="-2"/>
                <w:sz w:val="24"/>
              </w:rPr>
              <w:t>hours</w:t>
            </w:r>
          </w:p>
        </w:tc>
        <w:tc>
          <w:tcPr>
            <w:tcW w:w="1440" w:type="dxa"/>
          </w:tcPr>
          <w:p w14:paraId="72248F85" w14:textId="77777777" w:rsidR="00650DAD" w:rsidRPr="00584012" w:rsidRDefault="00650DAD" w:rsidP="00F748FA">
            <w:pPr>
              <w:pStyle w:val="TableParagraph"/>
              <w:spacing w:line="273" w:lineRule="exact"/>
              <w:rPr>
                <w:sz w:val="24"/>
              </w:rPr>
            </w:pPr>
            <w:r w:rsidRPr="00584012">
              <w:rPr>
                <w:spacing w:val="-2"/>
                <w:sz w:val="24"/>
              </w:rPr>
              <w:t>maximum</w:t>
            </w:r>
          </w:p>
        </w:tc>
        <w:tc>
          <w:tcPr>
            <w:tcW w:w="2250" w:type="dxa"/>
          </w:tcPr>
          <w:p w14:paraId="7FA2CBA3" w14:textId="77777777" w:rsidR="00650DAD" w:rsidRPr="00584012" w:rsidRDefault="00650DAD" w:rsidP="00F748FA">
            <w:pPr>
              <w:pStyle w:val="TableParagraph"/>
              <w:spacing w:line="273" w:lineRule="exact"/>
              <w:ind w:left="10"/>
              <w:jc w:val="center"/>
              <w:rPr>
                <w:sz w:val="24"/>
              </w:rPr>
            </w:pPr>
            <w:r w:rsidRPr="00584012">
              <w:rPr>
                <w:w w:val="99"/>
                <w:sz w:val="24"/>
              </w:rPr>
              <w:t>6</w:t>
            </w:r>
          </w:p>
        </w:tc>
      </w:tr>
      <w:tr w:rsidR="00650DAD" w:rsidRPr="00584012" w14:paraId="4AFE7DD5" w14:textId="77777777" w:rsidTr="00977801">
        <w:trPr>
          <w:trHeight w:val="551"/>
        </w:trPr>
        <w:tc>
          <w:tcPr>
            <w:tcW w:w="1980" w:type="dxa"/>
            <w:tcBorders>
              <w:top w:val="single" w:sz="4" w:space="0" w:color="000000"/>
              <w:left w:val="single" w:sz="4" w:space="0" w:color="000000"/>
              <w:bottom w:val="single" w:sz="4" w:space="0" w:color="000000"/>
              <w:right w:val="single" w:sz="4" w:space="0" w:color="000000"/>
            </w:tcBorders>
          </w:tcPr>
          <w:p w14:paraId="6023E72C" w14:textId="77777777" w:rsidR="00650DAD" w:rsidRPr="00584012" w:rsidRDefault="00650DAD" w:rsidP="00F748FA">
            <w:pPr>
              <w:pStyle w:val="TableParagraph"/>
              <w:spacing w:line="276" w:lineRule="exact"/>
              <w:ind w:right="764"/>
              <w:rPr>
                <w:spacing w:val="-2"/>
                <w:sz w:val="24"/>
              </w:rPr>
            </w:pPr>
            <w:r w:rsidRPr="00584012">
              <w:rPr>
                <w:spacing w:val="-2"/>
                <w:sz w:val="24"/>
              </w:rPr>
              <w:t>Appearance</w:t>
            </w:r>
          </w:p>
        </w:tc>
        <w:tc>
          <w:tcPr>
            <w:tcW w:w="1890" w:type="dxa"/>
            <w:tcBorders>
              <w:top w:val="single" w:sz="4" w:space="0" w:color="000000"/>
              <w:left w:val="single" w:sz="4" w:space="0" w:color="000000"/>
              <w:bottom w:val="single" w:sz="4" w:space="0" w:color="000000"/>
              <w:right w:val="single" w:sz="4" w:space="0" w:color="000000"/>
            </w:tcBorders>
          </w:tcPr>
          <w:p w14:paraId="5C6859C0" w14:textId="77777777" w:rsidR="00650DAD" w:rsidRPr="00584012" w:rsidRDefault="00650DAD" w:rsidP="00F748FA">
            <w:pPr>
              <w:pStyle w:val="TableParagraph"/>
              <w:spacing w:line="273" w:lineRule="exact"/>
              <w:rPr>
                <w:spacing w:val="-2"/>
                <w:sz w:val="24"/>
              </w:rPr>
            </w:pPr>
            <w:r w:rsidRPr="00584012">
              <w:rPr>
                <w:spacing w:val="-2"/>
                <w:sz w:val="24"/>
              </w:rPr>
              <w:t>ASTM D4176</w:t>
            </w:r>
          </w:p>
        </w:tc>
        <w:tc>
          <w:tcPr>
            <w:tcW w:w="1170" w:type="dxa"/>
            <w:tcBorders>
              <w:top w:val="single" w:sz="4" w:space="0" w:color="000000"/>
              <w:left w:val="single" w:sz="4" w:space="0" w:color="000000"/>
              <w:bottom w:val="single" w:sz="4" w:space="0" w:color="000000"/>
              <w:right w:val="single" w:sz="4" w:space="0" w:color="000000"/>
            </w:tcBorders>
          </w:tcPr>
          <w:p w14:paraId="2A4801A1" w14:textId="77777777" w:rsidR="00650DAD" w:rsidRPr="00584012" w:rsidRDefault="00650DAD" w:rsidP="00F748FA">
            <w:pPr>
              <w:pStyle w:val="TableParagraph"/>
              <w:spacing w:line="273" w:lineRule="exact"/>
              <w:ind w:left="277"/>
              <w:rPr>
                <w:spacing w:val="-2"/>
                <w:sz w:val="24"/>
              </w:rPr>
            </w:pPr>
          </w:p>
        </w:tc>
        <w:tc>
          <w:tcPr>
            <w:tcW w:w="1440" w:type="dxa"/>
            <w:tcBorders>
              <w:top w:val="single" w:sz="4" w:space="0" w:color="000000"/>
              <w:left w:val="single" w:sz="4" w:space="0" w:color="000000"/>
              <w:bottom w:val="single" w:sz="4" w:space="0" w:color="000000"/>
              <w:right w:val="single" w:sz="4" w:space="0" w:color="000000"/>
            </w:tcBorders>
          </w:tcPr>
          <w:p w14:paraId="27734007" w14:textId="77777777" w:rsidR="00650DAD" w:rsidRPr="00584012" w:rsidRDefault="00650DAD" w:rsidP="00F748FA">
            <w:pPr>
              <w:pStyle w:val="TableParagraph"/>
              <w:spacing w:line="273" w:lineRule="exact"/>
              <w:rPr>
                <w:spacing w:val="-2"/>
                <w:sz w:val="24"/>
              </w:rPr>
            </w:pPr>
          </w:p>
        </w:tc>
        <w:tc>
          <w:tcPr>
            <w:tcW w:w="2250" w:type="dxa"/>
            <w:tcBorders>
              <w:top w:val="single" w:sz="4" w:space="0" w:color="000000"/>
              <w:left w:val="single" w:sz="4" w:space="0" w:color="000000"/>
              <w:bottom w:val="single" w:sz="4" w:space="0" w:color="000000"/>
              <w:right w:val="single" w:sz="4" w:space="0" w:color="000000"/>
            </w:tcBorders>
          </w:tcPr>
          <w:p w14:paraId="0B6C0B69" w14:textId="77777777" w:rsidR="00650DAD" w:rsidRPr="00584012" w:rsidRDefault="00650DAD" w:rsidP="00F748FA">
            <w:pPr>
              <w:pStyle w:val="TableParagraph"/>
              <w:spacing w:line="273" w:lineRule="exact"/>
              <w:ind w:left="10"/>
              <w:jc w:val="center"/>
              <w:rPr>
                <w:w w:val="99"/>
                <w:sz w:val="24"/>
              </w:rPr>
            </w:pPr>
            <w:r w:rsidRPr="00584012">
              <w:rPr>
                <w:w w:val="99"/>
                <w:sz w:val="24"/>
              </w:rPr>
              <w:t>Clear and Bright</w:t>
            </w:r>
          </w:p>
        </w:tc>
      </w:tr>
    </w:tbl>
    <w:p w14:paraId="4A33CFA1" w14:textId="56A0EF89" w:rsidR="00650DAD" w:rsidRPr="00650DAD" w:rsidRDefault="002A3DBC" w:rsidP="00650DAD">
      <w:pPr>
        <w:widowControl w:val="0"/>
        <w:tabs>
          <w:tab w:val="left" w:pos="504"/>
          <w:tab w:val="left" w:pos="1764"/>
        </w:tabs>
        <w:spacing w:before="132"/>
        <w:ind w:left="1656"/>
        <w:rPr>
          <w:rFonts w:ascii="Arial" w:eastAsia="Arial" w:hAnsi="Arial" w:cs="Arial"/>
        </w:rPr>
      </w:pPr>
      <w:r w:rsidRPr="002A3DBC">
        <w:rPr>
          <w:rFonts w:ascii="Arial" w:eastAsia="Arial" w:hAnsi="Arial" w:cs="Arial"/>
          <w:sz w:val="16"/>
          <w:szCs w:val="16"/>
        </w:rPr>
        <w:t>1</w:t>
      </w:r>
      <w:r>
        <w:rPr>
          <w:rFonts w:ascii="Arial" w:eastAsia="Arial" w:hAnsi="Arial" w:cs="Arial"/>
        </w:rPr>
        <w:t xml:space="preserve"> </w:t>
      </w:r>
      <w:r w:rsidRPr="002A3DBC">
        <w:rPr>
          <w:rFonts w:ascii="Arial" w:eastAsia="Arial" w:hAnsi="Arial" w:cs="Arial"/>
        </w:rPr>
        <w:t>Modification is to use neat sample instead of diluted sample</w:t>
      </w:r>
    </w:p>
    <w:p w14:paraId="4166F17D" w14:textId="3CC5DC64" w:rsidR="00210F0F" w:rsidRPr="00210F0F" w:rsidRDefault="00650DAD" w:rsidP="00210F0F">
      <w:pPr>
        <w:keepLines/>
        <w:widowControl w:val="0"/>
        <w:numPr>
          <w:ilvl w:val="2"/>
          <w:numId w:val="6"/>
        </w:numPr>
        <w:tabs>
          <w:tab w:val="left" w:pos="504"/>
          <w:tab w:val="left" w:pos="1764"/>
        </w:tabs>
        <w:spacing w:before="132"/>
        <w:ind w:left="1656"/>
        <w:rPr>
          <w:rFonts w:ascii="Arial" w:eastAsia="Arial" w:hAnsi="Arial" w:cs="Arial"/>
        </w:rPr>
      </w:pPr>
      <w:r w:rsidRPr="00650DAD">
        <w:rPr>
          <w:rFonts w:ascii="Arial" w:eastAsia="Arial" w:hAnsi="Arial" w:cs="Arial"/>
        </w:rPr>
        <w:t xml:space="preserve">The blended </w:t>
      </w:r>
      <w:r w:rsidR="00D61DE1">
        <w:rPr>
          <w:rFonts w:ascii="Arial" w:eastAsia="Arial" w:hAnsi="Arial" w:cs="Arial"/>
        </w:rPr>
        <w:t xml:space="preserve">renewable </w:t>
      </w:r>
      <w:r w:rsidRPr="00650DAD">
        <w:rPr>
          <w:rFonts w:ascii="Arial" w:eastAsia="Arial" w:hAnsi="Arial" w:cs="Arial"/>
        </w:rPr>
        <w:t xml:space="preserve">diesel fuel shall meet the requirements of the </w:t>
      </w:r>
      <w:r w:rsidR="00D61DE1">
        <w:rPr>
          <w:rFonts w:ascii="Arial" w:eastAsia="Arial" w:hAnsi="Arial" w:cs="Arial"/>
        </w:rPr>
        <w:t xml:space="preserve">13 </w:t>
      </w:r>
      <w:r w:rsidR="007B166D">
        <w:rPr>
          <w:rFonts w:ascii="Arial" w:eastAsia="Arial" w:hAnsi="Arial" w:cs="Arial"/>
        </w:rPr>
        <w:t>CCR</w:t>
      </w:r>
      <w:r w:rsidRPr="00650DAD">
        <w:rPr>
          <w:rFonts w:ascii="Arial" w:eastAsia="Arial" w:hAnsi="Arial" w:cs="Arial"/>
        </w:rPr>
        <w:t xml:space="preserve"> </w:t>
      </w:r>
      <w:r w:rsidR="00D61DE1">
        <w:rPr>
          <w:rFonts w:ascii="Arial" w:hAnsi="Arial" w:cs="Arial"/>
          <w:color w:val="212121"/>
          <w:shd w:val="clear" w:color="auto" w:fill="FFFFFF"/>
        </w:rPr>
        <w:t>§</w:t>
      </w:r>
      <w:r w:rsidRPr="00650DAD">
        <w:rPr>
          <w:rFonts w:ascii="Arial" w:eastAsia="Arial" w:hAnsi="Arial" w:cs="Arial"/>
        </w:rPr>
        <w:t xml:space="preserve">2281 (sulfur content), and </w:t>
      </w:r>
      <w:r w:rsidR="00D61DE1">
        <w:rPr>
          <w:rFonts w:ascii="Arial" w:hAnsi="Arial" w:cs="Arial"/>
          <w:color w:val="212121"/>
          <w:shd w:val="clear" w:color="auto" w:fill="FFFFFF"/>
        </w:rPr>
        <w:t>§</w:t>
      </w:r>
      <w:r w:rsidRPr="00650DAD">
        <w:rPr>
          <w:rFonts w:ascii="Arial" w:eastAsia="Arial" w:hAnsi="Arial" w:cs="Arial"/>
        </w:rPr>
        <w:t>2282 (aromatic hydrocarbon). Alternative diesel formulation must be certified by CARB. Evidence of such fact shall be available to the Department of General Services, Procurement Division, in the form of a letter certifying such compliance, and signed by a responsible official of the company to supply this fuel to the State.</w:t>
      </w:r>
    </w:p>
    <w:p w14:paraId="186ABF61" w14:textId="2CC3FA06" w:rsidR="00C226ED" w:rsidRDefault="00EF784B" w:rsidP="00584012">
      <w:pPr>
        <w:widowControl w:val="0"/>
        <w:numPr>
          <w:ilvl w:val="2"/>
          <w:numId w:val="6"/>
        </w:numPr>
        <w:tabs>
          <w:tab w:val="left" w:pos="504"/>
          <w:tab w:val="left" w:pos="1764"/>
        </w:tabs>
        <w:spacing w:before="132"/>
        <w:ind w:left="1656"/>
        <w:rPr>
          <w:rFonts w:ascii="Arial" w:eastAsia="Arial" w:hAnsi="Arial" w:cs="Arial"/>
        </w:rPr>
      </w:pPr>
      <w:r>
        <w:rPr>
          <w:rFonts w:ascii="Arial" w:eastAsia="Arial" w:hAnsi="Arial" w:cs="Arial"/>
        </w:rPr>
        <w:t xml:space="preserve">The </w:t>
      </w:r>
      <w:r w:rsidRPr="00EF784B">
        <w:rPr>
          <w:rFonts w:ascii="Arial" w:eastAsia="Arial" w:hAnsi="Arial" w:cs="Arial"/>
        </w:rPr>
        <w:t xml:space="preserve">blended renewable diesel fuel shall meet the </w:t>
      </w:r>
      <w:r w:rsidR="00B03D03">
        <w:rPr>
          <w:rFonts w:ascii="Arial" w:eastAsia="Arial" w:hAnsi="Arial" w:cs="Arial"/>
        </w:rPr>
        <w:t xml:space="preserve">17 CCR </w:t>
      </w:r>
      <w:r w:rsidR="00B03D03" w:rsidRPr="00B03D03">
        <w:rPr>
          <w:rFonts w:ascii="Arial" w:eastAsia="Arial" w:hAnsi="Arial" w:cs="Arial"/>
        </w:rPr>
        <w:t>§</w:t>
      </w:r>
      <w:r w:rsidR="00B03D03">
        <w:rPr>
          <w:rFonts w:ascii="Arial" w:eastAsia="Arial" w:hAnsi="Arial" w:cs="Arial"/>
        </w:rPr>
        <w:t xml:space="preserve">95480-95490 </w:t>
      </w:r>
      <w:r w:rsidR="00AF6282">
        <w:rPr>
          <w:rFonts w:ascii="Arial" w:eastAsia="Arial" w:hAnsi="Arial" w:cs="Arial"/>
        </w:rPr>
        <w:t>LCFS</w:t>
      </w:r>
      <w:r w:rsidR="00D61DE1">
        <w:rPr>
          <w:rFonts w:ascii="Arial" w:eastAsia="Arial" w:hAnsi="Arial" w:cs="Arial"/>
        </w:rPr>
        <w:t>.</w:t>
      </w:r>
    </w:p>
    <w:p w14:paraId="2EF8BE14" w14:textId="09CBAE7D" w:rsidR="00B22549" w:rsidRDefault="00B22549" w:rsidP="00B22549">
      <w:pPr>
        <w:widowControl w:val="0"/>
        <w:tabs>
          <w:tab w:val="left" w:pos="504"/>
          <w:tab w:val="left" w:pos="1764"/>
        </w:tabs>
        <w:spacing w:before="132"/>
        <w:ind w:left="1656"/>
        <w:rPr>
          <w:rFonts w:ascii="Arial" w:eastAsia="Arial" w:hAnsi="Arial" w:cs="Arial"/>
        </w:rPr>
      </w:pPr>
      <w:r w:rsidRPr="00B22549">
        <w:rPr>
          <w:rFonts w:ascii="Arial" w:eastAsia="Arial" w:hAnsi="Arial" w:cs="Arial"/>
        </w:rPr>
        <w:t xml:space="preserve">Note: </w:t>
      </w:r>
      <w:r w:rsidR="007E148E">
        <w:rPr>
          <w:rFonts w:ascii="Arial" w:eastAsia="Arial" w:hAnsi="Arial" w:cs="Arial"/>
        </w:rPr>
        <w:t xml:space="preserve">The </w:t>
      </w:r>
      <w:r w:rsidRPr="00B22549">
        <w:rPr>
          <w:rFonts w:ascii="Arial" w:eastAsia="Arial" w:hAnsi="Arial" w:cs="Arial"/>
        </w:rPr>
        <w:t xml:space="preserve">State is </w:t>
      </w:r>
      <w:r w:rsidR="00B03D03">
        <w:rPr>
          <w:rFonts w:ascii="Arial" w:eastAsia="Arial" w:hAnsi="Arial" w:cs="Arial"/>
        </w:rPr>
        <w:t xml:space="preserve">the </w:t>
      </w:r>
      <w:r w:rsidRPr="00B22549">
        <w:rPr>
          <w:rFonts w:ascii="Arial" w:eastAsia="Arial" w:hAnsi="Arial" w:cs="Arial"/>
        </w:rPr>
        <w:t>end user and will not assume the role as a “regulated party”.</w:t>
      </w:r>
    </w:p>
    <w:p w14:paraId="65F1B0DF" w14:textId="1106141B" w:rsidR="0021114A" w:rsidRPr="0073205D" w:rsidRDefault="0021114A" w:rsidP="0021114A">
      <w:pPr>
        <w:widowControl w:val="0"/>
        <w:numPr>
          <w:ilvl w:val="2"/>
          <w:numId w:val="6"/>
        </w:numPr>
        <w:tabs>
          <w:tab w:val="left" w:pos="504"/>
          <w:tab w:val="left" w:pos="1764"/>
        </w:tabs>
        <w:spacing w:before="132"/>
        <w:ind w:left="1656"/>
        <w:rPr>
          <w:rFonts w:ascii="Arial" w:eastAsia="Arial" w:hAnsi="Arial" w:cs="Arial"/>
        </w:rPr>
      </w:pPr>
      <w:r w:rsidRPr="0073205D">
        <w:rPr>
          <w:rFonts w:ascii="Arial" w:eastAsia="Arial" w:hAnsi="Arial" w:cs="Arial"/>
        </w:rPr>
        <w:t xml:space="preserve">The Winter blend shall be available for purchase from the Contractor during the winter months which typically start the month of October </w:t>
      </w:r>
      <w:r w:rsidR="00FD2F76" w:rsidRPr="0073205D">
        <w:rPr>
          <w:rFonts w:ascii="Arial" w:eastAsia="Arial" w:hAnsi="Arial" w:cs="Arial"/>
        </w:rPr>
        <w:t xml:space="preserve">and last </w:t>
      </w:r>
      <w:r w:rsidRPr="0073205D">
        <w:rPr>
          <w:rFonts w:ascii="Arial" w:eastAsia="Arial" w:hAnsi="Arial" w:cs="Arial"/>
        </w:rPr>
        <w:t xml:space="preserve">through the month of </w:t>
      </w:r>
      <w:r w:rsidR="00945E06" w:rsidRPr="0073205D">
        <w:rPr>
          <w:rFonts w:ascii="Arial" w:eastAsia="Arial" w:hAnsi="Arial" w:cs="Arial"/>
        </w:rPr>
        <w:t>March</w:t>
      </w:r>
      <w:r w:rsidRPr="0073205D">
        <w:rPr>
          <w:rFonts w:ascii="Arial" w:eastAsia="Arial" w:hAnsi="Arial" w:cs="Arial"/>
        </w:rPr>
        <w:t xml:space="preserve"> each contract year (may vary depending on location</w:t>
      </w:r>
      <w:r w:rsidR="009D688B" w:rsidRPr="0073205D">
        <w:rPr>
          <w:rFonts w:ascii="Arial" w:eastAsia="Arial" w:hAnsi="Arial" w:cs="Arial"/>
        </w:rPr>
        <w:t>).</w:t>
      </w:r>
    </w:p>
    <w:p w14:paraId="37BD4C59" w14:textId="2DFE9547" w:rsidR="00891633" w:rsidRPr="0073205D" w:rsidRDefault="009D688B" w:rsidP="005D32FC">
      <w:pPr>
        <w:widowControl w:val="0"/>
        <w:numPr>
          <w:ilvl w:val="2"/>
          <w:numId w:val="6"/>
        </w:numPr>
        <w:tabs>
          <w:tab w:val="left" w:pos="504"/>
          <w:tab w:val="left" w:pos="1764"/>
        </w:tabs>
        <w:spacing w:before="132"/>
        <w:ind w:left="1656"/>
        <w:rPr>
          <w:rFonts w:ascii="Arial" w:eastAsia="Arial" w:hAnsi="Arial" w:cs="Arial"/>
        </w:rPr>
      </w:pPr>
      <w:r w:rsidRPr="0073205D">
        <w:rPr>
          <w:rFonts w:ascii="Arial" w:eastAsia="Arial" w:hAnsi="Arial" w:cs="Arial"/>
        </w:rPr>
        <w:t xml:space="preserve">The Summer blend shall be available for purchase from the Contractor during the </w:t>
      </w:r>
      <w:r w:rsidR="00FD2F76" w:rsidRPr="0073205D">
        <w:rPr>
          <w:rFonts w:ascii="Arial" w:eastAsia="Arial" w:hAnsi="Arial" w:cs="Arial"/>
        </w:rPr>
        <w:t xml:space="preserve">summer </w:t>
      </w:r>
      <w:r w:rsidRPr="0073205D">
        <w:rPr>
          <w:rFonts w:ascii="Arial" w:eastAsia="Arial" w:hAnsi="Arial" w:cs="Arial"/>
        </w:rPr>
        <w:t xml:space="preserve">months which typically start the month of </w:t>
      </w:r>
      <w:r w:rsidR="005D32FC" w:rsidRPr="0073205D">
        <w:rPr>
          <w:rFonts w:ascii="Arial" w:eastAsia="Arial" w:hAnsi="Arial" w:cs="Arial"/>
        </w:rPr>
        <w:t>April</w:t>
      </w:r>
      <w:r w:rsidRPr="0073205D">
        <w:rPr>
          <w:rFonts w:ascii="Arial" w:eastAsia="Arial" w:hAnsi="Arial" w:cs="Arial"/>
        </w:rPr>
        <w:t xml:space="preserve"> </w:t>
      </w:r>
      <w:r w:rsidR="00FD2F76" w:rsidRPr="0073205D">
        <w:rPr>
          <w:rFonts w:ascii="Arial" w:eastAsia="Arial" w:hAnsi="Arial" w:cs="Arial"/>
        </w:rPr>
        <w:t xml:space="preserve">and last </w:t>
      </w:r>
      <w:r w:rsidRPr="0073205D">
        <w:rPr>
          <w:rFonts w:ascii="Arial" w:eastAsia="Arial" w:hAnsi="Arial" w:cs="Arial"/>
        </w:rPr>
        <w:t xml:space="preserve">through the month of </w:t>
      </w:r>
      <w:r w:rsidR="005D32FC" w:rsidRPr="0073205D">
        <w:rPr>
          <w:rFonts w:ascii="Arial" w:eastAsia="Arial" w:hAnsi="Arial" w:cs="Arial"/>
        </w:rPr>
        <w:t>September each</w:t>
      </w:r>
      <w:r w:rsidRPr="0073205D">
        <w:rPr>
          <w:rFonts w:ascii="Arial" w:eastAsia="Arial" w:hAnsi="Arial" w:cs="Arial"/>
        </w:rPr>
        <w:t xml:space="preserve"> contract year (may vary </w:t>
      </w:r>
      <w:r w:rsidRPr="0073205D">
        <w:rPr>
          <w:rFonts w:ascii="Arial" w:eastAsia="Arial" w:hAnsi="Arial" w:cs="Arial"/>
        </w:rPr>
        <w:lastRenderedPageBreak/>
        <w:t>depending on location).</w:t>
      </w:r>
    </w:p>
    <w:p w14:paraId="73513E2B" w14:textId="094E713C" w:rsidR="00797900" w:rsidRPr="00584012" w:rsidRDefault="00797900" w:rsidP="006C49A7">
      <w:pPr>
        <w:widowControl w:val="0"/>
        <w:numPr>
          <w:ilvl w:val="1"/>
          <w:numId w:val="6"/>
        </w:numPr>
        <w:tabs>
          <w:tab w:val="left" w:pos="504"/>
          <w:tab w:val="left" w:pos="1044"/>
        </w:tabs>
        <w:spacing w:before="134"/>
        <w:ind w:left="907" w:hanging="547"/>
        <w:outlineLvl w:val="1"/>
        <w:rPr>
          <w:rFonts w:ascii="Arial" w:eastAsia="Arial" w:hAnsi="Arial" w:cs="Arial"/>
        </w:rPr>
      </w:pPr>
      <w:bookmarkStart w:id="331" w:name="Table_2:_Blended_Rewable_Diesel_Test_Req"/>
      <w:bookmarkStart w:id="332" w:name="_bookmark10"/>
      <w:bookmarkStart w:id="333" w:name="_Toc132298493"/>
      <w:bookmarkEnd w:id="331"/>
      <w:bookmarkEnd w:id="332"/>
      <w:r w:rsidRPr="00584012">
        <w:rPr>
          <w:rFonts w:ascii="Arial" w:eastAsia="Calibri" w:hAnsi="Arial" w:cs="Arial"/>
          <w:b/>
          <w:spacing w:val="-1"/>
        </w:rPr>
        <w:t>Biodiesel Requirements</w:t>
      </w:r>
      <w:bookmarkEnd w:id="333"/>
    </w:p>
    <w:p w14:paraId="46A38142" w14:textId="352D4DB0" w:rsidR="00797900" w:rsidRDefault="00A8585B" w:rsidP="00A8585B">
      <w:pPr>
        <w:widowControl w:val="0"/>
        <w:numPr>
          <w:ilvl w:val="2"/>
          <w:numId w:val="6"/>
        </w:numPr>
        <w:tabs>
          <w:tab w:val="left" w:pos="504"/>
          <w:tab w:val="left" w:pos="1764"/>
        </w:tabs>
        <w:spacing w:before="132"/>
        <w:ind w:left="1656"/>
        <w:rPr>
          <w:rFonts w:ascii="Arial" w:eastAsia="Arial" w:hAnsi="Arial" w:cs="Arial"/>
        </w:rPr>
      </w:pPr>
      <w:r w:rsidRPr="00584012">
        <w:rPr>
          <w:rFonts w:ascii="Arial" w:eastAsia="Arial" w:hAnsi="Arial" w:cs="Arial"/>
        </w:rPr>
        <w:t>Biodiesel portion of Biodiesel Blend stock (B100) shall be Grade</w:t>
      </w:r>
      <w:r w:rsidR="00C911FA">
        <w:rPr>
          <w:rFonts w:ascii="Arial" w:eastAsia="Arial" w:hAnsi="Arial" w:cs="Arial"/>
        </w:rPr>
        <w:t xml:space="preserve"> </w:t>
      </w:r>
      <w:r w:rsidR="00EE0BD7">
        <w:rPr>
          <w:rFonts w:ascii="Arial" w:eastAsia="Arial" w:hAnsi="Arial" w:cs="Arial"/>
        </w:rPr>
        <w:t xml:space="preserve">2-B </w:t>
      </w:r>
      <w:r w:rsidRPr="00584012">
        <w:rPr>
          <w:rFonts w:ascii="Arial" w:eastAsia="Arial" w:hAnsi="Arial" w:cs="Arial"/>
        </w:rPr>
        <w:t>S15 and shall meet the requirements of the latest edition of ASTM D6751.</w:t>
      </w:r>
    </w:p>
    <w:p w14:paraId="37BCA97F" w14:textId="4E116BB2" w:rsidR="00B57684" w:rsidRDefault="00A37E6C" w:rsidP="00B57684">
      <w:pPr>
        <w:widowControl w:val="0"/>
        <w:numPr>
          <w:ilvl w:val="2"/>
          <w:numId w:val="6"/>
        </w:numPr>
        <w:tabs>
          <w:tab w:val="left" w:pos="504"/>
          <w:tab w:val="left" w:pos="1764"/>
        </w:tabs>
        <w:spacing w:before="132"/>
        <w:ind w:left="1656"/>
        <w:rPr>
          <w:rFonts w:ascii="Arial" w:eastAsia="Arial" w:hAnsi="Arial" w:cs="Arial"/>
        </w:rPr>
      </w:pPr>
      <w:r w:rsidRPr="00A37E6C">
        <w:rPr>
          <w:rFonts w:ascii="Arial" w:eastAsia="Arial" w:hAnsi="Arial" w:cs="Arial"/>
        </w:rPr>
        <w:t xml:space="preserve">Biodiesel and biodiesel blend stock shall comply with California Air Resources Board (CARB) Biodiesel Use Guidance Document, dated </w:t>
      </w:r>
      <w:r w:rsidR="008D5EF8" w:rsidRPr="00A37E6C">
        <w:rPr>
          <w:rFonts w:ascii="Arial" w:eastAsia="Arial" w:hAnsi="Arial" w:cs="Arial"/>
        </w:rPr>
        <w:t>201</w:t>
      </w:r>
      <w:r w:rsidR="008D5EF8">
        <w:rPr>
          <w:rFonts w:ascii="Arial" w:eastAsia="Arial" w:hAnsi="Arial" w:cs="Arial"/>
        </w:rPr>
        <w:t xml:space="preserve">8 </w:t>
      </w:r>
      <w:r w:rsidRPr="00A37E6C">
        <w:rPr>
          <w:rFonts w:ascii="Arial" w:eastAsia="Arial" w:hAnsi="Arial" w:cs="Arial"/>
        </w:rPr>
        <w:t>or latest</w:t>
      </w:r>
      <w:r>
        <w:rPr>
          <w:rFonts w:ascii="Arial" w:eastAsia="Arial" w:hAnsi="Arial" w:cs="Arial"/>
        </w:rPr>
        <w:t>.</w:t>
      </w:r>
    </w:p>
    <w:p w14:paraId="578DF5F0" w14:textId="24E88C1D" w:rsidR="00B57684" w:rsidRDefault="00B57684" w:rsidP="00B57684">
      <w:pPr>
        <w:widowControl w:val="0"/>
        <w:numPr>
          <w:ilvl w:val="1"/>
          <w:numId w:val="6"/>
        </w:numPr>
        <w:tabs>
          <w:tab w:val="left" w:pos="504"/>
          <w:tab w:val="left" w:pos="1764"/>
        </w:tabs>
        <w:spacing w:before="132"/>
        <w:ind w:left="907" w:hanging="547"/>
        <w:rPr>
          <w:rFonts w:ascii="Arial" w:eastAsia="Arial" w:hAnsi="Arial" w:cs="Arial"/>
        </w:rPr>
      </w:pPr>
      <w:r>
        <w:rPr>
          <w:rFonts w:ascii="Arial" w:eastAsia="Arial" w:hAnsi="Arial" w:cs="Arial"/>
          <w:b/>
          <w:bCs/>
        </w:rPr>
        <w:t>Storage Life</w:t>
      </w:r>
    </w:p>
    <w:p w14:paraId="18EC71D7" w14:textId="3D31CC9D" w:rsidR="008C4BA5" w:rsidRPr="00B57684" w:rsidRDefault="00B57684" w:rsidP="0021490E">
      <w:pPr>
        <w:widowControl w:val="0"/>
        <w:tabs>
          <w:tab w:val="left" w:pos="504"/>
          <w:tab w:val="left" w:pos="1764"/>
        </w:tabs>
        <w:spacing w:before="132"/>
        <w:ind w:left="907"/>
        <w:rPr>
          <w:rFonts w:ascii="Arial" w:eastAsia="Arial" w:hAnsi="Arial" w:cs="Arial"/>
        </w:rPr>
      </w:pPr>
      <w:r w:rsidRPr="00B57684">
        <w:rPr>
          <w:rFonts w:ascii="Arial" w:eastAsia="Arial" w:hAnsi="Arial" w:cs="Arial"/>
        </w:rPr>
        <w:t>Fuel shall not deteriorate at a rate faster than industry average in ordinary storage and shall not for excessive gum, resin, or deposits.</w:t>
      </w:r>
    </w:p>
    <w:p w14:paraId="62C560D4" w14:textId="5747986D" w:rsidR="009C4DA7" w:rsidRDefault="00FE5196" w:rsidP="009C4DA7">
      <w:pPr>
        <w:widowControl w:val="0"/>
        <w:numPr>
          <w:ilvl w:val="0"/>
          <w:numId w:val="6"/>
        </w:numPr>
        <w:tabs>
          <w:tab w:val="left" w:pos="504"/>
        </w:tabs>
        <w:spacing w:before="132"/>
        <w:outlineLvl w:val="0"/>
        <w:rPr>
          <w:rFonts w:ascii="Arial" w:eastAsia="Arial" w:hAnsi="Arial" w:cs="Arial"/>
        </w:rPr>
      </w:pPr>
      <w:bookmarkStart w:id="334" w:name="_Toc132298494"/>
      <w:bookmarkStart w:id="335" w:name="_Hlk116043564"/>
      <w:bookmarkEnd w:id="329"/>
      <w:r w:rsidRPr="00584012">
        <w:rPr>
          <w:rFonts w:ascii="Arial" w:eastAsia="Calibri" w:hAnsi="Arial" w:cs="Arial"/>
          <w:b/>
          <w:spacing w:val="-1"/>
        </w:rPr>
        <w:t>ENVIRONMENTAL</w:t>
      </w:r>
      <w:r w:rsidR="002730DF">
        <w:rPr>
          <w:rFonts w:ascii="Arial" w:eastAsia="Calibri" w:hAnsi="Arial" w:cs="Arial"/>
          <w:b/>
          <w:spacing w:val="-1"/>
        </w:rPr>
        <w:t>LY</w:t>
      </w:r>
      <w:r w:rsidRPr="00584012">
        <w:rPr>
          <w:rFonts w:ascii="Arial" w:eastAsia="Calibri" w:hAnsi="Arial" w:cs="Arial"/>
          <w:b/>
          <w:spacing w:val="-1"/>
        </w:rPr>
        <w:t xml:space="preserve"> PREFERABLE PURCHASING REQUIREMENTS</w:t>
      </w:r>
      <w:bookmarkStart w:id="336" w:name="_Toc116045359"/>
      <w:bookmarkStart w:id="337" w:name="_Toc116045560"/>
      <w:bookmarkStart w:id="338" w:name="_Toc116046102"/>
      <w:bookmarkStart w:id="339" w:name="_Toc116046131"/>
      <w:bookmarkStart w:id="340" w:name="_Toc116046154"/>
      <w:bookmarkStart w:id="341" w:name="_Toc116046177"/>
      <w:bookmarkStart w:id="342" w:name="_Toc116046200"/>
      <w:bookmarkStart w:id="343" w:name="_Toc116046301"/>
      <w:bookmarkStart w:id="344" w:name="_Toc116046386"/>
      <w:bookmarkStart w:id="345" w:name="_Toc116046623"/>
      <w:bookmarkStart w:id="346" w:name="_Toc116046816"/>
      <w:bookmarkStart w:id="347" w:name="_Toc116290312"/>
      <w:bookmarkStart w:id="348" w:name="_Toc116292015"/>
      <w:bookmarkStart w:id="349" w:name="_Toc121301033"/>
      <w:bookmarkStart w:id="350" w:name="_Toc121301063"/>
      <w:bookmarkStart w:id="351" w:name="_Toc116045360"/>
      <w:bookmarkStart w:id="352" w:name="_Toc116045561"/>
      <w:bookmarkStart w:id="353" w:name="_Toc116046103"/>
      <w:bookmarkStart w:id="354" w:name="_Toc116046132"/>
      <w:bookmarkStart w:id="355" w:name="_Toc116046155"/>
      <w:bookmarkStart w:id="356" w:name="_Toc116046178"/>
      <w:bookmarkStart w:id="357" w:name="_Toc116046201"/>
      <w:bookmarkStart w:id="358" w:name="_Toc116046302"/>
      <w:bookmarkStart w:id="359" w:name="_Toc116046387"/>
      <w:bookmarkStart w:id="360" w:name="_Toc116046624"/>
      <w:bookmarkStart w:id="361" w:name="_Toc116046817"/>
      <w:bookmarkStart w:id="362" w:name="_Toc116290313"/>
      <w:bookmarkStart w:id="363" w:name="_Toc116292016"/>
      <w:bookmarkStart w:id="364" w:name="_Toc121301034"/>
      <w:bookmarkStart w:id="365" w:name="_Toc121301064"/>
      <w:bookmarkStart w:id="366" w:name="_Toc93349387"/>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34"/>
    </w:p>
    <w:p w14:paraId="3ED995E0" w14:textId="2F273D6D" w:rsidR="00D22CC7" w:rsidRPr="002F3D3E" w:rsidRDefault="009C4DA7" w:rsidP="00080DF5">
      <w:pPr>
        <w:widowControl w:val="0"/>
        <w:numPr>
          <w:ilvl w:val="1"/>
          <w:numId w:val="6"/>
        </w:numPr>
        <w:tabs>
          <w:tab w:val="left" w:pos="504"/>
          <w:tab w:val="left" w:pos="1044"/>
        </w:tabs>
        <w:spacing w:before="132"/>
        <w:ind w:left="1080" w:hanging="547"/>
        <w:outlineLvl w:val="1"/>
        <w:rPr>
          <w:rFonts w:ascii="Arial" w:eastAsia="Calibri" w:hAnsi="Arial" w:cs="Arial"/>
          <w:b/>
          <w:spacing w:val="-1"/>
        </w:rPr>
      </w:pPr>
      <w:bookmarkStart w:id="367" w:name="_Toc132298495"/>
      <w:bookmarkEnd w:id="366"/>
      <w:r w:rsidRPr="002F3D3E">
        <w:rPr>
          <w:rFonts w:ascii="Arial" w:eastAsia="Calibri" w:hAnsi="Arial" w:cs="Arial"/>
          <w:b/>
          <w:spacing w:val="-1"/>
        </w:rPr>
        <w:t>General Requirements</w:t>
      </w:r>
      <w:bookmarkEnd w:id="367"/>
    </w:p>
    <w:p w14:paraId="5A975E64" w14:textId="1773E100" w:rsidR="009C4DA7" w:rsidRDefault="00CA6C54" w:rsidP="008C4BA5">
      <w:pPr>
        <w:widowControl w:val="0"/>
        <w:spacing w:before="132"/>
        <w:ind w:left="1044"/>
        <w:rPr>
          <w:rFonts w:ascii="Arial" w:hAnsi="Arial" w:cs="Arial"/>
        </w:rPr>
      </w:pPr>
      <w:r w:rsidRPr="00584012">
        <w:rPr>
          <w:rFonts w:ascii="Arial" w:hAnsi="Arial" w:cs="Arial"/>
        </w:rPr>
        <w:t xml:space="preserve">All </w:t>
      </w:r>
      <w:r w:rsidR="00021504">
        <w:rPr>
          <w:rFonts w:ascii="Arial" w:hAnsi="Arial" w:cs="Arial"/>
        </w:rPr>
        <w:t xml:space="preserve">renewable </w:t>
      </w:r>
      <w:r w:rsidR="00A13021">
        <w:rPr>
          <w:rFonts w:ascii="Arial" w:hAnsi="Arial" w:cs="Arial"/>
        </w:rPr>
        <w:t>diesels</w:t>
      </w:r>
      <w:r w:rsidRPr="00584012">
        <w:rPr>
          <w:rFonts w:ascii="Arial" w:hAnsi="Arial" w:cs="Arial"/>
        </w:rPr>
        <w:t xml:space="preserve"> shall </w:t>
      </w:r>
      <w:r w:rsidR="002730DF">
        <w:rPr>
          <w:rFonts w:ascii="Arial" w:hAnsi="Arial" w:cs="Arial"/>
        </w:rPr>
        <w:t>meet</w:t>
      </w:r>
      <w:r w:rsidRPr="00584012">
        <w:rPr>
          <w:rFonts w:ascii="Arial" w:hAnsi="Arial" w:cs="Arial"/>
        </w:rPr>
        <w:t xml:space="preserve"> the </w:t>
      </w:r>
      <w:r w:rsidR="009D6A6B">
        <w:rPr>
          <w:rFonts w:ascii="Arial" w:hAnsi="Arial" w:cs="Arial"/>
        </w:rPr>
        <w:t>Environmentally Preferable Purchasing (</w:t>
      </w:r>
      <w:r w:rsidRPr="00584012">
        <w:rPr>
          <w:rFonts w:ascii="Arial" w:hAnsi="Arial" w:cs="Arial"/>
        </w:rPr>
        <w:t>EPP</w:t>
      </w:r>
      <w:r w:rsidR="009D6A6B">
        <w:rPr>
          <w:rFonts w:ascii="Arial" w:hAnsi="Arial" w:cs="Arial"/>
        </w:rPr>
        <w:t>)</w:t>
      </w:r>
      <w:r w:rsidRPr="00584012">
        <w:rPr>
          <w:rFonts w:ascii="Arial" w:hAnsi="Arial" w:cs="Arial"/>
        </w:rPr>
        <w:t xml:space="preserve"> requirements outlined in </w:t>
      </w:r>
      <w:r w:rsidR="009D6A6B">
        <w:rPr>
          <w:rFonts w:ascii="Arial" w:hAnsi="Arial" w:cs="Arial"/>
        </w:rPr>
        <w:t>this</w:t>
      </w:r>
      <w:r w:rsidRPr="00584012">
        <w:rPr>
          <w:rFonts w:ascii="Arial" w:hAnsi="Arial" w:cs="Arial"/>
        </w:rPr>
        <w:t xml:space="preserve"> section. </w:t>
      </w:r>
      <w:r w:rsidR="00021504">
        <w:rPr>
          <w:rFonts w:ascii="Arial" w:hAnsi="Arial" w:cs="Arial"/>
        </w:rPr>
        <w:t>Ecolabel</w:t>
      </w:r>
      <w:r w:rsidR="00A13021">
        <w:rPr>
          <w:rFonts w:ascii="Arial" w:hAnsi="Arial" w:cs="Arial"/>
        </w:rPr>
        <w:t>s and/or third-party environmental</w:t>
      </w:r>
      <w:r w:rsidRPr="00584012">
        <w:rPr>
          <w:rFonts w:ascii="Arial" w:hAnsi="Arial" w:cs="Arial"/>
        </w:rPr>
        <w:t xml:space="preserve"> certifications shall be valid at the time of bid and maintain validity throughout the lifetime of the contract. Certifications not listed in this EPP requirements section are unacceptable for demonstrating compliance.</w:t>
      </w:r>
      <w:r w:rsidR="000C6002" w:rsidRPr="00584012" w:rsidDel="000C6002">
        <w:rPr>
          <w:rFonts w:ascii="Arial" w:hAnsi="Arial" w:cs="Arial"/>
        </w:rPr>
        <w:t xml:space="preserve"> </w:t>
      </w:r>
      <w:bookmarkStart w:id="368" w:name="_Toc93349388"/>
      <w:bookmarkStart w:id="369" w:name="_Hlk97112455"/>
      <w:bookmarkEnd w:id="335"/>
    </w:p>
    <w:p w14:paraId="5503D0DA" w14:textId="53346BCB" w:rsidR="00B51DC4" w:rsidRPr="002F3D3E" w:rsidRDefault="00B51DC4" w:rsidP="00B51DC4">
      <w:pPr>
        <w:widowControl w:val="0"/>
        <w:numPr>
          <w:ilvl w:val="1"/>
          <w:numId w:val="6"/>
        </w:numPr>
        <w:tabs>
          <w:tab w:val="left" w:pos="504"/>
          <w:tab w:val="left" w:pos="1044"/>
        </w:tabs>
        <w:spacing w:before="132"/>
        <w:outlineLvl w:val="1"/>
        <w:rPr>
          <w:rFonts w:ascii="Arial" w:eastAsia="Calibri" w:hAnsi="Arial" w:cs="Arial"/>
          <w:b/>
          <w:spacing w:val="-1"/>
        </w:rPr>
      </w:pPr>
      <w:bookmarkStart w:id="370" w:name="_Toc132298496"/>
      <w:r w:rsidRPr="002F3D3E">
        <w:rPr>
          <w:rFonts w:ascii="Arial" w:eastAsia="Calibri" w:hAnsi="Arial" w:cs="Arial"/>
          <w:b/>
          <w:spacing w:val="-1"/>
        </w:rPr>
        <w:t>Bio</w:t>
      </w:r>
      <w:r w:rsidR="004A0D97">
        <w:rPr>
          <w:rFonts w:ascii="Arial" w:eastAsia="Calibri" w:hAnsi="Arial" w:cs="Arial"/>
          <w:b/>
          <w:spacing w:val="-1"/>
        </w:rPr>
        <w:t>cides</w:t>
      </w:r>
      <w:r w:rsidRPr="002F3D3E">
        <w:rPr>
          <w:rFonts w:ascii="Arial" w:eastAsia="Calibri" w:hAnsi="Arial" w:cs="Arial"/>
          <w:b/>
          <w:spacing w:val="-1"/>
        </w:rPr>
        <w:t xml:space="preserve"> Requirements</w:t>
      </w:r>
      <w:bookmarkEnd w:id="370"/>
      <w:r w:rsidRPr="002F3D3E">
        <w:rPr>
          <w:rFonts w:ascii="Arial" w:eastAsia="Calibri" w:hAnsi="Arial" w:cs="Arial"/>
          <w:b/>
          <w:spacing w:val="-1"/>
        </w:rPr>
        <w:t xml:space="preserve"> </w:t>
      </w:r>
    </w:p>
    <w:p w14:paraId="1951EFA6" w14:textId="487B667D" w:rsidR="00B51DC4" w:rsidRPr="00B51DC4" w:rsidRDefault="00765BB6" w:rsidP="00765BB6">
      <w:pPr>
        <w:widowControl w:val="0"/>
        <w:spacing w:before="132"/>
        <w:ind w:left="1044"/>
        <w:rPr>
          <w:rFonts w:ascii="Arial" w:hAnsi="Arial" w:cs="Arial"/>
        </w:rPr>
      </w:pPr>
      <w:r w:rsidRPr="00765BB6">
        <w:rPr>
          <w:rFonts w:ascii="Arial" w:hAnsi="Arial" w:cs="Arial"/>
        </w:rPr>
        <w:t xml:space="preserve">All biocides </w:t>
      </w:r>
      <w:r>
        <w:rPr>
          <w:rFonts w:ascii="Arial" w:hAnsi="Arial" w:cs="Arial"/>
        </w:rPr>
        <w:t>used</w:t>
      </w:r>
      <w:r w:rsidRPr="00765BB6">
        <w:rPr>
          <w:rFonts w:ascii="Arial" w:hAnsi="Arial" w:cs="Arial"/>
        </w:rPr>
        <w:t xml:space="preserve"> </w:t>
      </w:r>
      <w:r>
        <w:rPr>
          <w:rFonts w:ascii="Arial" w:hAnsi="Arial" w:cs="Arial"/>
        </w:rPr>
        <w:t>in</w:t>
      </w:r>
      <w:r w:rsidRPr="00765BB6">
        <w:rPr>
          <w:rFonts w:ascii="Arial" w:hAnsi="Arial" w:cs="Arial"/>
        </w:rPr>
        <w:t xml:space="preserve"> renewable diesel shall be registered with the California Department of Pesticides Regulation per</w:t>
      </w:r>
      <w:r>
        <w:rPr>
          <w:rFonts w:ascii="Arial" w:hAnsi="Arial" w:cs="Arial"/>
        </w:rPr>
        <w:t xml:space="preserve"> 3</w:t>
      </w:r>
      <w:r w:rsidRPr="00765BB6">
        <w:rPr>
          <w:rFonts w:ascii="Arial" w:hAnsi="Arial" w:cs="Arial"/>
        </w:rPr>
        <w:t xml:space="preserve"> CCR </w:t>
      </w:r>
      <w:r>
        <w:rPr>
          <w:rFonts w:ascii="Arial" w:hAnsi="Arial" w:cs="Arial"/>
          <w:color w:val="212121"/>
          <w:shd w:val="clear" w:color="auto" w:fill="FFFFFF"/>
        </w:rPr>
        <w:t>§</w:t>
      </w:r>
      <w:r w:rsidRPr="00765BB6">
        <w:rPr>
          <w:rFonts w:ascii="Arial" w:hAnsi="Arial" w:cs="Arial"/>
        </w:rPr>
        <w:t>6145-6168.</w:t>
      </w:r>
    </w:p>
    <w:p w14:paraId="5F3AC2E0" w14:textId="06522B40" w:rsidR="003D0123" w:rsidRPr="002F3D3E" w:rsidRDefault="00683462" w:rsidP="00080DF5">
      <w:pPr>
        <w:widowControl w:val="0"/>
        <w:numPr>
          <w:ilvl w:val="1"/>
          <w:numId w:val="6"/>
        </w:numPr>
        <w:tabs>
          <w:tab w:val="left" w:pos="504"/>
          <w:tab w:val="left" w:pos="1044"/>
        </w:tabs>
        <w:spacing w:before="132"/>
        <w:ind w:left="1080" w:hanging="547"/>
        <w:outlineLvl w:val="1"/>
        <w:rPr>
          <w:rFonts w:ascii="Arial" w:eastAsia="Calibri" w:hAnsi="Arial" w:cs="Arial"/>
          <w:b/>
          <w:spacing w:val="-1"/>
        </w:rPr>
      </w:pPr>
      <w:bookmarkStart w:id="371" w:name="_Toc132298497"/>
      <w:bookmarkStart w:id="372" w:name="_Hlk122600239"/>
      <w:r w:rsidRPr="002F3D3E">
        <w:rPr>
          <w:rFonts w:ascii="Arial" w:eastAsia="Calibri" w:hAnsi="Arial" w:cs="Arial"/>
          <w:b/>
          <w:spacing w:val="-1"/>
        </w:rPr>
        <w:t>Biodiesel Blend</w:t>
      </w:r>
      <w:r w:rsidR="003D0123" w:rsidRPr="002F3D3E">
        <w:rPr>
          <w:rFonts w:ascii="Arial" w:eastAsia="Calibri" w:hAnsi="Arial" w:cs="Arial"/>
          <w:b/>
          <w:spacing w:val="-1"/>
        </w:rPr>
        <w:t xml:space="preserve"> Requirements</w:t>
      </w:r>
      <w:bookmarkEnd w:id="371"/>
      <w:r w:rsidR="003D0123" w:rsidRPr="002F3D3E">
        <w:rPr>
          <w:rFonts w:ascii="Arial" w:eastAsia="Calibri" w:hAnsi="Arial" w:cs="Arial"/>
          <w:b/>
          <w:spacing w:val="-1"/>
        </w:rPr>
        <w:t xml:space="preserve"> </w:t>
      </w:r>
    </w:p>
    <w:p w14:paraId="5E9B3367" w14:textId="6DFDF738" w:rsidR="00F71574" w:rsidRPr="003D0123" w:rsidRDefault="00EF1FEE" w:rsidP="00253073">
      <w:pPr>
        <w:widowControl w:val="0"/>
        <w:spacing w:before="132"/>
        <w:ind w:left="907" w:firstLine="137"/>
        <w:rPr>
          <w:rFonts w:ascii="Arial" w:hAnsi="Arial" w:cs="Arial"/>
        </w:rPr>
      </w:pPr>
      <w:r>
        <w:rPr>
          <w:rFonts w:ascii="Arial" w:hAnsi="Arial" w:cs="Arial"/>
        </w:rPr>
        <w:t xml:space="preserve">Blended </w:t>
      </w:r>
      <w:r w:rsidRPr="00253AA3">
        <w:rPr>
          <w:rFonts w:ascii="Arial" w:hAnsi="Arial" w:cs="Arial"/>
        </w:rPr>
        <w:t>renewable hydrocarbon diesel</w:t>
      </w:r>
      <w:r>
        <w:rPr>
          <w:rFonts w:ascii="Arial" w:hAnsi="Arial" w:cs="Arial"/>
        </w:rPr>
        <w:t xml:space="preserve"> fuel shall </w:t>
      </w:r>
      <w:r w:rsidR="00277B1B">
        <w:rPr>
          <w:rFonts w:ascii="Arial" w:hAnsi="Arial" w:cs="Arial"/>
        </w:rPr>
        <w:t>contain up to 5% biodiesel.</w:t>
      </w:r>
    </w:p>
    <w:p w14:paraId="1828EE5A" w14:textId="2736649F" w:rsidR="00184267" w:rsidRPr="002F3D3E" w:rsidRDefault="005113E4" w:rsidP="00080DF5">
      <w:pPr>
        <w:widowControl w:val="0"/>
        <w:numPr>
          <w:ilvl w:val="1"/>
          <w:numId w:val="6"/>
        </w:numPr>
        <w:tabs>
          <w:tab w:val="left" w:pos="504"/>
          <w:tab w:val="left" w:pos="1044"/>
        </w:tabs>
        <w:spacing w:before="132"/>
        <w:ind w:left="1080" w:hanging="547"/>
        <w:outlineLvl w:val="1"/>
        <w:rPr>
          <w:rFonts w:ascii="Arial" w:eastAsia="Calibri" w:hAnsi="Arial" w:cs="Arial"/>
          <w:b/>
          <w:spacing w:val="-1"/>
        </w:rPr>
      </w:pPr>
      <w:bookmarkStart w:id="373" w:name="_Toc132298498"/>
      <w:bookmarkEnd w:id="372"/>
      <w:r w:rsidRPr="002F3D3E">
        <w:rPr>
          <w:rFonts w:ascii="Arial" w:eastAsia="Calibri" w:hAnsi="Arial" w:cs="Arial"/>
          <w:b/>
          <w:spacing w:val="-1"/>
        </w:rPr>
        <w:t>Carbon Intensity</w:t>
      </w:r>
      <w:r w:rsidR="00184267" w:rsidRPr="002F3D3E">
        <w:rPr>
          <w:rFonts w:ascii="Arial" w:eastAsia="Calibri" w:hAnsi="Arial" w:cs="Arial"/>
          <w:b/>
          <w:spacing w:val="-1"/>
        </w:rPr>
        <w:t xml:space="preserve"> Requirements</w:t>
      </w:r>
      <w:bookmarkEnd w:id="373"/>
      <w:r w:rsidR="00184267" w:rsidRPr="002F3D3E">
        <w:rPr>
          <w:rFonts w:ascii="Arial" w:eastAsia="Calibri" w:hAnsi="Arial" w:cs="Arial"/>
          <w:b/>
          <w:spacing w:val="-1"/>
        </w:rPr>
        <w:t xml:space="preserve"> </w:t>
      </w:r>
    </w:p>
    <w:p w14:paraId="185C1B15" w14:textId="191F94CE" w:rsidR="0086769F" w:rsidRDefault="00CA6C54" w:rsidP="00AF6282">
      <w:pPr>
        <w:keepLines/>
        <w:widowControl w:val="0"/>
        <w:spacing w:before="132"/>
        <w:ind w:left="1051"/>
        <w:rPr>
          <w:rFonts w:ascii="Arial" w:hAnsi="Arial" w:cs="Arial"/>
        </w:rPr>
      </w:pPr>
      <w:r w:rsidRPr="00584012">
        <w:rPr>
          <w:rFonts w:ascii="Arial" w:hAnsi="Arial" w:cs="Arial"/>
        </w:rPr>
        <w:t>All</w:t>
      </w:r>
      <w:r w:rsidR="00184267" w:rsidRPr="00584012">
        <w:rPr>
          <w:rFonts w:ascii="Arial" w:hAnsi="Arial" w:cs="Arial"/>
        </w:rPr>
        <w:t xml:space="preserve"> </w:t>
      </w:r>
      <w:r w:rsidR="0086769F">
        <w:rPr>
          <w:rFonts w:ascii="Arial" w:hAnsi="Arial" w:cs="Arial"/>
        </w:rPr>
        <w:t>renewable diesel</w:t>
      </w:r>
      <w:r w:rsidRPr="00584012">
        <w:rPr>
          <w:rFonts w:ascii="Arial" w:hAnsi="Arial" w:cs="Arial"/>
        </w:rPr>
        <w:t xml:space="preserve"> </w:t>
      </w:r>
      <w:r w:rsidR="00184267" w:rsidRPr="00584012">
        <w:rPr>
          <w:rFonts w:ascii="Arial" w:hAnsi="Arial" w:cs="Arial"/>
        </w:rPr>
        <w:t xml:space="preserve">shall </w:t>
      </w:r>
      <w:r w:rsidR="002730DF">
        <w:rPr>
          <w:rFonts w:ascii="Arial" w:hAnsi="Arial" w:cs="Arial"/>
        </w:rPr>
        <w:t>have</w:t>
      </w:r>
      <w:r w:rsidR="005113E4">
        <w:rPr>
          <w:rFonts w:ascii="Arial" w:hAnsi="Arial" w:cs="Arial"/>
        </w:rPr>
        <w:t xml:space="preserve"> a</w:t>
      </w:r>
      <w:r w:rsidR="00184267" w:rsidRPr="00584012">
        <w:rPr>
          <w:rFonts w:ascii="Arial" w:hAnsi="Arial" w:cs="Arial"/>
        </w:rPr>
        <w:t xml:space="preserve"> </w:t>
      </w:r>
      <w:r w:rsidR="0086769F">
        <w:rPr>
          <w:rFonts w:ascii="Arial" w:hAnsi="Arial" w:cs="Arial"/>
        </w:rPr>
        <w:t>m</w:t>
      </w:r>
      <w:r w:rsidR="00426E40" w:rsidRPr="00584012">
        <w:rPr>
          <w:rFonts w:ascii="Arial" w:hAnsi="Arial" w:cs="Arial"/>
        </w:rPr>
        <w:t>aximum carbon intensity (C</w:t>
      </w:r>
      <w:r w:rsidR="0086769F">
        <w:rPr>
          <w:rFonts w:ascii="Arial" w:hAnsi="Arial" w:cs="Arial"/>
        </w:rPr>
        <w:t>.</w:t>
      </w:r>
      <w:r w:rsidR="00426E40" w:rsidRPr="00584012">
        <w:rPr>
          <w:rFonts w:ascii="Arial" w:hAnsi="Arial" w:cs="Arial"/>
        </w:rPr>
        <w:t>I</w:t>
      </w:r>
      <w:r w:rsidR="0086769F">
        <w:rPr>
          <w:rFonts w:ascii="Arial" w:hAnsi="Arial" w:cs="Arial"/>
        </w:rPr>
        <w:t>.</w:t>
      </w:r>
      <w:r w:rsidR="00426E40" w:rsidRPr="00584012">
        <w:rPr>
          <w:rFonts w:ascii="Arial" w:hAnsi="Arial" w:cs="Arial"/>
        </w:rPr>
        <w:t>) of</w:t>
      </w:r>
      <w:r w:rsidR="005113E4">
        <w:rPr>
          <w:rFonts w:ascii="Arial" w:hAnsi="Arial" w:cs="Arial"/>
        </w:rPr>
        <w:t xml:space="preserve"> </w:t>
      </w:r>
      <w:r w:rsidR="005113E4" w:rsidRPr="005113E4">
        <w:rPr>
          <w:rFonts w:ascii="Arial" w:hAnsi="Arial" w:cs="Arial"/>
        </w:rPr>
        <w:t>40</w:t>
      </w:r>
      <w:r w:rsidR="000E7843">
        <w:rPr>
          <w:rFonts w:ascii="Arial" w:hAnsi="Arial" w:cs="Arial"/>
        </w:rPr>
        <w:t xml:space="preserve"> </w:t>
      </w:r>
      <w:r w:rsidR="005113E4" w:rsidRPr="005113E4">
        <w:rPr>
          <w:rFonts w:ascii="Arial" w:hAnsi="Arial" w:cs="Arial"/>
        </w:rPr>
        <w:t>gCO2e/MJ.</w:t>
      </w:r>
    </w:p>
    <w:p w14:paraId="0BAEE199" w14:textId="283719E6" w:rsidR="00555A14" w:rsidRPr="00584012" w:rsidRDefault="00987AF6" w:rsidP="001256B0">
      <w:pPr>
        <w:widowControl w:val="0"/>
        <w:spacing w:before="132"/>
        <w:ind w:left="1051"/>
        <w:rPr>
          <w:rFonts w:ascii="Arial" w:eastAsia="Arial" w:hAnsi="Arial" w:cs="Arial"/>
        </w:rPr>
      </w:pPr>
      <w:r>
        <w:rPr>
          <w:rFonts w:ascii="Arial" w:hAnsi="Arial" w:cs="Arial"/>
        </w:rPr>
        <w:t xml:space="preserve">Note: </w:t>
      </w:r>
      <w:r w:rsidR="00EC579E" w:rsidRPr="00584012">
        <w:rPr>
          <w:rFonts w:ascii="Arial" w:hAnsi="Arial" w:cs="Arial"/>
        </w:rPr>
        <w:t>C.I</w:t>
      </w:r>
      <w:r w:rsidR="002730DF">
        <w:rPr>
          <w:rFonts w:ascii="Arial" w:hAnsi="Arial" w:cs="Arial"/>
        </w:rPr>
        <w:t>.</w:t>
      </w:r>
      <w:r w:rsidR="00EC579E" w:rsidRPr="00584012">
        <w:rPr>
          <w:rFonts w:ascii="Arial" w:hAnsi="Arial" w:cs="Arial"/>
        </w:rPr>
        <w:t xml:space="preserve"> shall be determined by </w:t>
      </w:r>
      <w:r w:rsidR="001256B0">
        <w:rPr>
          <w:rFonts w:ascii="Arial" w:hAnsi="Arial" w:cs="Arial"/>
        </w:rPr>
        <w:t xml:space="preserve">17 CCR </w:t>
      </w:r>
      <w:r w:rsidR="001256B0" w:rsidRPr="001256B0">
        <w:rPr>
          <w:rFonts w:ascii="Arial" w:hAnsi="Arial" w:cs="Arial"/>
        </w:rPr>
        <w:t>§9548</w:t>
      </w:r>
      <w:r w:rsidR="001256B0">
        <w:rPr>
          <w:rFonts w:ascii="Arial" w:hAnsi="Arial" w:cs="Arial"/>
        </w:rPr>
        <w:t xml:space="preserve">6 </w:t>
      </w:r>
      <w:r>
        <w:rPr>
          <w:rFonts w:ascii="Arial" w:hAnsi="Arial" w:cs="Arial"/>
        </w:rPr>
        <w:t>LCFS.</w:t>
      </w:r>
    </w:p>
    <w:p w14:paraId="04F01410" w14:textId="68FFBA37" w:rsidR="00D22CC7" w:rsidRPr="00584012" w:rsidRDefault="009E155F" w:rsidP="00080DF5">
      <w:pPr>
        <w:widowControl w:val="0"/>
        <w:numPr>
          <w:ilvl w:val="1"/>
          <w:numId w:val="6"/>
        </w:numPr>
        <w:tabs>
          <w:tab w:val="left" w:pos="504"/>
          <w:tab w:val="left" w:pos="1044"/>
        </w:tabs>
        <w:spacing w:before="132"/>
        <w:ind w:left="1080" w:hanging="547"/>
        <w:outlineLvl w:val="1"/>
        <w:rPr>
          <w:rFonts w:ascii="Arial" w:hAnsi="Arial" w:cs="Arial"/>
          <w:b/>
        </w:rPr>
      </w:pPr>
      <w:bookmarkStart w:id="374" w:name="_Toc132298499"/>
      <w:r w:rsidRPr="002F3D3E">
        <w:rPr>
          <w:rFonts w:ascii="Arial" w:eastAsia="Calibri" w:hAnsi="Arial" w:cs="Arial"/>
          <w:b/>
          <w:spacing w:val="-1"/>
        </w:rPr>
        <w:t xml:space="preserve">Producer </w:t>
      </w:r>
      <w:r w:rsidR="00325690" w:rsidRPr="002F3D3E">
        <w:rPr>
          <w:rFonts w:ascii="Arial" w:eastAsia="Calibri" w:hAnsi="Arial" w:cs="Arial"/>
          <w:b/>
          <w:spacing w:val="-1"/>
        </w:rPr>
        <w:t xml:space="preserve">Certification </w:t>
      </w:r>
      <w:r w:rsidR="00A768EF" w:rsidRPr="002F3D3E">
        <w:rPr>
          <w:rFonts w:ascii="Arial" w:eastAsia="Calibri" w:hAnsi="Arial" w:cs="Arial"/>
          <w:b/>
          <w:spacing w:val="-1"/>
        </w:rPr>
        <w:t>Requirements</w:t>
      </w:r>
      <w:bookmarkEnd w:id="374"/>
      <w:r w:rsidR="00912F10" w:rsidRPr="002F3D3E">
        <w:rPr>
          <w:rFonts w:ascii="Arial" w:eastAsia="Calibri" w:hAnsi="Arial" w:cs="Arial"/>
          <w:b/>
          <w:spacing w:val="-1"/>
        </w:rPr>
        <w:t xml:space="preserve"> </w:t>
      </w:r>
      <w:bookmarkEnd w:id="368"/>
    </w:p>
    <w:p w14:paraId="1D2C376B" w14:textId="2131B1F0" w:rsidR="007B048D" w:rsidRPr="00584012" w:rsidRDefault="001E5A1E" w:rsidP="00461311">
      <w:pPr>
        <w:pStyle w:val="ListParagraph"/>
        <w:widowControl w:val="0"/>
        <w:spacing w:before="132"/>
        <w:ind w:left="936" w:firstLine="108"/>
        <w:rPr>
          <w:rFonts w:ascii="Arial" w:hAnsi="Arial" w:cs="Arial"/>
        </w:rPr>
      </w:pPr>
      <w:r>
        <w:rPr>
          <w:rFonts w:ascii="Arial" w:hAnsi="Arial" w:cs="Arial"/>
        </w:rPr>
        <w:t>The producer of</w:t>
      </w:r>
      <w:r w:rsidR="00647994">
        <w:rPr>
          <w:rFonts w:ascii="Arial" w:hAnsi="Arial" w:cs="Arial"/>
        </w:rPr>
        <w:t xml:space="preserve"> B100</w:t>
      </w:r>
      <w:r w:rsidR="006818CA">
        <w:rPr>
          <w:rFonts w:ascii="Arial" w:hAnsi="Arial" w:cs="Arial"/>
        </w:rPr>
        <w:t xml:space="preserve"> biodiesel</w:t>
      </w:r>
      <w:r w:rsidR="00647994">
        <w:rPr>
          <w:rFonts w:ascii="Arial" w:hAnsi="Arial" w:cs="Arial"/>
        </w:rPr>
        <w:t xml:space="preserve"> </w:t>
      </w:r>
      <w:r w:rsidR="00474C91" w:rsidRPr="00584012">
        <w:rPr>
          <w:rFonts w:ascii="Arial" w:hAnsi="Arial" w:cs="Arial"/>
        </w:rPr>
        <w:t xml:space="preserve">shall </w:t>
      </w:r>
      <w:r w:rsidR="009C4B18" w:rsidRPr="00461311">
        <w:rPr>
          <w:rFonts w:ascii="Arial" w:hAnsi="Arial" w:cs="Arial"/>
        </w:rPr>
        <w:t xml:space="preserve">meet </w:t>
      </w:r>
      <w:r w:rsidR="00474C91" w:rsidRPr="00461311">
        <w:rPr>
          <w:rFonts w:ascii="Arial" w:hAnsi="Arial" w:cs="Arial"/>
          <w:u w:val="single"/>
        </w:rPr>
        <w:t>one</w:t>
      </w:r>
      <w:r w:rsidR="006572F3" w:rsidRPr="00461311">
        <w:rPr>
          <w:rFonts w:ascii="Arial" w:hAnsi="Arial" w:cs="Arial"/>
        </w:rPr>
        <w:t xml:space="preserve"> (1)</w:t>
      </w:r>
      <w:r w:rsidR="00474C91" w:rsidRPr="00461311">
        <w:rPr>
          <w:rFonts w:ascii="Arial" w:hAnsi="Arial" w:cs="Arial"/>
        </w:rPr>
        <w:t xml:space="preserve"> of </w:t>
      </w:r>
      <w:r w:rsidR="00A768EF" w:rsidRPr="00461311">
        <w:rPr>
          <w:rFonts w:ascii="Arial" w:hAnsi="Arial" w:cs="Arial"/>
        </w:rPr>
        <w:t>the</w:t>
      </w:r>
      <w:r w:rsidR="00A768EF" w:rsidRPr="00584012">
        <w:rPr>
          <w:rFonts w:ascii="Arial" w:hAnsi="Arial" w:cs="Arial"/>
        </w:rPr>
        <w:t xml:space="preserve"> </w:t>
      </w:r>
      <w:r w:rsidR="00474C91" w:rsidRPr="00584012">
        <w:rPr>
          <w:rFonts w:ascii="Arial" w:hAnsi="Arial" w:cs="Arial"/>
        </w:rPr>
        <w:t>following</w:t>
      </w:r>
      <w:r w:rsidR="008D59BF" w:rsidRPr="00584012">
        <w:rPr>
          <w:rFonts w:ascii="Arial" w:hAnsi="Arial" w:cs="Arial"/>
        </w:rPr>
        <w:t>:</w:t>
      </w:r>
    </w:p>
    <w:p w14:paraId="5B0C5C1E" w14:textId="15FBDB43" w:rsidR="00ED4AFB" w:rsidRPr="00F7584B" w:rsidRDefault="00EC0FF8" w:rsidP="00F7584B">
      <w:pPr>
        <w:widowControl w:val="0"/>
        <w:numPr>
          <w:ilvl w:val="2"/>
          <w:numId w:val="6"/>
        </w:numPr>
        <w:tabs>
          <w:tab w:val="left" w:pos="504"/>
          <w:tab w:val="left" w:pos="1764"/>
        </w:tabs>
        <w:spacing w:before="132"/>
        <w:ind w:left="1771"/>
        <w:rPr>
          <w:rFonts w:ascii="Arial" w:eastAsia="Arial" w:hAnsi="Arial" w:cs="Arial"/>
        </w:rPr>
      </w:pPr>
      <w:bookmarkStart w:id="375" w:name="_Hlk92191914"/>
      <w:bookmarkStart w:id="376" w:name="_Hlk90559910"/>
      <w:bookmarkEnd w:id="369"/>
      <w:r w:rsidRPr="00F7584B">
        <w:rPr>
          <w:rFonts w:ascii="Arial" w:eastAsia="Arial" w:hAnsi="Arial" w:cs="Arial"/>
        </w:rPr>
        <w:t xml:space="preserve">The </w:t>
      </w:r>
      <w:r w:rsidR="00952D78" w:rsidRPr="00F7584B">
        <w:rPr>
          <w:rFonts w:ascii="Arial" w:eastAsia="Arial" w:hAnsi="Arial" w:cs="Arial"/>
        </w:rPr>
        <w:t xml:space="preserve">B100 </w:t>
      </w:r>
      <w:r w:rsidRPr="00F7584B">
        <w:rPr>
          <w:rFonts w:ascii="Arial" w:eastAsia="Arial" w:hAnsi="Arial" w:cs="Arial"/>
        </w:rPr>
        <w:t>biodiesel producer shall be certified to BQ-9000 through the National Biodiesel Board (NBB).</w:t>
      </w:r>
      <w:bookmarkEnd w:id="375"/>
      <w:bookmarkEnd w:id="376"/>
    </w:p>
    <w:p w14:paraId="40628C44" w14:textId="486809B8" w:rsidR="00B216A6" w:rsidRPr="00F7584B" w:rsidRDefault="00D17062" w:rsidP="00F7584B">
      <w:pPr>
        <w:widowControl w:val="0"/>
        <w:numPr>
          <w:ilvl w:val="2"/>
          <w:numId w:val="6"/>
        </w:numPr>
        <w:tabs>
          <w:tab w:val="left" w:pos="504"/>
          <w:tab w:val="left" w:pos="1764"/>
        </w:tabs>
        <w:spacing w:before="132"/>
        <w:ind w:left="1771"/>
        <w:rPr>
          <w:rFonts w:ascii="Arial" w:eastAsia="Arial" w:hAnsi="Arial" w:cs="Arial"/>
        </w:rPr>
      </w:pPr>
      <w:bookmarkStart w:id="377" w:name="_Hlk92222183"/>
      <w:r w:rsidRPr="00F7584B">
        <w:rPr>
          <w:rFonts w:ascii="Arial" w:eastAsia="Arial" w:hAnsi="Arial" w:cs="Arial"/>
        </w:rPr>
        <w:t xml:space="preserve">The </w:t>
      </w:r>
      <w:bookmarkEnd w:id="377"/>
      <w:r w:rsidR="00D053F3" w:rsidRPr="00F7584B">
        <w:rPr>
          <w:rFonts w:ascii="Arial" w:eastAsia="Arial" w:hAnsi="Arial" w:cs="Arial"/>
        </w:rPr>
        <w:t>renewable diesel</w:t>
      </w:r>
      <w:r w:rsidR="00B216A6" w:rsidRPr="00F7584B">
        <w:rPr>
          <w:rFonts w:ascii="Arial" w:eastAsia="Arial" w:hAnsi="Arial" w:cs="Arial"/>
        </w:rPr>
        <w:t xml:space="preserve"> </w:t>
      </w:r>
      <w:r w:rsidR="00E62A27" w:rsidRPr="00F7584B">
        <w:rPr>
          <w:rFonts w:ascii="Arial" w:eastAsia="Arial" w:hAnsi="Arial" w:cs="Arial"/>
        </w:rPr>
        <w:t xml:space="preserve">containing </w:t>
      </w:r>
      <w:r w:rsidR="00952D78" w:rsidRPr="00F7584B">
        <w:rPr>
          <w:rFonts w:ascii="Arial" w:eastAsia="Arial" w:hAnsi="Arial" w:cs="Arial"/>
        </w:rPr>
        <w:t xml:space="preserve">B100 </w:t>
      </w:r>
      <w:r w:rsidR="00E62A27" w:rsidRPr="00F7584B">
        <w:rPr>
          <w:rFonts w:ascii="Arial" w:eastAsia="Arial" w:hAnsi="Arial" w:cs="Arial"/>
        </w:rPr>
        <w:t xml:space="preserve">biodiesel </w:t>
      </w:r>
      <w:r w:rsidR="00B216A6" w:rsidRPr="00E35BC3">
        <w:rPr>
          <w:rFonts w:ascii="Arial" w:eastAsia="Arial" w:hAnsi="Arial" w:cs="Arial"/>
        </w:rPr>
        <w:t>at a minimum shall have an internal quality control system with the following elements</w:t>
      </w:r>
      <w:r w:rsidR="007E148E">
        <w:rPr>
          <w:rFonts w:ascii="Arial" w:eastAsia="Arial" w:hAnsi="Arial" w:cs="Arial"/>
        </w:rPr>
        <w:t>:</w:t>
      </w:r>
    </w:p>
    <w:p w14:paraId="4F8E10C8" w14:textId="4B6CC222" w:rsidR="00E35BC3" w:rsidRPr="00D60A2C" w:rsidRDefault="00B216A6" w:rsidP="00E35BC3">
      <w:pPr>
        <w:pStyle w:val="ListParagraph"/>
        <w:widowControl w:val="0"/>
        <w:numPr>
          <w:ilvl w:val="4"/>
          <w:numId w:val="9"/>
        </w:numPr>
        <w:spacing w:before="132"/>
        <w:rPr>
          <w:rFonts w:ascii="Arial" w:eastAsia="Arial" w:hAnsi="Arial" w:cs="Arial"/>
        </w:rPr>
      </w:pPr>
      <w:r w:rsidRPr="00D60A2C">
        <w:rPr>
          <w:rFonts w:ascii="Arial" w:eastAsia="Arial" w:hAnsi="Arial" w:cs="Arial"/>
          <w:b/>
        </w:rPr>
        <w:t>Document Control:</w:t>
      </w:r>
      <w:r w:rsidRPr="00D60A2C">
        <w:rPr>
          <w:rFonts w:ascii="Arial" w:eastAsia="Arial" w:hAnsi="Arial" w:cs="Arial"/>
        </w:rPr>
        <w:t xml:space="preserve"> </w:t>
      </w:r>
      <w:r w:rsidR="003E71F0">
        <w:rPr>
          <w:rFonts w:ascii="Arial" w:eastAsia="Arial" w:hAnsi="Arial" w:cs="Arial"/>
        </w:rPr>
        <w:t xml:space="preserve">The </w:t>
      </w:r>
      <w:r w:rsidR="00AC13B1">
        <w:rPr>
          <w:rFonts w:ascii="Arial" w:eastAsia="Arial" w:hAnsi="Arial" w:cs="Arial"/>
        </w:rPr>
        <w:t>p</w:t>
      </w:r>
      <w:r w:rsidR="00E35BC3" w:rsidRPr="00D60A2C">
        <w:rPr>
          <w:rFonts w:ascii="Arial" w:eastAsia="Arial" w:hAnsi="Arial" w:cs="Arial"/>
        </w:rPr>
        <w:t xml:space="preserve">roducer of biodiesel or renewable diesel shall maintain a document control system. Only approved processing </w:t>
      </w:r>
      <w:r w:rsidR="00E35BC3" w:rsidRPr="00D60A2C">
        <w:rPr>
          <w:rFonts w:ascii="Arial" w:eastAsia="Arial" w:hAnsi="Arial" w:cs="Arial"/>
        </w:rPr>
        <w:lastRenderedPageBreak/>
        <w:t>and operating procedure</w:t>
      </w:r>
      <w:r w:rsidR="008D46EC">
        <w:rPr>
          <w:rFonts w:ascii="Arial" w:eastAsia="Arial" w:hAnsi="Arial" w:cs="Arial"/>
        </w:rPr>
        <w:t>s</w:t>
      </w:r>
      <w:r w:rsidR="00E35BC3" w:rsidRPr="00D60A2C">
        <w:rPr>
          <w:rFonts w:ascii="Arial" w:eastAsia="Arial" w:hAnsi="Arial" w:cs="Arial"/>
        </w:rPr>
        <w:t xml:space="preserve"> </w:t>
      </w:r>
      <w:r w:rsidR="008D46EC">
        <w:rPr>
          <w:rFonts w:ascii="Arial" w:eastAsia="Arial" w:hAnsi="Arial" w:cs="Arial"/>
        </w:rPr>
        <w:t>are</w:t>
      </w:r>
      <w:r w:rsidR="00E35BC3" w:rsidRPr="00D60A2C">
        <w:rPr>
          <w:rFonts w:ascii="Arial" w:eastAsia="Arial" w:hAnsi="Arial" w:cs="Arial"/>
        </w:rPr>
        <w:t xml:space="preserve"> used in production. All document changes must be approved by the quality control manager (or similar authority) before they are released to production</w:t>
      </w:r>
      <w:r w:rsidR="00E62A27">
        <w:rPr>
          <w:rFonts w:ascii="Arial" w:eastAsia="Arial" w:hAnsi="Arial" w:cs="Arial"/>
        </w:rPr>
        <w:t>.</w:t>
      </w:r>
    </w:p>
    <w:p w14:paraId="2033F7F2" w14:textId="01513075" w:rsidR="00B216A6" w:rsidRPr="00D60A2C" w:rsidRDefault="00B216A6" w:rsidP="00A546FF">
      <w:pPr>
        <w:pStyle w:val="ListParagraph"/>
        <w:widowControl w:val="0"/>
        <w:numPr>
          <w:ilvl w:val="4"/>
          <w:numId w:val="9"/>
        </w:numPr>
        <w:spacing w:before="132"/>
        <w:rPr>
          <w:rFonts w:ascii="Arial" w:eastAsia="Arial" w:hAnsi="Arial" w:cs="Arial"/>
        </w:rPr>
      </w:pPr>
      <w:r w:rsidRPr="00D60A2C">
        <w:rPr>
          <w:rFonts w:ascii="Arial" w:eastAsia="Arial" w:hAnsi="Arial" w:cs="Arial"/>
          <w:b/>
        </w:rPr>
        <w:t>Lot Traceability:</w:t>
      </w:r>
      <w:r w:rsidR="00A546FF" w:rsidRPr="00D60A2C">
        <w:rPr>
          <w:rFonts w:ascii="Arial" w:eastAsia="Arial" w:hAnsi="Arial" w:cs="Arial"/>
        </w:rPr>
        <w:t xml:space="preserve"> </w:t>
      </w:r>
      <w:r w:rsidR="00981330">
        <w:rPr>
          <w:rFonts w:ascii="Arial" w:eastAsia="Arial" w:hAnsi="Arial" w:cs="Arial"/>
        </w:rPr>
        <w:t>All l</w:t>
      </w:r>
      <w:r w:rsidR="008D46EC" w:rsidRPr="00D60A2C">
        <w:rPr>
          <w:rFonts w:ascii="Arial" w:eastAsia="Arial" w:hAnsi="Arial" w:cs="Arial"/>
        </w:rPr>
        <w:t xml:space="preserve">ots </w:t>
      </w:r>
      <w:r w:rsidR="00A546FF" w:rsidRPr="00D60A2C">
        <w:rPr>
          <w:rFonts w:ascii="Arial" w:eastAsia="Arial" w:hAnsi="Arial" w:cs="Arial"/>
        </w:rPr>
        <w:t>shall be traceable to its source and feed stock.</w:t>
      </w:r>
    </w:p>
    <w:p w14:paraId="16E592AF" w14:textId="15404179" w:rsidR="00A546FF" w:rsidRPr="00D60A2C" w:rsidRDefault="00F21A97" w:rsidP="00F21A97">
      <w:pPr>
        <w:pStyle w:val="ListParagraph"/>
        <w:widowControl w:val="0"/>
        <w:numPr>
          <w:ilvl w:val="4"/>
          <w:numId w:val="9"/>
        </w:numPr>
        <w:spacing w:before="132"/>
        <w:rPr>
          <w:rFonts w:ascii="Arial" w:eastAsia="Arial" w:hAnsi="Arial" w:cs="Arial"/>
        </w:rPr>
      </w:pPr>
      <w:r w:rsidRPr="00D60A2C">
        <w:rPr>
          <w:rFonts w:ascii="Arial" w:eastAsia="Arial" w:hAnsi="Arial" w:cs="Arial"/>
          <w:b/>
          <w:bCs/>
        </w:rPr>
        <w:t>Sampling:</w:t>
      </w:r>
      <w:r w:rsidRPr="00D60A2C">
        <w:rPr>
          <w:rFonts w:ascii="Arial" w:eastAsia="Arial" w:hAnsi="Arial" w:cs="Arial"/>
        </w:rPr>
        <w:t xml:space="preserve"> Production lot shall be sampled per ASTM D4057.  A portion of the sample shall be kept for a minimum of 60 days.</w:t>
      </w:r>
    </w:p>
    <w:p w14:paraId="48A61397" w14:textId="71BA1220" w:rsidR="00F21A97" w:rsidRPr="00D60A2C" w:rsidRDefault="0069649F" w:rsidP="0069649F">
      <w:pPr>
        <w:pStyle w:val="ListParagraph"/>
        <w:widowControl w:val="0"/>
        <w:numPr>
          <w:ilvl w:val="4"/>
          <w:numId w:val="9"/>
        </w:numPr>
        <w:spacing w:before="132"/>
        <w:rPr>
          <w:rFonts w:ascii="Arial" w:eastAsia="Arial" w:hAnsi="Arial" w:cs="Arial"/>
        </w:rPr>
      </w:pPr>
      <w:r w:rsidRPr="00D60A2C">
        <w:rPr>
          <w:rFonts w:ascii="Arial" w:eastAsia="Arial" w:hAnsi="Arial" w:cs="Arial"/>
          <w:b/>
          <w:bCs/>
        </w:rPr>
        <w:t>Testing:</w:t>
      </w:r>
      <w:r w:rsidRPr="00D60A2C">
        <w:rPr>
          <w:rFonts w:ascii="Arial" w:eastAsia="Arial" w:hAnsi="Arial" w:cs="Arial"/>
        </w:rPr>
        <w:t xml:space="preserve"> All production lot shall be tested to ensure that product meets or exceeds the bid specifications.</w:t>
      </w:r>
    </w:p>
    <w:p w14:paraId="0A56566E" w14:textId="0C2078CF" w:rsidR="0069649F" w:rsidRPr="00D60A2C" w:rsidRDefault="009F66C4" w:rsidP="009F66C4">
      <w:pPr>
        <w:pStyle w:val="ListParagraph"/>
        <w:widowControl w:val="0"/>
        <w:numPr>
          <w:ilvl w:val="4"/>
          <w:numId w:val="9"/>
        </w:numPr>
        <w:spacing w:before="132"/>
        <w:rPr>
          <w:rFonts w:ascii="Arial" w:eastAsia="Arial" w:hAnsi="Arial" w:cs="Arial"/>
        </w:rPr>
      </w:pPr>
      <w:r w:rsidRPr="00D60A2C">
        <w:rPr>
          <w:rFonts w:ascii="Arial" w:eastAsia="Arial" w:hAnsi="Arial" w:cs="Arial"/>
          <w:b/>
          <w:bCs/>
        </w:rPr>
        <w:t>Storage:</w:t>
      </w:r>
      <w:r w:rsidRPr="00D60A2C">
        <w:rPr>
          <w:rFonts w:ascii="Arial" w:eastAsia="Arial" w:hAnsi="Arial" w:cs="Arial"/>
        </w:rPr>
        <w:t xml:space="preserve"> If the producer’s fuel storage tank has no activity for </w:t>
      </w:r>
      <w:r w:rsidR="008D46EC">
        <w:rPr>
          <w:rFonts w:ascii="Arial" w:eastAsia="Arial" w:hAnsi="Arial" w:cs="Arial"/>
        </w:rPr>
        <w:t>30</w:t>
      </w:r>
      <w:r w:rsidR="008D46EC" w:rsidRPr="00D60A2C">
        <w:rPr>
          <w:rFonts w:ascii="Arial" w:eastAsia="Arial" w:hAnsi="Arial" w:cs="Arial"/>
        </w:rPr>
        <w:t xml:space="preserve"> </w:t>
      </w:r>
      <w:r w:rsidRPr="00D60A2C">
        <w:rPr>
          <w:rFonts w:ascii="Arial" w:eastAsia="Arial" w:hAnsi="Arial" w:cs="Arial"/>
        </w:rPr>
        <w:t>days, a sample shall be taken to test for water, sediment, and oxidation stability ensuring that the fuel still meets bid specification</w:t>
      </w:r>
      <w:r w:rsidR="007B31A0">
        <w:rPr>
          <w:rFonts w:ascii="Arial" w:eastAsia="Arial" w:hAnsi="Arial" w:cs="Arial"/>
        </w:rPr>
        <w:t>s</w:t>
      </w:r>
      <w:r w:rsidRPr="00D60A2C">
        <w:rPr>
          <w:rFonts w:ascii="Arial" w:eastAsia="Arial" w:hAnsi="Arial" w:cs="Arial"/>
        </w:rPr>
        <w:t>.</w:t>
      </w:r>
    </w:p>
    <w:p w14:paraId="6E27BEB1" w14:textId="34267F2E" w:rsidR="005C493D" w:rsidRPr="00D60A2C" w:rsidRDefault="00B452AD" w:rsidP="006C5F03">
      <w:pPr>
        <w:pStyle w:val="ListParagraph"/>
        <w:keepLines/>
        <w:widowControl w:val="0"/>
        <w:numPr>
          <w:ilvl w:val="4"/>
          <w:numId w:val="9"/>
        </w:numPr>
        <w:spacing w:before="132"/>
        <w:rPr>
          <w:rFonts w:ascii="Arial" w:eastAsia="Arial" w:hAnsi="Arial" w:cs="Arial"/>
        </w:rPr>
      </w:pPr>
      <w:r w:rsidRPr="00D60A2C">
        <w:rPr>
          <w:rFonts w:ascii="Arial" w:eastAsia="Arial" w:hAnsi="Arial" w:cs="Arial"/>
          <w:b/>
          <w:bCs/>
        </w:rPr>
        <w:t>Test Laboratory:</w:t>
      </w:r>
      <w:r w:rsidRPr="00D60A2C">
        <w:rPr>
          <w:rFonts w:ascii="Arial" w:eastAsia="Arial" w:hAnsi="Arial" w:cs="Arial"/>
        </w:rPr>
        <w:t xml:space="preserve"> </w:t>
      </w:r>
      <w:r w:rsidR="008D46EC">
        <w:rPr>
          <w:rFonts w:ascii="Arial" w:eastAsia="Arial" w:hAnsi="Arial" w:cs="Arial"/>
        </w:rPr>
        <w:t>An o</w:t>
      </w:r>
      <w:r w:rsidR="008D46EC" w:rsidRPr="00D60A2C">
        <w:rPr>
          <w:rFonts w:ascii="Arial" w:eastAsia="Arial" w:hAnsi="Arial" w:cs="Arial"/>
        </w:rPr>
        <w:t>n</w:t>
      </w:r>
      <w:r w:rsidRPr="00D60A2C">
        <w:rPr>
          <w:rFonts w:ascii="Arial" w:eastAsia="Arial" w:hAnsi="Arial" w:cs="Arial"/>
        </w:rPr>
        <w:t>-site or third</w:t>
      </w:r>
      <w:r w:rsidR="006C5F03">
        <w:rPr>
          <w:rFonts w:ascii="Arial" w:eastAsia="Arial" w:hAnsi="Arial" w:cs="Arial"/>
        </w:rPr>
        <w:t>-</w:t>
      </w:r>
      <w:r w:rsidRPr="00D60A2C">
        <w:rPr>
          <w:rFonts w:ascii="Arial" w:eastAsia="Arial" w:hAnsi="Arial" w:cs="Arial"/>
        </w:rPr>
        <w:t>part</w:t>
      </w:r>
      <w:r w:rsidR="008D46EC">
        <w:rPr>
          <w:rFonts w:ascii="Arial" w:eastAsia="Arial" w:hAnsi="Arial" w:cs="Arial"/>
        </w:rPr>
        <w:t>y</w:t>
      </w:r>
      <w:r w:rsidRPr="00D60A2C">
        <w:rPr>
          <w:rFonts w:ascii="Arial" w:eastAsia="Arial" w:hAnsi="Arial" w:cs="Arial"/>
        </w:rPr>
        <w:t xml:space="preserve"> test laboratory shall be used for testing purposes. The test laboratory shall adhere to good laboratory practice (</w:t>
      </w:r>
      <w:r w:rsidR="00925011" w:rsidRPr="00D60A2C">
        <w:rPr>
          <w:rFonts w:ascii="Arial" w:eastAsia="Arial" w:hAnsi="Arial" w:cs="Arial"/>
        </w:rPr>
        <w:t>e.g.,</w:t>
      </w:r>
      <w:r w:rsidRPr="00D60A2C">
        <w:rPr>
          <w:rFonts w:ascii="Arial" w:eastAsia="Arial" w:hAnsi="Arial" w:cs="Arial"/>
        </w:rPr>
        <w:t xml:space="preserve"> use of regularly calibrated equipment, record keeping, and qualified staff for testing etc.). The test laboratory shall execute a documented program to verify their test results by sending out duplicate test samples to an independent laboratory. Such verifications shall be performed at a minimum of every four months.</w:t>
      </w:r>
    </w:p>
    <w:p w14:paraId="42C05442" w14:textId="26D1D1F3" w:rsidR="00925011" w:rsidRPr="00D60A2C" w:rsidRDefault="007E3743" w:rsidP="007E3743">
      <w:pPr>
        <w:pStyle w:val="ListParagraph"/>
        <w:widowControl w:val="0"/>
        <w:numPr>
          <w:ilvl w:val="4"/>
          <w:numId w:val="9"/>
        </w:numPr>
        <w:spacing w:before="132"/>
        <w:rPr>
          <w:rFonts w:ascii="Arial" w:eastAsia="Arial" w:hAnsi="Arial" w:cs="Arial"/>
        </w:rPr>
      </w:pPr>
      <w:r w:rsidRPr="00D60A2C">
        <w:rPr>
          <w:rFonts w:ascii="Arial" w:eastAsia="Arial" w:hAnsi="Arial" w:cs="Arial"/>
          <w:b/>
          <w:bCs/>
        </w:rPr>
        <w:t>Certificate of Analysis (COA):</w:t>
      </w:r>
      <w:r w:rsidRPr="00D60A2C">
        <w:rPr>
          <w:rFonts w:ascii="Arial" w:eastAsia="Arial" w:hAnsi="Arial" w:cs="Arial"/>
        </w:rPr>
        <w:t xml:space="preserve"> </w:t>
      </w:r>
      <w:r w:rsidR="003E71F0">
        <w:rPr>
          <w:rFonts w:ascii="Arial" w:eastAsia="Arial" w:hAnsi="Arial" w:cs="Arial"/>
        </w:rPr>
        <w:t xml:space="preserve">A </w:t>
      </w:r>
      <w:r w:rsidRPr="00D60A2C">
        <w:rPr>
          <w:rFonts w:ascii="Arial" w:eastAsia="Arial" w:hAnsi="Arial" w:cs="Arial"/>
        </w:rPr>
        <w:t xml:space="preserve">COA shall be generated for each production lot. The COA shall provide test results for properties specified in </w:t>
      </w:r>
      <w:r w:rsidR="00894904">
        <w:rPr>
          <w:rFonts w:ascii="Arial" w:eastAsia="Arial" w:hAnsi="Arial" w:cs="Arial"/>
        </w:rPr>
        <w:t xml:space="preserve">the </w:t>
      </w:r>
      <w:r w:rsidRPr="00D60A2C">
        <w:rPr>
          <w:rFonts w:ascii="Arial" w:eastAsia="Arial" w:hAnsi="Arial" w:cs="Arial"/>
        </w:rPr>
        <w:t>IFB and the product specification. Lot number(s) and test date(s) shall be identified on COA.</w:t>
      </w:r>
    </w:p>
    <w:p w14:paraId="5CB4A8D1" w14:textId="5C0384E6" w:rsidR="00F86B7E" w:rsidRPr="00D60A2C" w:rsidRDefault="00817871" w:rsidP="00817871">
      <w:pPr>
        <w:pStyle w:val="ListParagraph"/>
        <w:widowControl w:val="0"/>
        <w:numPr>
          <w:ilvl w:val="4"/>
          <w:numId w:val="9"/>
        </w:numPr>
        <w:spacing w:before="132"/>
        <w:rPr>
          <w:rFonts w:ascii="Arial" w:eastAsia="Arial" w:hAnsi="Arial" w:cs="Arial"/>
        </w:rPr>
      </w:pPr>
      <w:r w:rsidRPr="00D60A2C">
        <w:rPr>
          <w:rFonts w:ascii="Arial" w:eastAsia="Arial" w:hAnsi="Arial" w:cs="Arial"/>
          <w:b/>
          <w:bCs/>
        </w:rPr>
        <w:t>Non-Conforming Product:</w:t>
      </w:r>
      <w:r w:rsidRPr="00D60A2C">
        <w:rPr>
          <w:rFonts w:ascii="Arial" w:eastAsia="Arial" w:hAnsi="Arial" w:cs="Arial"/>
        </w:rPr>
        <w:t xml:space="preserve"> Producer of biodiesel or renewable diesel shall have procedures for the dispos</w:t>
      </w:r>
      <w:r w:rsidR="00544F2F">
        <w:rPr>
          <w:rFonts w:ascii="Arial" w:eastAsia="Arial" w:hAnsi="Arial" w:cs="Arial"/>
        </w:rPr>
        <w:t xml:space="preserve">al </w:t>
      </w:r>
      <w:r w:rsidRPr="00D60A2C">
        <w:rPr>
          <w:rFonts w:ascii="Arial" w:eastAsia="Arial" w:hAnsi="Arial" w:cs="Arial"/>
        </w:rPr>
        <w:t>of non-conforming lots</w:t>
      </w:r>
      <w:r w:rsidR="00464FA4">
        <w:rPr>
          <w:rFonts w:ascii="Arial" w:eastAsia="Arial" w:hAnsi="Arial" w:cs="Arial"/>
        </w:rPr>
        <w:t>.</w:t>
      </w:r>
      <w:r w:rsidRPr="00D60A2C">
        <w:rPr>
          <w:rFonts w:ascii="Arial" w:eastAsia="Arial" w:hAnsi="Arial" w:cs="Arial"/>
        </w:rPr>
        <w:t xml:space="preserve"> </w:t>
      </w:r>
      <w:r w:rsidR="00464FA4">
        <w:rPr>
          <w:rFonts w:ascii="Arial" w:eastAsia="Arial" w:hAnsi="Arial" w:cs="Arial"/>
        </w:rPr>
        <w:t>The p</w:t>
      </w:r>
      <w:r w:rsidRPr="00D60A2C">
        <w:rPr>
          <w:rFonts w:ascii="Arial" w:eastAsia="Arial" w:hAnsi="Arial" w:cs="Arial"/>
        </w:rPr>
        <w:t>roducer shall perform root cause analysis on non-conforming product and apply corrective actions through careful monitoring.</w:t>
      </w:r>
    </w:p>
    <w:p w14:paraId="5AFD2D12" w14:textId="77777777" w:rsidR="0012413F" w:rsidRPr="0012413F" w:rsidRDefault="0012413F" w:rsidP="00B57684">
      <w:pPr>
        <w:pStyle w:val="ListParagraph"/>
        <w:widowControl w:val="0"/>
        <w:tabs>
          <w:tab w:val="left" w:pos="504"/>
        </w:tabs>
        <w:spacing w:before="132"/>
        <w:ind w:left="360"/>
        <w:outlineLvl w:val="0"/>
        <w:rPr>
          <w:rFonts w:ascii="Arial" w:eastAsia="Calibri" w:hAnsi="Arial" w:cs="Arial"/>
          <w:b/>
          <w:vanish/>
          <w:spacing w:val="-1"/>
        </w:rPr>
      </w:pPr>
      <w:bookmarkStart w:id="378" w:name="_Toc116045365"/>
      <w:bookmarkStart w:id="379" w:name="_Toc116045566"/>
      <w:bookmarkStart w:id="380" w:name="_Toc116046108"/>
      <w:bookmarkStart w:id="381" w:name="_Toc116046137"/>
      <w:bookmarkStart w:id="382" w:name="_Toc116046160"/>
      <w:bookmarkStart w:id="383" w:name="_Toc116046183"/>
      <w:bookmarkStart w:id="384" w:name="_Toc116046206"/>
      <w:bookmarkStart w:id="385" w:name="_Toc116046307"/>
      <w:bookmarkStart w:id="386" w:name="_Toc116046392"/>
      <w:bookmarkStart w:id="387" w:name="_Toc116046629"/>
      <w:bookmarkStart w:id="388" w:name="_Toc116046822"/>
      <w:bookmarkStart w:id="389" w:name="_Toc116290319"/>
      <w:bookmarkStart w:id="390" w:name="_Toc116292022"/>
      <w:bookmarkStart w:id="391" w:name="_Toc121301040"/>
      <w:bookmarkStart w:id="392" w:name="_Toc121301070"/>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14:paraId="1CD45F00" w14:textId="064CA637" w:rsidR="00F36C44" w:rsidRPr="00F36C44" w:rsidRDefault="00140A57" w:rsidP="00F36C44">
      <w:pPr>
        <w:pStyle w:val="ListParagraph"/>
        <w:widowControl w:val="0"/>
        <w:numPr>
          <w:ilvl w:val="0"/>
          <w:numId w:val="6"/>
        </w:numPr>
        <w:tabs>
          <w:tab w:val="left" w:pos="504"/>
        </w:tabs>
        <w:spacing w:before="132"/>
        <w:ind w:left="360"/>
        <w:outlineLvl w:val="0"/>
        <w:rPr>
          <w:rFonts w:ascii="Arial" w:eastAsia="Arial" w:hAnsi="Arial" w:cs="Arial"/>
        </w:rPr>
      </w:pPr>
      <w:bookmarkStart w:id="393" w:name="_Toc132298500"/>
      <w:r w:rsidRPr="00CB076E">
        <w:rPr>
          <w:rFonts w:ascii="Arial" w:eastAsia="Calibri" w:hAnsi="Arial" w:cs="Arial"/>
          <w:b/>
          <w:spacing w:val="-1"/>
        </w:rPr>
        <w:t xml:space="preserve">QUALITY ASSURANCE </w:t>
      </w:r>
      <w:r w:rsidR="008F45A5" w:rsidRPr="00CB076E">
        <w:rPr>
          <w:rFonts w:ascii="Arial" w:eastAsia="Calibri" w:hAnsi="Arial" w:cs="Arial"/>
          <w:b/>
          <w:spacing w:val="-1"/>
        </w:rPr>
        <w:t>PROVI</w:t>
      </w:r>
      <w:r w:rsidR="008F45A5">
        <w:rPr>
          <w:rFonts w:ascii="Arial" w:eastAsia="Calibri" w:hAnsi="Arial" w:cs="Arial"/>
          <w:b/>
          <w:spacing w:val="-1"/>
        </w:rPr>
        <w:t>SIONS</w:t>
      </w:r>
      <w:bookmarkEnd w:id="393"/>
    </w:p>
    <w:p w14:paraId="1A4D4264" w14:textId="74DFC7ED" w:rsidR="00F36C44" w:rsidRPr="00584012" w:rsidRDefault="00F36C44" w:rsidP="00F36C44">
      <w:pPr>
        <w:widowControl w:val="0"/>
        <w:numPr>
          <w:ilvl w:val="1"/>
          <w:numId w:val="6"/>
        </w:numPr>
        <w:tabs>
          <w:tab w:val="left" w:pos="504"/>
          <w:tab w:val="left" w:pos="1044"/>
        </w:tabs>
        <w:spacing w:before="132"/>
        <w:ind w:left="907" w:hanging="547"/>
        <w:outlineLvl w:val="1"/>
        <w:rPr>
          <w:rFonts w:ascii="Arial" w:eastAsia="Arial" w:hAnsi="Arial" w:cs="Arial"/>
        </w:rPr>
      </w:pPr>
      <w:bookmarkStart w:id="394" w:name="_Toc132298501"/>
      <w:r>
        <w:rPr>
          <w:rFonts w:ascii="Arial" w:eastAsia="Calibri" w:hAnsi="Arial" w:cs="Arial"/>
          <w:b/>
          <w:spacing w:val="-1"/>
        </w:rPr>
        <w:t>Samples</w:t>
      </w:r>
      <w:bookmarkEnd w:id="394"/>
    </w:p>
    <w:p w14:paraId="4AB92800" w14:textId="01E04F78" w:rsidR="0032679F" w:rsidRDefault="00F36C44" w:rsidP="00ED7ED9">
      <w:pPr>
        <w:widowControl w:val="0"/>
        <w:tabs>
          <w:tab w:val="left" w:pos="504"/>
          <w:tab w:val="left" w:pos="1764"/>
        </w:tabs>
        <w:spacing w:before="132"/>
        <w:ind w:left="907"/>
        <w:rPr>
          <w:rFonts w:ascii="Arial" w:eastAsia="Arial" w:hAnsi="Arial" w:cs="Arial"/>
        </w:rPr>
      </w:pPr>
      <w:r w:rsidRPr="00F36C44">
        <w:rPr>
          <w:rFonts w:ascii="Arial" w:eastAsia="Arial" w:hAnsi="Arial" w:cs="Arial"/>
        </w:rPr>
        <w:t xml:space="preserve">The State, at its discretion, may take the samples of the fuel at the time of delivery prior to transferring of fuel to the storage tank. Samples may be tested for quality of fuel as per applicable test standards as specified in this specification. </w:t>
      </w:r>
      <w:r w:rsidR="008F45A5">
        <w:rPr>
          <w:rFonts w:ascii="Arial" w:eastAsia="Arial" w:hAnsi="Arial" w:cs="Arial"/>
        </w:rPr>
        <w:t xml:space="preserve">The </w:t>
      </w:r>
      <w:r w:rsidRPr="00F36C44">
        <w:rPr>
          <w:rFonts w:ascii="Arial" w:eastAsia="Arial" w:hAnsi="Arial" w:cs="Arial"/>
        </w:rPr>
        <w:t>State reserves the right to reject non-co</w:t>
      </w:r>
      <w:r w:rsidR="00E0447B">
        <w:rPr>
          <w:rFonts w:ascii="Arial" w:eastAsia="Arial" w:hAnsi="Arial" w:cs="Arial"/>
        </w:rPr>
        <w:t>mpliant</w:t>
      </w:r>
      <w:r w:rsidRPr="00F36C44">
        <w:rPr>
          <w:rFonts w:ascii="Arial" w:eastAsia="Arial" w:hAnsi="Arial" w:cs="Arial"/>
        </w:rPr>
        <w:t xml:space="preserve"> fuel. If the test analysis of sampled fuel shows that the fuel does not comply with </w:t>
      </w:r>
      <w:r w:rsidR="003E71F0">
        <w:rPr>
          <w:rFonts w:ascii="Arial" w:eastAsia="Arial" w:hAnsi="Arial" w:cs="Arial"/>
        </w:rPr>
        <w:t xml:space="preserve">this </w:t>
      </w:r>
      <w:r w:rsidRPr="00F36C44">
        <w:rPr>
          <w:rFonts w:ascii="Arial" w:eastAsia="Arial" w:hAnsi="Arial" w:cs="Arial"/>
        </w:rPr>
        <w:t xml:space="preserve">specification, the supplier shall be responsible for all costs related to test analysis, removal, and disposal of non-compliant fuel from State sites. It is expressly understood that existing fuel in departments (agency) tank that is contaminated by fuel does not comply of </w:t>
      </w:r>
      <w:r w:rsidR="003E71F0">
        <w:rPr>
          <w:rFonts w:ascii="Arial" w:eastAsia="Arial" w:hAnsi="Arial" w:cs="Arial"/>
        </w:rPr>
        <w:t>this</w:t>
      </w:r>
      <w:r w:rsidR="003E71F0" w:rsidRPr="00F36C44">
        <w:rPr>
          <w:rFonts w:ascii="Arial" w:eastAsia="Arial" w:hAnsi="Arial" w:cs="Arial"/>
        </w:rPr>
        <w:t xml:space="preserve"> </w:t>
      </w:r>
      <w:r w:rsidRPr="00F36C44">
        <w:rPr>
          <w:rFonts w:ascii="Arial" w:eastAsia="Arial" w:hAnsi="Arial" w:cs="Arial"/>
        </w:rPr>
        <w:t>specification shall also be replaced</w:t>
      </w:r>
      <w:r w:rsidRPr="00584012">
        <w:rPr>
          <w:rFonts w:ascii="Arial" w:eastAsia="Arial" w:hAnsi="Arial" w:cs="Arial"/>
        </w:rPr>
        <w:t>.</w:t>
      </w:r>
    </w:p>
    <w:p w14:paraId="5BD6D106" w14:textId="62719C6D" w:rsidR="0032679F" w:rsidRPr="00C158F9" w:rsidRDefault="006463B1" w:rsidP="006C49A7">
      <w:pPr>
        <w:widowControl w:val="0"/>
        <w:numPr>
          <w:ilvl w:val="1"/>
          <w:numId w:val="6"/>
        </w:numPr>
        <w:tabs>
          <w:tab w:val="left" w:pos="504"/>
          <w:tab w:val="left" w:pos="1044"/>
        </w:tabs>
        <w:spacing w:before="132"/>
        <w:ind w:left="907" w:hanging="547"/>
        <w:outlineLvl w:val="1"/>
        <w:rPr>
          <w:rFonts w:ascii="Arial" w:eastAsia="Arial" w:hAnsi="Arial" w:cs="Arial"/>
        </w:rPr>
      </w:pPr>
      <w:bookmarkStart w:id="395" w:name="_Toc132298502"/>
      <w:r>
        <w:rPr>
          <w:rFonts w:ascii="Arial" w:eastAsia="Calibri" w:hAnsi="Arial" w:cs="Arial"/>
          <w:b/>
          <w:spacing w:val="-1"/>
        </w:rPr>
        <w:lastRenderedPageBreak/>
        <w:t>Test Data</w:t>
      </w:r>
      <w:bookmarkEnd w:id="395"/>
    </w:p>
    <w:p w14:paraId="30F8AA1A" w14:textId="3F76AD0F" w:rsidR="00C158F9" w:rsidRDefault="006463B1" w:rsidP="00ED7ED9">
      <w:pPr>
        <w:widowControl w:val="0"/>
        <w:tabs>
          <w:tab w:val="left" w:pos="504"/>
          <w:tab w:val="left" w:pos="1764"/>
        </w:tabs>
        <w:spacing w:before="132"/>
        <w:ind w:left="907"/>
        <w:rPr>
          <w:rFonts w:ascii="Arial" w:eastAsia="Arial" w:hAnsi="Arial" w:cs="Arial"/>
        </w:rPr>
      </w:pPr>
      <w:r w:rsidRPr="006463B1">
        <w:rPr>
          <w:rFonts w:ascii="Arial" w:eastAsia="Arial" w:hAnsi="Arial" w:cs="Arial"/>
        </w:rPr>
        <w:t xml:space="preserve">Upon request from the State, </w:t>
      </w:r>
      <w:r w:rsidR="003E71F0">
        <w:rPr>
          <w:rFonts w:ascii="Arial" w:eastAsia="Arial" w:hAnsi="Arial" w:cs="Arial"/>
        </w:rPr>
        <w:t xml:space="preserve">the </w:t>
      </w:r>
      <w:r w:rsidRPr="006463B1">
        <w:rPr>
          <w:rFonts w:ascii="Arial" w:eastAsia="Arial" w:hAnsi="Arial" w:cs="Arial"/>
        </w:rPr>
        <w:t>supplier shall provide test data showing compliance to the requirements of this specification</w:t>
      </w:r>
      <w:r>
        <w:rPr>
          <w:rFonts w:ascii="Arial" w:eastAsia="Arial" w:hAnsi="Arial" w:cs="Arial"/>
        </w:rPr>
        <w:t>.</w:t>
      </w:r>
    </w:p>
    <w:p w14:paraId="53F9CB4A" w14:textId="0843D0C1" w:rsidR="00C158F9" w:rsidRPr="00C158F9" w:rsidRDefault="00C158F9" w:rsidP="006C49A7">
      <w:pPr>
        <w:widowControl w:val="0"/>
        <w:numPr>
          <w:ilvl w:val="1"/>
          <w:numId w:val="6"/>
        </w:numPr>
        <w:tabs>
          <w:tab w:val="left" w:pos="504"/>
          <w:tab w:val="left" w:pos="1044"/>
        </w:tabs>
        <w:spacing w:before="132"/>
        <w:ind w:left="907" w:hanging="547"/>
        <w:outlineLvl w:val="1"/>
        <w:rPr>
          <w:rFonts w:ascii="Arial" w:eastAsia="Arial" w:hAnsi="Arial" w:cs="Arial"/>
        </w:rPr>
      </w:pPr>
      <w:bookmarkStart w:id="396" w:name="_Toc132298503"/>
      <w:r>
        <w:rPr>
          <w:rFonts w:ascii="Arial" w:eastAsia="Arial" w:hAnsi="Arial" w:cs="Arial"/>
          <w:b/>
          <w:bCs/>
        </w:rPr>
        <w:t>T</w:t>
      </w:r>
      <w:r w:rsidR="006463B1">
        <w:rPr>
          <w:rFonts w:ascii="Arial" w:eastAsia="Arial" w:hAnsi="Arial" w:cs="Arial"/>
          <w:b/>
          <w:bCs/>
        </w:rPr>
        <w:t>ransport</w:t>
      </w:r>
      <w:bookmarkEnd w:id="396"/>
    </w:p>
    <w:p w14:paraId="1FC2F70A" w14:textId="7862BBA8" w:rsidR="00C158F9" w:rsidRPr="00BB73CD" w:rsidRDefault="003E71F0" w:rsidP="00ED7ED9">
      <w:pPr>
        <w:widowControl w:val="0"/>
        <w:tabs>
          <w:tab w:val="left" w:pos="504"/>
          <w:tab w:val="left" w:pos="1764"/>
        </w:tabs>
        <w:spacing w:before="132"/>
        <w:ind w:left="907"/>
        <w:rPr>
          <w:rFonts w:ascii="Arial" w:eastAsia="Arial" w:hAnsi="Arial" w:cs="Arial"/>
        </w:rPr>
      </w:pPr>
      <w:r>
        <w:rPr>
          <w:rFonts w:ascii="Arial" w:eastAsia="Calibri" w:hAnsi="Arial" w:cs="Arial"/>
          <w:bCs/>
          <w:spacing w:val="-1"/>
        </w:rPr>
        <w:t>The s</w:t>
      </w:r>
      <w:r w:rsidRPr="006463B1">
        <w:rPr>
          <w:rFonts w:ascii="Arial" w:eastAsia="Calibri" w:hAnsi="Arial" w:cs="Arial"/>
          <w:bCs/>
          <w:spacing w:val="-1"/>
        </w:rPr>
        <w:t xml:space="preserve">upplier </w:t>
      </w:r>
      <w:r w:rsidR="006463B1" w:rsidRPr="006463B1">
        <w:rPr>
          <w:rFonts w:ascii="Arial" w:eastAsia="Calibri" w:hAnsi="Arial" w:cs="Arial"/>
          <w:bCs/>
          <w:spacing w:val="-1"/>
        </w:rPr>
        <w:t xml:space="preserve">shall ensure that all trucks, railcars, and vessels used to transport </w:t>
      </w:r>
      <w:r>
        <w:rPr>
          <w:rFonts w:ascii="Arial" w:eastAsia="Calibri" w:hAnsi="Arial" w:cs="Arial"/>
          <w:bCs/>
          <w:spacing w:val="-1"/>
        </w:rPr>
        <w:t xml:space="preserve">fuel </w:t>
      </w:r>
      <w:r w:rsidR="008F45A5">
        <w:rPr>
          <w:rFonts w:ascii="Arial" w:eastAsia="Calibri" w:hAnsi="Arial" w:cs="Arial"/>
          <w:bCs/>
          <w:spacing w:val="-1"/>
        </w:rPr>
        <w:t>are</w:t>
      </w:r>
      <w:r w:rsidR="006463B1" w:rsidRPr="006463B1">
        <w:rPr>
          <w:rFonts w:ascii="Arial" w:eastAsia="Calibri" w:hAnsi="Arial" w:cs="Arial"/>
          <w:bCs/>
          <w:spacing w:val="-1"/>
        </w:rPr>
        <w:t xml:space="preserve"> completely drained and inspected prior to loading if the previous load contained other petroleum products that would contaminate the renewable diesel fuel</w:t>
      </w:r>
      <w:r w:rsidR="006463B1">
        <w:rPr>
          <w:rFonts w:ascii="Arial" w:eastAsia="Calibri" w:hAnsi="Arial" w:cs="Arial"/>
          <w:bCs/>
          <w:spacing w:val="-1"/>
        </w:rPr>
        <w:t>.</w:t>
      </w:r>
    </w:p>
    <w:p w14:paraId="08CC46C0" w14:textId="7080E505" w:rsidR="00C158F9" w:rsidRDefault="006463B1" w:rsidP="006C49A7">
      <w:pPr>
        <w:widowControl w:val="0"/>
        <w:numPr>
          <w:ilvl w:val="1"/>
          <w:numId w:val="6"/>
        </w:numPr>
        <w:tabs>
          <w:tab w:val="left" w:pos="504"/>
          <w:tab w:val="left" w:pos="1044"/>
        </w:tabs>
        <w:spacing w:before="132"/>
        <w:ind w:left="907" w:hanging="547"/>
        <w:outlineLvl w:val="1"/>
        <w:rPr>
          <w:rFonts w:ascii="Arial" w:eastAsia="Arial" w:hAnsi="Arial" w:cs="Arial"/>
          <w:b/>
          <w:bCs/>
        </w:rPr>
      </w:pPr>
      <w:bookmarkStart w:id="397" w:name="_Toc132298504"/>
      <w:r w:rsidRPr="00DD38B1">
        <w:rPr>
          <w:rFonts w:ascii="Arial" w:eastAsia="Arial" w:hAnsi="Arial" w:cs="Arial"/>
          <w:b/>
          <w:bCs/>
        </w:rPr>
        <w:t>Visual Inspection</w:t>
      </w:r>
      <w:bookmarkEnd w:id="397"/>
    </w:p>
    <w:p w14:paraId="5C601821" w14:textId="12C8FA79" w:rsidR="001163B4" w:rsidRPr="00DD38B1" w:rsidRDefault="00DD38B1" w:rsidP="00253073">
      <w:pPr>
        <w:widowControl w:val="0"/>
        <w:tabs>
          <w:tab w:val="left" w:pos="504"/>
          <w:tab w:val="left" w:pos="1764"/>
        </w:tabs>
        <w:spacing w:before="132"/>
        <w:ind w:left="907"/>
        <w:rPr>
          <w:rFonts w:ascii="Arial" w:eastAsia="Arial" w:hAnsi="Arial" w:cs="Arial"/>
        </w:rPr>
      </w:pPr>
      <w:r w:rsidRPr="00BD4572">
        <w:rPr>
          <w:rFonts w:ascii="Arial" w:eastAsia="Calibri" w:hAnsi="Arial" w:cs="Arial"/>
          <w:bCs/>
          <w:spacing w:val="-1"/>
        </w:rPr>
        <w:t>The finished blended renewable diesel fuel shall be visibly free of un-dissolved water, sediment, and suspended matter.</w:t>
      </w:r>
    </w:p>
    <w:p w14:paraId="3A9C79D0" w14:textId="77777777" w:rsidR="000F79D0" w:rsidRPr="00253073" w:rsidRDefault="000F79D0" w:rsidP="00253073">
      <w:pPr>
        <w:widowControl w:val="0"/>
        <w:spacing w:before="132"/>
        <w:outlineLvl w:val="1"/>
        <w:rPr>
          <w:rFonts w:ascii="Arial" w:hAnsi="Arial" w:cs="Arial"/>
          <w:b/>
          <w:vanish/>
        </w:rPr>
      </w:pPr>
      <w:bookmarkStart w:id="398" w:name="_Toc116045373"/>
      <w:bookmarkStart w:id="399" w:name="_Toc116045575"/>
      <w:bookmarkStart w:id="400" w:name="_Toc116046111"/>
      <w:bookmarkStart w:id="401" w:name="_Toc116046140"/>
      <w:bookmarkStart w:id="402" w:name="_Toc116046163"/>
      <w:bookmarkStart w:id="403" w:name="_Toc116046186"/>
      <w:bookmarkStart w:id="404" w:name="_Toc116046210"/>
      <w:bookmarkStart w:id="405" w:name="_Toc116046311"/>
      <w:bookmarkStart w:id="406" w:name="_Toc116046398"/>
      <w:bookmarkStart w:id="407" w:name="_Toc116046635"/>
      <w:bookmarkStart w:id="408" w:name="_Toc116046830"/>
      <w:bookmarkStart w:id="409" w:name="_Toc116290327"/>
      <w:bookmarkStart w:id="410" w:name="_Toc116292030"/>
      <w:bookmarkStart w:id="411" w:name="_Toc121301048"/>
      <w:bookmarkStart w:id="412" w:name="_Toc121301078"/>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sectPr w:rsidR="000F79D0" w:rsidRPr="00253073" w:rsidSect="002A6AB9">
      <w:headerReference w:type="even" r:id="rId8"/>
      <w:headerReference w:type="default" r:id="rId9"/>
      <w:footerReference w:type="default" r:id="rId10"/>
      <w:headerReference w:type="first" r:id="rId11"/>
      <w:footerReference w:type="first" r:id="rId12"/>
      <w:type w:val="continuous"/>
      <w:pgSz w:w="12240" w:h="15840" w:code="1"/>
      <w:pgMar w:top="896"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C3570" w14:textId="77777777" w:rsidR="00835B98" w:rsidRDefault="00835B98">
      <w:r>
        <w:separator/>
      </w:r>
    </w:p>
  </w:endnote>
  <w:endnote w:type="continuationSeparator" w:id="0">
    <w:p w14:paraId="1F7A6FE4" w14:textId="77777777" w:rsidR="00835B98" w:rsidRDefault="00835B98">
      <w:r>
        <w:continuationSeparator/>
      </w:r>
    </w:p>
  </w:endnote>
  <w:endnote w:type="continuationNotice" w:id="1">
    <w:p w14:paraId="5DA59DCE" w14:textId="77777777" w:rsidR="00835B98" w:rsidRDefault="00835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F841" w14:textId="652ADCB3" w:rsidR="00427E99" w:rsidRDefault="005E221E" w:rsidP="000B04CC">
    <w:pPr>
      <w:pStyle w:val="Footer"/>
      <w:tabs>
        <w:tab w:val="clear" w:pos="4320"/>
        <w:tab w:val="clear" w:pos="8640"/>
        <w:tab w:val="left" w:pos="0"/>
        <w:tab w:val="right" w:pos="9360"/>
      </w:tabs>
      <w:jc w:val="both"/>
      <w:rPr>
        <w:rFonts w:ascii="Arial" w:hAnsi="Arial" w:cs="Arial"/>
        <w:sz w:val="16"/>
        <w:szCs w:val="16"/>
        <w:lang w:val="en-US"/>
      </w:rPr>
    </w:pPr>
    <w:r>
      <w:rPr>
        <w:smallCaps/>
        <w:sz w:val="8"/>
        <w:szCs w:val="8"/>
      </w:rPr>
      <w:pict w14:anchorId="2766387E">
        <v:rect id="_x0000_i1026" style="width:457.2pt;height:1.5pt" o:hralign="center" o:hrstd="t" o:hrnoshade="t" o:hr="t" fillcolor="#339" stroked="f">
          <v:fill opacity="64225f" color2="#969696" rotate="t" angle="-90" focusposition=".5,.5" focussize="" focus="100%" type="gradient"/>
        </v:rect>
      </w:pict>
    </w:r>
  </w:p>
  <w:p w14:paraId="7D13B033" w14:textId="062AD0B9" w:rsidR="00427E99" w:rsidRPr="002A6AB9" w:rsidRDefault="00427E99" w:rsidP="00E93577">
    <w:pPr>
      <w:pStyle w:val="Footer"/>
      <w:tabs>
        <w:tab w:val="clear" w:pos="4320"/>
        <w:tab w:val="clear" w:pos="8640"/>
        <w:tab w:val="left" w:pos="0"/>
        <w:tab w:val="center" w:pos="4500"/>
        <w:tab w:val="right" w:pos="9360"/>
      </w:tabs>
      <w:rPr>
        <w:rStyle w:val="PageNumber"/>
        <w:rFonts w:ascii="Arial" w:hAnsi="Arial" w:cs="Arial"/>
        <w:i/>
        <w:smallCaps/>
        <w:color w:val="FF0000"/>
        <w:sz w:val="20"/>
        <w:szCs w:val="20"/>
        <w:lang w:val="en-US"/>
      </w:rPr>
    </w:pPr>
    <w:r w:rsidRPr="002A6AB9">
      <w:rPr>
        <w:rFonts w:ascii="Arial" w:hAnsi="Arial" w:cs="Arial"/>
        <w:sz w:val="20"/>
        <w:szCs w:val="20"/>
        <w:lang w:val="en-US"/>
      </w:rPr>
      <w:t xml:space="preserve"> </w:t>
    </w:r>
    <w:r w:rsidR="002A6AB9" w:rsidRPr="002A6AB9">
      <w:rPr>
        <w:rFonts w:ascii="Arial" w:hAnsi="Arial" w:cs="Arial"/>
        <w:sz w:val="20"/>
        <w:szCs w:val="20"/>
        <w:lang w:val="en-US"/>
      </w:rPr>
      <w:t>DGS ENGINEERING</w:t>
    </w:r>
    <w:r w:rsidRPr="002A6AB9">
      <w:rPr>
        <w:rFonts w:ascii="Arial" w:hAnsi="Arial" w:cs="Arial"/>
        <w:smallCaps/>
        <w:sz w:val="20"/>
        <w:szCs w:val="20"/>
      </w:rPr>
      <w:tab/>
      <w:t xml:space="preserve">Page </w:t>
    </w:r>
    <w:r w:rsidRPr="002A6AB9">
      <w:rPr>
        <w:rStyle w:val="PageNumber"/>
        <w:rFonts w:ascii="Arial" w:hAnsi="Arial" w:cs="Arial"/>
        <w:sz w:val="20"/>
        <w:szCs w:val="20"/>
      </w:rPr>
      <w:fldChar w:fldCharType="begin"/>
    </w:r>
    <w:r w:rsidRPr="002A6AB9">
      <w:rPr>
        <w:rStyle w:val="PageNumber"/>
        <w:rFonts w:ascii="Arial" w:hAnsi="Arial" w:cs="Arial"/>
        <w:sz w:val="20"/>
        <w:szCs w:val="20"/>
      </w:rPr>
      <w:instrText xml:space="preserve"> PAGE </w:instrText>
    </w:r>
    <w:r w:rsidRPr="002A6AB9">
      <w:rPr>
        <w:rStyle w:val="PageNumber"/>
        <w:rFonts w:ascii="Arial" w:hAnsi="Arial" w:cs="Arial"/>
        <w:sz w:val="20"/>
        <w:szCs w:val="20"/>
      </w:rPr>
      <w:fldChar w:fldCharType="separate"/>
    </w:r>
    <w:r w:rsidR="0038340F" w:rsidRPr="002A6AB9">
      <w:rPr>
        <w:rStyle w:val="PageNumber"/>
        <w:rFonts w:ascii="Arial" w:hAnsi="Arial" w:cs="Arial"/>
        <w:noProof/>
        <w:sz w:val="20"/>
        <w:szCs w:val="20"/>
      </w:rPr>
      <w:t>2</w:t>
    </w:r>
    <w:r w:rsidRPr="002A6AB9">
      <w:rPr>
        <w:rStyle w:val="PageNumber"/>
        <w:rFonts w:ascii="Arial" w:hAnsi="Arial" w:cs="Arial"/>
        <w:sz w:val="20"/>
        <w:szCs w:val="20"/>
      </w:rPr>
      <w:fldChar w:fldCharType="end"/>
    </w:r>
    <w:r w:rsidRPr="002A6AB9">
      <w:rPr>
        <w:rStyle w:val="PageNumber"/>
        <w:rFonts w:ascii="Arial" w:hAnsi="Arial" w:cs="Arial"/>
        <w:smallCaps/>
        <w:sz w:val="20"/>
        <w:szCs w:val="20"/>
      </w:rPr>
      <w:t xml:space="preserve"> of </w:t>
    </w:r>
    <w:r w:rsidRPr="002A6AB9">
      <w:rPr>
        <w:rStyle w:val="PageNumber"/>
        <w:rFonts w:ascii="Arial" w:hAnsi="Arial" w:cs="Arial"/>
        <w:sz w:val="20"/>
        <w:szCs w:val="20"/>
      </w:rPr>
      <w:fldChar w:fldCharType="begin"/>
    </w:r>
    <w:r w:rsidRPr="002A6AB9">
      <w:rPr>
        <w:rStyle w:val="PageNumber"/>
        <w:rFonts w:ascii="Arial" w:hAnsi="Arial" w:cs="Arial"/>
        <w:sz w:val="20"/>
        <w:szCs w:val="20"/>
      </w:rPr>
      <w:instrText xml:space="preserve"> NUMPAGES </w:instrText>
    </w:r>
    <w:r w:rsidRPr="002A6AB9">
      <w:rPr>
        <w:rStyle w:val="PageNumber"/>
        <w:rFonts w:ascii="Arial" w:hAnsi="Arial" w:cs="Arial"/>
        <w:sz w:val="20"/>
        <w:szCs w:val="20"/>
      </w:rPr>
      <w:fldChar w:fldCharType="separate"/>
    </w:r>
    <w:r w:rsidR="0038340F" w:rsidRPr="002A6AB9">
      <w:rPr>
        <w:rStyle w:val="PageNumber"/>
        <w:rFonts w:ascii="Arial" w:hAnsi="Arial" w:cs="Arial"/>
        <w:noProof/>
        <w:sz w:val="20"/>
        <w:szCs w:val="20"/>
      </w:rPr>
      <w:t>35</w:t>
    </w:r>
    <w:r w:rsidRPr="002A6AB9">
      <w:rPr>
        <w:rStyle w:val="PageNumber"/>
        <w:rFonts w:ascii="Arial" w:hAnsi="Arial" w:cs="Arial"/>
        <w:sz w:val="20"/>
        <w:szCs w:val="20"/>
      </w:rPr>
      <w:fldChar w:fldCharType="end"/>
    </w:r>
    <w:r w:rsidRPr="002A6AB9">
      <w:rPr>
        <w:rStyle w:val="PageNumber"/>
        <w:rFonts w:ascii="Arial" w:hAnsi="Arial" w:cs="Arial"/>
        <w:smallCaps/>
        <w:sz w:val="20"/>
        <w:szCs w:val="20"/>
      </w:rPr>
      <w:tab/>
    </w:r>
    <w:r w:rsidR="00867C8B">
      <w:rPr>
        <w:rStyle w:val="PageNumber"/>
        <w:rFonts w:ascii="Arial" w:hAnsi="Arial" w:cs="Arial"/>
        <w:smallCaps/>
        <w:sz w:val="20"/>
        <w:szCs w:val="20"/>
        <w:lang w:val="en-US"/>
      </w:rPr>
      <w:t>03/08/2023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D179" w14:textId="77777777" w:rsidR="00427E99" w:rsidRDefault="005E221E" w:rsidP="00A51F55">
    <w:pPr>
      <w:pStyle w:val="Footer"/>
      <w:tabs>
        <w:tab w:val="clear" w:pos="4320"/>
        <w:tab w:val="clear" w:pos="8640"/>
        <w:tab w:val="left" w:pos="0"/>
        <w:tab w:val="center" w:pos="4500"/>
        <w:tab w:val="right" w:pos="9360"/>
      </w:tabs>
      <w:jc w:val="both"/>
      <w:rPr>
        <w:rFonts w:ascii="Arial" w:hAnsi="Arial" w:cs="Arial"/>
        <w:smallCaps/>
        <w:sz w:val="16"/>
        <w:szCs w:val="16"/>
      </w:rPr>
    </w:pPr>
    <w:r>
      <w:rPr>
        <w:smallCaps/>
        <w:sz w:val="8"/>
        <w:szCs w:val="8"/>
      </w:rPr>
      <w:pict w14:anchorId="53C8AD42">
        <v:rect id="_x0000_i1028" style="width:457.2pt;height:1.5pt" o:hrstd="t" o:hrnoshade="t" o:hr="t" fillcolor="#339" stroked="f">
          <v:fill opacity="64225f" color2="#969696" rotate="t" angle="-90" focusposition=".5,.5" focussize="" focus="100%" type="gradient"/>
        </v:rect>
      </w:pict>
    </w:r>
  </w:p>
  <w:p w14:paraId="4676D23E" w14:textId="77777777" w:rsidR="00427E99" w:rsidRDefault="00427E99" w:rsidP="000B04CC">
    <w:pPr>
      <w:pStyle w:val="Footer"/>
      <w:tabs>
        <w:tab w:val="clear" w:pos="4320"/>
        <w:tab w:val="clear" w:pos="8640"/>
        <w:tab w:val="left" w:pos="0"/>
        <w:tab w:val="right" w:pos="9360"/>
      </w:tabs>
      <w:jc w:val="both"/>
      <w:rPr>
        <w:rFonts w:ascii="Arial" w:hAnsi="Arial" w:cs="Arial"/>
        <w:sz w:val="16"/>
        <w:szCs w:val="16"/>
        <w:lang w:val="en-US"/>
      </w:rPr>
    </w:pPr>
    <w:r>
      <w:rPr>
        <w:rFonts w:ascii="Arial" w:hAnsi="Arial" w:cs="Arial"/>
        <w:sz w:val="16"/>
        <w:szCs w:val="16"/>
        <w:lang w:val="en-US"/>
      </w:rPr>
      <w:t>DGS ENGINEERING</w:t>
    </w:r>
  </w:p>
  <w:p w14:paraId="576C72B5" w14:textId="461173E9" w:rsidR="00427E99" w:rsidRDefault="00427E99" w:rsidP="000B04CC">
    <w:pPr>
      <w:pStyle w:val="Footer"/>
      <w:tabs>
        <w:tab w:val="clear" w:pos="4320"/>
        <w:tab w:val="clear" w:pos="8640"/>
        <w:tab w:val="left" w:pos="0"/>
        <w:tab w:val="center" w:pos="4500"/>
        <w:tab w:val="right" w:pos="9360"/>
      </w:tabs>
      <w:jc w:val="both"/>
      <w:rPr>
        <w:rStyle w:val="PageNumber"/>
        <w:rFonts w:ascii="Arial" w:hAnsi="Arial" w:cs="Arial"/>
        <w:b/>
        <w:i/>
        <w:smallCaps/>
        <w:color w:val="FF0000"/>
        <w:sz w:val="16"/>
        <w:szCs w:val="16"/>
        <w:lang w:val="en-US"/>
      </w:rPr>
    </w:pPr>
    <w:r w:rsidRPr="00A51F55">
      <w:rPr>
        <w:rFonts w:ascii="Arial" w:hAnsi="Arial" w:cs="Arial"/>
        <w:smallCaps/>
        <w:sz w:val="16"/>
        <w:szCs w:val="16"/>
      </w:rPr>
      <w:tab/>
      <w:t xml:space="preserve">Page </w:t>
    </w:r>
    <w:r w:rsidRPr="00A51F55">
      <w:rPr>
        <w:rStyle w:val="PageNumber"/>
        <w:rFonts w:ascii="Arial" w:hAnsi="Arial" w:cs="Arial"/>
        <w:sz w:val="16"/>
        <w:szCs w:val="16"/>
      </w:rPr>
      <w:fldChar w:fldCharType="begin"/>
    </w:r>
    <w:r w:rsidRPr="00A51F55">
      <w:rPr>
        <w:rStyle w:val="PageNumber"/>
        <w:rFonts w:ascii="Arial" w:hAnsi="Arial" w:cs="Arial"/>
        <w:sz w:val="16"/>
        <w:szCs w:val="16"/>
      </w:rPr>
      <w:instrText xml:space="preserve"> PAGE </w:instrText>
    </w:r>
    <w:r w:rsidRPr="00A51F55">
      <w:rPr>
        <w:rStyle w:val="PageNumber"/>
        <w:rFonts w:ascii="Arial" w:hAnsi="Arial" w:cs="Arial"/>
        <w:sz w:val="16"/>
        <w:szCs w:val="16"/>
      </w:rPr>
      <w:fldChar w:fldCharType="separate"/>
    </w:r>
    <w:r w:rsidR="0038340F">
      <w:rPr>
        <w:rStyle w:val="PageNumber"/>
        <w:rFonts w:ascii="Arial" w:hAnsi="Arial" w:cs="Arial"/>
        <w:noProof/>
        <w:sz w:val="16"/>
        <w:szCs w:val="16"/>
      </w:rPr>
      <w:t>1</w:t>
    </w:r>
    <w:r w:rsidRPr="00A51F55">
      <w:rPr>
        <w:rStyle w:val="PageNumber"/>
        <w:rFonts w:ascii="Arial" w:hAnsi="Arial" w:cs="Arial"/>
        <w:sz w:val="16"/>
        <w:szCs w:val="16"/>
      </w:rPr>
      <w:fldChar w:fldCharType="end"/>
    </w:r>
    <w:r w:rsidRPr="00A51F55">
      <w:rPr>
        <w:rStyle w:val="PageNumber"/>
        <w:rFonts w:ascii="Arial" w:hAnsi="Arial" w:cs="Arial"/>
        <w:smallCaps/>
        <w:sz w:val="16"/>
        <w:szCs w:val="16"/>
      </w:rPr>
      <w:t xml:space="preserve"> of </w:t>
    </w:r>
    <w:r w:rsidRPr="00A51F55">
      <w:rPr>
        <w:rStyle w:val="PageNumber"/>
        <w:rFonts w:ascii="Arial" w:hAnsi="Arial" w:cs="Arial"/>
        <w:sz w:val="16"/>
        <w:szCs w:val="16"/>
      </w:rPr>
      <w:fldChar w:fldCharType="begin"/>
    </w:r>
    <w:r w:rsidRPr="00A51F55">
      <w:rPr>
        <w:rStyle w:val="PageNumber"/>
        <w:rFonts w:ascii="Arial" w:hAnsi="Arial" w:cs="Arial"/>
        <w:sz w:val="16"/>
        <w:szCs w:val="16"/>
      </w:rPr>
      <w:instrText xml:space="preserve"> NUMPAGES </w:instrText>
    </w:r>
    <w:r w:rsidRPr="00A51F55">
      <w:rPr>
        <w:rStyle w:val="PageNumber"/>
        <w:rFonts w:ascii="Arial" w:hAnsi="Arial" w:cs="Arial"/>
        <w:sz w:val="16"/>
        <w:szCs w:val="16"/>
      </w:rPr>
      <w:fldChar w:fldCharType="separate"/>
    </w:r>
    <w:r w:rsidR="0038340F">
      <w:rPr>
        <w:rStyle w:val="PageNumber"/>
        <w:rFonts w:ascii="Arial" w:hAnsi="Arial" w:cs="Arial"/>
        <w:noProof/>
        <w:sz w:val="16"/>
        <w:szCs w:val="16"/>
      </w:rPr>
      <w:t>35</w:t>
    </w:r>
    <w:r w:rsidRPr="00A51F55">
      <w:rPr>
        <w:rStyle w:val="PageNumber"/>
        <w:rFonts w:ascii="Arial" w:hAnsi="Arial" w:cs="Arial"/>
        <w:sz w:val="16"/>
        <w:szCs w:val="16"/>
      </w:rPr>
      <w:fldChar w:fldCharType="end"/>
    </w:r>
    <w:r w:rsidRPr="00A51F55">
      <w:rPr>
        <w:rStyle w:val="PageNumber"/>
        <w:rFonts w:ascii="Arial" w:hAnsi="Arial" w:cs="Arial"/>
        <w:smallCaps/>
        <w:sz w:val="16"/>
        <w:szCs w:val="16"/>
      </w:rPr>
      <w:tab/>
    </w:r>
    <w:r w:rsidR="00754F6B">
      <w:rPr>
        <w:rStyle w:val="PageNumber"/>
        <w:rFonts w:ascii="Arial" w:hAnsi="Arial" w:cs="Arial"/>
        <w:b/>
        <w:bCs/>
        <w:i/>
        <w:iCs/>
        <w:smallCaps/>
        <w:sz w:val="16"/>
        <w:szCs w:val="16"/>
        <w:lang w:val="en-US"/>
      </w:rPr>
      <w:t>1</w:t>
    </w:r>
    <w:r w:rsidR="007D2802">
      <w:rPr>
        <w:rStyle w:val="PageNumber"/>
        <w:rFonts w:ascii="Arial" w:hAnsi="Arial" w:cs="Arial"/>
        <w:b/>
        <w:bCs/>
        <w:i/>
        <w:iCs/>
        <w:smallCaps/>
        <w:sz w:val="16"/>
        <w:szCs w:val="16"/>
        <w:lang w:val="en-US"/>
      </w:rPr>
      <w:t>2</w:t>
    </w:r>
    <w:r w:rsidRPr="001E384D">
      <w:rPr>
        <w:rStyle w:val="PageNumber"/>
        <w:rFonts w:ascii="Arial" w:hAnsi="Arial" w:cs="Arial"/>
        <w:b/>
        <w:bCs/>
        <w:i/>
        <w:iCs/>
        <w:smallCaps/>
        <w:sz w:val="16"/>
        <w:szCs w:val="16"/>
        <w:lang w:val="en-US"/>
      </w:rPr>
      <w:t>/</w:t>
    </w:r>
    <w:r w:rsidR="00DA071E">
      <w:rPr>
        <w:rStyle w:val="PageNumber"/>
        <w:rFonts w:ascii="Arial" w:hAnsi="Arial" w:cs="Arial"/>
        <w:b/>
        <w:bCs/>
        <w:i/>
        <w:iCs/>
        <w:smallCaps/>
        <w:sz w:val="16"/>
        <w:szCs w:val="16"/>
        <w:lang w:val="en-US"/>
      </w:rPr>
      <w:t>0</w:t>
    </w:r>
    <w:r w:rsidR="007D2802">
      <w:rPr>
        <w:rStyle w:val="PageNumber"/>
        <w:rFonts w:ascii="Arial" w:hAnsi="Arial" w:cs="Arial"/>
        <w:b/>
        <w:bCs/>
        <w:i/>
        <w:iCs/>
        <w:smallCaps/>
        <w:sz w:val="16"/>
        <w:szCs w:val="16"/>
        <w:lang w:val="en-US"/>
      </w:rPr>
      <w:t>7</w:t>
    </w:r>
    <w:r w:rsidRPr="00475DFA">
      <w:rPr>
        <w:rStyle w:val="PageNumber"/>
        <w:rFonts w:ascii="Arial" w:hAnsi="Arial" w:cs="Arial"/>
        <w:b/>
        <w:bCs/>
        <w:i/>
        <w:iCs/>
        <w:smallCaps/>
        <w:sz w:val="16"/>
        <w:szCs w:val="16"/>
        <w:lang w:val="en-US"/>
      </w:rPr>
      <w:t>/20</w:t>
    </w:r>
    <w:r w:rsidR="00846C60" w:rsidRPr="00475DFA">
      <w:rPr>
        <w:rStyle w:val="PageNumber"/>
        <w:rFonts w:ascii="Arial" w:hAnsi="Arial" w:cs="Arial"/>
        <w:b/>
        <w:bCs/>
        <w:i/>
        <w:iCs/>
        <w:smallCaps/>
        <w:sz w:val="16"/>
        <w:szCs w:val="16"/>
        <w:lang w:val="en-US"/>
      </w:rPr>
      <w:t>2</w:t>
    </w:r>
    <w:r w:rsidR="00207571" w:rsidRPr="00475DFA">
      <w:rPr>
        <w:rStyle w:val="PageNumber"/>
        <w:rFonts w:ascii="Arial" w:hAnsi="Arial" w:cs="Arial"/>
        <w:b/>
        <w:bCs/>
        <w:i/>
        <w:iCs/>
        <w:smallCaps/>
        <w:sz w:val="16"/>
        <w:szCs w:val="16"/>
        <w:lang w:val="en-US"/>
      </w:rPr>
      <w:t>2</w:t>
    </w:r>
  </w:p>
  <w:p w14:paraId="76796FF4" w14:textId="46C629E8" w:rsidR="00427E99" w:rsidRPr="000B04CC" w:rsidRDefault="00427E99" w:rsidP="001F0E37">
    <w:pPr>
      <w:pStyle w:val="Footer"/>
      <w:tabs>
        <w:tab w:val="clear" w:pos="4320"/>
        <w:tab w:val="clear" w:pos="8640"/>
        <w:tab w:val="left" w:pos="0"/>
        <w:tab w:val="right" w:pos="9360"/>
      </w:tabs>
      <w:jc w:val="both"/>
      <w:rPr>
        <w:smallCaps/>
        <w:sz w:val="16"/>
        <w:szCs w:val="16"/>
        <w:lang w:val="en-US"/>
      </w:rPr>
    </w:pPr>
    <w:r>
      <w:rPr>
        <w:rFonts w:ascii="Arial Narrow" w:hAnsi="Arial Narrow" w:cs="Arial Narrow"/>
        <w:sz w:val="14"/>
        <w:szCs w:val="14"/>
      </w:rPr>
      <w:tab/>
    </w:r>
    <w:r w:rsidR="00754F6B">
      <w:rPr>
        <w:rStyle w:val="PageNumber"/>
        <w:rFonts w:ascii="Arial" w:hAnsi="Arial" w:cs="Arial"/>
        <w:smallCaps/>
        <w:noProof/>
        <w:sz w:val="16"/>
        <w:szCs w:val="16"/>
        <w:lang w:val="en-US"/>
      </w:rPr>
      <w:t>RENEWABLE DIESEL</w:t>
    </w:r>
  </w:p>
  <w:p w14:paraId="2BC8DA8E" w14:textId="77777777" w:rsidR="00427E99" w:rsidRDefault="00427E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D8501" w14:textId="77777777" w:rsidR="00835B98" w:rsidRDefault="00835B98">
      <w:r>
        <w:separator/>
      </w:r>
    </w:p>
  </w:footnote>
  <w:footnote w:type="continuationSeparator" w:id="0">
    <w:p w14:paraId="1773DBEE" w14:textId="77777777" w:rsidR="00835B98" w:rsidRDefault="00835B98">
      <w:r>
        <w:continuationSeparator/>
      </w:r>
    </w:p>
  </w:footnote>
  <w:footnote w:type="continuationNotice" w:id="1">
    <w:p w14:paraId="029AF4D4" w14:textId="77777777" w:rsidR="00835B98" w:rsidRDefault="00835B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60E0" w14:textId="77777777" w:rsidR="00427E99" w:rsidRDefault="00427E99">
    <w:pPr>
      <w:pStyle w:val="Header"/>
    </w:pPr>
  </w:p>
  <w:p w14:paraId="742B5CF8" w14:textId="77777777" w:rsidR="00427E99" w:rsidRDefault="00427E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45" w:type="pct"/>
      <w:tblBorders>
        <w:bottom w:val="single" w:sz="4" w:space="0" w:color="auto"/>
      </w:tblBorders>
      <w:tblLook w:val="0000" w:firstRow="0" w:lastRow="0" w:firstColumn="0" w:lastColumn="0" w:noHBand="0" w:noVBand="0"/>
    </w:tblPr>
    <w:tblGrid>
      <w:gridCol w:w="2142"/>
      <w:gridCol w:w="3708"/>
      <w:gridCol w:w="3594"/>
    </w:tblGrid>
    <w:tr w:rsidR="002A6AB9" w14:paraId="738A1B5B" w14:textId="77777777" w:rsidTr="00750E9C">
      <w:trPr>
        <w:trHeight w:val="1170"/>
        <w:tblHeader/>
      </w:trPr>
      <w:tc>
        <w:tcPr>
          <w:tcW w:w="1134" w:type="pct"/>
        </w:tcPr>
        <w:p w14:paraId="14A2448B" w14:textId="77777777" w:rsidR="002A6AB9" w:rsidRPr="008D79D4" w:rsidRDefault="002A6AB9" w:rsidP="002A6AB9">
          <w:pPr>
            <w:pStyle w:val="Header"/>
            <w:tabs>
              <w:tab w:val="clear" w:pos="4320"/>
              <w:tab w:val="clear" w:pos="8640"/>
            </w:tabs>
            <w:ind w:left="-109"/>
          </w:pPr>
          <w:r w:rsidRPr="008D79D4">
            <w:rPr>
              <w:noProof/>
            </w:rPr>
            <w:drawing>
              <wp:inline distT="0" distB="0" distL="0" distR="0" wp14:anchorId="144864C7" wp14:editId="384EDD5E">
                <wp:extent cx="1176655" cy="508635"/>
                <wp:effectExtent l="0" t="0" r="4445" b="5715"/>
                <wp:docPr id="2" name="Picture 2" descr="California Department of General Services Logo" title="California Department of Gener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508635"/>
                        </a:xfrm>
                        <a:prstGeom prst="rect">
                          <a:avLst/>
                        </a:prstGeom>
                        <a:noFill/>
                        <a:ln>
                          <a:noFill/>
                        </a:ln>
                      </pic:spPr>
                    </pic:pic>
                  </a:graphicData>
                </a:graphic>
              </wp:inline>
            </w:drawing>
          </w:r>
        </w:p>
      </w:tc>
      <w:tc>
        <w:tcPr>
          <w:tcW w:w="1963" w:type="pct"/>
        </w:tcPr>
        <w:p w14:paraId="302C409E" w14:textId="77777777" w:rsidR="002A6AB9" w:rsidRPr="00346FF1" w:rsidRDefault="002A6AB9" w:rsidP="002A6AB9">
          <w:pPr>
            <w:pStyle w:val="Header"/>
            <w:tabs>
              <w:tab w:val="clear" w:pos="4320"/>
            </w:tabs>
            <w:jc w:val="center"/>
            <w:rPr>
              <w:rFonts w:ascii="Arial" w:hAnsi="Arial" w:cs="Arial"/>
              <w:bCs/>
            </w:rPr>
          </w:pPr>
          <w:r w:rsidRPr="00346FF1">
            <w:rPr>
              <w:rFonts w:ascii="Arial" w:hAnsi="Arial" w:cs="Arial"/>
              <w:bCs/>
            </w:rPr>
            <w:t>State of California</w:t>
          </w:r>
        </w:p>
        <w:p w14:paraId="2CB7C91D" w14:textId="77777777" w:rsidR="002A6AB9" w:rsidRPr="00830F1C" w:rsidRDefault="002A6AB9" w:rsidP="002A6AB9">
          <w:pPr>
            <w:pStyle w:val="Header"/>
            <w:tabs>
              <w:tab w:val="clear" w:pos="4320"/>
            </w:tabs>
            <w:jc w:val="center"/>
            <w:rPr>
              <w:rFonts w:ascii="Arial" w:hAnsi="Arial" w:cs="Arial"/>
              <w:bCs/>
            </w:rPr>
          </w:pPr>
          <w:r>
            <w:rPr>
              <w:rFonts w:ascii="Arial" w:hAnsi="Arial" w:cs="Arial"/>
              <w:bCs/>
            </w:rPr>
            <w:t xml:space="preserve">Bid </w:t>
          </w:r>
          <w:r w:rsidRPr="00830F1C">
            <w:rPr>
              <w:rFonts w:ascii="Arial" w:hAnsi="Arial" w:cs="Arial"/>
              <w:bCs/>
            </w:rPr>
            <w:t>Specification</w:t>
          </w:r>
        </w:p>
        <w:p w14:paraId="21AB1D9A" w14:textId="77777777" w:rsidR="002A6AB9" w:rsidRPr="00830F1C" w:rsidRDefault="002A6AB9" w:rsidP="002A6AB9">
          <w:pPr>
            <w:pStyle w:val="Header"/>
            <w:tabs>
              <w:tab w:val="clear" w:pos="4320"/>
            </w:tabs>
            <w:jc w:val="center"/>
            <w:rPr>
              <w:rFonts w:ascii="Arial" w:hAnsi="Arial" w:cs="Arial"/>
              <w:bCs/>
            </w:rPr>
          </w:pPr>
          <w:r w:rsidRPr="00830F1C">
            <w:rPr>
              <w:rFonts w:ascii="Arial" w:hAnsi="Arial" w:cs="Arial"/>
              <w:bCs/>
            </w:rPr>
            <w:t>Renewable Diesel</w:t>
          </w:r>
        </w:p>
        <w:p w14:paraId="3C9B5C09" w14:textId="77777777" w:rsidR="002A6AB9" w:rsidRPr="008D79D4" w:rsidRDefault="002A6AB9" w:rsidP="002A6AB9">
          <w:pPr>
            <w:pStyle w:val="Header"/>
            <w:tabs>
              <w:tab w:val="clear" w:pos="4320"/>
            </w:tabs>
            <w:jc w:val="center"/>
            <w:rPr>
              <w:bCs/>
              <w:highlight w:val="yellow"/>
            </w:rPr>
          </w:pPr>
        </w:p>
      </w:tc>
      <w:tc>
        <w:tcPr>
          <w:tcW w:w="1903" w:type="pct"/>
        </w:tcPr>
        <w:p w14:paraId="2F269CDD" w14:textId="77777777" w:rsidR="002A6AB9" w:rsidRDefault="002A6AB9" w:rsidP="002A6AB9">
          <w:pPr>
            <w:pStyle w:val="Header"/>
            <w:tabs>
              <w:tab w:val="clear" w:pos="4320"/>
              <w:tab w:val="clear" w:pos="8640"/>
            </w:tabs>
            <w:ind w:left="-915"/>
            <w:jc w:val="right"/>
            <w:rPr>
              <w:rFonts w:ascii="Arial" w:hAnsi="Arial" w:cs="Arial"/>
            </w:rPr>
          </w:pPr>
          <w:r>
            <w:rPr>
              <w:rFonts w:ascii="Arial" w:hAnsi="Arial" w:cs="Arial"/>
            </w:rPr>
            <w:t>9131-0211443</w:t>
          </w:r>
        </w:p>
        <w:p w14:paraId="775C8AB8" w14:textId="76777307" w:rsidR="002A6AB9" w:rsidRPr="00346FF1" w:rsidRDefault="0073205D" w:rsidP="002A6AB9">
          <w:pPr>
            <w:pStyle w:val="Header"/>
            <w:tabs>
              <w:tab w:val="clear" w:pos="4320"/>
              <w:tab w:val="clear" w:pos="8640"/>
            </w:tabs>
            <w:ind w:left="-915"/>
            <w:jc w:val="right"/>
            <w:rPr>
              <w:rFonts w:ascii="Arial" w:hAnsi="Arial" w:cs="Arial"/>
            </w:rPr>
          </w:pPr>
          <w:r>
            <w:rPr>
              <w:rFonts w:ascii="Arial" w:hAnsi="Arial" w:cs="Arial"/>
            </w:rPr>
            <w:t>Contract # 1-23-91-</w:t>
          </w:r>
          <w:r w:rsidRPr="007128A3">
            <w:rPr>
              <w:rFonts w:ascii="Arial" w:hAnsi="Arial" w:cs="Arial"/>
            </w:rPr>
            <w:t>31</w:t>
          </w:r>
          <w:r w:rsidR="007128A3" w:rsidRPr="007128A3">
            <w:rPr>
              <w:rFonts w:ascii="Arial" w:hAnsi="Arial" w:cs="Arial"/>
            </w:rPr>
            <w:t>A</w:t>
          </w:r>
        </w:p>
        <w:p w14:paraId="3442BD24" w14:textId="63B56523" w:rsidR="002A6AB9" w:rsidRPr="008C4039" w:rsidRDefault="002A6AB9" w:rsidP="002A6AB9">
          <w:pPr>
            <w:pStyle w:val="Header"/>
            <w:tabs>
              <w:tab w:val="clear" w:pos="4320"/>
              <w:tab w:val="clear" w:pos="8640"/>
            </w:tabs>
            <w:ind w:left="-105"/>
            <w:jc w:val="right"/>
            <w:rPr>
              <w:rFonts w:ascii="Arial" w:hAnsi="Arial" w:cs="Arial"/>
              <w:b/>
              <w:bCs/>
              <w:i/>
              <w:iCs/>
              <w:color w:val="C00000"/>
            </w:rPr>
          </w:pPr>
          <w:r w:rsidRPr="00346FF1">
            <w:rPr>
              <w:rFonts w:ascii="Arial" w:hAnsi="Arial" w:cs="Arial"/>
            </w:rPr>
            <w:t xml:space="preserve">Attachment </w:t>
          </w:r>
          <w:r w:rsidR="0073205D">
            <w:rPr>
              <w:rFonts w:ascii="Arial" w:hAnsi="Arial" w:cs="Arial"/>
            </w:rPr>
            <w:t>E</w:t>
          </w:r>
          <w:r w:rsidRPr="008C4039">
            <w:rPr>
              <w:rFonts w:ascii="Arial" w:hAnsi="Arial" w:cs="Arial"/>
              <w:b/>
              <w:bCs/>
              <w:i/>
              <w:iCs/>
              <w:color w:val="C00000"/>
            </w:rPr>
            <w:t xml:space="preserve">  </w:t>
          </w:r>
        </w:p>
        <w:p w14:paraId="7F5ED123" w14:textId="77777777" w:rsidR="002A6AB9" w:rsidRPr="008D79D4" w:rsidRDefault="002A6AB9" w:rsidP="002A6AB9">
          <w:pPr>
            <w:pStyle w:val="Header"/>
            <w:tabs>
              <w:tab w:val="clear" w:pos="4320"/>
              <w:tab w:val="clear" w:pos="8640"/>
            </w:tabs>
            <w:ind w:left="-105"/>
            <w:jc w:val="center"/>
            <w:rPr>
              <w:highlight w:val="yellow"/>
            </w:rPr>
          </w:pPr>
        </w:p>
      </w:tc>
    </w:tr>
  </w:tbl>
  <w:p w14:paraId="0DC6CB9B" w14:textId="2F5A817C" w:rsidR="00427E99" w:rsidRPr="007C2A7D" w:rsidRDefault="005E221E" w:rsidP="002A6AB9">
    <w:pPr>
      <w:pStyle w:val="Header"/>
      <w:tabs>
        <w:tab w:val="clear" w:pos="4320"/>
        <w:tab w:val="clear" w:pos="8640"/>
        <w:tab w:val="right" w:pos="9360"/>
      </w:tabs>
      <w:jc w:val="center"/>
      <w:rPr>
        <w:smallCaps/>
        <w:sz w:val="8"/>
        <w:szCs w:val="8"/>
      </w:rPr>
    </w:pPr>
    <w:r>
      <w:rPr>
        <w:smallCaps/>
        <w:sz w:val="8"/>
        <w:szCs w:val="8"/>
      </w:rPr>
      <w:pict w14:anchorId="6371FF91">
        <v:rect id="_x0000_i1025" style="width:468pt;height:1.5pt" o:hralign="right" o:hrstd="t" o:hrnoshade="t" o:hr="t" fillcolor="#339" stroked="f">
          <v:fill opacity="64225f" color2="#969696" rotate="t" angle="-90" focusposition=".5,.5" focussize="" focus="100%" type="gradient"/>
        </v:rect>
      </w:pict>
    </w:r>
  </w:p>
  <w:p w14:paraId="1E7DA3F2" w14:textId="77777777" w:rsidR="00427E99" w:rsidRDefault="00427E9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45" w:type="pct"/>
      <w:tblBorders>
        <w:bottom w:val="single" w:sz="4" w:space="0" w:color="auto"/>
      </w:tblBorders>
      <w:tblLook w:val="0000" w:firstRow="0" w:lastRow="0" w:firstColumn="0" w:lastColumn="0" w:noHBand="0" w:noVBand="0"/>
    </w:tblPr>
    <w:tblGrid>
      <w:gridCol w:w="2142"/>
      <w:gridCol w:w="3708"/>
      <w:gridCol w:w="3594"/>
    </w:tblGrid>
    <w:tr w:rsidR="00346FF1" w14:paraId="5ACD2AE7" w14:textId="77777777" w:rsidTr="0030493A">
      <w:trPr>
        <w:trHeight w:val="1170"/>
        <w:tblHeader/>
      </w:trPr>
      <w:tc>
        <w:tcPr>
          <w:tcW w:w="1134" w:type="pct"/>
        </w:tcPr>
        <w:p w14:paraId="20573F36" w14:textId="77777777" w:rsidR="00346FF1" w:rsidRPr="008D79D4" w:rsidRDefault="00346FF1" w:rsidP="00346FF1">
          <w:pPr>
            <w:pStyle w:val="Header"/>
            <w:tabs>
              <w:tab w:val="clear" w:pos="4320"/>
              <w:tab w:val="clear" w:pos="8640"/>
            </w:tabs>
            <w:ind w:left="-109"/>
          </w:pPr>
          <w:r w:rsidRPr="008D79D4">
            <w:rPr>
              <w:noProof/>
            </w:rPr>
            <w:drawing>
              <wp:inline distT="0" distB="0" distL="0" distR="0" wp14:anchorId="0BF3C90C" wp14:editId="22747EC5">
                <wp:extent cx="1176655" cy="508635"/>
                <wp:effectExtent l="0" t="0" r="4445" b="5715"/>
                <wp:docPr id="1" name="Picture 1" descr="California Department of General Services Logo" title="California Department of Gener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508635"/>
                        </a:xfrm>
                        <a:prstGeom prst="rect">
                          <a:avLst/>
                        </a:prstGeom>
                        <a:noFill/>
                        <a:ln>
                          <a:noFill/>
                        </a:ln>
                      </pic:spPr>
                    </pic:pic>
                  </a:graphicData>
                </a:graphic>
              </wp:inline>
            </w:drawing>
          </w:r>
        </w:p>
      </w:tc>
      <w:tc>
        <w:tcPr>
          <w:tcW w:w="1963" w:type="pct"/>
        </w:tcPr>
        <w:p w14:paraId="4E20BC7B" w14:textId="77777777" w:rsidR="00346FF1" w:rsidRPr="00346FF1" w:rsidRDefault="00346FF1" w:rsidP="00346FF1">
          <w:pPr>
            <w:pStyle w:val="Header"/>
            <w:tabs>
              <w:tab w:val="clear" w:pos="4320"/>
            </w:tabs>
            <w:jc w:val="center"/>
            <w:rPr>
              <w:rFonts w:ascii="Arial" w:hAnsi="Arial" w:cs="Arial"/>
              <w:bCs/>
            </w:rPr>
          </w:pPr>
          <w:r w:rsidRPr="00346FF1">
            <w:rPr>
              <w:rFonts w:ascii="Arial" w:hAnsi="Arial" w:cs="Arial"/>
              <w:bCs/>
            </w:rPr>
            <w:t>State of California</w:t>
          </w:r>
        </w:p>
        <w:p w14:paraId="58EB878F" w14:textId="12422698" w:rsidR="00346FF1" w:rsidRPr="00830F1C" w:rsidRDefault="000F1B8F" w:rsidP="00346FF1">
          <w:pPr>
            <w:pStyle w:val="Header"/>
            <w:tabs>
              <w:tab w:val="clear" w:pos="4320"/>
            </w:tabs>
            <w:jc w:val="center"/>
            <w:rPr>
              <w:rFonts w:ascii="Arial" w:hAnsi="Arial" w:cs="Arial"/>
              <w:bCs/>
            </w:rPr>
          </w:pPr>
          <w:r>
            <w:rPr>
              <w:rFonts w:ascii="Arial" w:hAnsi="Arial" w:cs="Arial"/>
              <w:bCs/>
            </w:rPr>
            <w:t xml:space="preserve">Bid </w:t>
          </w:r>
          <w:r w:rsidR="00346FF1" w:rsidRPr="00830F1C">
            <w:rPr>
              <w:rFonts w:ascii="Arial" w:hAnsi="Arial" w:cs="Arial"/>
              <w:bCs/>
            </w:rPr>
            <w:t>Specification</w:t>
          </w:r>
        </w:p>
        <w:p w14:paraId="5EBC60B9" w14:textId="5965B47B" w:rsidR="00346FF1" w:rsidRPr="00830F1C" w:rsidRDefault="00830F1C" w:rsidP="00346FF1">
          <w:pPr>
            <w:pStyle w:val="Header"/>
            <w:tabs>
              <w:tab w:val="clear" w:pos="4320"/>
            </w:tabs>
            <w:jc w:val="center"/>
            <w:rPr>
              <w:rFonts w:ascii="Arial" w:hAnsi="Arial" w:cs="Arial"/>
              <w:bCs/>
            </w:rPr>
          </w:pPr>
          <w:r w:rsidRPr="00830F1C">
            <w:rPr>
              <w:rFonts w:ascii="Arial" w:hAnsi="Arial" w:cs="Arial"/>
              <w:bCs/>
            </w:rPr>
            <w:t>Renewable Diesel</w:t>
          </w:r>
        </w:p>
        <w:p w14:paraId="7BD788FF" w14:textId="77777777" w:rsidR="00346FF1" w:rsidRPr="008D79D4" w:rsidRDefault="00346FF1" w:rsidP="00346FF1">
          <w:pPr>
            <w:pStyle w:val="Header"/>
            <w:tabs>
              <w:tab w:val="clear" w:pos="4320"/>
            </w:tabs>
            <w:jc w:val="center"/>
            <w:rPr>
              <w:bCs/>
              <w:highlight w:val="yellow"/>
            </w:rPr>
          </w:pPr>
        </w:p>
      </w:tc>
      <w:tc>
        <w:tcPr>
          <w:tcW w:w="1903" w:type="pct"/>
        </w:tcPr>
        <w:p w14:paraId="1E8FAB2F" w14:textId="2F4A781B" w:rsidR="00085C69" w:rsidRDefault="000F1B8F" w:rsidP="00346FF1">
          <w:pPr>
            <w:pStyle w:val="Header"/>
            <w:tabs>
              <w:tab w:val="clear" w:pos="4320"/>
              <w:tab w:val="clear" w:pos="8640"/>
            </w:tabs>
            <w:ind w:left="-915"/>
            <w:jc w:val="right"/>
            <w:rPr>
              <w:rFonts w:ascii="Arial" w:hAnsi="Arial" w:cs="Arial"/>
            </w:rPr>
          </w:pPr>
          <w:r>
            <w:rPr>
              <w:rFonts w:ascii="Arial" w:hAnsi="Arial" w:cs="Arial"/>
            </w:rPr>
            <w:t>9131-021144</w:t>
          </w:r>
          <w:r w:rsidR="00411395">
            <w:rPr>
              <w:rFonts w:ascii="Arial" w:hAnsi="Arial" w:cs="Arial"/>
            </w:rPr>
            <w:t>3</w:t>
          </w:r>
        </w:p>
        <w:p w14:paraId="6A78EF55" w14:textId="5B3515BC" w:rsidR="00346FF1" w:rsidRPr="00346FF1" w:rsidRDefault="00346FF1" w:rsidP="00346FF1">
          <w:pPr>
            <w:pStyle w:val="Header"/>
            <w:tabs>
              <w:tab w:val="clear" w:pos="4320"/>
              <w:tab w:val="clear" w:pos="8640"/>
            </w:tabs>
            <w:ind w:left="-915"/>
            <w:jc w:val="right"/>
            <w:rPr>
              <w:rFonts w:ascii="Arial" w:hAnsi="Arial" w:cs="Arial"/>
            </w:rPr>
          </w:pPr>
          <w:r w:rsidRPr="00346FF1">
            <w:rPr>
              <w:rFonts w:ascii="Arial" w:hAnsi="Arial" w:cs="Arial"/>
            </w:rPr>
            <w:t xml:space="preserve">Event ID </w:t>
          </w:r>
          <w:r w:rsidR="005B536F" w:rsidRPr="00411395">
            <w:rPr>
              <w:rFonts w:ascii="Arial" w:hAnsi="Arial" w:cs="Arial"/>
              <w:highlight w:val="yellow"/>
            </w:rPr>
            <w:t>00000</w:t>
          </w:r>
          <w:r w:rsidR="0030493A" w:rsidRPr="00411395">
            <w:rPr>
              <w:rFonts w:ascii="Arial" w:hAnsi="Arial" w:cs="Arial"/>
              <w:highlight w:val="yellow"/>
            </w:rPr>
            <w:t>24748</w:t>
          </w:r>
        </w:p>
        <w:p w14:paraId="3C82861E" w14:textId="2DFD7611" w:rsidR="00346FF1" w:rsidRPr="00346FF1" w:rsidRDefault="00346FF1" w:rsidP="00346FF1">
          <w:pPr>
            <w:pStyle w:val="Header"/>
            <w:tabs>
              <w:tab w:val="clear" w:pos="4320"/>
              <w:tab w:val="clear" w:pos="8640"/>
            </w:tabs>
            <w:ind w:left="-105"/>
            <w:jc w:val="right"/>
            <w:rPr>
              <w:rFonts w:ascii="Arial" w:hAnsi="Arial" w:cs="Arial"/>
            </w:rPr>
          </w:pPr>
          <w:r w:rsidRPr="00346FF1">
            <w:rPr>
              <w:rFonts w:ascii="Arial" w:hAnsi="Arial" w:cs="Arial"/>
            </w:rPr>
            <w:t xml:space="preserve">Attachment </w:t>
          </w:r>
          <w:r w:rsidR="00830F1C" w:rsidRPr="00411395">
            <w:rPr>
              <w:rFonts w:ascii="Arial" w:hAnsi="Arial" w:cs="Arial"/>
              <w:highlight w:val="yellow"/>
            </w:rPr>
            <w:t>A</w:t>
          </w:r>
          <w:r w:rsidRPr="00346FF1">
            <w:rPr>
              <w:rFonts w:ascii="Arial" w:hAnsi="Arial" w:cs="Arial"/>
            </w:rPr>
            <w:t xml:space="preserve">  </w:t>
          </w:r>
        </w:p>
        <w:p w14:paraId="765FF880" w14:textId="77777777" w:rsidR="00346FF1" w:rsidRPr="008D79D4" w:rsidRDefault="00346FF1" w:rsidP="00346FF1">
          <w:pPr>
            <w:pStyle w:val="Header"/>
            <w:tabs>
              <w:tab w:val="clear" w:pos="4320"/>
              <w:tab w:val="clear" w:pos="8640"/>
            </w:tabs>
            <w:ind w:left="-105"/>
            <w:jc w:val="center"/>
            <w:rPr>
              <w:highlight w:val="yellow"/>
            </w:rPr>
          </w:pPr>
        </w:p>
      </w:tc>
    </w:tr>
  </w:tbl>
  <w:p w14:paraId="4ADAED81" w14:textId="77777777" w:rsidR="00427E99" w:rsidRDefault="00427E99" w:rsidP="00EF1B5C">
    <w:pPr>
      <w:pStyle w:val="Header"/>
      <w:tabs>
        <w:tab w:val="clear" w:pos="4320"/>
        <w:tab w:val="clear" w:pos="8640"/>
        <w:tab w:val="center" w:pos="4500"/>
        <w:tab w:val="right" w:pos="9360"/>
      </w:tabs>
      <w:jc w:val="center"/>
      <w:rPr>
        <w:rFonts w:ascii="Arial" w:hAnsi="Arial" w:cs="Arial"/>
        <w:b/>
        <w:sz w:val="8"/>
        <w:szCs w:val="20"/>
      </w:rPr>
    </w:pPr>
  </w:p>
  <w:p w14:paraId="4BD63BA3" w14:textId="77777777" w:rsidR="00427E99" w:rsidRDefault="005E221E" w:rsidP="0009213B">
    <w:pPr>
      <w:pStyle w:val="Header"/>
      <w:tabs>
        <w:tab w:val="clear" w:pos="4320"/>
        <w:tab w:val="clear" w:pos="8640"/>
        <w:tab w:val="center" w:pos="4500"/>
        <w:tab w:val="right" w:pos="9180"/>
        <w:tab w:val="left" w:pos="9360"/>
      </w:tabs>
      <w:jc w:val="center"/>
      <w:rPr>
        <w:smallCaps/>
        <w:sz w:val="8"/>
        <w:szCs w:val="8"/>
      </w:rPr>
    </w:pPr>
    <w:r>
      <w:rPr>
        <w:smallCaps/>
        <w:sz w:val="8"/>
        <w:szCs w:val="16"/>
      </w:rPr>
      <w:pict w14:anchorId="133783D1">
        <v:rect id="_x0000_i1027" style="width:468pt;height:1.75pt" o:hralign="center" o:hrstd="t" o:hrnoshade="t" o:hr="t" fillcolor="#339" stroked="f">
          <v:fill opacity="64225f" color2="#969696" rotate="t" angle="-90" focusposition=".5,.5" focussize="" focus="100%" type="gradient"/>
        </v:rect>
      </w:pict>
    </w:r>
  </w:p>
  <w:p w14:paraId="74BACAE2" w14:textId="77777777" w:rsidR="00427E99" w:rsidRDefault="00427E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E0C2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DE86D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ECEDE3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4253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38E6F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B0BA3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028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32B3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5947E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3E90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C72F37"/>
    <w:multiLevelType w:val="multilevel"/>
    <w:tmpl w:val="1A2C6708"/>
    <w:lvl w:ilvl="0">
      <w:start w:val="3"/>
      <w:numFmt w:val="decimal"/>
      <w:lvlText w:val="%1"/>
      <w:lvlJc w:val="left"/>
      <w:pPr>
        <w:ind w:left="480" w:hanging="480"/>
      </w:pPr>
      <w:rPr>
        <w:rFonts w:hint="default"/>
      </w:rPr>
    </w:lvl>
    <w:lvl w:ilvl="1">
      <w:start w:val="2"/>
      <w:numFmt w:val="decimal"/>
      <w:pStyle w:val="StyleAHeading211pt1"/>
      <w:lvlText w:val="%1.%2"/>
      <w:lvlJc w:val="left"/>
      <w:pPr>
        <w:ind w:left="1020" w:hanging="48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16FD0B96"/>
    <w:multiLevelType w:val="multilevel"/>
    <w:tmpl w:val="3E825E52"/>
    <w:lvl w:ilvl="0">
      <w:start w:val="1"/>
      <w:numFmt w:val="decimal"/>
      <w:lvlText w:val="%1"/>
      <w:lvlJc w:val="left"/>
      <w:pPr>
        <w:tabs>
          <w:tab w:val="num" w:pos="540"/>
        </w:tabs>
        <w:ind w:left="540" w:hanging="540"/>
      </w:pPr>
      <w:rPr>
        <w:rFonts w:hint="default"/>
      </w:rPr>
    </w:lvl>
    <w:lvl w:ilvl="1">
      <w:start w:val="1"/>
      <w:numFmt w:val="decimal"/>
      <w:lvlRestart w:val="0"/>
      <w:lvlText w:val="%1.%2"/>
      <w:lvlJc w:val="left"/>
      <w:pPr>
        <w:tabs>
          <w:tab w:val="num" w:pos="900"/>
        </w:tabs>
        <w:ind w:left="900" w:hanging="540"/>
      </w:pPr>
      <w:rPr>
        <w:rFonts w:hint="default"/>
      </w:rPr>
    </w:lvl>
    <w:lvl w:ilvl="2">
      <w:start w:val="1"/>
      <w:numFmt w:val="bullet"/>
      <w:pStyle w:val="AHeading3Bullet"/>
      <w:lvlText w:val=""/>
      <w:lvlJc w:val="left"/>
      <w:pPr>
        <w:tabs>
          <w:tab w:val="num" w:pos="1080"/>
        </w:tabs>
        <w:ind w:left="1080" w:hanging="360"/>
      </w:pPr>
      <w:rPr>
        <w:rFonts w:ascii="Symbol" w:hAnsi="Symbol" w:cs="Symbol"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1F4B452E"/>
    <w:multiLevelType w:val="hybridMultilevel"/>
    <w:tmpl w:val="07BE724C"/>
    <w:lvl w:ilvl="0" w:tplc="E4368F76">
      <w:start w:val="12"/>
      <w:numFmt w:val="bullet"/>
      <w:lvlText w:val=""/>
      <w:lvlJc w:val="left"/>
      <w:pPr>
        <w:ind w:left="467" w:hanging="360"/>
      </w:pPr>
      <w:rPr>
        <w:rFonts w:ascii="Symbol" w:eastAsia="Arial" w:hAnsi="Symbol" w:cs="Arial" w:hint="default"/>
        <w:b/>
        <w:i/>
        <w:color w:val="F79646" w:themeColor="accent6"/>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13" w15:restartNumberingAfterBreak="0">
    <w:nsid w:val="23942D48"/>
    <w:multiLevelType w:val="multilevel"/>
    <w:tmpl w:val="391C6744"/>
    <w:styleLink w:val="Headin3"/>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350"/>
        </w:tabs>
        <w:ind w:left="1350" w:hanging="540"/>
      </w:pPr>
      <w:rPr>
        <w:rFonts w:hint="default"/>
      </w:rPr>
    </w:lvl>
    <w:lvl w:ilvl="2">
      <w:start w:val="1"/>
      <w:numFmt w:val="decimal"/>
      <w:lvlText w:val="%1.%2.%3"/>
      <w:lvlJc w:val="left"/>
      <w:pPr>
        <w:tabs>
          <w:tab w:val="num" w:pos="2340"/>
        </w:tabs>
        <w:ind w:left="2340" w:hanging="720"/>
      </w:pPr>
      <w:rPr>
        <w:rFonts w:ascii="Arial" w:hAnsi="Arial" w:cs="Arial"/>
        <w:b/>
        <w:bCs/>
        <w:color w:val="000000"/>
        <w:sz w:val="18"/>
        <w:szCs w:val="18"/>
      </w:rPr>
    </w:lvl>
    <w:lvl w:ilvl="3">
      <w:start w:val="1"/>
      <w:numFmt w:val="decimal"/>
      <w:lvlText w:val="%1.%2.%3.%4"/>
      <w:lvlJc w:val="left"/>
      <w:pPr>
        <w:tabs>
          <w:tab w:val="num" w:pos="3150"/>
        </w:tabs>
        <w:ind w:left="3150" w:hanging="1566"/>
      </w:pPr>
      <w:rPr>
        <w:rFonts w:hint="default"/>
        <w:b/>
        <w:bCs/>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4" w15:restartNumberingAfterBreak="0">
    <w:nsid w:val="23A41242"/>
    <w:multiLevelType w:val="multilevel"/>
    <w:tmpl w:val="48404D5A"/>
    <w:lvl w:ilvl="0">
      <w:start w:val="1"/>
      <w:numFmt w:val="bullet"/>
      <w:pStyle w:val="StyleAHeading3After2ptLinespacingsingle"/>
      <w:lvlText w:val=""/>
      <w:lvlJc w:val="left"/>
      <w:pPr>
        <w:tabs>
          <w:tab w:val="num" w:pos="360"/>
        </w:tabs>
        <w:ind w:left="360" w:hanging="360"/>
      </w:pPr>
      <w:rPr>
        <w:rFonts w:ascii="Symbol" w:hAnsi="Symbol" w:cs="Symbol" w:hint="default"/>
      </w:rPr>
    </w:lvl>
    <w:lvl w:ilvl="1">
      <w:start w:val="1"/>
      <w:numFmt w:val="decimal"/>
      <w:lvlRestart w:val="0"/>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3C357157"/>
    <w:multiLevelType w:val="multilevel"/>
    <w:tmpl w:val="0A62A39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rPr>
    </w:lvl>
    <w:lvl w:ilvl="3">
      <w:start w:val="1"/>
      <w:numFmt w:val="none"/>
      <w:pStyle w:val="Heading4"/>
      <w:lvlText w:val="%34.6.1.1"/>
      <w:lvlJc w:val="left"/>
      <w:pPr>
        <w:ind w:left="1728" w:hanging="648"/>
      </w:pPr>
      <w:rPr>
        <w:rFonts w:hint="default"/>
        <w:b/>
        <w:i w:val="0"/>
        <w:caps w:val="0"/>
        <w:smallCaps/>
      </w:rPr>
    </w:lvl>
    <w:lvl w:ilvl="4">
      <w:start w:val="1"/>
      <w:numFmt w:val="decimal"/>
      <w:lvlText w:val="%1.%2.%3.%4.%5."/>
      <w:lvlJc w:val="left"/>
      <w:pPr>
        <w:ind w:left="2232" w:hanging="792"/>
      </w:pPr>
      <w:rPr>
        <w:rFonts w:hint="default"/>
      </w:rPr>
    </w:lvl>
    <w:lvl w:ilvl="5">
      <w:start w:val="4"/>
      <w:numFmt w:val="decimal"/>
      <w:lvlText w:val="%6.6.1.1"/>
      <w:lvlJc w:val="left"/>
      <w:pPr>
        <w:ind w:left="2736" w:hanging="936"/>
      </w:pPr>
      <w:rPr>
        <w:rFonts w:hint="default"/>
        <w:b/>
        <w:caps w:val="0"/>
        <w:smallCaps/>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C585E48"/>
    <w:multiLevelType w:val="multilevel"/>
    <w:tmpl w:val="7D78D07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6.4.%3"/>
      <w:lvlJc w:val="left"/>
      <w:pPr>
        <w:ind w:left="990" w:hanging="702"/>
      </w:pPr>
      <w:rPr>
        <w:rFonts w:hint="default"/>
        <w:b/>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C933BA4"/>
    <w:multiLevelType w:val="multilevel"/>
    <w:tmpl w:val="96EEB5D8"/>
    <w:styleLink w:val="Style1"/>
    <w:lvl w:ilvl="0">
      <w:start w:val="1"/>
      <w:numFmt w:val="decimal"/>
      <w:lvlText w:val="%1."/>
      <w:lvlJc w:val="left"/>
      <w:pPr>
        <w:ind w:left="504" w:hanging="360"/>
      </w:pPr>
      <w:rPr>
        <w:rFonts w:ascii="Arial" w:eastAsia="Arial Narrow" w:hAnsi="Arial" w:cs="Arial" w:hint="default"/>
        <w:b/>
        <w:bCs/>
        <w:color w:val="auto"/>
        <w:spacing w:val="-1"/>
        <w:sz w:val="22"/>
        <w:szCs w:val="22"/>
      </w:rPr>
    </w:lvl>
    <w:lvl w:ilvl="1">
      <w:start w:val="1"/>
      <w:numFmt w:val="decimal"/>
      <w:lvlText w:val="%1.%2"/>
      <w:lvlJc w:val="left"/>
      <w:pPr>
        <w:ind w:left="1044" w:hanging="540"/>
      </w:pPr>
      <w:rPr>
        <w:rFonts w:ascii="Arial" w:eastAsia="Arial Narrow" w:hAnsi="Arial" w:cs="Arial" w:hint="default"/>
        <w:b/>
        <w:bCs/>
        <w:color w:val="auto"/>
        <w:spacing w:val="-1"/>
        <w:sz w:val="22"/>
        <w:szCs w:val="22"/>
      </w:rPr>
    </w:lvl>
    <w:lvl w:ilvl="2">
      <w:start w:val="1"/>
      <w:numFmt w:val="decimal"/>
      <w:lvlText w:val="%1.%2.%3"/>
      <w:lvlJc w:val="left"/>
      <w:pPr>
        <w:ind w:left="1764" w:hanging="720"/>
      </w:pPr>
      <w:rPr>
        <w:rFonts w:ascii="Arial" w:eastAsia="Arial Narrow" w:hAnsi="Arial" w:cs="Arial" w:hint="default"/>
        <w:b/>
        <w:bCs/>
        <w:color w:val="auto"/>
        <w:spacing w:val="-1"/>
        <w:sz w:val="22"/>
        <w:szCs w:val="22"/>
      </w:rPr>
    </w:lvl>
    <w:lvl w:ilvl="3">
      <w:start w:val="1"/>
      <w:numFmt w:val="none"/>
      <w:lvlText w:val="4.6.1.1"/>
      <w:lvlJc w:val="left"/>
      <w:pPr>
        <w:ind w:left="1944" w:hanging="180"/>
      </w:pPr>
      <w:rPr>
        <w:rFonts w:hint="default"/>
        <w:b/>
        <w:w w:val="130"/>
        <w:sz w:val="18"/>
      </w:rPr>
    </w:lvl>
    <w:lvl w:ilvl="4">
      <w:start w:val="1"/>
      <w:numFmt w:val="decimal"/>
      <w:lvlText w:val="%5"/>
      <w:lvlJc w:val="left"/>
      <w:pPr>
        <w:ind w:left="1764" w:hanging="180"/>
      </w:pPr>
      <w:rPr>
        <w:rFonts w:hint="default"/>
      </w:rPr>
    </w:lvl>
    <w:lvl w:ilvl="5">
      <w:start w:val="1"/>
      <w:numFmt w:val="bullet"/>
      <w:lvlText w:val="•"/>
      <w:lvlJc w:val="left"/>
      <w:pPr>
        <w:ind w:left="1764" w:hanging="180"/>
      </w:pPr>
      <w:rPr>
        <w:rFonts w:hint="default"/>
      </w:rPr>
    </w:lvl>
    <w:lvl w:ilvl="6">
      <w:start w:val="1"/>
      <w:numFmt w:val="bullet"/>
      <w:lvlText w:val="•"/>
      <w:lvlJc w:val="left"/>
      <w:pPr>
        <w:ind w:left="1764" w:hanging="180"/>
      </w:pPr>
      <w:rPr>
        <w:rFonts w:hint="default"/>
      </w:rPr>
    </w:lvl>
    <w:lvl w:ilvl="7">
      <w:start w:val="1"/>
      <w:numFmt w:val="bullet"/>
      <w:lvlText w:val="•"/>
      <w:lvlJc w:val="left"/>
      <w:pPr>
        <w:ind w:left="1764" w:hanging="180"/>
      </w:pPr>
      <w:rPr>
        <w:rFonts w:hint="default"/>
      </w:rPr>
    </w:lvl>
    <w:lvl w:ilvl="8">
      <w:start w:val="1"/>
      <w:numFmt w:val="bullet"/>
      <w:lvlText w:val="•"/>
      <w:lvlJc w:val="left"/>
      <w:pPr>
        <w:ind w:left="1764" w:hanging="180"/>
      </w:pPr>
      <w:rPr>
        <w:rFonts w:hint="default"/>
      </w:rPr>
    </w:lvl>
  </w:abstractNum>
  <w:abstractNum w:abstractNumId="18" w15:restartNumberingAfterBreak="0">
    <w:nsid w:val="6BBB390E"/>
    <w:multiLevelType w:val="multilevel"/>
    <w:tmpl w:val="C0808588"/>
    <w:lvl w:ilvl="0">
      <w:start w:val="1"/>
      <w:numFmt w:val="decimal"/>
      <w:lvlText w:val="%1."/>
      <w:lvlJc w:val="left"/>
      <w:pPr>
        <w:ind w:left="495" w:hanging="360"/>
      </w:pPr>
      <w:rPr>
        <w:rFonts w:ascii="Arial" w:eastAsia="Arial Narrow" w:hAnsi="Arial" w:cs="Arial" w:hint="default"/>
        <w:b/>
        <w:bCs/>
        <w:color w:val="auto"/>
        <w:w w:val="99"/>
        <w:sz w:val="22"/>
        <w:szCs w:val="22"/>
      </w:rPr>
    </w:lvl>
    <w:lvl w:ilvl="1">
      <w:start w:val="1"/>
      <w:numFmt w:val="decimal"/>
      <w:lvlText w:val="%1.%2"/>
      <w:lvlJc w:val="left"/>
      <w:pPr>
        <w:ind w:left="1036" w:hanging="541"/>
      </w:pPr>
      <w:rPr>
        <w:rFonts w:ascii="Arial" w:eastAsia="Arial Narrow" w:hAnsi="Arial" w:cs="Arial" w:hint="default"/>
        <w:b/>
        <w:bCs/>
        <w:w w:val="99"/>
        <w:sz w:val="22"/>
        <w:szCs w:val="22"/>
      </w:rPr>
    </w:lvl>
    <w:lvl w:ilvl="2">
      <w:numFmt w:val="bullet"/>
      <w:lvlText w:val=""/>
      <w:lvlJc w:val="left"/>
      <w:pPr>
        <w:ind w:left="1396" w:hanging="360"/>
      </w:pPr>
      <w:rPr>
        <w:rFonts w:ascii="Symbol" w:eastAsia="Symbol" w:hAnsi="Symbol" w:cs="Symbol" w:hint="default"/>
        <w:w w:val="99"/>
        <w:sz w:val="20"/>
        <w:szCs w:val="20"/>
      </w:rPr>
    </w:lvl>
    <w:lvl w:ilvl="3">
      <w:numFmt w:val="bullet"/>
      <w:lvlText w:val="•"/>
      <w:lvlJc w:val="left"/>
      <w:pPr>
        <w:ind w:left="2462" w:hanging="360"/>
      </w:pPr>
      <w:rPr>
        <w:rFonts w:hint="default"/>
      </w:rPr>
    </w:lvl>
    <w:lvl w:ilvl="4">
      <w:numFmt w:val="bullet"/>
      <w:lvlText w:val="•"/>
      <w:lvlJc w:val="left"/>
      <w:pPr>
        <w:ind w:left="3525" w:hanging="360"/>
      </w:pPr>
      <w:rPr>
        <w:rFonts w:hint="default"/>
      </w:rPr>
    </w:lvl>
    <w:lvl w:ilvl="5">
      <w:numFmt w:val="bullet"/>
      <w:lvlText w:val="•"/>
      <w:lvlJc w:val="left"/>
      <w:pPr>
        <w:ind w:left="4587" w:hanging="360"/>
      </w:pPr>
      <w:rPr>
        <w:rFonts w:hint="default"/>
      </w:rPr>
    </w:lvl>
    <w:lvl w:ilvl="6">
      <w:numFmt w:val="bullet"/>
      <w:lvlText w:val="•"/>
      <w:lvlJc w:val="left"/>
      <w:pPr>
        <w:ind w:left="5650" w:hanging="360"/>
      </w:pPr>
      <w:rPr>
        <w:rFonts w:hint="default"/>
      </w:rPr>
    </w:lvl>
    <w:lvl w:ilvl="7">
      <w:numFmt w:val="bullet"/>
      <w:lvlText w:val="•"/>
      <w:lvlJc w:val="left"/>
      <w:pPr>
        <w:ind w:left="6712" w:hanging="360"/>
      </w:pPr>
      <w:rPr>
        <w:rFonts w:hint="default"/>
      </w:rPr>
    </w:lvl>
    <w:lvl w:ilvl="8">
      <w:numFmt w:val="bullet"/>
      <w:lvlText w:val="•"/>
      <w:lvlJc w:val="left"/>
      <w:pPr>
        <w:ind w:left="7775" w:hanging="360"/>
      </w:pPr>
      <w:rPr>
        <w:rFonts w:hint="default"/>
      </w:rPr>
    </w:lvl>
  </w:abstractNum>
  <w:abstractNum w:abstractNumId="19" w15:restartNumberingAfterBreak="0">
    <w:nsid w:val="733B6542"/>
    <w:multiLevelType w:val="hybridMultilevel"/>
    <w:tmpl w:val="8B42EA64"/>
    <w:lvl w:ilvl="0" w:tplc="EE32B3CE">
      <w:start w:val="1"/>
      <w:numFmt w:val="decimal"/>
      <w:lvlText w:val="%1."/>
      <w:lvlJc w:val="left"/>
      <w:pPr>
        <w:ind w:left="2484" w:hanging="360"/>
      </w:pPr>
      <w:rPr>
        <w:b/>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20" w15:restartNumberingAfterBreak="0">
    <w:nsid w:val="783E40E8"/>
    <w:multiLevelType w:val="hybridMultilevel"/>
    <w:tmpl w:val="DB4C9BBE"/>
    <w:lvl w:ilvl="0" w:tplc="63C4AAC0">
      <w:start w:val="1"/>
      <w:numFmt w:val="bullet"/>
      <w:pStyle w:val="AHeading3"/>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79021958"/>
    <w:multiLevelType w:val="multilevel"/>
    <w:tmpl w:val="084CC968"/>
    <w:lvl w:ilvl="0">
      <w:start w:val="4"/>
      <w:numFmt w:val="decimal"/>
      <w:lvlText w:val="%1."/>
      <w:lvlJc w:val="left"/>
      <w:pPr>
        <w:ind w:left="504" w:hanging="360"/>
      </w:pPr>
      <w:rPr>
        <w:rFonts w:hint="default"/>
        <w:b/>
        <w:i w:val="0"/>
        <w:sz w:val="22"/>
      </w:rPr>
    </w:lvl>
    <w:lvl w:ilvl="1">
      <w:start w:val="1"/>
      <w:numFmt w:val="decimal"/>
      <w:lvlText w:val="%1.%2."/>
      <w:lvlJc w:val="left"/>
      <w:pPr>
        <w:ind w:left="936" w:hanging="432"/>
      </w:pPr>
      <w:rPr>
        <w:rFonts w:hint="default"/>
        <w:b/>
        <w:bCs w:val="0"/>
        <w:i w:val="0"/>
        <w:sz w:val="22"/>
      </w:rPr>
    </w:lvl>
    <w:lvl w:ilvl="2">
      <w:start w:val="1"/>
      <w:numFmt w:val="decimal"/>
      <w:lvlText w:val="%1.%2.%3."/>
      <w:lvlJc w:val="left"/>
      <w:pPr>
        <w:ind w:left="1368" w:hanging="504"/>
      </w:pPr>
      <w:rPr>
        <w:rFonts w:hint="default"/>
        <w:b/>
        <w:i w:val="0"/>
        <w:sz w:val="22"/>
      </w:rPr>
    </w:lvl>
    <w:lvl w:ilvl="3">
      <w:start w:val="1"/>
      <w:numFmt w:val="decimal"/>
      <w:lvlText w:val="%1.%2.%3.%4."/>
      <w:lvlJc w:val="left"/>
      <w:pPr>
        <w:ind w:left="1584" w:firstLine="216"/>
      </w:pPr>
      <w:rPr>
        <w:rFonts w:ascii="Arial" w:hAnsi="Arial" w:hint="default"/>
        <w:b/>
        <w:i w:val="0"/>
        <w:sz w:val="22"/>
      </w:rPr>
    </w:lvl>
    <w:lvl w:ilvl="4">
      <w:start w:val="1"/>
      <w:numFmt w:val="bullet"/>
      <w:lvlText w:val=""/>
      <w:lvlJc w:val="left"/>
      <w:pPr>
        <w:ind w:left="1944" w:hanging="360"/>
      </w:pPr>
      <w:rPr>
        <w:rFonts w:ascii="Symbol" w:hAnsi="Symbol" w:hint="default"/>
      </w:rPr>
    </w:lvl>
    <w:lvl w:ilvl="5">
      <w:start w:val="1"/>
      <w:numFmt w:val="decimal"/>
      <w:lvlText w:val="%1.%2.%3.%4.%5.%6."/>
      <w:lvlJc w:val="left"/>
      <w:pPr>
        <w:ind w:left="2880" w:hanging="936"/>
      </w:pPr>
      <w:rPr>
        <w:rFonts w:hint="default"/>
        <w:b/>
        <w:i w:val="0"/>
        <w:sz w:val="22"/>
      </w:rPr>
    </w:lvl>
    <w:lvl w:ilvl="6">
      <w:start w:val="1"/>
      <w:numFmt w:val="decimal"/>
      <w:lvlText w:val="%1.%2.%3.%4.%5.%6.%7."/>
      <w:lvlJc w:val="left"/>
      <w:pPr>
        <w:ind w:left="3384" w:hanging="1080"/>
      </w:pPr>
      <w:rPr>
        <w:rFonts w:hint="default"/>
      </w:rPr>
    </w:lvl>
    <w:lvl w:ilvl="7">
      <w:start w:val="1"/>
      <w:numFmt w:val="decimal"/>
      <w:lvlText w:val="%1.%2.%3.%4.%5.%6.%7.%8."/>
      <w:lvlJc w:val="left"/>
      <w:pPr>
        <w:ind w:left="3888" w:hanging="1224"/>
      </w:pPr>
      <w:rPr>
        <w:rFonts w:hint="default"/>
      </w:rPr>
    </w:lvl>
    <w:lvl w:ilvl="8">
      <w:start w:val="1"/>
      <w:numFmt w:val="decimal"/>
      <w:lvlText w:val="%1.%2.%3.%4.%5.%6.%7.%8.%9."/>
      <w:lvlJc w:val="left"/>
      <w:pPr>
        <w:ind w:left="4464" w:hanging="1440"/>
      </w:pPr>
      <w:rPr>
        <w:rFonts w:hint="default"/>
      </w:rPr>
    </w:lvl>
  </w:abstractNum>
  <w:abstractNum w:abstractNumId="22" w15:restartNumberingAfterBreak="0">
    <w:nsid w:val="7949337F"/>
    <w:multiLevelType w:val="multilevel"/>
    <w:tmpl w:val="175C970E"/>
    <w:lvl w:ilvl="0">
      <w:start w:val="1"/>
      <w:numFmt w:val="decimal"/>
      <w:pStyle w:val="AHeading1"/>
      <w:lvlText w:val="%1"/>
      <w:lvlJc w:val="left"/>
      <w:pPr>
        <w:tabs>
          <w:tab w:val="num" w:pos="540"/>
        </w:tabs>
        <w:ind w:left="540" w:hanging="540"/>
      </w:pPr>
      <w:rPr>
        <w:rFonts w:hint="default"/>
      </w:rPr>
    </w:lvl>
    <w:lvl w:ilvl="1">
      <w:start w:val="1"/>
      <w:numFmt w:val="decimal"/>
      <w:lvlRestart w:val="0"/>
      <w:pStyle w:val="AHeading2"/>
      <w:lvlText w:val="%1.%2"/>
      <w:lvlJc w:val="left"/>
      <w:pPr>
        <w:tabs>
          <w:tab w:val="num" w:pos="720"/>
        </w:tabs>
        <w:ind w:left="720" w:hanging="540"/>
      </w:pPr>
      <w:rPr>
        <w:rFonts w:hint="default"/>
        <w:b/>
        <w:bCs/>
        <w:color w:val="auto"/>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795C0318"/>
    <w:multiLevelType w:val="hybridMultilevel"/>
    <w:tmpl w:val="E2323A5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7DE758B3"/>
    <w:multiLevelType w:val="multilevel"/>
    <w:tmpl w:val="242AE8C2"/>
    <w:lvl w:ilvl="0">
      <w:start w:val="1"/>
      <w:numFmt w:val="decimal"/>
      <w:lvlText w:val="%1."/>
      <w:lvlJc w:val="left"/>
      <w:pPr>
        <w:ind w:left="504" w:hanging="360"/>
      </w:pPr>
      <w:rPr>
        <w:rFonts w:ascii="Arial" w:eastAsia="Arial Narrow" w:hAnsi="Arial" w:cs="Arial" w:hint="default"/>
        <w:b/>
        <w:bCs/>
        <w:color w:val="auto"/>
        <w:spacing w:val="-1"/>
        <w:sz w:val="24"/>
        <w:szCs w:val="24"/>
      </w:rPr>
    </w:lvl>
    <w:lvl w:ilvl="1">
      <w:start w:val="1"/>
      <w:numFmt w:val="decimal"/>
      <w:lvlText w:val="%1.%2"/>
      <w:lvlJc w:val="left"/>
      <w:pPr>
        <w:ind w:left="1044" w:hanging="540"/>
      </w:pPr>
      <w:rPr>
        <w:rFonts w:ascii="Arial" w:eastAsia="Arial Narrow" w:hAnsi="Arial" w:cs="Arial" w:hint="default"/>
        <w:b/>
        <w:bCs/>
        <w:color w:val="auto"/>
        <w:spacing w:val="-1"/>
        <w:sz w:val="24"/>
        <w:szCs w:val="24"/>
      </w:rPr>
    </w:lvl>
    <w:lvl w:ilvl="2">
      <w:start w:val="1"/>
      <w:numFmt w:val="decimal"/>
      <w:lvlText w:val="%1.%2.%3"/>
      <w:lvlJc w:val="left"/>
      <w:pPr>
        <w:ind w:left="1764" w:hanging="720"/>
      </w:pPr>
      <w:rPr>
        <w:rFonts w:ascii="Arial" w:eastAsia="Arial Narrow" w:hAnsi="Arial" w:cs="Arial" w:hint="default"/>
        <w:b/>
        <w:bCs/>
        <w:i w:val="0"/>
        <w:iCs/>
        <w:color w:val="auto"/>
        <w:spacing w:val="-1"/>
        <w:sz w:val="24"/>
        <w:szCs w:val="24"/>
      </w:rPr>
    </w:lvl>
    <w:lvl w:ilvl="3">
      <w:start w:val="1"/>
      <w:numFmt w:val="bullet"/>
      <w:lvlText w:val="•"/>
      <w:lvlJc w:val="left"/>
      <w:pPr>
        <w:ind w:left="1944" w:hanging="180"/>
      </w:pPr>
      <w:rPr>
        <w:rFonts w:ascii="Microsoft Sans Serif" w:eastAsia="Microsoft Sans Serif" w:hAnsi="Microsoft Sans Serif" w:hint="default"/>
        <w:color w:val="auto"/>
        <w:w w:val="130"/>
        <w:sz w:val="18"/>
        <w:szCs w:val="18"/>
      </w:rPr>
    </w:lvl>
    <w:lvl w:ilvl="4">
      <w:start w:val="1"/>
      <w:numFmt w:val="bullet"/>
      <w:lvlText w:val="•"/>
      <w:lvlJc w:val="left"/>
      <w:pPr>
        <w:ind w:left="1764" w:hanging="180"/>
      </w:pPr>
      <w:rPr>
        <w:rFonts w:hint="default"/>
      </w:rPr>
    </w:lvl>
    <w:lvl w:ilvl="5">
      <w:start w:val="1"/>
      <w:numFmt w:val="bullet"/>
      <w:lvlText w:val="•"/>
      <w:lvlJc w:val="left"/>
      <w:pPr>
        <w:ind w:left="1764" w:hanging="180"/>
      </w:pPr>
      <w:rPr>
        <w:rFonts w:hint="default"/>
      </w:rPr>
    </w:lvl>
    <w:lvl w:ilvl="6">
      <w:start w:val="1"/>
      <w:numFmt w:val="bullet"/>
      <w:lvlText w:val="•"/>
      <w:lvlJc w:val="left"/>
      <w:pPr>
        <w:ind w:left="1764" w:hanging="180"/>
      </w:pPr>
      <w:rPr>
        <w:rFonts w:hint="default"/>
      </w:rPr>
    </w:lvl>
    <w:lvl w:ilvl="7">
      <w:start w:val="1"/>
      <w:numFmt w:val="bullet"/>
      <w:lvlText w:val="•"/>
      <w:lvlJc w:val="left"/>
      <w:pPr>
        <w:ind w:left="1764" w:hanging="180"/>
      </w:pPr>
      <w:rPr>
        <w:rFonts w:hint="default"/>
      </w:rPr>
    </w:lvl>
    <w:lvl w:ilvl="8">
      <w:start w:val="1"/>
      <w:numFmt w:val="bullet"/>
      <w:lvlText w:val="•"/>
      <w:lvlJc w:val="left"/>
      <w:pPr>
        <w:ind w:left="1764" w:hanging="180"/>
      </w:pPr>
      <w:rPr>
        <w:rFonts w:hint="default"/>
      </w:rPr>
    </w:lvl>
  </w:abstractNum>
  <w:num w:numId="1" w16cid:durableId="387581722">
    <w:abstractNumId w:val="22"/>
  </w:num>
  <w:num w:numId="2" w16cid:durableId="624895744">
    <w:abstractNumId w:val="13"/>
  </w:num>
  <w:num w:numId="3" w16cid:durableId="2023166339">
    <w:abstractNumId w:val="11"/>
  </w:num>
  <w:num w:numId="4" w16cid:durableId="1881353104">
    <w:abstractNumId w:val="14"/>
  </w:num>
  <w:num w:numId="5" w16cid:durableId="1842696139">
    <w:abstractNumId w:val="20"/>
  </w:num>
  <w:num w:numId="6" w16cid:durableId="976372830">
    <w:abstractNumId w:val="24"/>
  </w:num>
  <w:num w:numId="7" w16cid:durableId="748893962">
    <w:abstractNumId w:val="15"/>
  </w:num>
  <w:num w:numId="8" w16cid:durableId="25453688">
    <w:abstractNumId w:val="17"/>
  </w:num>
  <w:num w:numId="9" w16cid:durableId="267084147">
    <w:abstractNumId w:val="21"/>
  </w:num>
  <w:num w:numId="10" w16cid:durableId="2125268322">
    <w:abstractNumId w:val="10"/>
  </w:num>
  <w:num w:numId="11" w16cid:durableId="1251504729">
    <w:abstractNumId w:val="9"/>
  </w:num>
  <w:num w:numId="12" w16cid:durableId="1938632238">
    <w:abstractNumId w:val="7"/>
  </w:num>
  <w:num w:numId="13" w16cid:durableId="1810979966">
    <w:abstractNumId w:val="6"/>
  </w:num>
  <w:num w:numId="14" w16cid:durableId="1367170780">
    <w:abstractNumId w:val="5"/>
  </w:num>
  <w:num w:numId="15" w16cid:durableId="463932578">
    <w:abstractNumId w:val="4"/>
  </w:num>
  <w:num w:numId="16" w16cid:durableId="1265335623">
    <w:abstractNumId w:val="8"/>
  </w:num>
  <w:num w:numId="17" w16cid:durableId="1938824350">
    <w:abstractNumId w:val="3"/>
  </w:num>
  <w:num w:numId="18" w16cid:durableId="347952543">
    <w:abstractNumId w:val="2"/>
  </w:num>
  <w:num w:numId="19" w16cid:durableId="827329984">
    <w:abstractNumId w:val="1"/>
  </w:num>
  <w:num w:numId="20" w16cid:durableId="347948761">
    <w:abstractNumId w:val="0"/>
  </w:num>
  <w:num w:numId="21" w16cid:durableId="955597193">
    <w:abstractNumId w:val="19"/>
  </w:num>
  <w:num w:numId="22" w16cid:durableId="1832064630">
    <w:abstractNumId w:val="18"/>
  </w:num>
  <w:num w:numId="23" w16cid:durableId="1570845020">
    <w:abstractNumId w:val="16"/>
  </w:num>
  <w:num w:numId="24" w16cid:durableId="1684043243">
    <w:abstractNumId w:val="23"/>
  </w:num>
  <w:num w:numId="25" w16cid:durableId="204871447">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mirrorMargins/>
  <w:proofState w:spelling="clean" w:grammar="clean"/>
  <w:documentProtection w:edit="readOnly" w:enforcement="1" w:cryptProviderType="rsaAES" w:cryptAlgorithmClass="hash" w:cryptAlgorithmType="typeAny" w:cryptAlgorithmSid="14" w:cryptSpinCount="100000" w:hash="bmol7rch2+zOhmdMmh/fc8RQ9cwDDfO7FiuMZtTiB0WHeJ/zMIrel1SB0B0vktFRTomznKYCBotqXIDflWKnzA==" w:salt="g/UkS6XsMtXcLgXsB/r3/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860"/>
    <w:rsid w:val="0000049D"/>
    <w:rsid w:val="00000EEC"/>
    <w:rsid w:val="000011A8"/>
    <w:rsid w:val="00001BD4"/>
    <w:rsid w:val="00002539"/>
    <w:rsid w:val="00004127"/>
    <w:rsid w:val="00004EA2"/>
    <w:rsid w:val="00005595"/>
    <w:rsid w:val="000055F4"/>
    <w:rsid w:val="0000616B"/>
    <w:rsid w:val="000063A7"/>
    <w:rsid w:val="0000684E"/>
    <w:rsid w:val="00006EA0"/>
    <w:rsid w:val="0000708D"/>
    <w:rsid w:val="000072F4"/>
    <w:rsid w:val="0001027E"/>
    <w:rsid w:val="00010F3E"/>
    <w:rsid w:val="00011A7B"/>
    <w:rsid w:val="0001200D"/>
    <w:rsid w:val="00012290"/>
    <w:rsid w:val="000123F6"/>
    <w:rsid w:val="0001346B"/>
    <w:rsid w:val="00013741"/>
    <w:rsid w:val="00014B30"/>
    <w:rsid w:val="000157A1"/>
    <w:rsid w:val="0001588F"/>
    <w:rsid w:val="00015D16"/>
    <w:rsid w:val="0001602B"/>
    <w:rsid w:val="00016597"/>
    <w:rsid w:val="00016B77"/>
    <w:rsid w:val="00016DA0"/>
    <w:rsid w:val="000205BB"/>
    <w:rsid w:val="00021504"/>
    <w:rsid w:val="000216EB"/>
    <w:rsid w:val="00021E51"/>
    <w:rsid w:val="000221C3"/>
    <w:rsid w:val="000230A1"/>
    <w:rsid w:val="0002350E"/>
    <w:rsid w:val="00023937"/>
    <w:rsid w:val="00025C42"/>
    <w:rsid w:val="00025D8E"/>
    <w:rsid w:val="00026E9C"/>
    <w:rsid w:val="00027679"/>
    <w:rsid w:val="00027765"/>
    <w:rsid w:val="00027AC2"/>
    <w:rsid w:val="000308A3"/>
    <w:rsid w:val="00030E66"/>
    <w:rsid w:val="00031D14"/>
    <w:rsid w:val="00031FD0"/>
    <w:rsid w:val="00032A58"/>
    <w:rsid w:val="00033E29"/>
    <w:rsid w:val="00033F1F"/>
    <w:rsid w:val="000340E1"/>
    <w:rsid w:val="0003455A"/>
    <w:rsid w:val="000349D9"/>
    <w:rsid w:val="00034D5C"/>
    <w:rsid w:val="0003508D"/>
    <w:rsid w:val="00035384"/>
    <w:rsid w:val="000371F2"/>
    <w:rsid w:val="00037FCB"/>
    <w:rsid w:val="0004074C"/>
    <w:rsid w:val="000415A3"/>
    <w:rsid w:val="000415E5"/>
    <w:rsid w:val="00041723"/>
    <w:rsid w:val="000420FF"/>
    <w:rsid w:val="000422D1"/>
    <w:rsid w:val="000422F1"/>
    <w:rsid w:val="00043973"/>
    <w:rsid w:val="00043A79"/>
    <w:rsid w:val="00044008"/>
    <w:rsid w:val="00044160"/>
    <w:rsid w:val="0004440D"/>
    <w:rsid w:val="00044707"/>
    <w:rsid w:val="00044989"/>
    <w:rsid w:val="0004575D"/>
    <w:rsid w:val="00045B7F"/>
    <w:rsid w:val="00046171"/>
    <w:rsid w:val="00046238"/>
    <w:rsid w:val="000466D9"/>
    <w:rsid w:val="000477F6"/>
    <w:rsid w:val="00047D66"/>
    <w:rsid w:val="00047DE6"/>
    <w:rsid w:val="00047E03"/>
    <w:rsid w:val="0005064F"/>
    <w:rsid w:val="0005068B"/>
    <w:rsid w:val="000512C1"/>
    <w:rsid w:val="00051F2B"/>
    <w:rsid w:val="000527CD"/>
    <w:rsid w:val="00052AA5"/>
    <w:rsid w:val="000530E7"/>
    <w:rsid w:val="00053788"/>
    <w:rsid w:val="00054026"/>
    <w:rsid w:val="000545EA"/>
    <w:rsid w:val="00054646"/>
    <w:rsid w:val="00054A04"/>
    <w:rsid w:val="00054F00"/>
    <w:rsid w:val="000554B7"/>
    <w:rsid w:val="00055B04"/>
    <w:rsid w:val="00055D34"/>
    <w:rsid w:val="00055D41"/>
    <w:rsid w:val="00055D6F"/>
    <w:rsid w:val="00056280"/>
    <w:rsid w:val="000562A5"/>
    <w:rsid w:val="000562FD"/>
    <w:rsid w:val="0005695C"/>
    <w:rsid w:val="00056C21"/>
    <w:rsid w:val="00056C89"/>
    <w:rsid w:val="00056D3C"/>
    <w:rsid w:val="000572F3"/>
    <w:rsid w:val="00057B56"/>
    <w:rsid w:val="00057EBA"/>
    <w:rsid w:val="0006185E"/>
    <w:rsid w:val="00064B23"/>
    <w:rsid w:val="0006512F"/>
    <w:rsid w:val="00065179"/>
    <w:rsid w:val="000651A8"/>
    <w:rsid w:val="00065216"/>
    <w:rsid w:val="00065F69"/>
    <w:rsid w:val="00065FF4"/>
    <w:rsid w:val="000662B3"/>
    <w:rsid w:val="0006641A"/>
    <w:rsid w:val="00066D36"/>
    <w:rsid w:val="00066E2F"/>
    <w:rsid w:val="00066EF5"/>
    <w:rsid w:val="00066EFE"/>
    <w:rsid w:val="00067DBA"/>
    <w:rsid w:val="00070E00"/>
    <w:rsid w:val="00071DCC"/>
    <w:rsid w:val="000721A8"/>
    <w:rsid w:val="00072514"/>
    <w:rsid w:val="00072577"/>
    <w:rsid w:val="000725DB"/>
    <w:rsid w:val="00073CBB"/>
    <w:rsid w:val="00073D08"/>
    <w:rsid w:val="00074843"/>
    <w:rsid w:val="00074A0A"/>
    <w:rsid w:val="000758B5"/>
    <w:rsid w:val="00075C7C"/>
    <w:rsid w:val="00076396"/>
    <w:rsid w:val="000763F2"/>
    <w:rsid w:val="00076DF9"/>
    <w:rsid w:val="00077522"/>
    <w:rsid w:val="000806F4"/>
    <w:rsid w:val="00080748"/>
    <w:rsid w:val="00080DF5"/>
    <w:rsid w:val="0008155F"/>
    <w:rsid w:val="0008163A"/>
    <w:rsid w:val="000819E5"/>
    <w:rsid w:val="00081D5C"/>
    <w:rsid w:val="000832DB"/>
    <w:rsid w:val="00083436"/>
    <w:rsid w:val="00083484"/>
    <w:rsid w:val="0008479F"/>
    <w:rsid w:val="00084C0E"/>
    <w:rsid w:val="00085C69"/>
    <w:rsid w:val="00086B84"/>
    <w:rsid w:val="00087199"/>
    <w:rsid w:val="00090424"/>
    <w:rsid w:val="00090571"/>
    <w:rsid w:val="00090E6E"/>
    <w:rsid w:val="00091692"/>
    <w:rsid w:val="000918F4"/>
    <w:rsid w:val="00091BFF"/>
    <w:rsid w:val="00091E94"/>
    <w:rsid w:val="00091F95"/>
    <w:rsid w:val="0009213B"/>
    <w:rsid w:val="00092231"/>
    <w:rsid w:val="00092B0D"/>
    <w:rsid w:val="00093305"/>
    <w:rsid w:val="00094463"/>
    <w:rsid w:val="000944DD"/>
    <w:rsid w:val="000949D0"/>
    <w:rsid w:val="00094CA6"/>
    <w:rsid w:val="00095D28"/>
    <w:rsid w:val="00095D46"/>
    <w:rsid w:val="00095EBC"/>
    <w:rsid w:val="00097298"/>
    <w:rsid w:val="000972EE"/>
    <w:rsid w:val="000974BA"/>
    <w:rsid w:val="000975ED"/>
    <w:rsid w:val="00097DEB"/>
    <w:rsid w:val="00097EF0"/>
    <w:rsid w:val="000A076D"/>
    <w:rsid w:val="000A0C27"/>
    <w:rsid w:val="000A0C38"/>
    <w:rsid w:val="000A0F0B"/>
    <w:rsid w:val="000A139C"/>
    <w:rsid w:val="000A1688"/>
    <w:rsid w:val="000A2288"/>
    <w:rsid w:val="000A2FF6"/>
    <w:rsid w:val="000A3541"/>
    <w:rsid w:val="000A4235"/>
    <w:rsid w:val="000A44C1"/>
    <w:rsid w:val="000A4678"/>
    <w:rsid w:val="000A4E67"/>
    <w:rsid w:val="000A6004"/>
    <w:rsid w:val="000A6673"/>
    <w:rsid w:val="000A6E32"/>
    <w:rsid w:val="000A714A"/>
    <w:rsid w:val="000A7318"/>
    <w:rsid w:val="000A7572"/>
    <w:rsid w:val="000B043E"/>
    <w:rsid w:val="000B04CC"/>
    <w:rsid w:val="000B33A5"/>
    <w:rsid w:val="000B5651"/>
    <w:rsid w:val="000B5812"/>
    <w:rsid w:val="000B5A37"/>
    <w:rsid w:val="000B767E"/>
    <w:rsid w:val="000B7C9D"/>
    <w:rsid w:val="000B7CF9"/>
    <w:rsid w:val="000C0E3B"/>
    <w:rsid w:val="000C40D0"/>
    <w:rsid w:val="000C4700"/>
    <w:rsid w:val="000C4FA0"/>
    <w:rsid w:val="000C5AC5"/>
    <w:rsid w:val="000C6002"/>
    <w:rsid w:val="000C7E66"/>
    <w:rsid w:val="000D060C"/>
    <w:rsid w:val="000D0F75"/>
    <w:rsid w:val="000D1B02"/>
    <w:rsid w:val="000D2940"/>
    <w:rsid w:val="000D4A0D"/>
    <w:rsid w:val="000D4CAF"/>
    <w:rsid w:val="000D4DAF"/>
    <w:rsid w:val="000D58EF"/>
    <w:rsid w:val="000D7163"/>
    <w:rsid w:val="000E2A4B"/>
    <w:rsid w:val="000E2B80"/>
    <w:rsid w:val="000E2BAD"/>
    <w:rsid w:val="000E323C"/>
    <w:rsid w:val="000E39DF"/>
    <w:rsid w:val="000E49FA"/>
    <w:rsid w:val="000E4A46"/>
    <w:rsid w:val="000E6E6F"/>
    <w:rsid w:val="000E72D9"/>
    <w:rsid w:val="000E7843"/>
    <w:rsid w:val="000E7F70"/>
    <w:rsid w:val="000F0CA9"/>
    <w:rsid w:val="000F0EB4"/>
    <w:rsid w:val="000F1B8F"/>
    <w:rsid w:val="000F261C"/>
    <w:rsid w:val="000F2946"/>
    <w:rsid w:val="000F333E"/>
    <w:rsid w:val="000F3AD8"/>
    <w:rsid w:val="000F41B1"/>
    <w:rsid w:val="000F4A0D"/>
    <w:rsid w:val="000F4D73"/>
    <w:rsid w:val="000F51FC"/>
    <w:rsid w:val="000F5228"/>
    <w:rsid w:val="000F5DBF"/>
    <w:rsid w:val="000F659D"/>
    <w:rsid w:val="000F6B7F"/>
    <w:rsid w:val="000F717F"/>
    <w:rsid w:val="000F747A"/>
    <w:rsid w:val="000F79D0"/>
    <w:rsid w:val="001001C6"/>
    <w:rsid w:val="00100677"/>
    <w:rsid w:val="00100D02"/>
    <w:rsid w:val="00101238"/>
    <w:rsid w:val="00101279"/>
    <w:rsid w:val="00101F13"/>
    <w:rsid w:val="00101F64"/>
    <w:rsid w:val="001028D9"/>
    <w:rsid w:val="00103AB3"/>
    <w:rsid w:val="00103D42"/>
    <w:rsid w:val="00103F03"/>
    <w:rsid w:val="00104013"/>
    <w:rsid w:val="001057BC"/>
    <w:rsid w:val="00105A5A"/>
    <w:rsid w:val="00106168"/>
    <w:rsid w:val="00106698"/>
    <w:rsid w:val="00106AB7"/>
    <w:rsid w:val="00107B29"/>
    <w:rsid w:val="00107F40"/>
    <w:rsid w:val="0011035F"/>
    <w:rsid w:val="001117A1"/>
    <w:rsid w:val="0011180C"/>
    <w:rsid w:val="0011259A"/>
    <w:rsid w:val="00112C59"/>
    <w:rsid w:val="00112DDE"/>
    <w:rsid w:val="001133B7"/>
    <w:rsid w:val="0011359A"/>
    <w:rsid w:val="00113DBC"/>
    <w:rsid w:val="00115573"/>
    <w:rsid w:val="001163B4"/>
    <w:rsid w:val="0011667F"/>
    <w:rsid w:val="00116DF3"/>
    <w:rsid w:val="0012001A"/>
    <w:rsid w:val="0012031C"/>
    <w:rsid w:val="00120E49"/>
    <w:rsid w:val="00121959"/>
    <w:rsid w:val="001221D5"/>
    <w:rsid w:val="00122254"/>
    <w:rsid w:val="001226B5"/>
    <w:rsid w:val="00122F50"/>
    <w:rsid w:val="001231C0"/>
    <w:rsid w:val="0012413F"/>
    <w:rsid w:val="00124157"/>
    <w:rsid w:val="0012444B"/>
    <w:rsid w:val="0012466B"/>
    <w:rsid w:val="001251EF"/>
    <w:rsid w:val="001256B0"/>
    <w:rsid w:val="00125F47"/>
    <w:rsid w:val="001271D2"/>
    <w:rsid w:val="00131B58"/>
    <w:rsid w:val="00131E3C"/>
    <w:rsid w:val="00131F72"/>
    <w:rsid w:val="00132B7F"/>
    <w:rsid w:val="00133293"/>
    <w:rsid w:val="0013378E"/>
    <w:rsid w:val="00133CFF"/>
    <w:rsid w:val="00134E4E"/>
    <w:rsid w:val="0013524C"/>
    <w:rsid w:val="00135285"/>
    <w:rsid w:val="00136065"/>
    <w:rsid w:val="001366C3"/>
    <w:rsid w:val="00137D89"/>
    <w:rsid w:val="00140871"/>
    <w:rsid w:val="00140A57"/>
    <w:rsid w:val="00140BF5"/>
    <w:rsid w:val="00141441"/>
    <w:rsid w:val="0014161B"/>
    <w:rsid w:val="00141800"/>
    <w:rsid w:val="00141E5B"/>
    <w:rsid w:val="00142BAE"/>
    <w:rsid w:val="00142BDF"/>
    <w:rsid w:val="00143424"/>
    <w:rsid w:val="0014357E"/>
    <w:rsid w:val="0014364F"/>
    <w:rsid w:val="001438EA"/>
    <w:rsid w:val="00143D80"/>
    <w:rsid w:val="00143FEF"/>
    <w:rsid w:val="001464AD"/>
    <w:rsid w:val="001464CF"/>
    <w:rsid w:val="001468B5"/>
    <w:rsid w:val="001468E5"/>
    <w:rsid w:val="001472F4"/>
    <w:rsid w:val="00147BBC"/>
    <w:rsid w:val="00147C08"/>
    <w:rsid w:val="00151953"/>
    <w:rsid w:val="00153EFB"/>
    <w:rsid w:val="001542F4"/>
    <w:rsid w:val="00154372"/>
    <w:rsid w:val="00154884"/>
    <w:rsid w:val="00154C22"/>
    <w:rsid w:val="00154DB2"/>
    <w:rsid w:val="00154F5A"/>
    <w:rsid w:val="001555D5"/>
    <w:rsid w:val="00155D61"/>
    <w:rsid w:val="001565E0"/>
    <w:rsid w:val="00156F81"/>
    <w:rsid w:val="00156F86"/>
    <w:rsid w:val="001574AF"/>
    <w:rsid w:val="001577F5"/>
    <w:rsid w:val="00157B85"/>
    <w:rsid w:val="001601DE"/>
    <w:rsid w:val="0016066B"/>
    <w:rsid w:val="00160E9C"/>
    <w:rsid w:val="00161B94"/>
    <w:rsid w:val="00161EDA"/>
    <w:rsid w:val="00162349"/>
    <w:rsid w:val="00162DA5"/>
    <w:rsid w:val="00163802"/>
    <w:rsid w:val="00164BA0"/>
    <w:rsid w:val="00164DE6"/>
    <w:rsid w:val="00165C8F"/>
    <w:rsid w:val="00166CA7"/>
    <w:rsid w:val="0017014C"/>
    <w:rsid w:val="0017123C"/>
    <w:rsid w:val="00172932"/>
    <w:rsid w:val="001739DF"/>
    <w:rsid w:val="00173CA8"/>
    <w:rsid w:val="00174E1D"/>
    <w:rsid w:val="00177396"/>
    <w:rsid w:val="001776AB"/>
    <w:rsid w:val="00177988"/>
    <w:rsid w:val="00177DCB"/>
    <w:rsid w:val="00177F5B"/>
    <w:rsid w:val="00180B81"/>
    <w:rsid w:val="00180D8E"/>
    <w:rsid w:val="00181F04"/>
    <w:rsid w:val="0018224C"/>
    <w:rsid w:val="00182B44"/>
    <w:rsid w:val="00182BEC"/>
    <w:rsid w:val="001831F6"/>
    <w:rsid w:val="00183811"/>
    <w:rsid w:val="00183813"/>
    <w:rsid w:val="00183AD4"/>
    <w:rsid w:val="00184267"/>
    <w:rsid w:val="00185446"/>
    <w:rsid w:val="00185A5D"/>
    <w:rsid w:val="00186198"/>
    <w:rsid w:val="00186374"/>
    <w:rsid w:val="001865DE"/>
    <w:rsid w:val="00186D07"/>
    <w:rsid w:val="00187780"/>
    <w:rsid w:val="00187B88"/>
    <w:rsid w:val="00191931"/>
    <w:rsid w:val="00191A65"/>
    <w:rsid w:val="00191AF7"/>
    <w:rsid w:val="00192C0C"/>
    <w:rsid w:val="00192FAF"/>
    <w:rsid w:val="001931F8"/>
    <w:rsid w:val="00193352"/>
    <w:rsid w:val="00193DF8"/>
    <w:rsid w:val="00194577"/>
    <w:rsid w:val="00194C9B"/>
    <w:rsid w:val="00195C78"/>
    <w:rsid w:val="00195D91"/>
    <w:rsid w:val="00197300"/>
    <w:rsid w:val="001973D8"/>
    <w:rsid w:val="001A0001"/>
    <w:rsid w:val="001A0892"/>
    <w:rsid w:val="001A0B39"/>
    <w:rsid w:val="001A155C"/>
    <w:rsid w:val="001A17B8"/>
    <w:rsid w:val="001A17DF"/>
    <w:rsid w:val="001A20D4"/>
    <w:rsid w:val="001A22B7"/>
    <w:rsid w:val="001A2323"/>
    <w:rsid w:val="001A2C6E"/>
    <w:rsid w:val="001A2CEE"/>
    <w:rsid w:val="001A2D9D"/>
    <w:rsid w:val="001A3E07"/>
    <w:rsid w:val="001A4236"/>
    <w:rsid w:val="001A4567"/>
    <w:rsid w:val="001A5048"/>
    <w:rsid w:val="001A54E9"/>
    <w:rsid w:val="001A611A"/>
    <w:rsid w:val="001A683F"/>
    <w:rsid w:val="001A7F06"/>
    <w:rsid w:val="001B1319"/>
    <w:rsid w:val="001B14B3"/>
    <w:rsid w:val="001B2AC3"/>
    <w:rsid w:val="001B3C6E"/>
    <w:rsid w:val="001B3F92"/>
    <w:rsid w:val="001B3FE1"/>
    <w:rsid w:val="001B4E86"/>
    <w:rsid w:val="001B5432"/>
    <w:rsid w:val="001B5B3A"/>
    <w:rsid w:val="001B7417"/>
    <w:rsid w:val="001B7513"/>
    <w:rsid w:val="001B7CBA"/>
    <w:rsid w:val="001B7DC2"/>
    <w:rsid w:val="001B7E96"/>
    <w:rsid w:val="001C00A4"/>
    <w:rsid w:val="001C0B99"/>
    <w:rsid w:val="001C1F3F"/>
    <w:rsid w:val="001C2C23"/>
    <w:rsid w:val="001C2F8D"/>
    <w:rsid w:val="001C307C"/>
    <w:rsid w:val="001C3553"/>
    <w:rsid w:val="001C3B80"/>
    <w:rsid w:val="001C423D"/>
    <w:rsid w:val="001C48DA"/>
    <w:rsid w:val="001C4B44"/>
    <w:rsid w:val="001C4D2B"/>
    <w:rsid w:val="001C535E"/>
    <w:rsid w:val="001C5F6D"/>
    <w:rsid w:val="001C5FB4"/>
    <w:rsid w:val="001C6B8F"/>
    <w:rsid w:val="001D04A2"/>
    <w:rsid w:val="001D0FFB"/>
    <w:rsid w:val="001D27E2"/>
    <w:rsid w:val="001D2865"/>
    <w:rsid w:val="001D290B"/>
    <w:rsid w:val="001D76C2"/>
    <w:rsid w:val="001D7DBA"/>
    <w:rsid w:val="001E0845"/>
    <w:rsid w:val="001E1519"/>
    <w:rsid w:val="001E1681"/>
    <w:rsid w:val="001E1949"/>
    <w:rsid w:val="001E219F"/>
    <w:rsid w:val="001E226B"/>
    <w:rsid w:val="001E24EC"/>
    <w:rsid w:val="001E2606"/>
    <w:rsid w:val="001E2BCD"/>
    <w:rsid w:val="001E384D"/>
    <w:rsid w:val="001E49E6"/>
    <w:rsid w:val="001E4B20"/>
    <w:rsid w:val="001E5A1E"/>
    <w:rsid w:val="001E702D"/>
    <w:rsid w:val="001E74BD"/>
    <w:rsid w:val="001E7BB5"/>
    <w:rsid w:val="001F0478"/>
    <w:rsid w:val="001F0693"/>
    <w:rsid w:val="001F0E37"/>
    <w:rsid w:val="001F0FA9"/>
    <w:rsid w:val="001F1217"/>
    <w:rsid w:val="001F19B6"/>
    <w:rsid w:val="001F2565"/>
    <w:rsid w:val="001F286F"/>
    <w:rsid w:val="001F28A8"/>
    <w:rsid w:val="001F338E"/>
    <w:rsid w:val="001F38D9"/>
    <w:rsid w:val="001F40A1"/>
    <w:rsid w:val="001F43A4"/>
    <w:rsid w:val="001F4DF4"/>
    <w:rsid w:val="001F67A8"/>
    <w:rsid w:val="001F6A0E"/>
    <w:rsid w:val="001F6E09"/>
    <w:rsid w:val="001F6E43"/>
    <w:rsid w:val="001F6E5D"/>
    <w:rsid w:val="00200079"/>
    <w:rsid w:val="00200793"/>
    <w:rsid w:val="00201229"/>
    <w:rsid w:val="00201894"/>
    <w:rsid w:val="002018F5"/>
    <w:rsid w:val="002018FD"/>
    <w:rsid w:val="00201DB5"/>
    <w:rsid w:val="002023D6"/>
    <w:rsid w:val="00202EB7"/>
    <w:rsid w:val="00203D1A"/>
    <w:rsid w:val="0020455F"/>
    <w:rsid w:val="00204797"/>
    <w:rsid w:val="002048FE"/>
    <w:rsid w:val="002053F4"/>
    <w:rsid w:val="00206409"/>
    <w:rsid w:val="00206D43"/>
    <w:rsid w:val="00207571"/>
    <w:rsid w:val="00207B63"/>
    <w:rsid w:val="00207DAA"/>
    <w:rsid w:val="00207EAE"/>
    <w:rsid w:val="00210B9E"/>
    <w:rsid w:val="00210F0F"/>
    <w:rsid w:val="0021114A"/>
    <w:rsid w:val="00211CB0"/>
    <w:rsid w:val="0021225B"/>
    <w:rsid w:val="00212746"/>
    <w:rsid w:val="00212E8A"/>
    <w:rsid w:val="002139D3"/>
    <w:rsid w:val="0021490E"/>
    <w:rsid w:val="0021496E"/>
    <w:rsid w:val="00214B20"/>
    <w:rsid w:val="00215471"/>
    <w:rsid w:val="00215B20"/>
    <w:rsid w:val="002162C7"/>
    <w:rsid w:val="002175EF"/>
    <w:rsid w:val="0021797A"/>
    <w:rsid w:val="00217A95"/>
    <w:rsid w:val="00217C88"/>
    <w:rsid w:val="00217E29"/>
    <w:rsid w:val="002212BD"/>
    <w:rsid w:val="00221915"/>
    <w:rsid w:val="00222AB1"/>
    <w:rsid w:val="00223926"/>
    <w:rsid w:val="002249C7"/>
    <w:rsid w:val="00224C41"/>
    <w:rsid w:val="00224C78"/>
    <w:rsid w:val="002250A6"/>
    <w:rsid w:val="00225324"/>
    <w:rsid w:val="00226BBA"/>
    <w:rsid w:val="00226CDA"/>
    <w:rsid w:val="00227243"/>
    <w:rsid w:val="002303B1"/>
    <w:rsid w:val="0023125E"/>
    <w:rsid w:val="002320E6"/>
    <w:rsid w:val="00232A4F"/>
    <w:rsid w:val="002330E5"/>
    <w:rsid w:val="002336AC"/>
    <w:rsid w:val="00233F7C"/>
    <w:rsid w:val="00234251"/>
    <w:rsid w:val="00234377"/>
    <w:rsid w:val="002345E0"/>
    <w:rsid w:val="00234DB7"/>
    <w:rsid w:val="0023607E"/>
    <w:rsid w:val="002363F0"/>
    <w:rsid w:val="00236873"/>
    <w:rsid w:val="00236D30"/>
    <w:rsid w:val="00236E49"/>
    <w:rsid w:val="00237031"/>
    <w:rsid w:val="00237C4D"/>
    <w:rsid w:val="00240352"/>
    <w:rsid w:val="002408DD"/>
    <w:rsid w:val="00240960"/>
    <w:rsid w:val="00242690"/>
    <w:rsid w:val="00242957"/>
    <w:rsid w:val="00243384"/>
    <w:rsid w:val="00243AD4"/>
    <w:rsid w:val="00243E39"/>
    <w:rsid w:val="00243F5F"/>
    <w:rsid w:val="002457E8"/>
    <w:rsid w:val="00245820"/>
    <w:rsid w:val="0024747B"/>
    <w:rsid w:val="00247925"/>
    <w:rsid w:val="00247E30"/>
    <w:rsid w:val="00250E4B"/>
    <w:rsid w:val="00253073"/>
    <w:rsid w:val="00253931"/>
    <w:rsid w:val="00253A95"/>
    <w:rsid w:val="00253AA3"/>
    <w:rsid w:val="00254D56"/>
    <w:rsid w:val="00254E72"/>
    <w:rsid w:val="002555E0"/>
    <w:rsid w:val="00256CC5"/>
    <w:rsid w:val="00257779"/>
    <w:rsid w:val="002579C8"/>
    <w:rsid w:val="00257D30"/>
    <w:rsid w:val="00261141"/>
    <w:rsid w:val="00261F8B"/>
    <w:rsid w:val="0026278C"/>
    <w:rsid w:val="00262B3C"/>
    <w:rsid w:val="00263223"/>
    <w:rsid w:val="00263224"/>
    <w:rsid w:val="002639CB"/>
    <w:rsid w:val="00263A05"/>
    <w:rsid w:val="0026596D"/>
    <w:rsid w:val="00267049"/>
    <w:rsid w:val="00267192"/>
    <w:rsid w:val="00270CD1"/>
    <w:rsid w:val="00271479"/>
    <w:rsid w:val="00271CCD"/>
    <w:rsid w:val="00271D5C"/>
    <w:rsid w:val="002725A7"/>
    <w:rsid w:val="0027283B"/>
    <w:rsid w:val="002730DF"/>
    <w:rsid w:val="0027322E"/>
    <w:rsid w:val="0027324A"/>
    <w:rsid w:val="0027564C"/>
    <w:rsid w:val="00275DE5"/>
    <w:rsid w:val="00275FC0"/>
    <w:rsid w:val="002765E8"/>
    <w:rsid w:val="00276D2E"/>
    <w:rsid w:val="00276E3D"/>
    <w:rsid w:val="002770BA"/>
    <w:rsid w:val="00277384"/>
    <w:rsid w:val="00277B1B"/>
    <w:rsid w:val="0028076D"/>
    <w:rsid w:val="002814D0"/>
    <w:rsid w:val="00281A40"/>
    <w:rsid w:val="00281CF8"/>
    <w:rsid w:val="002823E3"/>
    <w:rsid w:val="0028300F"/>
    <w:rsid w:val="0028399B"/>
    <w:rsid w:val="00283AA9"/>
    <w:rsid w:val="00284857"/>
    <w:rsid w:val="00284C1A"/>
    <w:rsid w:val="00285909"/>
    <w:rsid w:val="00286296"/>
    <w:rsid w:val="002865BF"/>
    <w:rsid w:val="00290FB5"/>
    <w:rsid w:val="0029158A"/>
    <w:rsid w:val="00292F65"/>
    <w:rsid w:val="00293142"/>
    <w:rsid w:val="00293CF5"/>
    <w:rsid w:val="00294ACA"/>
    <w:rsid w:val="00294E64"/>
    <w:rsid w:val="00295972"/>
    <w:rsid w:val="002959E2"/>
    <w:rsid w:val="00295B5C"/>
    <w:rsid w:val="00296B25"/>
    <w:rsid w:val="00296D7D"/>
    <w:rsid w:val="0029718C"/>
    <w:rsid w:val="00297BAD"/>
    <w:rsid w:val="002A06E9"/>
    <w:rsid w:val="002A0720"/>
    <w:rsid w:val="002A0B76"/>
    <w:rsid w:val="002A0D98"/>
    <w:rsid w:val="002A1827"/>
    <w:rsid w:val="002A24D1"/>
    <w:rsid w:val="002A2636"/>
    <w:rsid w:val="002A27DE"/>
    <w:rsid w:val="002A313E"/>
    <w:rsid w:val="002A3DBC"/>
    <w:rsid w:val="002A487B"/>
    <w:rsid w:val="002A4E80"/>
    <w:rsid w:val="002A6AB9"/>
    <w:rsid w:val="002A71FA"/>
    <w:rsid w:val="002B0652"/>
    <w:rsid w:val="002B13FA"/>
    <w:rsid w:val="002B1AB5"/>
    <w:rsid w:val="002B1D9D"/>
    <w:rsid w:val="002B4B8C"/>
    <w:rsid w:val="002B4CD0"/>
    <w:rsid w:val="002B5436"/>
    <w:rsid w:val="002B5813"/>
    <w:rsid w:val="002B5C6C"/>
    <w:rsid w:val="002B5F0C"/>
    <w:rsid w:val="002B635B"/>
    <w:rsid w:val="002B648F"/>
    <w:rsid w:val="002B6AAB"/>
    <w:rsid w:val="002B7475"/>
    <w:rsid w:val="002B78F0"/>
    <w:rsid w:val="002C04BC"/>
    <w:rsid w:val="002C0724"/>
    <w:rsid w:val="002C0838"/>
    <w:rsid w:val="002C1788"/>
    <w:rsid w:val="002C1F8B"/>
    <w:rsid w:val="002C2460"/>
    <w:rsid w:val="002C27E3"/>
    <w:rsid w:val="002C2FA8"/>
    <w:rsid w:val="002C3570"/>
    <w:rsid w:val="002C38CC"/>
    <w:rsid w:val="002C3950"/>
    <w:rsid w:val="002C3FD2"/>
    <w:rsid w:val="002C44E0"/>
    <w:rsid w:val="002C4702"/>
    <w:rsid w:val="002C4777"/>
    <w:rsid w:val="002C4810"/>
    <w:rsid w:val="002C4830"/>
    <w:rsid w:val="002C4998"/>
    <w:rsid w:val="002C5268"/>
    <w:rsid w:val="002C529A"/>
    <w:rsid w:val="002C6033"/>
    <w:rsid w:val="002C727E"/>
    <w:rsid w:val="002C731A"/>
    <w:rsid w:val="002C75CE"/>
    <w:rsid w:val="002C78F6"/>
    <w:rsid w:val="002D02C6"/>
    <w:rsid w:val="002D0B27"/>
    <w:rsid w:val="002D189F"/>
    <w:rsid w:val="002D1B61"/>
    <w:rsid w:val="002D2AB8"/>
    <w:rsid w:val="002D3628"/>
    <w:rsid w:val="002D3884"/>
    <w:rsid w:val="002D4052"/>
    <w:rsid w:val="002D447A"/>
    <w:rsid w:val="002D4CDA"/>
    <w:rsid w:val="002D4D96"/>
    <w:rsid w:val="002D5005"/>
    <w:rsid w:val="002D5142"/>
    <w:rsid w:val="002D51AA"/>
    <w:rsid w:val="002D5397"/>
    <w:rsid w:val="002D66AD"/>
    <w:rsid w:val="002D6AC0"/>
    <w:rsid w:val="002D6CA3"/>
    <w:rsid w:val="002D6D7A"/>
    <w:rsid w:val="002D6D9B"/>
    <w:rsid w:val="002D74B8"/>
    <w:rsid w:val="002D76A3"/>
    <w:rsid w:val="002D79D4"/>
    <w:rsid w:val="002E1432"/>
    <w:rsid w:val="002E336F"/>
    <w:rsid w:val="002E33E5"/>
    <w:rsid w:val="002E42F7"/>
    <w:rsid w:val="002E5AC6"/>
    <w:rsid w:val="002E642A"/>
    <w:rsid w:val="002E6930"/>
    <w:rsid w:val="002E76ED"/>
    <w:rsid w:val="002F07E9"/>
    <w:rsid w:val="002F0836"/>
    <w:rsid w:val="002F10FA"/>
    <w:rsid w:val="002F12F3"/>
    <w:rsid w:val="002F1BA7"/>
    <w:rsid w:val="002F1E72"/>
    <w:rsid w:val="002F2702"/>
    <w:rsid w:val="002F2D22"/>
    <w:rsid w:val="002F2DD7"/>
    <w:rsid w:val="002F2ED3"/>
    <w:rsid w:val="002F3381"/>
    <w:rsid w:val="002F3D3E"/>
    <w:rsid w:val="002F40A1"/>
    <w:rsid w:val="002F519D"/>
    <w:rsid w:val="002F5AAB"/>
    <w:rsid w:val="002F5DD3"/>
    <w:rsid w:val="002F609B"/>
    <w:rsid w:val="002F616B"/>
    <w:rsid w:val="002F6909"/>
    <w:rsid w:val="002F70DC"/>
    <w:rsid w:val="00300177"/>
    <w:rsid w:val="00300368"/>
    <w:rsid w:val="003007C4"/>
    <w:rsid w:val="00303252"/>
    <w:rsid w:val="003038F0"/>
    <w:rsid w:val="0030493A"/>
    <w:rsid w:val="00304C44"/>
    <w:rsid w:val="00305447"/>
    <w:rsid w:val="00305F6F"/>
    <w:rsid w:val="00306063"/>
    <w:rsid w:val="003061D9"/>
    <w:rsid w:val="003062D6"/>
    <w:rsid w:val="003062F3"/>
    <w:rsid w:val="00306C48"/>
    <w:rsid w:val="003100AE"/>
    <w:rsid w:val="0031014C"/>
    <w:rsid w:val="00310D6E"/>
    <w:rsid w:val="003114CE"/>
    <w:rsid w:val="00311667"/>
    <w:rsid w:val="00313641"/>
    <w:rsid w:val="00313854"/>
    <w:rsid w:val="00313C5D"/>
    <w:rsid w:val="00313E7C"/>
    <w:rsid w:val="003147DD"/>
    <w:rsid w:val="00314A47"/>
    <w:rsid w:val="00314B99"/>
    <w:rsid w:val="00315789"/>
    <w:rsid w:val="00315830"/>
    <w:rsid w:val="00315D41"/>
    <w:rsid w:val="00316465"/>
    <w:rsid w:val="003164CC"/>
    <w:rsid w:val="00316C45"/>
    <w:rsid w:val="003175C7"/>
    <w:rsid w:val="0032021D"/>
    <w:rsid w:val="0032126B"/>
    <w:rsid w:val="00321A30"/>
    <w:rsid w:val="00321AD0"/>
    <w:rsid w:val="00321FAF"/>
    <w:rsid w:val="003233E5"/>
    <w:rsid w:val="00323841"/>
    <w:rsid w:val="003240CA"/>
    <w:rsid w:val="003242B9"/>
    <w:rsid w:val="00324E6A"/>
    <w:rsid w:val="00325690"/>
    <w:rsid w:val="0032613F"/>
    <w:rsid w:val="0032679F"/>
    <w:rsid w:val="0032775D"/>
    <w:rsid w:val="0033047E"/>
    <w:rsid w:val="00330657"/>
    <w:rsid w:val="00331840"/>
    <w:rsid w:val="00333420"/>
    <w:rsid w:val="00333833"/>
    <w:rsid w:val="003359AA"/>
    <w:rsid w:val="00336292"/>
    <w:rsid w:val="003377B5"/>
    <w:rsid w:val="003400B6"/>
    <w:rsid w:val="003401EC"/>
    <w:rsid w:val="00340641"/>
    <w:rsid w:val="003416A3"/>
    <w:rsid w:val="0034367B"/>
    <w:rsid w:val="00343F06"/>
    <w:rsid w:val="00345209"/>
    <w:rsid w:val="0034637E"/>
    <w:rsid w:val="00346C8B"/>
    <w:rsid w:val="00346FF1"/>
    <w:rsid w:val="00347204"/>
    <w:rsid w:val="00347253"/>
    <w:rsid w:val="003477EA"/>
    <w:rsid w:val="003501EF"/>
    <w:rsid w:val="00350637"/>
    <w:rsid w:val="0035096B"/>
    <w:rsid w:val="00350FBC"/>
    <w:rsid w:val="0035133A"/>
    <w:rsid w:val="0035154A"/>
    <w:rsid w:val="00352F6A"/>
    <w:rsid w:val="003530EE"/>
    <w:rsid w:val="0035331F"/>
    <w:rsid w:val="003533CB"/>
    <w:rsid w:val="00353F77"/>
    <w:rsid w:val="00354110"/>
    <w:rsid w:val="003561D6"/>
    <w:rsid w:val="00356475"/>
    <w:rsid w:val="003567FA"/>
    <w:rsid w:val="00356DFE"/>
    <w:rsid w:val="003571E7"/>
    <w:rsid w:val="003574C8"/>
    <w:rsid w:val="003574F2"/>
    <w:rsid w:val="00357CE4"/>
    <w:rsid w:val="0036006B"/>
    <w:rsid w:val="003632A1"/>
    <w:rsid w:val="00363C29"/>
    <w:rsid w:val="00363E65"/>
    <w:rsid w:val="0036408B"/>
    <w:rsid w:val="00364CAB"/>
    <w:rsid w:val="00365E1C"/>
    <w:rsid w:val="003665A1"/>
    <w:rsid w:val="003678EB"/>
    <w:rsid w:val="00367C0E"/>
    <w:rsid w:val="00371204"/>
    <w:rsid w:val="00371580"/>
    <w:rsid w:val="00371A10"/>
    <w:rsid w:val="00371B1E"/>
    <w:rsid w:val="00371D33"/>
    <w:rsid w:val="0037205F"/>
    <w:rsid w:val="00372EAF"/>
    <w:rsid w:val="00373294"/>
    <w:rsid w:val="00373D5B"/>
    <w:rsid w:val="00373F77"/>
    <w:rsid w:val="0037446E"/>
    <w:rsid w:val="003745BC"/>
    <w:rsid w:val="0037503F"/>
    <w:rsid w:val="00376FF6"/>
    <w:rsid w:val="00377320"/>
    <w:rsid w:val="0037775C"/>
    <w:rsid w:val="0037791B"/>
    <w:rsid w:val="003779E9"/>
    <w:rsid w:val="00377DF8"/>
    <w:rsid w:val="0038068B"/>
    <w:rsid w:val="00380E89"/>
    <w:rsid w:val="0038227E"/>
    <w:rsid w:val="0038334C"/>
    <w:rsid w:val="0038340F"/>
    <w:rsid w:val="00383A8A"/>
    <w:rsid w:val="003844AF"/>
    <w:rsid w:val="003844D0"/>
    <w:rsid w:val="00385013"/>
    <w:rsid w:val="0038611B"/>
    <w:rsid w:val="003864CD"/>
    <w:rsid w:val="00386AE0"/>
    <w:rsid w:val="00386D07"/>
    <w:rsid w:val="00387A0B"/>
    <w:rsid w:val="00390494"/>
    <w:rsid w:val="00390AAC"/>
    <w:rsid w:val="00390BB3"/>
    <w:rsid w:val="00390C59"/>
    <w:rsid w:val="00391D4E"/>
    <w:rsid w:val="00391E4F"/>
    <w:rsid w:val="00392521"/>
    <w:rsid w:val="003930E5"/>
    <w:rsid w:val="0039401E"/>
    <w:rsid w:val="003943C5"/>
    <w:rsid w:val="00394A32"/>
    <w:rsid w:val="00395A20"/>
    <w:rsid w:val="00395D93"/>
    <w:rsid w:val="003966C3"/>
    <w:rsid w:val="00396AE7"/>
    <w:rsid w:val="00397752"/>
    <w:rsid w:val="00397E5D"/>
    <w:rsid w:val="003A1AD7"/>
    <w:rsid w:val="003A20B3"/>
    <w:rsid w:val="003A21BD"/>
    <w:rsid w:val="003A3F3F"/>
    <w:rsid w:val="003A48A8"/>
    <w:rsid w:val="003A4B99"/>
    <w:rsid w:val="003A4DFA"/>
    <w:rsid w:val="003A5730"/>
    <w:rsid w:val="003A585E"/>
    <w:rsid w:val="003A5C65"/>
    <w:rsid w:val="003A634D"/>
    <w:rsid w:val="003A6E36"/>
    <w:rsid w:val="003A739E"/>
    <w:rsid w:val="003A77CD"/>
    <w:rsid w:val="003B0B9F"/>
    <w:rsid w:val="003B0EC6"/>
    <w:rsid w:val="003B18B1"/>
    <w:rsid w:val="003B1F04"/>
    <w:rsid w:val="003B2B06"/>
    <w:rsid w:val="003B2D7B"/>
    <w:rsid w:val="003B2EB5"/>
    <w:rsid w:val="003B327F"/>
    <w:rsid w:val="003B3299"/>
    <w:rsid w:val="003B38FE"/>
    <w:rsid w:val="003B394C"/>
    <w:rsid w:val="003B6516"/>
    <w:rsid w:val="003B7B70"/>
    <w:rsid w:val="003B7ECB"/>
    <w:rsid w:val="003C0865"/>
    <w:rsid w:val="003C12A5"/>
    <w:rsid w:val="003C20B9"/>
    <w:rsid w:val="003C2186"/>
    <w:rsid w:val="003C26F8"/>
    <w:rsid w:val="003C3159"/>
    <w:rsid w:val="003C31A1"/>
    <w:rsid w:val="003C3685"/>
    <w:rsid w:val="003C37EC"/>
    <w:rsid w:val="003C3A34"/>
    <w:rsid w:val="003C4206"/>
    <w:rsid w:val="003C435F"/>
    <w:rsid w:val="003C46E3"/>
    <w:rsid w:val="003C551C"/>
    <w:rsid w:val="003C5A1B"/>
    <w:rsid w:val="003C68ED"/>
    <w:rsid w:val="003C71E5"/>
    <w:rsid w:val="003C7795"/>
    <w:rsid w:val="003D0123"/>
    <w:rsid w:val="003D12DC"/>
    <w:rsid w:val="003D151A"/>
    <w:rsid w:val="003D164F"/>
    <w:rsid w:val="003D1700"/>
    <w:rsid w:val="003D1F96"/>
    <w:rsid w:val="003D2829"/>
    <w:rsid w:val="003D29F7"/>
    <w:rsid w:val="003D2ACF"/>
    <w:rsid w:val="003D3321"/>
    <w:rsid w:val="003D38BE"/>
    <w:rsid w:val="003D391E"/>
    <w:rsid w:val="003D4D16"/>
    <w:rsid w:val="003D5E0A"/>
    <w:rsid w:val="003D6D6F"/>
    <w:rsid w:val="003E0161"/>
    <w:rsid w:val="003E12F5"/>
    <w:rsid w:val="003E1351"/>
    <w:rsid w:val="003E27C4"/>
    <w:rsid w:val="003E2BC1"/>
    <w:rsid w:val="003E30A5"/>
    <w:rsid w:val="003E3DBE"/>
    <w:rsid w:val="003E3E66"/>
    <w:rsid w:val="003E4802"/>
    <w:rsid w:val="003E4C4A"/>
    <w:rsid w:val="003E4D56"/>
    <w:rsid w:val="003E4E5B"/>
    <w:rsid w:val="003E5180"/>
    <w:rsid w:val="003E5250"/>
    <w:rsid w:val="003E5A3E"/>
    <w:rsid w:val="003E5EB5"/>
    <w:rsid w:val="003E62BF"/>
    <w:rsid w:val="003E69F2"/>
    <w:rsid w:val="003E71F0"/>
    <w:rsid w:val="003E7484"/>
    <w:rsid w:val="003E7822"/>
    <w:rsid w:val="003E7D1D"/>
    <w:rsid w:val="003E7F15"/>
    <w:rsid w:val="003F0260"/>
    <w:rsid w:val="003F0684"/>
    <w:rsid w:val="003F152F"/>
    <w:rsid w:val="003F237F"/>
    <w:rsid w:val="003F23C2"/>
    <w:rsid w:val="003F25B5"/>
    <w:rsid w:val="003F2CAB"/>
    <w:rsid w:val="003F4036"/>
    <w:rsid w:val="003F53E7"/>
    <w:rsid w:val="003F64E5"/>
    <w:rsid w:val="003F681D"/>
    <w:rsid w:val="003F6A51"/>
    <w:rsid w:val="003F6AF9"/>
    <w:rsid w:val="003F6B21"/>
    <w:rsid w:val="003F6D09"/>
    <w:rsid w:val="003F6E02"/>
    <w:rsid w:val="003F77A8"/>
    <w:rsid w:val="004024BE"/>
    <w:rsid w:val="0040290B"/>
    <w:rsid w:val="00405A93"/>
    <w:rsid w:val="00406448"/>
    <w:rsid w:val="0040716A"/>
    <w:rsid w:val="004074AA"/>
    <w:rsid w:val="0040777D"/>
    <w:rsid w:val="0041070F"/>
    <w:rsid w:val="00410966"/>
    <w:rsid w:val="004109C0"/>
    <w:rsid w:val="00410F69"/>
    <w:rsid w:val="00411017"/>
    <w:rsid w:val="00411395"/>
    <w:rsid w:val="00412B6A"/>
    <w:rsid w:val="0041321D"/>
    <w:rsid w:val="00415548"/>
    <w:rsid w:val="00415B60"/>
    <w:rsid w:val="0041736F"/>
    <w:rsid w:val="004176CB"/>
    <w:rsid w:val="004202B7"/>
    <w:rsid w:val="004213F1"/>
    <w:rsid w:val="004214F9"/>
    <w:rsid w:val="0042165A"/>
    <w:rsid w:val="00422ED0"/>
    <w:rsid w:val="0042330A"/>
    <w:rsid w:val="00424307"/>
    <w:rsid w:val="0042524F"/>
    <w:rsid w:val="0042556D"/>
    <w:rsid w:val="0042564E"/>
    <w:rsid w:val="0042623A"/>
    <w:rsid w:val="0042625A"/>
    <w:rsid w:val="00426E40"/>
    <w:rsid w:val="00427E99"/>
    <w:rsid w:val="00430070"/>
    <w:rsid w:val="00430537"/>
    <w:rsid w:val="00431070"/>
    <w:rsid w:val="004312F3"/>
    <w:rsid w:val="004315E0"/>
    <w:rsid w:val="004323EC"/>
    <w:rsid w:val="00433530"/>
    <w:rsid w:val="00433778"/>
    <w:rsid w:val="00433D7D"/>
    <w:rsid w:val="0043456E"/>
    <w:rsid w:val="00434740"/>
    <w:rsid w:val="004350C2"/>
    <w:rsid w:val="00436101"/>
    <w:rsid w:val="004366E4"/>
    <w:rsid w:val="00436A4F"/>
    <w:rsid w:val="00437682"/>
    <w:rsid w:val="00440991"/>
    <w:rsid w:val="00441B5A"/>
    <w:rsid w:val="004422AA"/>
    <w:rsid w:val="0044248F"/>
    <w:rsid w:val="004431DF"/>
    <w:rsid w:val="0044384F"/>
    <w:rsid w:val="004443E2"/>
    <w:rsid w:val="004444F3"/>
    <w:rsid w:val="00444A1C"/>
    <w:rsid w:val="00444EAF"/>
    <w:rsid w:val="00445664"/>
    <w:rsid w:val="00446337"/>
    <w:rsid w:val="00446F6A"/>
    <w:rsid w:val="0044797A"/>
    <w:rsid w:val="00450135"/>
    <w:rsid w:val="004508E7"/>
    <w:rsid w:val="00450C15"/>
    <w:rsid w:val="00451677"/>
    <w:rsid w:val="00451E35"/>
    <w:rsid w:val="0045238B"/>
    <w:rsid w:val="00453775"/>
    <w:rsid w:val="004553C7"/>
    <w:rsid w:val="00455574"/>
    <w:rsid w:val="0045685B"/>
    <w:rsid w:val="00457FD3"/>
    <w:rsid w:val="0046089D"/>
    <w:rsid w:val="00460F75"/>
    <w:rsid w:val="00461311"/>
    <w:rsid w:val="004616A6"/>
    <w:rsid w:val="0046248B"/>
    <w:rsid w:val="00463028"/>
    <w:rsid w:val="0046376B"/>
    <w:rsid w:val="00463A7A"/>
    <w:rsid w:val="0046433E"/>
    <w:rsid w:val="0046467A"/>
    <w:rsid w:val="00464FA4"/>
    <w:rsid w:val="0046506B"/>
    <w:rsid w:val="004654F4"/>
    <w:rsid w:val="00465941"/>
    <w:rsid w:val="004659B5"/>
    <w:rsid w:val="00465B9A"/>
    <w:rsid w:val="00466404"/>
    <w:rsid w:val="004667C4"/>
    <w:rsid w:val="004674DD"/>
    <w:rsid w:val="00467B29"/>
    <w:rsid w:val="00467F70"/>
    <w:rsid w:val="0047084D"/>
    <w:rsid w:val="00470996"/>
    <w:rsid w:val="00470CE0"/>
    <w:rsid w:val="004711B5"/>
    <w:rsid w:val="004714AC"/>
    <w:rsid w:val="00471BC3"/>
    <w:rsid w:val="004724BF"/>
    <w:rsid w:val="004734C6"/>
    <w:rsid w:val="004737F1"/>
    <w:rsid w:val="00474C91"/>
    <w:rsid w:val="004752E1"/>
    <w:rsid w:val="004757EA"/>
    <w:rsid w:val="00475A92"/>
    <w:rsid w:val="00475C3F"/>
    <w:rsid w:val="00475DFA"/>
    <w:rsid w:val="00475E0E"/>
    <w:rsid w:val="0047624A"/>
    <w:rsid w:val="00476696"/>
    <w:rsid w:val="0047685D"/>
    <w:rsid w:val="004769A6"/>
    <w:rsid w:val="004777DF"/>
    <w:rsid w:val="00480053"/>
    <w:rsid w:val="00481445"/>
    <w:rsid w:val="0048166F"/>
    <w:rsid w:val="00481C85"/>
    <w:rsid w:val="00481D8F"/>
    <w:rsid w:val="0048226F"/>
    <w:rsid w:val="0048237A"/>
    <w:rsid w:val="00483010"/>
    <w:rsid w:val="00483353"/>
    <w:rsid w:val="00483F39"/>
    <w:rsid w:val="0048501D"/>
    <w:rsid w:val="004862BD"/>
    <w:rsid w:val="004865BD"/>
    <w:rsid w:val="004865DB"/>
    <w:rsid w:val="0048668D"/>
    <w:rsid w:val="004870A4"/>
    <w:rsid w:val="00487E8E"/>
    <w:rsid w:val="004905B6"/>
    <w:rsid w:val="00491BE8"/>
    <w:rsid w:val="00491FC7"/>
    <w:rsid w:val="0049326C"/>
    <w:rsid w:val="00493E83"/>
    <w:rsid w:val="004941C9"/>
    <w:rsid w:val="004946E3"/>
    <w:rsid w:val="004954DF"/>
    <w:rsid w:val="00495502"/>
    <w:rsid w:val="00495C29"/>
    <w:rsid w:val="004964BD"/>
    <w:rsid w:val="0049721F"/>
    <w:rsid w:val="00497606"/>
    <w:rsid w:val="00497828"/>
    <w:rsid w:val="004A04C2"/>
    <w:rsid w:val="004A05B8"/>
    <w:rsid w:val="004A05E4"/>
    <w:rsid w:val="004A0B4B"/>
    <w:rsid w:val="004A0D97"/>
    <w:rsid w:val="004A1027"/>
    <w:rsid w:val="004A1638"/>
    <w:rsid w:val="004A1764"/>
    <w:rsid w:val="004A1B10"/>
    <w:rsid w:val="004A20A4"/>
    <w:rsid w:val="004A3423"/>
    <w:rsid w:val="004A39FC"/>
    <w:rsid w:val="004A3F25"/>
    <w:rsid w:val="004A6F16"/>
    <w:rsid w:val="004A742B"/>
    <w:rsid w:val="004A7D9F"/>
    <w:rsid w:val="004A7E73"/>
    <w:rsid w:val="004A7F39"/>
    <w:rsid w:val="004B1545"/>
    <w:rsid w:val="004B16B5"/>
    <w:rsid w:val="004B18BC"/>
    <w:rsid w:val="004B1FDC"/>
    <w:rsid w:val="004B20AF"/>
    <w:rsid w:val="004B22D5"/>
    <w:rsid w:val="004B30CE"/>
    <w:rsid w:val="004B32F5"/>
    <w:rsid w:val="004B3C78"/>
    <w:rsid w:val="004B3DD4"/>
    <w:rsid w:val="004B412F"/>
    <w:rsid w:val="004B6EA0"/>
    <w:rsid w:val="004B757D"/>
    <w:rsid w:val="004C0876"/>
    <w:rsid w:val="004C0C94"/>
    <w:rsid w:val="004C1137"/>
    <w:rsid w:val="004C156B"/>
    <w:rsid w:val="004C268B"/>
    <w:rsid w:val="004C29DA"/>
    <w:rsid w:val="004C445B"/>
    <w:rsid w:val="004C4A3C"/>
    <w:rsid w:val="004C4C86"/>
    <w:rsid w:val="004C4FA5"/>
    <w:rsid w:val="004C6276"/>
    <w:rsid w:val="004C64B2"/>
    <w:rsid w:val="004C67CE"/>
    <w:rsid w:val="004C6E49"/>
    <w:rsid w:val="004C7A41"/>
    <w:rsid w:val="004C7C04"/>
    <w:rsid w:val="004C7E77"/>
    <w:rsid w:val="004C7FBA"/>
    <w:rsid w:val="004D0E88"/>
    <w:rsid w:val="004D18B3"/>
    <w:rsid w:val="004D1B7F"/>
    <w:rsid w:val="004D265D"/>
    <w:rsid w:val="004D2BB9"/>
    <w:rsid w:val="004D2BF8"/>
    <w:rsid w:val="004D31A3"/>
    <w:rsid w:val="004D33A3"/>
    <w:rsid w:val="004D3580"/>
    <w:rsid w:val="004D38D5"/>
    <w:rsid w:val="004D3E26"/>
    <w:rsid w:val="004D50C8"/>
    <w:rsid w:val="004D5223"/>
    <w:rsid w:val="004D59F0"/>
    <w:rsid w:val="004D6305"/>
    <w:rsid w:val="004D64C3"/>
    <w:rsid w:val="004D6670"/>
    <w:rsid w:val="004D7C6B"/>
    <w:rsid w:val="004E02C6"/>
    <w:rsid w:val="004E03FC"/>
    <w:rsid w:val="004E0603"/>
    <w:rsid w:val="004E09AC"/>
    <w:rsid w:val="004E209D"/>
    <w:rsid w:val="004E29E2"/>
    <w:rsid w:val="004E328B"/>
    <w:rsid w:val="004E4328"/>
    <w:rsid w:val="004E4C15"/>
    <w:rsid w:val="004E52BC"/>
    <w:rsid w:val="004E52F4"/>
    <w:rsid w:val="004E60F3"/>
    <w:rsid w:val="004E6BB0"/>
    <w:rsid w:val="004F0D39"/>
    <w:rsid w:val="004F0D64"/>
    <w:rsid w:val="004F137E"/>
    <w:rsid w:val="004F28BE"/>
    <w:rsid w:val="004F2B87"/>
    <w:rsid w:val="004F2F3F"/>
    <w:rsid w:val="004F308C"/>
    <w:rsid w:val="004F3B20"/>
    <w:rsid w:val="004F46F8"/>
    <w:rsid w:val="004F4EEA"/>
    <w:rsid w:val="004F5333"/>
    <w:rsid w:val="004F5F08"/>
    <w:rsid w:val="004F5F81"/>
    <w:rsid w:val="004F60EB"/>
    <w:rsid w:val="005009CC"/>
    <w:rsid w:val="00501BC9"/>
    <w:rsid w:val="00502882"/>
    <w:rsid w:val="0050301D"/>
    <w:rsid w:val="005030F6"/>
    <w:rsid w:val="005035B9"/>
    <w:rsid w:val="005036D9"/>
    <w:rsid w:val="00503C0F"/>
    <w:rsid w:val="00503D1F"/>
    <w:rsid w:val="00505CEB"/>
    <w:rsid w:val="005075CB"/>
    <w:rsid w:val="00507897"/>
    <w:rsid w:val="00510888"/>
    <w:rsid w:val="00511012"/>
    <w:rsid w:val="005113E4"/>
    <w:rsid w:val="005119E8"/>
    <w:rsid w:val="0051297F"/>
    <w:rsid w:val="005137A4"/>
    <w:rsid w:val="00513A0E"/>
    <w:rsid w:val="00513BF4"/>
    <w:rsid w:val="00513E07"/>
    <w:rsid w:val="00514231"/>
    <w:rsid w:val="00514E3C"/>
    <w:rsid w:val="00515589"/>
    <w:rsid w:val="00515795"/>
    <w:rsid w:val="0051589B"/>
    <w:rsid w:val="00516063"/>
    <w:rsid w:val="00516480"/>
    <w:rsid w:val="005164F3"/>
    <w:rsid w:val="00516780"/>
    <w:rsid w:val="005167F5"/>
    <w:rsid w:val="005176F2"/>
    <w:rsid w:val="005203BF"/>
    <w:rsid w:val="005214C1"/>
    <w:rsid w:val="0052183B"/>
    <w:rsid w:val="00522F1E"/>
    <w:rsid w:val="0052320A"/>
    <w:rsid w:val="00523597"/>
    <w:rsid w:val="00523858"/>
    <w:rsid w:val="00523CD7"/>
    <w:rsid w:val="00524483"/>
    <w:rsid w:val="005249BF"/>
    <w:rsid w:val="00524BC2"/>
    <w:rsid w:val="00524FF9"/>
    <w:rsid w:val="00526640"/>
    <w:rsid w:val="00526A3E"/>
    <w:rsid w:val="00527534"/>
    <w:rsid w:val="005276DC"/>
    <w:rsid w:val="00527929"/>
    <w:rsid w:val="005300B4"/>
    <w:rsid w:val="00530A19"/>
    <w:rsid w:val="00530E19"/>
    <w:rsid w:val="00531112"/>
    <w:rsid w:val="00531549"/>
    <w:rsid w:val="0053159E"/>
    <w:rsid w:val="00531FF2"/>
    <w:rsid w:val="005328BB"/>
    <w:rsid w:val="00533011"/>
    <w:rsid w:val="005330E6"/>
    <w:rsid w:val="005340CB"/>
    <w:rsid w:val="005346B3"/>
    <w:rsid w:val="00534E44"/>
    <w:rsid w:val="00534EDA"/>
    <w:rsid w:val="00535780"/>
    <w:rsid w:val="00536A7A"/>
    <w:rsid w:val="00537B2F"/>
    <w:rsid w:val="00537C0F"/>
    <w:rsid w:val="0054019A"/>
    <w:rsid w:val="00541930"/>
    <w:rsid w:val="00541B25"/>
    <w:rsid w:val="0054235E"/>
    <w:rsid w:val="00542999"/>
    <w:rsid w:val="00542AFB"/>
    <w:rsid w:val="00542BE1"/>
    <w:rsid w:val="00543B9F"/>
    <w:rsid w:val="00543F37"/>
    <w:rsid w:val="00544A4D"/>
    <w:rsid w:val="00544CC2"/>
    <w:rsid w:val="00544DAD"/>
    <w:rsid w:val="00544F2F"/>
    <w:rsid w:val="00544FFB"/>
    <w:rsid w:val="00545A3A"/>
    <w:rsid w:val="00546D06"/>
    <w:rsid w:val="00547733"/>
    <w:rsid w:val="0054779E"/>
    <w:rsid w:val="00547AD4"/>
    <w:rsid w:val="00550E34"/>
    <w:rsid w:val="00551979"/>
    <w:rsid w:val="0055209B"/>
    <w:rsid w:val="0055244C"/>
    <w:rsid w:val="00552DC5"/>
    <w:rsid w:val="0055380A"/>
    <w:rsid w:val="005542D4"/>
    <w:rsid w:val="00554B37"/>
    <w:rsid w:val="00554D2B"/>
    <w:rsid w:val="0055598C"/>
    <w:rsid w:val="00555A14"/>
    <w:rsid w:val="00555A48"/>
    <w:rsid w:val="005563DE"/>
    <w:rsid w:val="00556B1E"/>
    <w:rsid w:val="005579BE"/>
    <w:rsid w:val="00560BB6"/>
    <w:rsid w:val="00560EFD"/>
    <w:rsid w:val="00561111"/>
    <w:rsid w:val="00561F27"/>
    <w:rsid w:val="005624C4"/>
    <w:rsid w:val="00562C2A"/>
    <w:rsid w:val="00563917"/>
    <w:rsid w:val="005645FF"/>
    <w:rsid w:val="00564D62"/>
    <w:rsid w:val="00564EE6"/>
    <w:rsid w:val="005653D7"/>
    <w:rsid w:val="005657B4"/>
    <w:rsid w:val="005662C2"/>
    <w:rsid w:val="00566FE4"/>
    <w:rsid w:val="00567415"/>
    <w:rsid w:val="00567EEE"/>
    <w:rsid w:val="0057173C"/>
    <w:rsid w:val="00571B5E"/>
    <w:rsid w:val="00573F81"/>
    <w:rsid w:val="00574164"/>
    <w:rsid w:val="00575293"/>
    <w:rsid w:val="00576B3E"/>
    <w:rsid w:val="00580B17"/>
    <w:rsid w:val="00580DC3"/>
    <w:rsid w:val="00582438"/>
    <w:rsid w:val="0058336A"/>
    <w:rsid w:val="00584012"/>
    <w:rsid w:val="005841EE"/>
    <w:rsid w:val="005847CF"/>
    <w:rsid w:val="005866DD"/>
    <w:rsid w:val="00586C44"/>
    <w:rsid w:val="00586CB2"/>
    <w:rsid w:val="005873CA"/>
    <w:rsid w:val="00590808"/>
    <w:rsid w:val="00590D1A"/>
    <w:rsid w:val="005910C4"/>
    <w:rsid w:val="00591144"/>
    <w:rsid w:val="00591371"/>
    <w:rsid w:val="0059140B"/>
    <w:rsid w:val="005914CA"/>
    <w:rsid w:val="00591D22"/>
    <w:rsid w:val="00592713"/>
    <w:rsid w:val="0059374A"/>
    <w:rsid w:val="005939CA"/>
    <w:rsid w:val="0059407A"/>
    <w:rsid w:val="00594113"/>
    <w:rsid w:val="0059446F"/>
    <w:rsid w:val="00595DE4"/>
    <w:rsid w:val="005965B1"/>
    <w:rsid w:val="00596CB8"/>
    <w:rsid w:val="005976C9"/>
    <w:rsid w:val="00597DF2"/>
    <w:rsid w:val="005A0F25"/>
    <w:rsid w:val="005A18FB"/>
    <w:rsid w:val="005A1986"/>
    <w:rsid w:val="005A32CA"/>
    <w:rsid w:val="005A3465"/>
    <w:rsid w:val="005A387B"/>
    <w:rsid w:val="005A38E8"/>
    <w:rsid w:val="005A3D8F"/>
    <w:rsid w:val="005A479B"/>
    <w:rsid w:val="005A536E"/>
    <w:rsid w:val="005A5387"/>
    <w:rsid w:val="005A5825"/>
    <w:rsid w:val="005A6339"/>
    <w:rsid w:val="005A6A32"/>
    <w:rsid w:val="005A6DF5"/>
    <w:rsid w:val="005A7604"/>
    <w:rsid w:val="005A7876"/>
    <w:rsid w:val="005B016C"/>
    <w:rsid w:val="005B0ED1"/>
    <w:rsid w:val="005B10F2"/>
    <w:rsid w:val="005B241C"/>
    <w:rsid w:val="005B434F"/>
    <w:rsid w:val="005B4C37"/>
    <w:rsid w:val="005B4DAD"/>
    <w:rsid w:val="005B536F"/>
    <w:rsid w:val="005B6B72"/>
    <w:rsid w:val="005C0EC2"/>
    <w:rsid w:val="005C10F2"/>
    <w:rsid w:val="005C133C"/>
    <w:rsid w:val="005C456F"/>
    <w:rsid w:val="005C493D"/>
    <w:rsid w:val="005C507D"/>
    <w:rsid w:val="005C5D99"/>
    <w:rsid w:val="005C6437"/>
    <w:rsid w:val="005C6DAD"/>
    <w:rsid w:val="005C740F"/>
    <w:rsid w:val="005D12B7"/>
    <w:rsid w:val="005D13CD"/>
    <w:rsid w:val="005D19E1"/>
    <w:rsid w:val="005D285D"/>
    <w:rsid w:val="005D2D52"/>
    <w:rsid w:val="005D32FC"/>
    <w:rsid w:val="005D372C"/>
    <w:rsid w:val="005D3BC4"/>
    <w:rsid w:val="005D4346"/>
    <w:rsid w:val="005D448B"/>
    <w:rsid w:val="005D4CC9"/>
    <w:rsid w:val="005D5333"/>
    <w:rsid w:val="005D5342"/>
    <w:rsid w:val="005D5EEC"/>
    <w:rsid w:val="005D61C9"/>
    <w:rsid w:val="005D6551"/>
    <w:rsid w:val="005D65A7"/>
    <w:rsid w:val="005D6E93"/>
    <w:rsid w:val="005E0239"/>
    <w:rsid w:val="005E0263"/>
    <w:rsid w:val="005E0643"/>
    <w:rsid w:val="005E0A1C"/>
    <w:rsid w:val="005E14AF"/>
    <w:rsid w:val="005E19E0"/>
    <w:rsid w:val="005E1B2B"/>
    <w:rsid w:val="005E20FC"/>
    <w:rsid w:val="005E221E"/>
    <w:rsid w:val="005E254D"/>
    <w:rsid w:val="005E2F4D"/>
    <w:rsid w:val="005E32D5"/>
    <w:rsid w:val="005E36BE"/>
    <w:rsid w:val="005E3702"/>
    <w:rsid w:val="005E3725"/>
    <w:rsid w:val="005E455D"/>
    <w:rsid w:val="005E46CA"/>
    <w:rsid w:val="005E4E74"/>
    <w:rsid w:val="005E6B53"/>
    <w:rsid w:val="005E7046"/>
    <w:rsid w:val="005E77EC"/>
    <w:rsid w:val="005F0370"/>
    <w:rsid w:val="005F0C14"/>
    <w:rsid w:val="005F0D06"/>
    <w:rsid w:val="005F4873"/>
    <w:rsid w:val="005F4C0E"/>
    <w:rsid w:val="005F5D6A"/>
    <w:rsid w:val="005F6513"/>
    <w:rsid w:val="005F6B66"/>
    <w:rsid w:val="005F7299"/>
    <w:rsid w:val="005F7822"/>
    <w:rsid w:val="0060058A"/>
    <w:rsid w:val="006022E3"/>
    <w:rsid w:val="00602709"/>
    <w:rsid w:val="006028E5"/>
    <w:rsid w:val="00602F8E"/>
    <w:rsid w:val="00603714"/>
    <w:rsid w:val="00604C61"/>
    <w:rsid w:val="00605373"/>
    <w:rsid w:val="006059BA"/>
    <w:rsid w:val="006076D1"/>
    <w:rsid w:val="00607AEA"/>
    <w:rsid w:val="0061037F"/>
    <w:rsid w:val="0061041F"/>
    <w:rsid w:val="006106A4"/>
    <w:rsid w:val="00610ABE"/>
    <w:rsid w:val="00610E01"/>
    <w:rsid w:val="0061278A"/>
    <w:rsid w:val="00614573"/>
    <w:rsid w:val="00614A72"/>
    <w:rsid w:val="0061523C"/>
    <w:rsid w:val="006159CE"/>
    <w:rsid w:val="00615F1D"/>
    <w:rsid w:val="0061683F"/>
    <w:rsid w:val="00617A0B"/>
    <w:rsid w:val="00617C8A"/>
    <w:rsid w:val="006204BD"/>
    <w:rsid w:val="006204DE"/>
    <w:rsid w:val="00620EBA"/>
    <w:rsid w:val="00624153"/>
    <w:rsid w:val="00624650"/>
    <w:rsid w:val="00625503"/>
    <w:rsid w:val="006271FC"/>
    <w:rsid w:val="00627D04"/>
    <w:rsid w:val="006305B3"/>
    <w:rsid w:val="00630CCE"/>
    <w:rsid w:val="00630F80"/>
    <w:rsid w:val="00631066"/>
    <w:rsid w:val="00631D34"/>
    <w:rsid w:val="006324F5"/>
    <w:rsid w:val="0063257D"/>
    <w:rsid w:val="0063273E"/>
    <w:rsid w:val="00632A9D"/>
    <w:rsid w:val="00633A4C"/>
    <w:rsid w:val="00633D2D"/>
    <w:rsid w:val="00633D58"/>
    <w:rsid w:val="006341FB"/>
    <w:rsid w:val="00634685"/>
    <w:rsid w:val="00635C8E"/>
    <w:rsid w:val="006361D0"/>
    <w:rsid w:val="006376BF"/>
    <w:rsid w:val="00640E9C"/>
    <w:rsid w:val="00640F13"/>
    <w:rsid w:val="006420EC"/>
    <w:rsid w:val="00642231"/>
    <w:rsid w:val="006426C8"/>
    <w:rsid w:val="006427D9"/>
    <w:rsid w:val="0064293E"/>
    <w:rsid w:val="00642D51"/>
    <w:rsid w:val="0064304E"/>
    <w:rsid w:val="00643598"/>
    <w:rsid w:val="0064381E"/>
    <w:rsid w:val="00643C3B"/>
    <w:rsid w:val="0064424A"/>
    <w:rsid w:val="006451D8"/>
    <w:rsid w:val="00645202"/>
    <w:rsid w:val="0064562A"/>
    <w:rsid w:val="006457B6"/>
    <w:rsid w:val="00645824"/>
    <w:rsid w:val="00645EE7"/>
    <w:rsid w:val="006463B1"/>
    <w:rsid w:val="0064688B"/>
    <w:rsid w:val="00646EEF"/>
    <w:rsid w:val="0064728F"/>
    <w:rsid w:val="00647994"/>
    <w:rsid w:val="0065065E"/>
    <w:rsid w:val="00650DAD"/>
    <w:rsid w:val="00650DEC"/>
    <w:rsid w:val="006510C3"/>
    <w:rsid w:val="0065135D"/>
    <w:rsid w:val="006513C9"/>
    <w:rsid w:val="006519DD"/>
    <w:rsid w:val="00651BFA"/>
    <w:rsid w:val="006531C5"/>
    <w:rsid w:val="00653303"/>
    <w:rsid w:val="006548DB"/>
    <w:rsid w:val="006549F3"/>
    <w:rsid w:val="00655118"/>
    <w:rsid w:val="006562E2"/>
    <w:rsid w:val="006569B3"/>
    <w:rsid w:val="006572F3"/>
    <w:rsid w:val="00657375"/>
    <w:rsid w:val="006577DE"/>
    <w:rsid w:val="0066016B"/>
    <w:rsid w:val="00660726"/>
    <w:rsid w:val="00660955"/>
    <w:rsid w:val="00660B74"/>
    <w:rsid w:val="00660D3C"/>
    <w:rsid w:val="00662114"/>
    <w:rsid w:val="00662B6E"/>
    <w:rsid w:val="00662BF1"/>
    <w:rsid w:val="00662C4F"/>
    <w:rsid w:val="00665302"/>
    <w:rsid w:val="00665EBC"/>
    <w:rsid w:val="006666FD"/>
    <w:rsid w:val="00666E3D"/>
    <w:rsid w:val="00666E44"/>
    <w:rsid w:val="00670A08"/>
    <w:rsid w:val="006714BD"/>
    <w:rsid w:val="00671A3F"/>
    <w:rsid w:val="00671AFA"/>
    <w:rsid w:val="00671F7B"/>
    <w:rsid w:val="00672456"/>
    <w:rsid w:val="0067281A"/>
    <w:rsid w:val="00673BA2"/>
    <w:rsid w:val="00675C1F"/>
    <w:rsid w:val="006761C9"/>
    <w:rsid w:val="00677378"/>
    <w:rsid w:val="00677B29"/>
    <w:rsid w:val="00677FC1"/>
    <w:rsid w:val="00681136"/>
    <w:rsid w:val="006818CA"/>
    <w:rsid w:val="006820A6"/>
    <w:rsid w:val="006822A8"/>
    <w:rsid w:val="00683462"/>
    <w:rsid w:val="006839A1"/>
    <w:rsid w:val="006864DD"/>
    <w:rsid w:val="00687A82"/>
    <w:rsid w:val="00690C7D"/>
    <w:rsid w:val="00691ABB"/>
    <w:rsid w:val="00691BDB"/>
    <w:rsid w:val="00692F81"/>
    <w:rsid w:val="006930DC"/>
    <w:rsid w:val="00693C5C"/>
    <w:rsid w:val="00694509"/>
    <w:rsid w:val="00695122"/>
    <w:rsid w:val="00695C78"/>
    <w:rsid w:val="0069649F"/>
    <w:rsid w:val="00696727"/>
    <w:rsid w:val="00696E61"/>
    <w:rsid w:val="0069733E"/>
    <w:rsid w:val="0069754D"/>
    <w:rsid w:val="006A0B37"/>
    <w:rsid w:val="006A0BA7"/>
    <w:rsid w:val="006A127E"/>
    <w:rsid w:val="006A1A64"/>
    <w:rsid w:val="006A22AA"/>
    <w:rsid w:val="006A29CE"/>
    <w:rsid w:val="006A2BFB"/>
    <w:rsid w:val="006A3516"/>
    <w:rsid w:val="006A352F"/>
    <w:rsid w:val="006A3E87"/>
    <w:rsid w:val="006A41F5"/>
    <w:rsid w:val="006A4749"/>
    <w:rsid w:val="006A4B5C"/>
    <w:rsid w:val="006A4D0D"/>
    <w:rsid w:val="006A5484"/>
    <w:rsid w:val="006A563F"/>
    <w:rsid w:val="006A5667"/>
    <w:rsid w:val="006A5970"/>
    <w:rsid w:val="006A692C"/>
    <w:rsid w:val="006A71D8"/>
    <w:rsid w:val="006A76F0"/>
    <w:rsid w:val="006A77BD"/>
    <w:rsid w:val="006A7F37"/>
    <w:rsid w:val="006B08D8"/>
    <w:rsid w:val="006B0E24"/>
    <w:rsid w:val="006B0ED5"/>
    <w:rsid w:val="006B1BC6"/>
    <w:rsid w:val="006B210F"/>
    <w:rsid w:val="006B2188"/>
    <w:rsid w:val="006B2353"/>
    <w:rsid w:val="006B2833"/>
    <w:rsid w:val="006B32F6"/>
    <w:rsid w:val="006B366C"/>
    <w:rsid w:val="006B4DF9"/>
    <w:rsid w:val="006B502E"/>
    <w:rsid w:val="006B591B"/>
    <w:rsid w:val="006B71B9"/>
    <w:rsid w:val="006C0965"/>
    <w:rsid w:val="006C09A7"/>
    <w:rsid w:val="006C132B"/>
    <w:rsid w:val="006C2283"/>
    <w:rsid w:val="006C28B5"/>
    <w:rsid w:val="006C3D00"/>
    <w:rsid w:val="006C459D"/>
    <w:rsid w:val="006C4627"/>
    <w:rsid w:val="006C49A7"/>
    <w:rsid w:val="006C4F36"/>
    <w:rsid w:val="006C5B51"/>
    <w:rsid w:val="006C5F03"/>
    <w:rsid w:val="006C6199"/>
    <w:rsid w:val="006C625A"/>
    <w:rsid w:val="006C67E6"/>
    <w:rsid w:val="006C6B8C"/>
    <w:rsid w:val="006C75D1"/>
    <w:rsid w:val="006C7C92"/>
    <w:rsid w:val="006D0452"/>
    <w:rsid w:val="006D15F3"/>
    <w:rsid w:val="006D1A2F"/>
    <w:rsid w:val="006D3589"/>
    <w:rsid w:val="006D3A67"/>
    <w:rsid w:val="006D4219"/>
    <w:rsid w:val="006D436C"/>
    <w:rsid w:val="006D4BEE"/>
    <w:rsid w:val="006D4C5B"/>
    <w:rsid w:val="006D4D58"/>
    <w:rsid w:val="006D67B1"/>
    <w:rsid w:val="006D69B2"/>
    <w:rsid w:val="006D6FC0"/>
    <w:rsid w:val="006D7FA7"/>
    <w:rsid w:val="006E19B7"/>
    <w:rsid w:val="006E19BF"/>
    <w:rsid w:val="006E236B"/>
    <w:rsid w:val="006E27A6"/>
    <w:rsid w:val="006E2841"/>
    <w:rsid w:val="006E2D4A"/>
    <w:rsid w:val="006E3976"/>
    <w:rsid w:val="006E453F"/>
    <w:rsid w:val="006E49F3"/>
    <w:rsid w:val="006E5101"/>
    <w:rsid w:val="006E5AED"/>
    <w:rsid w:val="006E6461"/>
    <w:rsid w:val="006E683E"/>
    <w:rsid w:val="006E785A"/>
    <w:rsid w:val="006F04E3"/>
    <w:rsid w:val="006F0F10"/>
    <w:rsid w:val="006F1093"/>
    <w:rsid w:val="006F12BA"/>
    <w:rsid w:val="006F290A"/>
    <w:rsid w:val="006F2C9A"/>
    <w:rsid w:val="006F3EF0"/>
    <w:rsid w:val="006F52DB"/>
    <w:rsid w:val="006F52EB"/>
    <w:rsid w:val="006F582C"/>
    <w:rsid w:val="006F5EB4"/>
    <w:rsid w:val="006F63C0"/>
    <w:rsid w:val="006F68D7"/>
    <w:rsid w:val="006F7077"/>
    <w:rsid w:val="007027C4"/>
    <w:rsid w:val="00702E11"/>
    <w:rsid w:val="007038FD"/>
    <w:rsid w:val="00704844"/>
    <w:rsid w:val="00705149"/>
    <w:rsid w:val="00705846"/>
    <w:rsid w:val="00705899"/>
    <w:rsid w:val="007059A2"/>
    <w:rsid w:val="00707500"/>
    <w:rsid w:val="00707913"/>
    <w:rsid w:val="00707ADA"/>
    <w:rsid w:val="007107C4"/>
    <w:rsid w:val="00711945"/>
    <w:rsid w:val="00711C70"/>
    <w:rsid w:val="00711CD7"/>
    <w:rsid w:val="00711EA6"/>
    <w:rsid w:val="007128A3"/>
    <w:rsid w:val="00713055"/>
    <w:rsid w:val="007136A1"/>
    <w:rsid w:val="007141CB"/>
    <w:rsid w:val="00715034"/>
    <w:rsid w:val="007153C6"/>
    <w:rsid w:val="00715A09"/>
    <w:rsid w:val="00715C6A"/>
    <w:rsid w:val="007163C6"/>
    <w:rsid w:val="0071711A"/>
    <w:rsid w:val="00717160"/>
    <w:rsid w:val="00717251"/>
    <w:rsid w:val="007178F9"/>
    <w:rsid w:val="00717E00"/>
    <w:rsid w:val="0072086C"/>
    <w:rsid w:val="007228D9"/>
    <w:rsid w:val="00722DCF"/>
    <w:rsid w:val="00722EAA"/>
    <w:rsid w:val="00722FBE"/>
    <w:rsid w:val="00723541"/>
    <w:rsid w:val="00723AB9"/>
    <w:rsid w:val="00723D4A"/>
    <w:rsid w:val="00726306"/>
    <w:rsid w:val="00727516"/>
    <w:rsid w:val="00727BE8"/>
    <w:rsid w:val="00727F32"/>
    <w:rsid w:val="007305B7"/>
    <w:rsid w:val="00730741"/>
    <w:rsid w:val="0073087C"/>
    <w:rsid w:val="00730A23"/>
    <w:rsid w:val="007319CF"/>
    <w:rsid w:val="00731F06"/>
    <w:rsid w:val="0073205D"/>
    <w:rsid w:val="00732994"/>
    <w:rsid w:val="007329D2"/>
    <w:rsid w:val="007331C0"/>
    <w:rsid w:val="00733C93"/>
    <w:rsid w:val="0073430C"/>
    <w:rsid w:val="00734899"/>
    <w:rsid w:val="00734906"/>
    <w:rsid w:val="00734919"/>
    <w:rsid w:val="0073552A"/>
    <w:rsid w:val="007357A5"/>
    <w:rsid w:val="00735A91"/>
    <w:rsid w:val="007360C6"/>
    <w:rsid w:val="0073647C"/>
    <w:rsid w:val="007368D7"/>
    <w:rsid w:val="00736EBF"/>
    <w:rsid w:val="00737789"/>
    <w:rsid w:val="00740411"/>
    <w:rsid w:val="00740540"/>
    <w:rsid w:val="007407DF"/>
    <w:rsid w:val="00741BE9"/>
    <w:rsid w:val="00741C52"/>
    <w:rsid w:val="007421C8"/>
    <w:rsid w:val="00742F99"/>
    <w:rsid w:val="00743A01"/>
    <w:rsid w:val="00744161"/>
    <w:rsid w:val="00744171"/>
    <w:rsid w:val="00744462"/>
    <w:rsid w:val="00744AAA"/>
    <w:rsid w:val="007458C6"/>
    <w:rsid w:val="0074654C"/>
    <w:rsid w:val="00746F1C"/>
    <w:rsid w:val="007478E7"/>
    <w:rsid w:val="007502C7"/>
    <w:rsid w:val="00750971"/>
    <w:rsid w:val="00750CFB"/>
    <w:rsid w:val="00751740"/>
    <w:rsid w:val="00751E86"/>
    <w:rsid w:val="00752CAC"/>
    <w:rsid w:val="007532EC"/>
    <w:rsid w:val="00753461"/>
    <w:rsid w:val="00753C54"/>
    <w:rsid w:val="00753D87"/>
    <w:rsid w:val="00753DC3"/>
    <w:rsid w:val="00753EDA"/>
    <w:rsid w:val="00754F6B"/>
    <w:rsid w:val="00757D2C"/>
    <w:rsid w:val="00757D5E"/>
    <w:rsid w:val="0076072E"/>
    <w:rsid w:val="00760DA2"/>
    <w:rsid w:val="0076151E"/>
    <w:rsid w:val="007620A2"/>
    <w:rsid w:val="00763E9E"/>
    <w:rsid w:val="00764848"/>
    <w:rsid w:val="00764F94"/>
    <w:rsid w:val="007654B9"/>
    <w:rsid w:val="007656EF"/>
    <w:rsid w:val="00765BB6"/>
    <w:rsid w:val="00766837"/>
    <w:rsid w:val="00766CFA"/>
    <w:rsid w:val="007670E1"/>
    <w:rsid w:val="007671B3"/>
    <w:rsid w:val="00767BEE"/>
    <w:rsid w:val="00767CCE"/>
    <w:rsid w:val="00770083"/>
    <w:rsid w:val="007711AB"/>
    <w:rsid w:val="00771218"/>
    <w:rsid w:val="0077136E"/>
    <w:rsid w:val="0077141D"/>
    <w:rsid w:val="00771F17"/>
    <w:rsid w:val="007729D1"/>
    <w:rsid w:val="007734BE"/>
    <w:rsid w:val="00775898"/>
    <w:rsid w:val="007762F7"/>
    <w:rsid w:val="0077656F"/>
    <w:rsid w:val="0077704A"/>
    <w:rsid w:val="0077752E"/>
    <w:rsid w:val="007776C4"/>
    <w:rsid w:val="007779C6"/>
    <w:rsid w:val="00777CC3"/>
    <w:rsid w:val="00781410"/>
    <w:rsid w:val="00781EC6"/>
    <w:rsid w:val="007827C2"/>
    <w:rsid w:val="00782BFE"/>
    <w:rsid w:val="00783122"/>
    <w:rsid w:val="00783442"/>
    <w:rsid w:val="00783837"/>
    <w:rsid w:val="00784B76"/>
    <w:rsid w:val="00785708"/>
    <w:rsid w:val="00786474"/>
    <w:rsid w:val="00786627"/>
    <w:rsid w:val="00787168"/>
    <w:rsid w:val="00790B71"/>
    <w:rsid w:val="00792B20"/>
    <w:rsid w:val="00792E90"/>
    <w:rsid w:val="0079319C"/>
    <w:rsid w:val="00793BA5"/>
    <w:rsid w:val="00793DB8"/>
    <w:rsid w:val="00794A55"/>
    <w:rsid w:val="0079534E"/>
    <w:rsid w:val="00795726"/>
    <w:rsid w:val="007961B1"/>
    <w:rsid w:val="0079630F"/>
    <w:rsid w:val="00796855"/>
    <w:rsid w:val="00796EE7"/>
    <w:rsid w:val="00797900"/>
    <w:rsid w:val="0079796B"/>
    <w:rsid w:val="00797AFC"/>
    <w:rsid w:val="00797F2F"/>
    <w:rsid w:val="007A0032"/>
    <w:rsid w:val="007A1186"/>
    <w:rsid w:val="007A118A"/>
    <w:rsid w:val="007A1C74"/>
    <w:rsid w:val="007A2076"/>
    <w:rsid w:val="007A2890"/>
    <w:rsid w:val="007A28E5"/>
    <w:rsid w:val="007A2DCA"/>
    <w:rsid w:val="007A3EAB"/>
    <w:rsid w:val="007A46E7"/>
    <w:rsid w:val="007A48C9"/>
    <w:rsid w:val="007A4AE1"/>
    <w:rsid w:val="007A4B4C"/>
    <w:rsid w:val="007A4DBD"/>
    <w:rsid w:val="007A5795"/>
    <w:rsid w:val="007A582A"/>
    <w:rsid w:val="007A5D8B"/>
    <w:rsid w:val="007A6277"/>
    <w:rsid w:val="007A64F4"/>
    <w:rsid w:val="007A66C6"/>
    <w:rsid w:val="007A6D04"/>
    <w:rsid w:val="007A73DC"/>
    <w:rsid w:val="007A7FFB"/>
    <w:rsid w:val="007B0074"/>
    <w:rsid w:val="007B048D"/>
    <w:rsid w:val="007B09DA"/>
    <w:rsid w:val="007B0BE8"/>
    <w:rsid w:val="007B166D"/>
    <w:rsid w:val="007B18DB"/>
    <w:rsid w:val="007B31A0"/>
    <w:rsid w:val="007B3465"/>
    <w:rsid w:val="007B366C"/>
    <w:rsid w:val="007B3F8E"/>
    <w:rsid w:val="007B4015"/>
    <w:rsid w:val="007B4756"/>
    <w:rsid w:val="007B49F7"/>
    <w:rsid w:val="007B4C4A"/>
    <w:rsid w:val="007B53EB"/>
    <w:rsid w:val="007B5EA5"/>
    <w:rsid w:val="007B7013"/>
    <w:rsid w:val="007B725E"/>
    <w:rsid w:val="007B7BB0"/>
    <w:rsid w:val="007C0466"/>
    <w:rsid w:val="007C135F"/>
    <w:rsid w:val="007C192B"/>
    <w:rsid w:val="007C2A7D"/>
    <w:rsid w:val="007C36D7"/>
    <w:rsid w:val="007C3E24"/>
    <w:rsid w:val="007C44CE"/>
    <w:rsid w:val="007C5493"/>
    <w:rsid w:val="007C59DC"/>
    <w:rsid w:val="007C5E26"/>
    <w:rsid w:val="007C5E67"/>
    <w:rsid w:val="007C6324"/>
    <w:rsid w:val="007C6DB1"/>
    <w:rsid w:val="007C731D"/>
    <w:rsid w:val="007C7856"/>
    <w:rsid w:val="007C799D"/>
    <w:rsid w:val="007D03EA"/>
    <w:rsid w:val="007D03F4"/>
    <w:rsid w:val="007D0EE6"/>
    <w:rsid w:val="007D1F99"/>
    <w:rsid w:val="007D254F"/>
    <w:rsid w:val="007D25A8"/>
    <w:rsid w:val="007D2802"/>
    <w:rsid w:val="007D389B"/>
    <w:rsid w:val="007D4961"/>
    <w:rsid w:val="007D4BCB"/>
    <w:rsid w:val="007D5115"/>
    <w:rsid w:val="007D56D3"/>
    <w:rsid w:val="007D6521"/>
    <w:rsid w:val="007D6DBB"/>
    <w:rsid w:val="007D6F6B"/>
    <w:rsid w:val="007D72C2"/>
    <w:rsid w:val="007E02ED"/>
    <w:rsid w:val="007E06D3"/>
    <w:rsid w:val="007E083A"/>
    <w:rsid w:val="007E0D1D"/>
    <w:rsid w:val="007E148E"/>
    <w:rsid w:val="007E1581"/>
    <w:rsid w:val="007E15B2"/>
    <w:rsid w:val="007E1701"/>
    <w:rsid w:val="007E19FD"/>
    <w:rsid w:val="007E226E"/>
    <w:rsid w:val="007E230A"/>
    <w:rsid w:val="007E2888"/>
    <w:rsid w:val="007E2942"/>
    <w:rsid w:val="007E324A"/>
    <w:rsid w:val="007E3743"/>
    <w:rsid w:val="007E3D4A"/>
    <w:rsid w:val="007E440C"/>
    <w:rsid w:val="007E4E61"/>
    <w:rsid w:val="007E66AD"/>
    <w:rsid w:val="007E6899"/>
    <w:rsid w:val="007E7023"/>
    <w:rsid w:val="007E7583"/>
    <w:rsid w:val="007F0521"/>
    <w:rsid w:val="007F057D"/>
    <w:rsid w:val="007F092D"/>
    <w:rsid w:val="007F0B15"/>
    <w:rsid w:val="007F0DD9"/>
    <w:rsid w:val="007F2121"/>
    <w:rsid w:val="007F29B4"/>
    <w:rsid w:val="007F2BD8"/>
    <w:rsid w:val="007F2E03"/>
    <w:rsid w:val="007F2F01"/>
    <w:rsid w:val="007F36A3"/>
    <w:rsid w:val="007F3A4D"/>
    <w:rsid w:val="007F4372"/>
    <w:rsid w:val="007F481B"/>
    <w:rsid w:val="007F4BBF"/>
    <w:rsid w:val="007F4C94"/>
    <w:rsid w:val="007F5002"/>
    <w:rsid w:val="007F53DB"/>
    <w:rsid w:val="007F595D"/>
    <w:rsid w:val="007F5B26"/>
    <w:rsid w:val="007F5D1F"/>
    <w:rsid w:val="007F5D5E"/>
    <w:rsid w:val="007F5F2F"/>
    <w:rsid w:val="007F6145"/>
    <w:rsid w:val="007F6649"/>
    <w:rsid w:val="007F7271"/>
    <w:rsid w:val="007F7288"/>
    <w:rsid w:val="008004BB"/>
    <w:rsid w:val="00800651"/>
    <w:rsid w:val="00800ED4"/>
    <w:rsid w:val="00801725"/>
    <w:rsid w:val="00801964"/>
    <w:rsid w:val="00801DB6"/>
    <w:rsid w:val="00802573"/>
    <w:rsid w:val="00802670"/>
    <w:rsid w:val="008026C1"/>
    <w:rsid w:val="008031ED"/>
    <w:rsid w:val="00803B8A"/>
    <w:rsid w:val="0080451F"/>
    <w:rsid w:val="00804822"/>
    <w:rsid w:val="0080498B"/>
    <w:rsid w:val="00804C0E"/>
    <w:rsid w:val="0080551E"/>
    <w:rsid w:val="00805731"/>
    <w:rsid w:val="0080578E"/>
    <w:rsid w:val="00805D5B"/>
    <w:rsid w:val="00806C9C"/>
    <w:rsid w:val="0081042E"/>
    <w:rsid w:val="00810743"/>
    <w:rsid w:val="00810989"/>
    <w:rsid w:val="00810ABC"/>
    <w:rsid w:val="00810CAA"/>
    <w:rsid w:val="00811796"/>
    <w:rsid w:val="00812369"/>
    <w:rsid w:val="00812CFE"/>
    <w:rsid w:val="008131AD"/>
    <w:rsid w:val="0081386B"/>
    <w:rsid w:val="00813E7D"/>
    <w:rsid w:val="008160B3"/>
    <w:rsid w:val="00816A19"/>
    <w:rsid w:val="00816D9B"/>
    <w:rsid w:val="008177FE"/>
    <w:rsid w:val="00817846"/>
    <w:rsid w:val="00817871"/>
    <w:rsid w:val="00817B11"/>
    <w:rsid w:val="00817F3D"/>
    <w:rsid w:val="00817F89"/>
    <w:rsid w:val="00821EDE"/>
    <w:rsid w:val="008239AE"/>
    <w:rsid w:val="00823BD7"/>
    <w:rsid w:val="00824551"/>
    <w:rsid w:val="008246B1"/>
    <w:rsid w:val="00826319"/>
    <w:rsid w:val="00826BD8"/>
    <w:rsid w:val="00827328"/>
    <w:rsid w:val="008273C4"/>
    <w:rsid w:val="0082777A"/>
    <w:rsid w:val="0083090D"/>
    <w:rsid w:val="00830F1C"/>
    <w:rsid w:val="00830F32"/>
    <w:rsid w:val="008313B7"/>
    <w:rsid w:val="00831DF2"/>
    <w:rsid w:val="008332F4"/>
    <w:rsid w:val="008334BB"/>
    <w:rsid w:val="00833873"/>
    <w:rsid w:val="00833B90"/>
    <w:rsid w:val="0083498F"/>
    <w:rsid w:val="00834C23"/>
    <w:rsid w:val="00834E18"/>
    <w:rsid w:val="0083576B"/>
    <w:rsid w:val="00835B98"/>
    <w:rsid w:val="0083697F"/>
    <w:rsid w:val="008371FB"/>
    <w:rsid w:val="008372DC"/>
    <w:rsid w:val="008372FC"/>
    <w:rsid w:val="0083790A"/>
    <w:rsid w:val="00837DD1"/>
    <w:rsid w:val="00837F67"/>
    <w:rsid w:val="0084074D"/>
    <w:rsid w:val="0084180F"/>
    <w:rsid w:val="00842021"/>
    <w:rsid w:val="008425CE"/>
    <w:rsid w:val="0084276F"/>
    <w:rsid w:val="00844E7C"/>
    <w:rsid w:val="008459A3"/>
    <w:rsid w:val="0084609A"/>
    <w:rsid w:val="00846151"/>
    <w:rsid w:val="0084643E"/>
    <w:rsid w:val="00846536"/>
    <w:rsid w:val="00846C60"/>
    <w:rsid w:val="00847086"/>
    <w:rsid w:val="00847497"/>
    <w:rsid w:val="008475C7"/>
    <w:rsid w:val="00847EDE"/>
    <w:rsid w:val="00850C86"/>
    <w:rsid w:val="0085164B"/>
    <w:rsid w:val="00851A22"/>
    <w:rsid w:val="00851EEB"/>
    <w:rsid w:val="00852528"/>
    <w:rsid w:val="008536C2"/>
    <w:rsid w:val="008540C7"/>
    <w:rsid w:val="008541B2"/>
    <w:rsid w:val="00854BEB"/>
    <w:rsid w:val="00854C11"/>
    <w:rsid w:val="00855D3F"/>
    <w:rsid w:val="00855DFE"/>
    <w:rsid w:val="00856583"/>
    <w:rsid w:val="00857324"/>
    <w:rsid w:val="0086024B"/>
    <w:rsid w:val="008602CA"/>
    <w:rsid w:val="008614DD"/>
    <w:rsid w:val="00861D30"/>
    <w:rsid w:val="00861FEA"/>
    <w:rsid w:val="008623AA"/>
    <w:rsid w:val="008631A8"/>
    <w:rsid w:val="008631DF"/>
    <w:rsid w:val="0086377D"/>
    <w:rsid w:val="00864D36"/>
    <w:rsid w:val="008656A5"/>
    <w:rsid w:val="00865FD5"/>
    <w:rsid w:val="00866466"/>
    <w:rsid w:val="00866A8F"/>
    <w:rsid w:val="00866B84"/>
    <w:rsid w:val="00866C20"/>
    <w:rsid w:val="0086769F"/>
    <w:rsid w:val="00867C8B"/>
    <w:rsid w:val="00867E55"/>
    <w:rsid w:val="00870A17"/>
    <w:rsid w:val="00870C27"/>
    <w:rsid w:val="00870DBD"/>
    <w:rsid w:val="00870F72"/>
    <w:rsid w:val="00871CC8"/>
    <w:rsid w:val="00872F2B"/>
    <w:rsid w:val="0087475F"/>
    <w:rsid w:val="00874BCF"/>
    <w:rsid w:val="00875B4F"/>
    <w:rsid w:val="00876922"/>
    <w:rsid w:val="008774D6"/>
    <w:rsid w:val="00877535"/>
    <w:rsid w:val="008779FB"/>
    <w:rsid w:val="00877F6D"/>
    <w:rsid w:val="00880229"/>
    <w:rsid w:val="008823BD"/>
    <w:rsid w:val="0088311F"/>
    <w:rsid w:val="00883409"/>
    <w:rsid w:val="00883B07"/>
    <w:rsid w:val="008846EB"/>
    <w:rsid w:val="008847EA"/>
    <w:rsid w:val="00885662"/>
    <w:rsid w:val="00885B57"/>
    <w:rsid w:val="008861EF"/>
    <w:rsid w:val="00886243"/>
    <w:rsid w:val="0088744B"/>
    <w:rsid w:val="00887467"/>
    <w:rsid w:val="0088758B"/>
    <w:rsid w:val="008913D4"/>
    <w:rsid w:val="00891623"/>
    <w:rsid w:val="00891633"/>
    <w:rsid w:val="00891FC9"/>
    <w:rsid w:val="0089322F"/>
    <w:rsid w:val="00893D06"/>
    <w:rsid w:val="00894904"/>
    <w:rsid w:val="00895464"/>
    <w:rsid w:val="008955F6"/>
    <w:rsid w:val="00895D28"/>
    <w:rsid w:val="00895EFF"/>
    <w:rsid w:val="008969EC"/>
    <w:rsid w:val="00896FFA"/>
    <w:rsid w:val="008972EE"/>
    <w:rsid w:val="0089766F"/>
    <w:rsid w:val="008A1330"/>
    <w:rsid w:val="008A1780"/>
    <w:rsid w:val="008A1AF7"/>
    <w:rsid w:val="008A1B4D"/>
    <w:rsid w:val="008A3931"/>
    <w:rsid w:val="008A3B54"/>
    <w:rsid w:val="008A3D5D"/>
    <w:rsid w:val="008A51D9"/>
    <w:rsid w:val="008A5605"/>
    <w:rsid w:val="008A615F"/>
    <w:rsid w:val="008A72E3"/>
    <w:rsid w:val="008B0805"/>
    <w:rsid w:val="008B157D"/>
    <w:rsid w:val="008B1E29"/>
    <w:rsid w:val="008B2E8D"/>
    <w:rsid w:val="008B34B5"/>
    <w:rsid w:val="008B36F6"/>
    <w:rsid w:val="008B3DED"/>
    <w:rsid w:val="008B5355"/>
    <w:rsid w:val="008B5670"/>
    <w:rsid w:val="008B726B"/>
    <w:rsid w:val="008C0151"/>
    <w:rsid w:val="008C0F35"/>
    <w:rsid w:val="008C13F0"/>
    <w:rsid w:val="008C140D"/>
    <w:rsid w:val="008C14FA"/>
    <w:rsid w:val="008C168A"/>
    <w:rsid w:val="008C1F86"/>
    <w:rsid w:val="008C24A6"/>
    <w:rsid w:val="008C269C"/>
    <w:rsid w:val="008C2A37"/>
    <w:rsid w:val="008C2A54"/>
    <w:rsid w:val="008C2AA9"/>
    <w:rsid w:val="008C39B6"/>
    <w:rsid w:val="008C3D25"/>
    <w:rsid w:val="008C3EAF"/>
    <w:rsid w:val="008C4039"/>
    <w:rsid w:val="008C43E1"/>
    <w:rsid w:val="008C45A3"/>
    <w:rsid w:val="008C4BA5"/>
    <w:rsid w:val="008C54E5"/>
    <w:rsid w:val="008C603C"/>
    <w:rsid w:val="008C6443"/>
    <w:rsid w:val="008C6A07"/>
    <w:rsid w:val="008C6F8F"/>
    <w:rsid w:val="008C7449"/>
    <w:rsid w:val="008C79FC"/>
    <w:rsid w:val="008C7ABE"/>
    <w:rsid w:val="008D004D"/>
    <w:rsid w:val="008D02BF"/>
    <w:rsid w:val="008D1051"/>
    <w:rsid w:val="008D14B4"/>
    <w:rsid w:val="008D1992"/>
    <w:rsid w:val="008D1B0A"/>
    <w:rsid w:val="008D3C1B"/>
    <w:rsid w:val="008D46EC"/>
    <w:rsid w:val="008D52BC"/>
    <w:rsid w:val="008D5858"/>
    <w:rsid w:val="008D59BF"/>
    <w:rsid w:val="008D5EF8"/>
    <w:rsid w:val="008D5F96"/>
    <w:rsid w:val="008D6E47"/>
    <w:rsid w:val="008D7847"/>
    <w:rsid w:val="008E0323"/>
    <w:rsid w:val="008E0328"/>
    <w:rsid w:val="008E0BEA"/>
    <w:rsid w:val="008E100C"/>
    <w:rsid w:val="008E1E27"/>
    <w:rsid w:val="008E22C9"/>
    <w:rsid w:val="008E2C26"/>
    <w:rsid w:val="008E2D91"/>
    <w:rsid w:val="008E3C2C"/>
    <w:rsid w:val="008E3F8D"/>
    <w:rsid w:val="008E71B4"/>
    <w:rsid w:val="008E76D9"/>
    <w:rsid w:val="008E79BA"/>
    <w:rsid w:val="008E7F76"/>
    <w:rsid w:val="008F0331"/>
    <w:rsid w:val="008F0614"/>
    <w:rsid w:val="008F17E5"/>
    <w:rsid w:val="008F238F"/>
    <w:rsid w:val="008F23AF"/>
    <w:rsid w:val="008F3719"/>
    <w:rsid w:val="008F3794"/>
    <w:rsid w:val="008F3ED8"/>
    <w:rsid w:val="008F45A5"/>
    <w:rsid w:val="008F57DA"/>
    <w:rsid w:val="008F68E3"/>
    <w:rsid w:val="008F7013"/>
    <w:rsid w:val="008F72A5"/>
    <w:rsid w:val="008F7AF7"/>
    <w:rsid w:val="009008DF"/>
    <w:rsid w:val="0090110D"/>
    <w:rsid w:val="00901514"/>
    <w:rsid w:val="00901ABE"/>
    <w:rsid w:val="00901CC6"/>
    <w:rsid w:val="00901DF6"/>
    <w:rsid w:val="0090269C"/>
    <w:rsid w:val="00902821"/>
    <w:rsid w:val="00903076"/>
    <w:rsid w:val="009033C5"/>
    <w:rsid w:val="0090447A"/>
    <w:rsid w:val="00904A14"/>
    <w:rsid w:val="00904B07"/>
    <w:rsid w:val="00905292"/>
    <w:rsid w:val="009054A9"/>
    <w:rsid w:val="0090578A"/>
    <w:rsid w:val="009069B8"/>
    <w:rsid w:val="00906DF7"/>
    <w:rsid w:val="0090768F"/>
    <w:rsid w:val="00910186"/>
    <w:rsid w:val="00910235"/>
    <w:rsid w:val="009107B0"/>
    <w:rsid w:val="00910A7D"/>
    <w:rsid w:val="009110C4"/>
    <w:rsid w:val="009110E7"/>
    <w:rsid w:val="009112EA"/>
    <w:rsid w:val="0091280D"/>
    <w:rsid w:val="00912F10"/>
    <w:rsid w:val="009131D0"/>
    <w:rsid w:val="00913934"/>
    <w:rsid w:val="00913947"/>
    <w:rsid w:val="009139CF"/>
    <w:rsid w:val="009145A5"/>
    <w:rsid w:val="00914C58"/>
    <w:rsid w:val="00915876"/>
    <w:rsid w:val="00916159"/>
    <w:rsid w:val="0091651B"/>
    <w:rsid w:val="0091718C"/>
    <w:rsid w:val="0091753D"/>
    <w:rsid w:val="00917604"/>
    <w:rsid w:val="00917B67"/>
    <w:rsid w:val="00920612"/>
    <w:rsid w:val="009208CA"/>
    <w:rsid w:val="00921791"/>
    <w:rsid w:val="00922917"/>
    <w:rsid w:val="00922F13"/>
    <w:rsid w:val="009241E5"/>
    <w:rsid w:val="00924210"/>
    <w:rsid w:val="00925011"/>
    <w:rsid w:val="009252F8"/>
    <w:rsid w:val="00925302"/>
    <w:rsid w:val="00925780"/>
    <w:rsid w:val="00926516"/>
    <w:rsid w:val="00927EC6"/>
    <w:rsid w:val="0093030D"/>
    <w:rsid w:val="00930AFC"/>
    <w:rsid w:val="009318D5"/>
    <w:rsid w:val="009318EE"/>
    <w:rsid w:val="0093244E"/>
    <w:rsid w:val="0093286E"/>
    <w:rsid w:val="00933103"/>
    <w:rsid w:val="00933640"/>
    <w:rsid w:val="00933669"/>
    <w:rsid w:val="00933860"/>
    <w:rsid w:val="00933C1F"/>
    <w:rsid w:val="0093443D"/>
    <w:rsid w:val="00934824"/>
    <w:rsid w:val="00934A99"/>
    <w:rsid w:val="00934D81"/>
    <w:rsid w:val="00935358"/>
    <w:rsid w:val="0093544A"/>
    <w:rsid w:val="00935969"/>
    <w:rsid w:val="00935D12"/>
    <w:rsid w:val="009373E8"/>
    <w:rsid w:val="0093773E"/>
    <w:rsid w:val="0094090E"/>
    <w:rsid w:val="009411B6"/>
    <w:rsid w:val="00941BE3"/>
    <w:rsid w:val="00941E84"/>
    <w:rsid w:val="00942502"/>
    <w:rsid w:val="00945BA5"/>
    <w:rsid w:val="00945E06"/>
    <w:rsid w:val="009465AD"/>
    <w:rsid w:val="00946CDB"/>
    <w:rsid w:val="009470D0"/>
    <w:rsid w:val="00947127"/>
    <w:rsid w:val="00947429"/>
    <w:rsid w:val="00947589"/>
    <w:rsid w:val="009476EB"/>
    <w:rsid w:val="00951A8A"/>
    <w:rsid w:val="00951D75"/>
    <w:rsid w:val="00951E98"/>
    <w:rsid w:val="0095293D"/>
    <w:rsid w:val="00952D78"/>
    <w:rsid w:val="00953783"/>
    <w:rsid w:val="0095395C"/>
    <w:rsid w:val="00954020"/>
    <w:rsid w:val="0095413B"/>
    <w:rsid w:val="009549B7"/>
    <w:rsid w:val="009557D9"/>
    <w:rsid w:val="009560BD"/>
    <w:rsid w:val="00956226"/>
    <w:rsid w:val="00956404"/>
    <w:rsid w:val="009565F6"/>
    <w:rsid w:val="0096076C"/>
    <w:rsid w:val="00960770"/>
    <w:rsid w:val="00961648"/>
    <w:rsid w:val="009621E8"/>
    <w:rsid w:val="009644F9"/>
    <w:rsid w:val="009646C2"/>
    <w:rsid w:val="00964C6B"/>
    <w:rsid w:val="00965B0E"/>
    <w:rsid w:val="009666EF"/>
    <w:rsid w:val="009700E6"/>
    <w:rsid w:val="00970598"/>
    <w:rsid w:val="0097099E"/>
    <w:rsid w:val="009715E1"/>
    <w:rsid w:val="0097238D"/>
    <w:rsid w:val="0097308E"/>
    <w:rsid w:val="009731F2"/>
    <w:rsid w:val="00973212"/>
    <w:rsid w:val="0097325F"/>
    <w:rsid w:val="009733ED"/>
    <w:rsid w:val="00974658"/>
    <w:rsid w:val="00974A1E"/>
    <w:rsid w:val="00975A07"/>
    <w:rsid w:val="00975C62"/>
    <w:rsid w:val="009761BD"/>
    <w:rsid w:val="0097689F"/>
    <w:rsid w:val="00977801"/>
    <w:rsid w:val="00977FE2"/>
    <w:rsid w:val="009802FF"/>
    <w:rsid w:val="00980530"/>
    <w:rsid w:val="00980825"/>
    <w:rsid w:val="009808D3"/>
    <w:rsid w:val="00981330"/>
    <w:rsid w:val="00981638"/>
    <w:rsid w:val="00981E84"/>
    <w:rsid w:val="00982182"/>
    <w:rsid w:val="00982978"/>
    <w:rsid w:val="00982B0B"/>
    <w:rsid w:val="00983745"/>
    <w:rsid w:val="009846AA"/>
    <w:rsid w:val="00984829"/>
    <w:rsid w:val="0098516C"/>
    <w:rsid w:val="00986A66"/>
    <w:rsid w:val="00986BCB"/>
    <w:rsid w:val="009875D4"/>
    <w:rsid w:val="00987AF6"/>
    <w:rsid w:val="009906B2"/>
    <w:rsid w:val="00990FF8"/>
    <w:rsid w:val="00991FA7"/>
    <w:rsid w:val="009933F8"/>
    <w:rsid w:val="00993673"/>
    <w:rsid w:val="00993C25"/>
    <w:rsid w:val="00994039"/>
    <w:rsid w:val="00994208"/>
    <w:rsid w:val="009944ED"/>
    <w:rsid w:val="00994AE7"/>
    <w:rsid w:val="00996030"/>
    <w:rsid w:val="0099707E"/>
    <w:rsid w:val="009970A9"/>
    <w:rsid w:val="00997C95"/>
    <w:rsid w:val="00997FC7"/>
    <w:rsid w:val="009A093C"/>
    <w:rsid w:val="009A0C11"/>
    <w:rsid w:val="009A0EA9"/>
    <w:rsid w:val="009A0F07"/>
    <w:rsid w:val="009A10AB"/>
    <w:rsid w:val="009A11B6"/>
    <w:rsid w:val="009A128F"/>
    <w:rsid w:val="009A1974"/>
    <w:rsid w:val="009A2462"/>
    <w:rsid w:val="009A248A"/>
    <w:rsid w:val="009A24D1"/>
    <w:rsid w:val="009A265C"/>
    <w:rsid w:val="009A356A"/>
    <w:rsid w:val="009A41D3"/>
    <w:rsid w:val="009A4930"/>
    <w:rsid w:val="009A5CF7"/>
    <w:rsid w:val="009A5D60"/>
    <w:rsid w:val="009A5E89"/>
    <w:rsid w:val="009A63D0"/>
    <w:rsid w:val="009A6B0D"/>
    <w:rsid w:val="009A7AC9"/>
    <w:rsid w:val="009B0171"/>
    <w:rsid w:val="009B05E0"/>
    <w:rsid w:val="009B0E16"/>
    <w:rsid w:val="009B196D"/>
    <w:rsid w:val="009B1970"/>
    <w:rsid w:val="009B24A7"/>
    <w:rsid w:val="009B2B30"/>
    <w:rsid w:val="009B38C3"/>
    <w:rsid w:val="009B38D8"/>
    <w:rsid w:val="009B3D9C"/>
    <w:rsid w:val="009B3F00"/>
    <w:rsid w:val="009B405C"/>
    <w:rsid w:val="009B4B05"/>
    <w:rsid w:val="009B4BC6"/>
    <w:rsid w:val="009B5248"/>
    <w:rsid w:val="009B56D1"/>
    <w:rsid w:val="009B5B41"/>
    <w:rsid w:val="009B5CE2"/>
    <w:rsid w:val="009B668B"/>
    <w:rsid w:val="009B6958"/>
    <w:rsid w:val="009B6B11"/>
    <w:rsid w:val="009B6B13"/>
    <w:rsid w:val="009B701A"/>
    <w:rsid w:val="009B75B3"/>
    <w:rsid w:val="009B7805"/>
    <w:rsid w:val="009C0642"/>
    <w:rsid w:val="009C0D26"/>
    <w:rsid w:val="009C0F29"/>
    <w:rsid w:val="009C16D4"/>
    <w:rsid w:val="009C280E"/>
    <w:rsid w:val="009C2906"/>
    <w:rsid w:val="009C2C77"/>
    <w:rsid w:val="009C303C"/>
    <w:rsid w:val="009C35D7"/>
    <w:rsid w:val="009C3BF1"/>
    <w:rsid w:val="009C4647"/>
    <w:rsid w:val="009C4B18"/>
    <w:rsid w:val="009C4B82"/>
    <w:rsid w:val="009C4B86"/>
    <w:rsid w:val="009C4BE2"/>
    <w:rsid w:val="009C4DA7"/>
    <w:rsid w:val="009C5458"/>
    <w:rsid w:val="009C6A78"/>
    <w:rsid w:val="009C701C"/>
    <w:rsid w:val="009C70F6"/>
    <w:rsid w:val="009C763F"/>
    <w:rsid w:val="009C7935"/>
    <w:rsid w:val="009C7A61"/>
    <w:rsid w:val="009D149B"/>
    <w:rsid w:val="009D14C9"/>
    <w:rsid w:val="009D17FF"/>
    <w:rsid w:val="009D1AA5"/>
    <w:rsid w:val="009D29A4"/>
    <w:rsid w:val="009D41B3"/>
    <w:rsid w:val="009D6009"/>
    <w:rsid w:val="009D6401"/>
    <w:rsid w:val="009D688B"/>
    <w:rsid w:val="009D6A6B"/>
    <w:rsid w:val="009D72A5"/>
    <w:rsid w:val="009D79B3"/>
    <w:rsid w:val="009E0173"/>
    <w:rsid w:val="009E03C6"/>
    <w:rsid w:val="009E0CFF"/>
    <w:rsid w:val="009E155F"/>
    <w:rsid w:val="009E268C"/>
    <w:rsid w:val="009E2AE6"/>
    <w:rsid w:val="009E3629"/>
    <w:rsid w:val="009E40F8"/>
    <w:rsid w:val="009E4CA0"/>
    <w:rsid w:val="009E5155"/>
    <w:rsid w:val="009E5195"/>
    <w:rsid w:val="009E6351"/>
    <w:rsid w:val="009E63EA"/>
    <w:rsid w:val="009E68EE"/>
    <w:rsid w:val="009E7057"/>
    <w:rsid w:val="009E71DB"/>
    <w:rsid w:val="009E79A2"/>
    <w:rsid w:val="009F02FE"/>
    <w:rsid w:val="009F098F"/>
    <w:rsid w:val="009F0A6E"/>
    <w:rsid w:val="009F2D14"/>
    <w:rsid w:val="009F2F41"/>
    <w:rsid w:val="009F368D"/>
    <w:rsid w:val="009F368F"/>
    <w:rsid w:val="009F375B"/>
    <w:rsid w:val="009F3DA5"/>
    <w:rsid w:val="009F4687"/>
    <w:rsid w:val="009F483B"/>
    <w:rsid w:val="009F539C"/>
    <w:rsid w:val="009F54E0"/>
    <w:rsid w:val="009F56AB"/>
    <w:rsid w:val="009F5E32"/>
    <w:rsid w:val="009F616B"/>
    <w:rsid w:val="009F66C4"/>
    <w:rsid w:val="009F6F6F"/>
    <w:rsid w:val="009F72FE"/>
    <w:rsid w:val="009F7EA2"/>
    <w:rsid w:val="00A0006E"/>
    <w:rsid w:val="00A00925"/>
    <w:rsid w:val="00A017B2"/>
    <w:rsid w:val="00A02051"/>
    <w:rsid w:val="00A023DE"/>
    <w:rsid w:val="00A041BD"/>
    <w:rsid w:val="00A04456"/>
    <w:rsid w:val="00A0448B"/>
    <w:rsid w:val="00A048DE"/>
    <w:rsid w:val="00A04C74"/>
    <w:rsid w:val="00A059FE"/>
    <w:rsid w:val="00A05DEA"/>
    <w:rsid w:val="00A062E7"/>
    <w:rsid w:val="00A076D0"/>
    <w:rsid w:val="00A07A7F"/>
    <w:rsid w:val="00A07A88"/>
    <w:rsid w:val="00A07C16"/>
    <w:rsid w:val="00A108F1"/>
    <w:rsid w:val="00A110A8"/>
    <w:rsid w:val="00A116E7"/>
    <w:rsid w:val="00A119CC"/>
    <w:rsid w:val="00A11E86"/>
    <w:rsid w:val="00A13021"/>
    <w:rsid w:val="00A13412"/>
    <w:rsid w:val="00A13ED8"/>
    <w:rsid w:val="00A141E2"/>
    <w:rsid w:val="00A1597E"/>
    <w:rsid w:val="00A15B58"/>
    <w:rsid w:val="00A16E5C"/>
    <w:rsid w:val="00A170C0"/>
    <w:rsid w:val="00A171CB"/>
    <w:rsid w:val="00A17AF6"/>
    <w:rsid w:val="00A248E9"/>
    <w:rsid w:val="00A2495B"/>
    <w:rsid w:val="00A24990"/>
    <w:rsid w:val="00A24A60"/>
    <w:rsid w:val="00A2517B"/>
    <w:rsid w:val="00A25296"/>
    <w:rsid w:val="00A26136"/>
    <w:rsid w:val="00A266A3"/>
    <w:rsid w:val="00A31045"/>
    <w:rsid w:val="00A313C5"/>
    <w:rsid w:val="00A31495"/>
    <w:rsid w:val="00A330E4"/>
    <w:rsid w:val="00A331F4"/>
    <w:rsid w:val="00A33C79"/>
    <w:rsid w:val="00A3491C"/>
    <w:rsid w:val="00A355B1"/>
    <w:rsid w:val="00A357AC"/>
    <w:rsid w:val="00A35945"/>
    <w:rsid w:val="00A36902"/>
    <w:rsid w:val="00A36E81"/>
    <w:rsid w:val="00A37E6C"/>
    <w:rsid w:val="00A40760"/>
    <w:rsid w:val="00A40765"/>
    <w:rsid w:val="00A407DC"/>
    <w:rsid w:val="00A40A7E"/>
    <w:rsid w:val="00A41B17"/>
    <w:rsid w:val="00A41B88"/>
    <w:rsid w:val="00A41D4C"/>
    <w:rsid w:val="00A4222F"/>
    <w:rsid w:val="00A4284F"/>
    <w:rsid w:val="00A437CB"/>
    <w:rsid w:val="00A445D9"/>
    <w:rsid w:val="00A44C2C"/>
    <w:rsid w:val="00A44C7F"/>
    <w:rsid w:val="00A45E7B"/>
    <w:rsid w:val="00A46744"/>
    <w:rsid w:val="00A468A2"/>
    <w:rsid w:val="00A471A7"/>
    <w:rsid w:val="00A47842"/>
    <w:rsid w:val="00A47899"/>
    <w:rsid w:val="00A50883"/>
    <w:rsid w:val="00A51F55"/>
    <w:rsid w:val="00A532F1"/>
    <w:rsid w:val="00A537F2"/>
    <w:rsid w:val="00A53ABC"/>
    <w:rsid w:val="00A546FF"/>
    <w:rsid w:val="00A549F0"/>
    <w:rsid w:val="00A54E1B"/>
    <w:rsid w:val="00A5541E"/>
    <w:rsid w:val="00A55601"/>
    <w:rsid w:val="00A55F99"/>
    <w:rsid w:val="00A569DB"/>
    <w:rsid w:val="00A56D43"/>
    <w:rsid w:val="00A575F3"/>
    <w:rsid w:val="00A57894"/>
    <w:rsid w:val="00A578B8"/>
    <w:rsid w:val="00A61364"/>
    <w:rsid w:val="00A61B2F"/>
    <w:rsid w:val="00A620AC"/>
    <w:rsid w:val="00A6244B"/>
    <w:rsid w:val="00A62737"/>
    <w:rsid w:val="00A62E1C"/>
    <w:rsid w:val="00A63995"/>
    <w:rsid w:val="00A63A4F"/>
    <w:rsid w:val="00A63EF6"/>
    <w:rsid w:val="00A64B37"/>
    <w:rsid w:val="00A65007"/>
    <w:rsid w:val="00A65776"/>
    <w:rsid w:val="00A65DFB"/>
    <w:rsid w:val="00A65E39"/>
    <w:rsid w:val="00A665DB"/>
    <w:rsid w:val="00A66A1D"/>
    <w:rsid w:val="00A675D9"/>
    <w:rsid w:val="00A6763F"/>
    <w:rsid w:val="00A679C2"/>
    <w:rsid w:val="00A67DB7"/>
    <w:rsid w:val="00A71322"/>
    <w:rsid w:val="00A71687"/>
    <w:rsid w:val="00A71D3A"/>
    <w:rsid w:val="00A72054"/>
    <w:rsid w:val="00A7214A"/>
    <w:rsid w:val="00A72460"/>
    <w:rsid w:val="00A727C8"/>
    <w:rsid w:val="00A7304F"/>
    <w:rsid w:val="00A7402A"/>
    <w:rsid w:val="00A743F3"/>
    <w:rsid w:val="00A745C1"/>
    <w:rsid w:val="00A74AB8"/>
    <w:rsid w:val="00A75DCB"/>
    <w:rsid w:val="00A768EF"/>
    <w:rsid w:val="00A76C15"/>
    <w:rsid w:val="00A7722B"/>
    <w:rsid w:val="00A7766A"/>
    <w:rsid w:val="00A77B51"/>
    <w:rsid w:val="00A8036E"/>
    <w:rsid w:val="00A80C64"/>
    <w:rsid w:val="00A80E08"/>
    <w:rsid w:val="00A8253A"/>
    <w:rsid w:val="00A8253B"/>
    <w:rsid w:val="00A8283B"/>
    <w:rsid w:val="00A8585B"/>
    <w:rsid w:val="00A85C31"/>
    <w:rsid w:val="00A86F97"/>
    <w:rsid w:val="00A906F2"/>
    <w:rsid w:val="00A90A4A"/>
    <w:rsid w:val="00A90D5F"/>
    <w:rsid w:val="00A92997"/>
    <w:rsid w:val="00A93016"/>
    <w:rsid w:val="00A93524"/>
    <w:rsid w:val="00A936D3"/>
    <w:rsid w:val="00A93747"/>
    <w:rsid w:val="00A940A7"/>
    <w:rsid w:val="00A9424B"/>
    <w:rsid w:val="00A9453B"/>
    <w:rsid w:val="00A94AC9"/>
    <w:rsid w:val="00A9557D"/>
    <w:rsid w:val="00A9653E"/>
    <w:rsid w:val="00A96DF4"/>
    <w:rsid w:val="00A97720"/>
    <w:rsid w:val="00A97CC0"/>
    <w:rsid w:val="00AA0BA5"/>
    <w:rsid w:val="00AA0D20"/>
    <w:rsid w:val="00AA1052"/>
    <w:rsid w:val="00AA140D"/>
    <w:rsid w:val="00AA18FC"/>
    <w:rsid w:val="00AA1B39"/>
    <w:rsid w:val="00AA24D6"/>
    <w:rsid w:val="00AA25A6"/>
    <w:rsid w:val="00AA2B29"/>
    <w:rsid w:val="00AA3ABD"/>
    <w:rsid w:val="00AA3F4A"/>
    <w:rsid w:val="00AA46A4"/>
    <w:rsid w:val="00AA4926"/>
    <w:rsid w:val="00AA501D"/>
    <w:rsid w:val="00AA5CA1"/>
    <w:rsid w:val="00AA5E8B"/>
    <w:rsid w:val="00AA6C0C"/>
    <w:rsid w:val="00AA6E1E"/>
    <w:rsid w:val="00AA70D3"/>
    <w:rsid w:val="00AA76A2"/>
    <w:rsid w:val="00AA7D27"/>
    <w:rsid w:val="00AB0108"/>
    <w:rsid w:val="00AB08F2"/>
    <w:rsid w:val="00AB0A1D"/>
    <w:rsid w:val="00AB1D8B"/>
    <w:rsid w:val="00AB2622"/>
    <w:rsid w:val="00AB27A3"/>
    <w:rsid w:val="00AB2ADF"/>
    <w:rsid w:val="00AB3249"/>
    <w:rsid w:val="00AB33C1"/>
    <w:rsid w:val="00AB35D9"/>
    <w:rsid w:val="00AB41EF"/>
    <w:rsid w:val="00AB4352"/>
    <w:rsid w:val="00AB4572"/>
    <w:rsid w:val="00AB5964"/>
    <w:rsid w:val="00AB5B24"/>
    <w:rsid w:val="00AB6155"/>
    <w:rsid w:val="00AB6FF4"/>
    <w:rsid w:val="00AB77BB"/>
    <w:rsid w:val="00AC01F2"/>
    <w:rsid w:val="00AC07AD"/>
    <w:rsid w:val="00AC0ACD"/>
    <w:rsid w:val="00AC13B1"/>
    <w:rsid w:val="00AC1C25"/>
    <w:rsid w:val="00AC1E87"/>
    <w:rsid w:val="00AC1FE4"/>
    <w:rsid w:val="00AC2EB0"/>
    <w:rsid w:val="00AC322C"/>
    <w:rsid w:val="00AC3445"/>
    <w:rsid w:val="00AC3DC0"/>
    <w:rsid w:val="00AC3EAD"/>
    <w:rsid w:val="00AC3FF7"/>
    <w:rsid w:val="00AC415D"/>
    <w:rsid w:val="00AC4288"/>
    <w:rsid w:val="00AC4741"/>
    <w:rsid w:val="00AC4CB9"/>
    <w:rsid w:val="00AC4F97"/>
    <w:rsid w:val="00AC567E"/>
    <w:rsid w:val="00AC5A1B"/>
    <w:rsid w:val="00AC5F0C"/>
    <w:rsid w:val="00AC6D7C"/>
    <w:rsid w:val="00AD032C"/>
    <w:rsid w:val="00AD0621"/>
    <w:rsid w:val="00AD1908"/>
    <w:rsid w:val="00AD2E84"/>
    <w:rsid w:val="00AD33D4"/>
    <w:rsid w:val="00AD4B67"/>
    <w:rsid w:val="00AD51E2"/>
    <w:rsid w:val="00AD5752"/>
    <w:rsid w:val="00AD5F7C"/>
    <w:rsid w:val="00AD62BD"/>
    <w:rsid w:val="00AD679C"/>
    <w:rsid w:val="00AD6C9D"/>
    <w:rsid w:val="00AD6D0C"/>
    <w:rsid w:val="00AD6F2F"/>
    <w:rsid w:val="00AD716E"/>
    <w:rsid w:val="00AD7BD8"/>
    <w:rsid w:val="00AE085B"/>
    <w:rsid w:val="00AE0873"/>
    <w:rsid w:val="00AE1462"/>
    <w:rsid w:val="00AE1C69"/>
    <w:rsid w:val="00AE1E53"/>
    <w:rsid w:val="00AE2794"/>
    <w:rsid w:val="00AE2806"/>
    <w:rsid w:val="00AE2BF2"/>
    <w:rsid w:val="00AE3894"/>
    <w:rsid w:val="00AE5876"/>
    <w:rsid w:val="00AE71A6"/>
    <w:rsid w:val="00AF0F1A"/>
    <w:rsid w:val="00AF1EBA"/>
    <w:rsid w:val="00AF2790"/>
    <w:rsid w:val="00AF28CE"/>
    <w:rsid w:val="00AF2B62"/>
    <w:rsid w:val="00AF2E00"/>
    <w:rsid w:val="00AF3E74"/>
    <w:rsid w:val="00AF4732"/>
    <w:rsid w:val="00AF4924"/>
    <w:rsid w:val="00AF5319"/>
    <w:rsid w:val="00AF54E3"/>
    <w:rsid w:val="00AF6282"/>
    <w:rsid w:val="00AF72AA"/>
    <w:rsid w:val="00AF73BB"/>
    <w:rsid w:val="00B0127E"/>
    <w:rsid w:val="00B01D1A"/>
    <w:rsid w:val="00B02D46"/>
    <w:rsid w:val="00B02FBE"/>
    <w:rsid w:val="00B030EC"/>
    <w:rsid w:val="00B030F1"/>
    <w:rsid w:val="00B033B2"/>
    <w:rsid w:val="00B03D03"/>
    <w:rsid w:val="00B04AD1"/>
    <w:rsid w:val="00B04FB9"/>
    <w:rsid w:val="00B066EB"/>
    <w:rsid w:val="00B0693E"/>
    <w:rsid w:val="00B07072"/>
    <w:rsid w:val="00B0719E"/>
    <w:rsid w:val="00B07365"/>
    <w:rsid w:val="00B10BCD"/>
    <w:rsid w:val="00B10D81"/>
    <w:rsid w:val="00B11332"/>
    <w:rsid w:val="00B11A2F"/>
    <w:rsid w:val="00B12559"/>
    <w:rsid w:val="00B12D19"/>
    <w:rsid w:val="00B15388"/>
    <w:rsid w:val="00B166A1"/>
    <w:rsid w:val="00B168DD"/>
    <w:rsid w:val="00B16CC5"/>
    <w:rsid w:val="00B16DCF"/>
    <w:rsid w:val="00B16DF0"/>
    <w:rsid w:val="00B173E5"/>
    <w:rsid w:val="00B174C5"/>
    <w:rsid w:val="00B1777A"/>
    <w:rsid w:val="00B17A44"/>
    <w:rsid w:val="00B17AD9"/>
    <w:rsid w:val="00B20769"/>
    <w:rsid w:val="00B20A30"/>
    <w:rsid w:val="00B21408"/>
    <w:rsid w:val="00B216A6"/>
    <w:rsid w:val="00B21CF5"/>
    <w:rsid w:val="00B22549"/>
    <w:rsid w:val="00B225C0"/>
    <w:rsid w:val="00B226B4"/>
    <w:rsid w:val="00B22F84"/>
    <w:rsid w:val="00B2354A"/>
    <w:rsid w:val="00B24CD2"/>
    <w:rsid w:val="00B24EA7"/>
    <w:rsid w:val="00B25678"/>
    <w:rsid w:val="00B25D58"/>
    <w:rsid w:val="00B26009"/>
    <w:rsid w:val="00B27153"/>
    <w:rsid w:val="00B2737C"/>
    <w:rsid w:val="00B30099"/>
    <w:rsid w:val="00B30CC9"/>
    <w:rsid w:val="00B327F8"/>
    <w:rsid w:val="00B328C3"/>
    <w:rsid w:val="00B3363E"/>
    <w:rsid w:val="00B33C76"/>
    <w:rsid w:val="00B33E4B"/>
    <w:rsid w:val="00B34819"/>
    <w:rsid w:val="00B34928"/>
    <w:rsid w:val="00B34A34"/>
    <w:rsid w:val="00B35800"/>
    <w:rsid w:val="00B3590B"/>
    <w:rsid w:val="00B3592F"/>
    <w:rsid w:val="00B35FAA"/>
    <w:rsid w:val="00B36D04"/>
    <w:rsid w:val="00B36E4C"/>
    <w:rsid w:val="00B373BE"/>
    <w:rsid w:val="00B403A1"/>
    <w:rsid w:val="00B41C00"/>
    <w:rsid w:val="00B41E53"/>
    <w:rsid w:val="00B42118"/>
    <w:rsid w:val="00B42247"/>
    <w:rsid w:val="00B42B0C"/>
    <w:rsid w:val="00B42BE9"/>
    <w:rsid w:val="00B42EF0"/>
    <w:rsid w:val="00B430A5"/>
    <w:rsid w:val="00B43175"/>
    <w:rsid w:val="00B44ED2"/>
    <w:rsid w:val="00B44FCB"/>
    <w:rsid w:val="00B452AD"/>
    <w:rsid w:val="00B452C5"/>
    <w:rsid w:val="00B45413"/>
    <w:rsid w:val="00B456A5"/>
    <w:rsid w:val="00B45774"/>
    <w:rsid w:val="00B458BC"/>
    <w:rsid w:val="00B45B1E"/>
    <w:rsid w:val="00B4634B"/>
    <w:rsid w:val="00B4708B"/>
    <w:rsid w:val="00B4721B"/>
    <w:rsid w:val="00B47865"/>
    <w:rsid w:val="00B47ADC"/>
    <w:rsid w:val="00B47B5C"/>
    <w:rsid w:val="00B47FAF"/>
    <w:rsid w:val="00B501EC"/>
    <w:rsid w:val="00B50A03"/>
    <w:rsid w:val="00B51DC4"/>
    <w:rsid w:val="00B524B9"/>
    <w:rsid w:val="00B52860"/>
    <w:rsid w:val="00B52900"/>
    <w:rsid w:val="00B52990"/>
    <w:rsid w:val="00B52CDE"/>
    <w:rsid w:val="00B52D60"/>
    <w:rsid w:val="00B52E8A"/>
    <w:rsid w:val="00B5376E"/>
    <w:rsid w:val="00B539C3"/>
    <w:rsid w:val="00B53C8B"/>
    <w:rsid w:val="00B54DAB"/>
    <w:rsid w:val="00B54EBE"/>
    <w:rsid w:val="00B55482"/>
    <w:rsid w:val="00B558C3"/>
    <w:rsid w:val="00B55D63"/>
    <w:rsid w:val="00B56321"/>
    <w:rsid w:val="00B56DD2"/>
    <w:rsid w:val="00B57242"/>
    <w:rsid w:val="00B57292"/>
    <w:rsid w:val="00B57684"/>
    <w:rsid w:val="00B601D3"/>
    <w:rsid w:val="00B62C5C"/>
    <w:rsid w:val="00B63516"/>
    <w:rsid w:val="00B63AF9"/>
    <w:rsid w:val="00B63B22"/>
    <w:rsid w:val="00B65844"/>
    <w:rsid w:val="00B65C3B"/>
    <w:rsid w:val="00B6642A"/>
    <w:rsid w:val="00B67064"/>
    <w:rsid w:val="00B6737C"/>
    <w:rsid w:val="00B678E6"/>
    <w:rsid w:val="00B67BA3"/>
    <w:rsid w:val="00B701A0"/>
    <w:rsid w:val="00B703B6"/>
    <w:rsid w:val="00B71221"/>
    <w:rsid w:val="00B71A47"/>
    <w:rsid w:val="00B71E48"/>
    <w:rsid w:val="00B73266"/>
    <w:rsid w:val="00B73F04"/>
    <w:rsid w:val="00B73F06"/>
    <w:rsid w:val="00B74007"/>
    <w:rsid w:val="00B7416A"/>
    <w:rsid w:val="00B7501E"/>
    <w:rsid w:val="00B75FB1"/>
    <w:rsid w:val="00B7629E"/>
    <w:rsid w:val="00B76DAE"/>
    <w:rsid w:val="00B773AE"/>
    <w:rsid w:val="00B77948"/>
    <w:rsid w:val="00B77F41"/>
    <w:rsid w:val="00B80EE1"/>
    <w:rsid w:val="00B813C2"/>
    <w:rsid w:val="00B81620"/>
    <w:rsid w:val="00B823E7"/>
    <w:rsid w:val="00B83360"/>
    <w:rsid w:val="00B84419"/>
    <w:rsid w:val="00B85648"/>
    <w:rsid w:val="00B85764"/>
    <w:rsid w:val="00B858D6"/>
    <w:rsid w:val="00B85970"/>
    <w:rsid w:val="00B85C69"/>
    <w:rsid w:val="00B8628E"/>
    <w:rsid w:val="00B869F6"/>
    <w:rsid w:val="00B870F9"/>
    <w:rsid w:val="00B873C5"/>
    <w:rsid w:val="00B90114"/>
    <w:rsid w:val="00B9076D"/>
    <w:rsid w:val="00B90867"/>
    <w:rsid w:val="00B90E98"/>
    <w:rsid w:val="00B92330"/>
    <w:rsid w:val="00B92591"/>
    <w:rsid w:val="00B92E22"/>
    <w:rsid w:val="00B933BE"/>
    <w:rsid w:val="00B933F1"/>
    <w:rsid w:val="00B955F0"/>
    <w:rsid w:val="00B95839"/>
    <w:rsid w:val="00B96106"/>
    <w:rsid w:val="00B96F1F"/>
    <w:rsid w:val="00B97387"/>
    <w:rsid w:val="00BA01A1"/>
    <w:rsid w:val="00BA0A71"/>
    <w:rsid w:val="00BA0B41"/>
    <w:rsid w:val="00BA0C33"/>
    <w:rsid w:val="00BA25C8"/>
    <w:rsid w:val="00BA2C9A"/>
    <w:rsid w:val="00BA2CAC"/>
    <w:rsid w:val="00BA3091"/>
    <w:rsid w:val="00BA3241"/>
    <w:rsid w:val="00BA399F"/>
    <w:rsid w:val="00BA3AF3"/>
    <w:rsid w:val="00BA3E61"/>
    <w:rsid w:val="00BA5366"/>
    <w:rsid w:val="00BA54D3"/>
    <w:rsid w:val="00BA5BC1"/>
    <w:rsid w:val="00BA5C0F"/>
    <w:rsid w:val="00BA60F3"/>
    <w:rsid w:val="00BA617D"/>
    <w:rsid w:val="00BA7866"/>
    <w:rsid w:val="00BA7D87"/>
    <w:rsid w:val="00BB10B8"/>
    <w:rsid w:val="00BB2AB6"/>
    <w:rsid w:val="00BB30B3"/>
    <w:rsid w:val="00BB36DC"/>
    <w:rsid w:val="00BB3791"/>
    <w:rsid w:val="00BB39DA"/>
    <w:rsid w:val="00BB3EBF"/>
    <w:rsid w:val="00BB4770"/>
    <w:rsid w:val="00BB6CB4"/>
    <w:rsid w:val="00BB6D1E"/>
    <w:rsid w:val="00BB6D76"/>
    <w:rsid w:val="00BB73CD"/>
    <w:rsid w:val="00BC0696"/>
    <w:rsid w:val="00BC0CDE"/>
    <w:rsid w:val="00BC1383"/>
    <w:rsid w:val="00BC28A0"/>
    <w:rsid w:val="00BC35B8"/>
    <w:rsid w:val="00BC3695"/>
    <w:rsid w:val="00BC3892"/>
    <w:rsid w:val="00BC443F"/>
    <w:rsid w:val="00BC4829"/>
    <w:rsid w:val="00BC52CD"/>
    <w:rsid w:val="00BC6D51"/>
    <w:rsid w:val="00BC72B5"/>
    <w:rsid w:val="00BC740D"/>
    <w:rsid w:val="00BC7527"/>
    <w:rsid w:val="00BC7AE3"/>
    <w:rsid w:val="00BD0A4E"/>
    <w:rsid w:val="00BD0D05"/>
    <w:rsid w:val="00BD15C1"/>
    <w:rsid w:val="00BD1CC4"/>
    <w:rsid w:val="00BD27C2"/>
    <w:rsid w:val="00BD2E54"/>
    <w:rsid w:val="00BD3016"/>
    <w:rsid w:val="00BD3CF9"/>
    <w:rsid w:val="00BD43FF"/>
    <w:rsid w:val="00BD4572"/>
    <w:rsid w:val="00BD4B06"/>
    <w:rsid w:val="00BD4E73"/>
    <w:rsid w:val="00BD5241"/>
    <w:rsid w:val="00BD561B"/>
    <w:rsid w:val="00BD7DB2"/>
    <w:rsid w:val="00BE0819"/>
    <w:rsid w:val="00BE0D00"/>
    <w:rsid w:val="00BE1C7E"/>
    <w:rsid w:val="00BE1F47"/>
    <w:rsid w:val="00BE1F8A"/>
    <w:rsid w:val="00BE204E"/>
    <w:rsid w:val="00BE2722"/>
    <w:rsid w:val="00BE2764"/>
    <w:rsid w:val="00BE4274"/>
    <w:rsid w:val="00BE489D"/>
    <w:rsid w:val="00BE50CE"/>
    <w:rsid w:val="00BE555E"/>
    <w:rsid w:val="00BE6A98"/>
    <w:rsid w:val="00BE6F35"/>
    <w:rsid w:val="00BE6FCD"/>
    <w:rsid w:val="00BE7E94"/>
    <w:rsid w:val="00BF0AA7"/>
    <w:rsid w:val="00BF0D2A"/>
    <w:rsid w:val="00BF0F70"/>
    <w:rsid w:val="00BF1434"/>
    <w:rsid w:val="00BF17EA"/>
    <w:rsid w:val="00BF326D"/>
    <w:rsid w:val="00BF3475"/>
    <w:rsid w:val="00BF3660"/>
    <w:rsid w:val="00BF3DEF"/>
    <w:rsid w:val="00BF438C"/>
    <w:rsid w:val="00BF445C"/>
    <w:rsid w:val="00BF4491"/>
    <w:rsid w:val="00BF4605"/>
    <w:rsid w:val="00BF5B37"/>
    <w:rsid w:val="00BF61E9"/>
    <w:rsid w:val="00BF6322"/>
    <w:rsid w:val="00BF6F1B"/>
    <w:rsid w:val="00BF74D4"/>
    <w:rsid w:val="00BF7CD5"/>
    <w:rsid w:val="00C0039F"/>
    <w:rsid w:val="00C00F13"/>
    <w:rsid w:val="00C01589"/>
    <w:rsid w:val="00C01CE6"/>
    <w:rsid w:val="00C02C5C"/>
    <w:rsid w:val="00C03080"/>
    <w:rsid w:val="00C04E10"/>
    <w:rsid w:val="00C04F09"/>
    <w:rsid w:val="00C04F54"/>
    <w:rsid w:val="00C05D71"/>
    <w:rsid w:val="00C060E7"/>
    <w:rsid w:val="00C066B2"/>
    <w:rsid w:val="00C0711D"/>
    <w:rsid w:val="00C10567"/>
    <w:rsid w:val="00C1103E"/>
    <w:rsid w:val="00C1108A"/>
    <w:rsid w:val="00C1118B"/>
    <w:rsid w:val="00C1170A"/>
    <w:rsid w:val="00C1278D"/>
    <w:rsid w:val="00C12A2F"/>
    <w:rsid w:val="00C12A84"/>
    <w:rsid w:val="00C12BC5"/>
    <w:rsid w:val="00C14365"/>
    <w:rsid w:val="00C1478B"/>
    <w:rsid w:val="00C14842"/>
    <w:rsid w:val="00C14CFF"/>
    <w:rsid w:val="00C1548E"/>
    <w:rsid w:val="00C158F9"/>
    <w:rsid w:val="00C176D7"/>
    <w:rsid w:val="00C177D9"/>
    <w:rsid w:val="00C17F41"/>
    <w:rsid w:val="00C20EB2"/>
    <w:rsid w:val="00C20EC9"/>
    <w:rsid w:val="00C219E6"/>
    <w:rsid w:val="00C219F8"/>
    <w:rsid w:val="00C21F7C"/>
    <w:rsid w:val="00C226ED"/>
    <w:rsid w:val="00C22728"/>
    <w:rsid w:val="00C22CA1"/>
    <w:rsid w:val="00C22D56"/>
    <w:rsid w:val="00C22D76"/>
    <w:rsid w:val="00C23545"/>
    <w:rsid w:val="00C235B2"/>
    <w:rsid w:val="00C241CA"/>
    <w:rsid w:val="00C2489B"/>
    <w:rsid w:val="00C251F4"/>
    <w:rsid w:val="00C25418"/>
    <w:rsid w:val="00C25768"/>
    <w:rsid w:val="00C25E22"/>
    <w:rsid w:val="00C25F00"/>
    <w:rsid w:val="00C26180"/>
    <w:rsid w:val="00C26A72"/>
    <w:rsid w:val="00C27A4D"/>
    <w:rsid w:val="00C27BFC"/>
    <w:rsid w:val="00C309E3"/>
    <w:rsid w:val="00C3118D"/>
    <w:rsid w:val="00C321DF"/>
    <w:rsid w:val="00C32772"/>
    <w:rsid w:val="00C3285C"/>
    <w:rsid w:val="00C32BB8"/>
    <w:rsid w:val="00C33469"/>
    <w:rsid w:val="00C339BF"/>
    <w:rsid w:val="00C33CF1"/>
    <w:rsid w:val="00C34A86"/>
    <w:rsid w:val="00C34F1D"/>
    <w:rsid w:val="00C36560"/>
    <w:rsid w:val="00C36B99"/>
    <w:rsid w:val="00C379BD"/>
    <w:rsid w:val="00C37D34"/>
    <w:rsid w:val="00C4024C"/>
    <w:rsid w:val="00C404F6"/>
    <w:rsid w:val="00C40CCE"/>
    <w:rsid w:val="00C41726"/>
    <w:rsid w:val="00C41FE4"/>
    <w:rsid w:val="00C4238C"/>
    <w:rsid w:val="00C4292C"/>
    <w:rsid w:val="00C435BE"/>
    <w:rsid w:val="00C43941"/>
    <w:rsid w:val="00C43DEE"/>
    <w:rsid w:val="00C43EF7"/>
    <w:rsid w:val="00C454AC"/>
    <w:rsid w:val="00C45A4C"/>
    <w:rsid w:val="00C46314"/>
    <w:rsid w:val="00C47677"/>
    <w:rsid w:val="00C476D3"/>
    <w:rsid w:val="00C47793"/>
    <w:rsid w:val="00C47817"/>
    <w:rsid w:val="00C501B0"/>
    <w:rsid w:val="00C50941"/>
    <w:rsid w:val="00C519F5"/>
    <w:rsid w:val="00C51CD7"/>
    <w:rsid w:val="00C5281C"/>
    <w:rsid w:val="00C5300F"/>
    <w:rsid w:val="00C538D9"/>
    <w:rsid w:val="00C53DCB"/>
    <w:rsid w:val="00C5486D"/>
    <w:rsid w:val="00C54A70"/>
    <w:rsid w:val="00C5554A"/>
    <w:rsid w:val="00C55699"/>
    <w:rsid w:val="00C55975"/>
    <w:rsid w:val="00C55D2B"/>
    <w:rsid w:val="00C5632F"/>
    <w:rsid w:val="00C5719F"/>
    <w:rsid w:val="00C57542"/>
    <w:rsid w:val="00C57853"/>
    <w:rsid w:val="00C57EC1"/>
    <w:rsid w:val="00C6045E"/>
    <w:rsid w:val="00C607FD"/>
    <w:rsid w:val="00C61AFF"/>
    <w:rsid w:val="00C62651"/>
    <w:rsid w:val="00C62C71"/>
    <w:rsid w:val="00C62DBA"/>
    <w:rsid w:val="00C62F7F"/>
    <w:rsid w:val="00C63111"/>
    <w:rsid w:val="00C6352D"/>
    <w:rsid w:val="00C6370F"/>
    <w:rsid w:val="00C64149"/>
    <w:rsid w:val="00C64B82"/>
    <w:rsid w:val="00C65F48"/>
    <w:rsid w:val="00C65F6D"/>
    <w:rsid w:val="00C66104"/>
    <w:rsid w:val="00C67487"/>
    <w:rsid w:val="00C676E1"/>
    <w:rsid w:val="00C676EC"/>
    <w:rsid w:val="00C67A7D"/>
    <w:rsid w:val="00C718C9"/>
    <w:rsid w:val="00C723DD"/>
    <w:rsid w:val="00C72A02"/>
    <w:rsid w:val="00C7322C"/>
    <w:rsid w:val="00C740CD"/>
    <w:rsid w:val="00C75B6B"/>
    <w:rsid w:val="00C75E28"/>
    <w:rsid w:val="00C76572"/>
    <w:rsid w:val="00C76E38"/>
    <w:rsid w:val="00C77C58"/>
    <w:rsid w:val="00C77CA2"/>
    <w:rsid w:val="00C8031E"/>
    <w:rsid w:val="00C80CE3"/>
    <w:rsid w:val="00C80ECE"/>
    <w:rsid w:val="00C816D4"/>
    <w:rsid w:val="00C82301"/>
    <w:rsid w:val="00C82ECC"/>
    <w:rsid w:val="00C831E6"/>
    <w:rsid w:val="00C83A8A"/>
    <w:rsid w:val="00C83BF8"/>
    <w:rsid w:val="00C84171"/>
    <w:rsid w:val="00C8475A"/>
    <w:rsid w:val="00C84BD5"/>
    <w:rsid w:val="00C851B8"/>
    <w:rsid w:val="00C85627"/>
    <w:rsid w:val="00C859C1"/>
    <w:rsid w:val="00C85BB0"/>
    <w:rsid w:val="00C85E30"/>
    <w:rsid w:val="00C8680D"/>
    <w:rsid w:val="00C86B69"/>
    <w:rsid w:val="00C86E8F"/>
    <w:rsid w:val="00C872F8"/>
    <w:rsid w:val="00C90CFD"/>
    <w:rsid w:val="00C91086"/>
    <w:rsid w:val="00C91109"/>
    <w:rsid w:val="00C911FA"/>
    <w:rsid w:val="00C91795"/>
    <w:rsid w:val="00C91937"/>
    <w:rsid w:val="00C920F2"/>
    <w:rsid w:val="00C925BE"/>
    <w:rsid w:val="00C93049"/>
    <w:rsid w:val="00C93E9A"/>
    <w:rsid w:val="00C94128"/>
    <w:rsid w:val="00C973F5"/>
    <w:rsid w:val="00C9757A"/>
    <w:rsid w:val="00C97D20"/>
    <w:rsid w:val="00C97FF4"/>
    <w:rsid w:val="00CA135F"/>
    <w:rsid w:val="00CA15B4"/>
    <w:rsid w:val="00CA1AEE"/>
    <w:rsid w:val="00CA239D"/>
    <w:rsid w:val="00CA398D"/>
    <w:rsid w:val="00CA3C4B"/>
    <w:rsid w:val="00CA4404"/>
    <w:rsid w:val="00CA5EBE"/>
    <w:rsid w:val="00CA670B"/>
    <w:rsid w:val="00CA6C05"/>
    <w:rsid w:val="00CA6C54"/>
    <w:rsid w:val="00CA7AFE"/>
    <w:rsid w:val="00CA7F49"/>
    <w:rsid w:val="00CB0143"/>
    <w:rsid w:val="00CB020C"/>
    <w:rsid w:val="00CB076E"/>
    <w:rsid w:val="00CB0DBB"/>
    <w:rsid w:val="00CB15C0"/>
    <w:rsid w:val="00CB1D48"/>
    <w:rsid w:val="00CB1E3B"/>
    <w:rsid w:val="00CB2E79"/>
    <w:rsid w:val="00CB353D"/>
    <w:rsid w:val="00CB35BC"/>
    <w:rsid w:val="00CB4611"/>
    <w:rsid w:val="00CB49FA"/>
    <w:rsid w:val="00CB4E64"/>
    <w:rsid w:val="00CB4EF8"/>
    <w:rsid w:val="00CB55D4"/>
    <w:rsid w:val="00CB5844"/>
    <w:rsid w:val="00CB5998"/>
    <w:rsid w:val="00CB5B76"/>
    <w:rsid w:val="00CB784C"/>
    <w:rsid w:val="00CC0A70"/>
    <w:rsid w:val="00CC1AFC"/>
    <w:rsid w:val="00CC23E3"/>
    <w:rsid w:val="00CC24BC"/>
    <w:rsid w:val="00CC35FE"/>
    <w:rsid w:val="00CC40E9"/>
    <w:rsid w:val="00CC443E"/>
    <w:rsid w:val="00CC56A0"/>
    <w:rsid w:val="00CC56F4"/>
    <w:rsid w:val="00CC5EBC"/>
    <w:rsid w:val="00CC63F3"/>
    <w:rsid w:val="00CC6FAD"/>
    <w:rsid w:val="00CC707C"/>
    <w:rsid w:val="00CC723B"/>
    <w:rsid w:val="00CC754D"/>
    <w:rsid w:val="00CC7E13"/>
    <w:rsid w:val="00CD02A5"/>
    <w:rsid w:val="00CD0FB0"/>
    <w:rsid w:val="00CD1064"/>
    <w:rsid w:val="00CD2343"/>
    <w:rsid w:val="00CD4060"/>
    <w:rsid w:val="00CD43BA"/>
    <w:rsid w:val="00CD48D9"/>
    <w:rsid w:val="00CD5A3C"/>
    <w:rsid w:val="00CD5C2B"/>
    <w:rsid w:val="00CD5FAD"/>
    <w:rsid w:val="00CD642E"/>
    <w:rsid w:val="00CD6AC2"/>
    <w:rsid w:val="00CD6EB9"/>
    <w:rsid w:val="00CE11B9"/>
    <w:rsid w:val="00CE2CCD"/>
    <w:rsid w:val="00CE6FF3"/>
    <w:rsid w:val="00CE7261"/>
    <w:rsid w:val="00CF0549"/>
    <w:rsid w:val="00CF0BA4"/>
    <w:rsid w:val="00CF10D2"/>
    <w:rsid w:val="00CF153B"/>
    <w:rsid w:val="00CF1A18"/>
    <w:rsid w:val="00CF2085"/>
    <w:rsid w:val="00CF356D"/>
    <w:rsid w:val="00CF3704"/>
    <w:rsid w:val="00CF38AB"/>
    <w:rsid w:val="00CF3FC3"/>
    <w:rsid w:val="00CF4520"/>
    <w:rsid w:val="00CF51DF"/>
    <w:rsid w:val="00CF56C0"/>
    <w:rsid w:val="00CF61EB"/>
    <w:rsid w:val="00CF63D9"/>
    <w:rsid w:val="00CF665E"/>
    <w:rsid w:val="00CF68D1"/>
    <w:rsid w:val="00CF692B"/>
    <w:rsid w:val="00CF7B9C"/>
    <w:rsid w:val="00D00725"/>
    <w:rsid w:val="00D00993"/>
    <w:rsid w:val="00D00B64"/>
    <w:rsid w:val="00D0161D"/>
    <w:rsid w:val="00D01D8F"/>
    <w:rsid w:val="00D01DD0"/>
    <w:rsid w:val="00D02668"/>
    <w:rsid w:val="00D027EF"/>
    <w:rsid w:val="00D02852"/>
    <w:rsid w:val="00D02E9C"/>
    <w:rsid w:val="00D03191"/>
    <w:rsid w:val="00D03C31"/>
    <w:rsid w:val="00D03D45"/>
    <w:rsid w:val="00D045F5"/>
    <w:rsid w:val="00D053F3"/>
    <w:rsid w:val="00D05AD5"/>
    <w:rsid w:val="00D06795"/>
    <w:rsid w:val="00D06D4F"/>
    <w:rsid w:val="00D07716"/>
    <w:rsid w:val="00D07CE7"/>
    <w:rsid w:val="00D10106"/>
    <w:rsid w:val="00D10E93"/>
    <w:rsid w:val="00D11F6D"/>
    <w:rsid w:val="00D1218C"/>
    <w:rsid w:val="00D123BC"/>
    <w:rsid w:val="00D12666"/>
    <w:rsid w:val="00D127A5"/>
    <w:rsid w:val="00D131E7"/>
    <w:rsid w:val="00D13622"/>
    <w:rsid w:val="00D1363A"/>
    <w:rsid w:val="00D136F5"/>
    <w:rsid w:val="00D1370A"/>
    <w:rsid w:val="00D13A51"/>
    <w:rsid w:val="00D13DBA"/>
    <w:rsid w:val="00D14F9A"/>
    <w:rsid w:val="00D15508"/>
    <w:rsid w:val="00D15985"/>
    <w:rsid w:val="00D15E26"/>
    <w:rsid w:val="00D16BCF"/>
    <w:rsid w:val="00D17062"/>
    <w:rsid w:val="00D20206"/>
    <w:rsid w:val="00D21C3D"/>
    <w:rsid w:val="00D22CC7"/>
    <w:rsid w:val="00D2317B"/>
    <w:rsid w:val="00D233A1"/>
    <w:rsid w:val="00D23B18"/>
    <w:rsid w:val="00D243A2"/>
    <w:rsid w:val="00D250AC"/>
    <w:rsid w:val="00D26477"/>
    <w:rsid w:val="00D26805"/>
    <w:rsid w:val="00D26D4C"/>
    <w:rsid w:val="00D27046"/>
    <w:rsid w:val="00D27555"/>
    <w:rsid w:val="00D27A00"/>
    <w:rsid w:val="00D27CF6"/>
    <w:rsid w:val="00D30820"/>
    <w:rsid w:val="00D327E3"/>
    <w:rsid w:val="00D328CD"/>
    <w:rsid w:val="00D32E1B"/>
    <w:rsid w:val="00D34D69"/>
    <w:rsid w:val="00D34E75"/>
    <w:rsid w:val="00D35740"/>
    <w:rsid w:val="00D35A16"/>
    <w:rsid w:val="00D36187"/>
    <w:rsid w:val="00D36BA8"/>
    <w:rsid w:val="00D36CCB"/>
    <w:rsid w:val="00D36EAC"/>
    <w:rsid w:val="00D40F61"/>
    <w:rsid w:val="00D41ACA"/>
    <w:rsid w:val="00D42351"/>
    <w:rsid w:val="00D423A4"/>
    <w:rsid w:val="00D4263A"/>
    <w:rsid w:val="00D42747"/>
    <w:rsid w:val="00D42C0E"/>
    <w:rsid w:val="00D432FE"/>
    <w:rsid w:val="00D4391F"/>
    <w:rsid w:val="00D44611"/>
    <w:rsid w:val="00D447E7"/>
    <w:rsid w:val="00D44E14"/>
    <w:rsid w:val="00D44E2F"/>
    <w:rsid w:val="00D45051"/>
    <w:rsid w:val="00D45781"/>
    <w:rsid w:val="00D45D23"/>
    <w:rsid w:val="00D46791"/>
    <w:rsid w:val="00D477E4"/>
    <w:rsid w:val="00D47A8F"/>
    <w:rsid w:val="00D512A0"/>
    <w:rsid w:val="00D51527"/>
    <w:rsid w:val="00D525A2"/>
    <w:rsid w:val="00D525A5"/>
    <w:rsid w:val="00D52D03"/>
    <w:rsid w:val="00D52D9B"/>
    <w:rsid w:val="00D53457"/>
    <w:rsid w:val="00D53585"/>
    <w:rsid w:val="00D538D7"/>
    <w:rsid w:val="00D53E48"/>
    <w:rsid w:val="00D54C96"/>
    <w:rsid w:val="00D54F08"/>
    <w:rsid w:val="00D55C4D"/>
    <w:rsid w:val="00D562E1"/>
    <w:rsid w:val="00D568C5"/>
    <w:rsid w:val="00D56B74"/>
    <w:rsid w:val="00D57335"/>
    <w:rsid w:val="00D60A2C"/>
    <w:rsid w:val="00D60CE2"/>
    <w:rsid w:val="00D60EA7"/>
    <w:rsid w:val="00D61DE1"/>
    <w:rsid w:val="00D63CDD"/>
    <w:rsid w:val="00D64052"/>
    <w:rsid w:val="00D64591"/>
    <w:rsid w:val="00D64803"/>
    <w:rsid w:val="00D648E2"/>
    <w:rsid w:val="00D64F92"/>
    <w:rsid w:val="00D6569B"/>
    <w:rsid w:val="00D658FE"/>
    <w:rsid w:val="00D667A0"/>
    <w:rsid w:val="00D66A5F"/>
    <w:rsid w:val="00D66C35"/>
    <w:rsid w:val="00D6785D"/>
    <w:rsid w:val="00D67924"/>
    <w:rsid w:val="00D67D62"/>
    <w:rsid w:val="00D67E6E"/>
    <w:rsid w:val="00D716ED"/>
    <w:rsid w:val="00D718EE"/>
    <w:rsid w:val="00D7191C"/>
    <w:rsid w:val="00D724C9"/>
    <w:rsid w:val="00D7281D"/>
    <w:rsid w:val="00D73BA2"/>
    <w:rsid w:val="00D73CF7"/>
    <w:rsid w:val="00D75A05"/>
    <w:rsid w:val="00D7633C"/>
    <w:rsid w:val="00D76462"/>
    <w:rsid w:val="00D765E9"/>
    <w:rsid w:val="00D77352"/>
    <w:rsid w:val="00D77DA3"/>
    <w:rsid w:val="00D80D7E"/>
    <w:rsid w:val="00D81A40"/>
    <w:rsid w:val="00D82BA5"/>
    <w:rsid w:val="00D82F1A"/>
    <w:rsid w:val="00D82FF6"/>
    <w:rsid w:val="00D834D1"/>
    <w:rsid w:val="00D836D2"/>
    <w:rsid w:val="00D84EDA"/>
    <w:rsid w:val="00D8531C"/>
    <w:rsid w:val="00D86EBF"/>
    <w:rsid w:val="00D86F96"/>
    <w:rsid w:val="00D8733B"/>
    <w:rsid w:val="00D877C2"/>
    <w:rsid w:val="00D8798E"/>
    <w:rsid w:val="00D90607"/>
    <w:rsid w:val="00D90857"/>
    <w:rsid w:val="00D91866"/>
    <w:rsid w:val="00D91A08"/>
    <w:rsid w:val="00D91B53"/>
    <w:rsid w:val="00D91E28"/>
    <w:rsid w:val="00D9285C"/>
    <w:rsid w:val="00D9560A"/>
    <w:rsid w:val="00D961FA"/>
    <w:rsid w:val="00DA071E"/>
    <w:rsid w:val="00DA0B4A"/>
    <w:rsid w:val="00DA2314"/>
    <w:rsid w:val="00DA282C"/>
    <w:rsid w:val="00DA2B39"/>
    <w:rsid w:val="00DA45B8"/>
    <w:rsid w:val="00DA5743"/>
    <w:rsid w:val="00DA5768"/>
    <w:rsid w:val="00DA5CB2"/>
    <w:rsid w:val="00DA5FA4"/>
    <w:rsid w:val="00DA6180"/>
    <w:rsid w:val="00DA6B9A"/>
    <w:rsid w:val="00DA6EC5"/>
    <w:rsid w:val="00DA74A7"/>
    <w:rsid w:val="00DA7A6B"/>
    <w:rsid w:val="00DA7BF2"/>
    <w:rsid w:val="00DB0CD7"/>
    <w:rsid w:val="00DB16A1"/>
    <w:rsid w:val="00DB2389"/>
    <w:rsid w:val="00DB25FA"/>
    <w:rsid w:val="00DB27A5"/>
    <w:rsid w:val="00DB3FD3"/>
    <w:rsid w:val="00DB48FF"/>
    <w:rsid w:val="00DB54A5"/>
    <w:rsid w:val="00DB5766"/>
    <w:rsid w:val="00DB6E53"/>
    <w:rsid w:val="00DB6EC0"/>
    <w:rsid w:val="00DC0BB9"/>
    <w:rsid w:val="00DC194D"/>
    <w:rsid w:val="00DC227A"/>
    <w:rsid w:val="00DC2FCA"/>
    <w:rsid w:val="00DC39A1"/>
    <w:rsid w:val="00DC3BE6"/>
    <w:rsid w:val="00DC3F8E"/>
    <w:rsid w:val="00DC4697"/>
    <w:rsid w:val="00DC471E"/>
    <w:rsid w:val="00DC4C98"/>
    <w:rsid w:val="00DC4D13"/>
    <w:rsid w:val="00DC4D89"/>
    <w:rsid w:val="00DC69A5"/>
    <w:rsid w:val="00DC7351"/>
    <w:rsid w:val="00DC7A37"/>
    <w:rsid w:val="00DC7FA3"/>
    <w:rsid w:val="00DD09A7"/>
    <w:rsid w:val="00DD09B7"/>
    <w:rsid w:val="00DD0B33"/>
    <w:rsid w:val="00DD12B9"/>
    <w:rsid w:val="00DD38B1"/>
    <w:rsid w:val="00DD3906"/>
    <w:rsid w:val="00DD3F51"/>
    <w:rsid w:val="00DD459D"/>
    <w:rsid w:val="00DD4610"/>
    <w:rsid w:val="00DD46C1"/>
    <w:rsid w:val="00DD47FD"/>
    <w:rsid w:val="00DD512F"/>
    <w:rsid w:val="00DD55A7"/>
    <w:rsid w:val="00DD5AFA"/>
    <w:rsid w:val="00DD5F85"/>
    <w:rsid w:val="00DD6011"/>
    <w:rsid w:val="00DD68C5"/>
    <w:rsid w:val="00DD6C02"/>
    <w:rsid w:val="00DD7BF7"/>
    <w:rsid w:val="00DD7DCB"/>
    <w:rsid w:val="00DD7EA4"/>
    <w:rsid w:val="00DE0237"/>
    <w:rsid w:val="00DE066F"/>
    <w:rsid w:val="00DE08B2"/>
    <w:rsid w:val="00DE0D46"/>
    <w:rsid w:val="00DE14F9"/>
    <w:rsid w:val="00DE16FE"/>
    <w:rsid w:val="00DE1A49"/>
    <w:rsid w:val="00DE1AA7"/>
    <w:rsid w:val="00DE38CC"/>
    <w:rsid w:val="00DE3CFC"/>
    <w:rsid w:val="00DE3E80"/>
    <w:rsid w:val="00DE46F7"/>
    <w:rsid w:val="00DE4928"/>
    <w:rsid w:val="00DE4BD8"/>
    <w:rsid w:val="00DE63AD"/>
    <w:rsid w:val="00DE6AFA"/>
    <w:rsid w:val="00DE6C62"/>
    <w:rsid w:val="00DE7242"/>
    <w:rsid w:val="00DE7954"/>
    <w:rsid w:val="00DE7D33"/>
    <w:rsid w:val="00DE7E67"/>
    <w:rsid w:val="00DF0705"/>
    <w:rsid w:val="00DF11F0"/>
    <w:rsid w:val="00DF2C58"/>
    <w:rsid w:val="00DF3AA1"/>
    <w:rsid w:val="00DF3DAF"/>
    <w:rsid w:val="00DF411B"/>
    <w:rsid w:val="00DF486E"/>
    <w:rsid w:val="00DF542B"/>
    <w:rsid w:val="00DF54B6"/>
    <w:rsid w:val="00DF60E4"/>
    <w:rsid w:val="00DF67E2"/>
    <w:rsid w:val="00DF6A8A"/>
    <w:rsid w:val="00DF6C98"/>
    <w:rsid w:val="00DF7081"/>
    <w:rsid w:val="00DF744F"/>
    <w:rsid w:val="00DF7AF8"/>
    <w:rsid w:val="00E00025"/>
    <w:rsid w:val="00E0087A"/>
    <w:rsid w:val="00E008F2"/>
    <w:rsid w:val="00E015B5"/>
    <w:rsid w:val="00E02B3A"/>
    <w:rsid w:val="00E02FE2"/>
    <w:rsid w:val="00E031A9"/>
    <w:rsid w:val="00E03B7B"/>
    <w:rsid w:val="00E03EB6"/>
    <w:rsid w:val="00E03F3A"/>
    <w:rsid w:val="00E04116"/>
    <w:rsid w:val="00E0445D"/>
    <w:rsid w:val="00E0447B"/>
    <w:rsid w:val="00E04C7F"/>
    <w:rsid w:val="00E04CCB"/>
    <w:rsid w:val="00E058A7"/>
    <w:rsid w:val="00E0595A"/>
    <w:rsid w:val="00E05D4C"/>
    <w:rsid w:val="00E064F5"/>
    <w:rsid w:val="00E06D01"/>
    <w:rsid w:val="00E07403"/>
    <w:rsid w:val="00E07D29"/>
    <w:rsid w:val="00E109D5"/>
    <w:rsid w:val="00E11B93"/>
    <w:rsid w:val="00E12956"/>
    <w:rsid w:val="00E133DC"/>
    <w:rsid w:val="00E1350C"/>
    <w:rsid w:val="00E1428D"/>
    <w:rsid w:val="00E155AC"/>
    <w:rsid w:val="00E157CD"/>
    <w:rsid w:val="00E1596F"/>
    <w:rsid w:val="00E15A5E"/>
    <w:rsid w:val="00E16978"/>
    <w:rsid w:val="00E16FAC"/>
    <w:rsid w:val="00E20212"/>
    <w:rsid w:val="00E2064B"/>
    <w:rsid w:val="00E2076F"/>
    <w:rsid w:val="00E21532"/>
    <w:rsid w:val="00E21D1B"/>
    <w:rsid w:val="00E220DB"/>
    <w:rsid w:val="00E2225B"/>
    <w:rsid w:val="00E22553"/>
    <w:rsid w:val="00E23382"/>
    <w:rsid w:val="00E23961"/>
    <w:rsid w:val="00E23AD2"/>
    <w:rsid w:val="00E2429A"/>
    <w:rsid w:val="00E24687"/>
    <w:rsid w:val="00E254D6"/>
    <w:rsid w:val="00E25973"/>
    <w:rsid w:val="00E26D4F"/>
    <w:rsid w:val="00E26F05"/>
    <w:rsid w:val="00E27731"/>
    <w:rsid w:val="00E277EC"/>
    <w:rsid w:val="00E304E7"/>
    <w:rsid w:val="00E30535"/>
    <w:rsid w:val="00E30A4C"/>
    <w:rsid w:val="00E30CD6"/>
    <w:rsid w:val="00E30D5B"/>
    <w:rsid w:val="00E31046"/>
    <w:rsid w:val="00E31109"/>
    <w:rsid w:val="00E31581"/>
    <w:rsid w:val="00E32907"/>
    <w:rsid w:val="00E32FEE"/>
    <w:rsid w:val="00E33014"/>
    <w:rsid w:val="00E330D7"/>
    <w:rsid w:val="00E3373C"/>
    <w:rsid w:val="00E33DBB"/>
    <w:rsid w:val="00E33DFA"/>
    <w:rsid w:val="00E34421"/>
    <w:rsid w:val="00E3451C"/>
    <w:rsid w:val="00E34C45"/>
    <w:rsid w:val="00E359BB"/>
    <w:rsid w:val="00E35BC3"/>
    <w:rsid w:val="00E361D0"/>
    <w:rsid w:val="00E3674B"/>
    <w:rsid w:val="00E36B51"/>
    <w:rsid w:val="00E37108"/>
    <w:rsid w:val="00E37B5A"/>
    <w:rsid w:val="00E37E55"/>
    <w:rsid w:val="00E41135"/>
    <w:rsid w:val="00E41162"/>
    <w:rsid w:val="00E41766"/>
    <w:rsid w:val="00E419B8"/>
    <w:rsid w:val="00E4236C"/>
    <w:rsid w:val="00E4385C"/>
    <w:rsid w:val="00E4396A"/>
    <w:rsid w:val="00E446BA"/>
    <w:rsid w:val="00E451D8"/>
    <w:rsid w:val="00E45485"/>
    <w:rsid w:val="00E4632E"/>
    <w:rsid w:val="00E46435"/>
    <w:rsid w:val="00E46AC3"/>
    <w:rsid w:val="00E46B64"/>
    <w:rsid w:val="00E46B66"/>
    <w:rsid w:val="00E47E29"/>
    <w:rsid w:val="00E50318"/>
    <w:rsid w:val="00E5105C"/>
    <w:rsid w:val="00E51118"/>
    <w:rsid w:val="00E512A6"/>
    <w:rsid w:val="00E51F0B"/>
    <w:rsid w:val="00E52F58"/>
    <w:rsid w:val="00E53067"/>
    <w:rsid w:val="00E5328A"/>
    <w:rsid w:val="00E53D1E"/>
    <w:rsid w:val="00E53FEA"/>
    <w:rsid w:val="00E54CB9"/>
    <w:rsid w:val="00E550FC"/>
    <w:rsid w:val="00E55180"/>
    <w:rsid w:val="00E55183"/>
    <w:rsid w:val="00E55205"/>
    <w:rsid w:val="00E55317"/>
    <w:rsid w:val="00E555A6"/>
    <w:rsid w:val="00E55A01"/>
    <w:rsid w:val="00E56757"/>
    <w:rsid w:val="00E5677B"/>
    <w:rsid w:val="00E57178"/>
    <w:rsid w:val="00E578FA"/>
    <w:rsid w:val="00E6039A"/>
    <w:rsid w:val="00E615BB"/>
    <w:rsid w:val="00E61ACE"/>
    <w:rsid w:val="00E61FDA"/>
    <w:rsid w:val="00E6246A"/>
    <w:rsid w:val="00E624BB"/>
    <w:rsid w:val="00E62A27"/>
    <w:rsid w:val="00E62A82"/>
    <w:rsid w:val="00E63597"/>
    <w:rsid w:val="00E63731"/>
    <w:rsid w:val="00E637C2"/>
    <w:rsid w:val="00E63ECE"/>
    <w:rsid w:val="00E642E9"/>
    <w:rsid w:val="00E6482F"/>
    <w:rsid w:val="00E649D2"/>
    <w:rsid w:val="00E64F71"/>
    <w:rsid w:val="00E6581B"/>
    <w:rsid w:val="00E65D7F"/>
    <w:rsid w:val="00E6728C"/>
    <w:rsid w:val="00E6784A"/>
    <w:rsid w:val="00E70659"/>
    <w:rsid w:val="00E7097E"/>
    <w:rsid w:val="00E70E45"/>
    <w:rsid w:val="00E713E7"/>
    <w:rsid w:val="00E71A9B"/>
    <w:rsid w:val="00E71D9F"/>
    <w:rsid w:val="00E72006"/>
    <w:rsid w:val="00E728FE"/>
    <w:rsid w:val="00E738DF"/>
    <w:rsid w:val="00E742AD"/>
    <w:rsid w:val="00E748D6"/>
    <w:rsid w:val="00E74B10"/>
    <w:rsid w:val="00E75354"/>
    <w:rsid w:val="00E7574C"/>
    <w:rsid w:val="00E75B27"/>
    <w:rsid w:val="00E75C9F"/>
    <w:rsid w:val="00E766C3"/>
    <w:rsid w:val="00E76A63"/>
    <w:rsid w:val="00E76AE7"/>
    <w:rsid w:val="00E776C7"/>
    <w:rsid w:val="00E77B97"/>
    <w:rsid w:val="00E8008B"/>
    <w:rsid w:val="00E80252"/>
    <w:rsid w:val="00E80D0B"/>
    <w:rsid w:val="00E81A8F"/>
    <w:rsid w:val="00E830CE"/>
    <w:rsid w:val="00E83A17"/>
    <w:rsid w:val="00E844CC"/>
    <w:rsid w:val="00E8457D"/>
    <w:rsid w:val="00E84EA8"/>
    <w:rsid w:val="00E85EF3"/>
    <w:rsid w:val="00E869AA"/>
    <w:rsid w:val="00E86D37"/>
    <w:rsid w:val="00E870B5"/>
    <w:rsid w:val="00E9086F"/>
    <w:rsid w:val="00E90AD0"/>
    <w:rsid w:val="00E91175"/>
    <w:rsid w:val="00E916E3"/>
    <w:rsid w:val="00E9183F"/>
    <w:rsid w:val="00E91E0F"/>
    <w:rsid w:val="00E9210D"/>
    <w:rsid w:val="00E92621"/>
    <w:rsid w:val="00E92C01"/>
    <w:rsid w:val="00E92C13"/>
    <w:rsid w:val="00E92EF1"/>
    <w:rsid w:val="00E93577"/>
    <w:rsid w:val="00E9377A"/>
    <w:rsid w:val="00E93AEF"/>
    <w:rsid w:val="00E93AF7"/>
    <w:rsid w:val="00E9448D"/>
    <w:rsid w:val="00E945B4"/>
    <w:rsid w:val="00E94BE1"/>
    <w:rsid w:val="00E959AD"/>
    <w:rsid w:val="00E95D89"/>
    <w:rsid w:val="00E95F63"/>
    <w:rsid w:val="00E969F2"/>
    <w:rsid w:val="00E97704"/>
    <w:rsid w:val="00E97F4A"/>
    <w:rsid w:val="00EA034E"/>
    <w:rsid w:val="00EA0DF2"/>
    <w:rsid w:val="00EA1ABF"/>
    <w:rsid w:val="00EA1C05"/>
    <w:rsid w:val="00EA1CCC"/>
    <w:rsid w:val="00EA2BDA"/>
    <w:rsid w:val="00EA329E"/>
    <w:rsid w:val="00EA3352"/>
    <w:rsid w:val="00EA41E2"/>
    <w:rsid w:val="00EA4454"/>
    <w:rsid w:val="00EA45D2"/>
    <w:rsid w:val="00EA480D"/>
    <w:rsid w:val="00EA4895"/>
    <w:rsid w:val="00EA596F"/>
    <w:rsid w:val="00EA650C"/>
    <w:rsid w:val="00EA6566"/>
    <w:rsid w:val="00EA6595"/>
    <w:rsid w:val="00EA66B1"/>
    <w:rsid w:val="00EA73D7"/>
    <w:rsid w:val="00EA749D"/>
    <w:rsid w:val="00EB1260"/>
    <w:rsid w:val="00EB1788"/>
    <w:rsid w:val="00EB1C53"/>
    <w:rsid w:val="00EB2360"/>
    <w:rsid w:val="00EB2C6D"/>
    <w:rsid w:val="00EB37AC"/>
    <w:rsid w:val="00EB3E92"/>
    <w:rsid w:val="00EB4B6F"/>
    <w:rsid w:val="00EB5276"/>
    <w:rsid w:val="00EB5A4D"/>
    <w:rsid w:val="00EB5F4C"/>
    <w:rsid w:val="00EB7673"/>
    <w:rsid w:val="00EB7F9A"/>
    <w:rsid w:val="00EC04BB"/>
    <w:rsid w:val="00EC097C"/>
    <w:rsid w:val="00EC0BCA"/>
    <w:rsid w:val="00EC0E09"/>
    <w:rsid w:val="00EC0FF8"/>
    <w:rsid w:val="00EC20FE"/>
    <w:rsid w:val="00EC29E1"/>
    <w:rsid w:val="00EC3189"/>
    <w:rsid w:val="00EC3F37"/>
    <w:rsid w:val="00EC579E"/>
    <w:rsid w:val="00EC654F"/>
    <w:rsid w:val="00EC69E8"/>
    <w:rsid w:val="00EC79F8"/>
    <w:rsid w:val="00ED03D4"/>
    <w:rsid w:val="00ED13B9"/>
    <w:rsid w:val="00ED1560"/>
    <w:rsid w:val="00ED16B0"/>
    <w:rsid w:val="00ED192E"/>
    <w:rsid w:val="00ED1EBE"/>
    <w:rsid w:val="00ED26DF"/>
    <w:rsid w:val="00ED27D2"/>
    <w:rsid w:val="00ED34E4"/>
    <w:rsid w:val="00ED4272"/>
    <w:rsid w:val="00ED4340"/>
    <w:rsid w:val="00ED43F0"/>
    <w:rsid w:val="00ED475A"/>
    <w:rsid w:val="00ED47AA"/>
    <w:rsid w:val="00ED499A"/>
    <w:rsid w:val="00ED4AFB"/>
    <w:rsid w:val="00ED6338"/>
    <w:rsid w:val="00ED6C8E"/>
    <w:rsid w:val="00ED7584"/>
    <w:rsid w:val="00ED7ED9"/>
    <w:rsid w:val="00EE0BD7"/>
    <w:rsid w:val="00EE0BFB"/>
    <w:rsid w:val="00EE14AD"/>
    <w:rsid w:val="00EE16BD"/>
    <w:rsid w:val="00EE17DA"/>
    <w:rsid w:val="00EE22F3"/>
    <w:rsid w:val="00EE26D4"/>
    <w:rsid w:val="00EE435D"/>
    <w:rsid w:val="00EE44A2"/>
    <w:rsid w:val="00EE4971"/>
    <w:rsid w:val="00EE4D0F"/>
    <w:rsid w:val="00EE507E"/>
    <w:rsid w:val="00EE50FE"/>
    <w:rsid w:val="00EE54E4"/>
    <w:rsid w:val="00EE6006"/>
    <w:rsid w:val="00EE682B"/>
    <w:rsid w:val="00EE68D3"/>
    <w:rsid w:val="00EE71AC"/>
    <w:rsid w:val="00EE7ADC"/>
    <w:rsid w:val="00EE7F06"/>
    <w:rsid w:val="00EF1B5C"/>
    <w:rsid w:val="00EF1E17"/>
    <w:rsid w:val="00EF1FEE"/>
    <w:rsid w:val="00EF228B"/>
    <w:rsid w:val="00EF23CC"/>
    <w:rsid w:val="00EF2456"/>
    <w:rsid w:val="00EF2559"/>
    <w:rsid w:val="00EF29A2"/>
    <w:rsid w:val="00EF2A2E"/>
    <w:rsid w:val="00EF2E37"/>
    <w:rsid w:val="00EF2F1D"/>
    <w:rsid w:val="00EF364E"/>
    <w:rsid w:val="00EF36A0"/>
    <w:rsid w:val="00EF3754"/>
    <w:rsid w:val="00EF37C0"/>
    <w:rsid w:val="00EF3EF9"/>
    <w:rsid w:val="00EF498E"/>
    <w:rsid w:val="00EF4EA1"/>
    <w:rsid w:val="00EF525A"/>
    <w:rsid w:val="00EF57C4"/>
    <w:rsid w:val="00EF622D"/>
    <w:rsid w:val="00EF648B"/>
    <w:rsid w:val="00EF6627"/>
    <w:rsid w:val="00EF6D9E"/>
    <w:rsid w:val="00EF6EC5"/>
    <w:rsid w:val="00EF70AE"/>
    <w:rsid w:val="00EF784B"/>
    <w:rsid w:val="00EF7CF6"/>
    <w:rsid w:val="00F00598"/>
    <w:rsid w:val="00F00AAD"/>
    <w:rsid w:val="00F00BCD"/>
    <w:rsid w:val="00F01191"/>
    <w:rsid w:val="00F01353"/>
    <w:rsid w:val="00F017DC"/>
    <w:rsid w:val="00F01996"/>
    <w:rsid w:val="00F01D33"/>
    <w:rsid w:val="00F026E3"/>
    <w:rsid w:val="00F033AD"/>
    <w:rsid w:val="00F050A2"/>
    <w:rsid w:val="00F05326"/>
    <w:rsid w:val="00F05726"/>
    <w:rsid w:val="00F05E48"/>
    <w:rsid w:val="00F071E4"/>
    <w:rsid w:val="00F073B4"/>
    <w:rsid w:val="00F110C1"/>
    <w:rsid w:val="00F114F3"/>
    <w:rsid w:val="00F119EC"/>
    <w:rsid w:val="00F11CB2"/>
    <w:rsid w:val="00F133E9"/>
    <w:rsid w:val="00F136E4"/>
    <w:rsid w:val="00F13B1C"/>
    <w:rsid w:val="00F13C01"/>
    <w:rsid w:val="00F14AB9"/>
    <w:rsid w:val="00F14CFB"/>
    <w:rsid w:val="00F1533F"/>
    <w:rsid w:val="00F153F3"/>
    <w:rsid w:val="00F15B59"/>
    <w:rsid w:val="00F16260"/>
    <w:rsid w:val="00F1662E"/>
    <w:rsid w:val="00F16FDD"/>
    <w:rsid w:val="00F17135"/>
    <w:rsid w:val="00F21A97"/>
    <w:rsid w:val="00F21DB4"/>
    <w:rsid w:val="00F22070"/>
    <w:rsid w:val="00F22553"/>
    <w:rsid w:val="00F229CB"/>
    <w:rsid w:val="00F22B06"/>
    <w:rsid w:val="00F23DDF"/>
    <w:rsid w:val="00F23EE8"/>
    <w:rsid w:val="00F24002"/>
    <w:rsid w:val="00F24FE9"/>
    <w:rsid w:val="00F25694"/>
    <w:rsid w:val="00F2570B"/>
    <w:rsid w:val="00F2595A"/>
    <w:rsid w:val="00F26392"/>
    <w:rsid w:val="00F2683C"/>
    <w:rsid w:val="00F2741F"/>
    <w:rsid w:val="00F27A36"/>
    <w:rsid w:val="00F30119"/>
    <w:rsid w:val="00F306FF"/>
    <w:rsid w:val="00F31342"/>
    <w:rsid w:val="00F33951"/>
    <w:rsid w:val="00F33ACC"/>
    <w:rsid w:val="00F347B8"/>
    <w:rsid w:val="00F356AD"/>
    <w:rsid w:val="00F35F6C"/>
    <w:rsid w:val="00F3627E"/>
    <w:rsid w:val="00F365FE"/>
    <w:rsid w:val="00F36C44"/>
    <w:rsid w:val="00F36C82"/>
    <w:rsid w:val="00F3739A"/>
    <w:rsid w:val="00F37C55"/>
    <w:rsid w:val="00F406AE"/>
    <w:rsid w:val="00F40FC7"/>
    <w:rsid w:val="00F40FD1"/>
    <w:rsid w:val="00F41A02"/>
    <w:rsid w:val="00F42A28"/>
    <w:rsid w:val="00F42C52"/>
    <w:rsid w:val="00F43D77"/>
    <w:rsid w:val="00F443D4"/>
    <w:rsid w:val="00F4450F"/>
    <w:rsid w:val="00F447C4"/>
    <w:rsid w:val="00F44847"/>
    <w:rsid w:val="00F44DAE"/>
    <w:rsid w:val="00F45D38"/>
    <w:rsid w:val="00F46DBD"/>
    <w:rsid w:val="00F47126"/>
    <w:rsid w:val="00F47848"/>
    <w:rsid w:val="00F478AA"/>
    <w:rsid w:val="00F47E01"/>
    <w:rsid w:val="00F50BB5"/>
    <w:rsid w:val="00F520F4"/>
    <w:rsid w:val="00F524A0"/>
    <w:rsid w:val="00F532E1"/>
    <w:rsid w:val="00F537B4"/>
    <w:rsid w:val="00F54E7F"/>
    <w:rsid w:val="00F551C1"/>
    <w:rsid w:val="00F55B2C"/>
    <w:rsid w:val="00F55E84"/>
    <w:rsid w:val="00F562C4"/>
    <w:rsid w:val="00F56820"/>
    <w:rsid w:val="00F56893"/>
    <w:rsid w:val="00F56C04"/>
    <w:rsid w:val="00F57404"/>
    <w:rsid w:val="00F57ED6"/>
    <w:rsid w:val="00F607E8"/>
    <w:rsid w:val="00F60C73"/>
    <w:rsid w:val="00F61741"/>
    <w:rsid w:val="00F619A1"/>
    <w:rsid w:val="00F619E1"/>
    <w:rsid w:val="00F61D00"/>
    <w:rsid w:val="00F62621"/>
    <w:rsid w:val="00F6339F"/>
    <w:rsid w:val="00F63B75"/>
    <w:rsid w:val="00F63BB5"/>
    <w:rsid w:val="00F63C07"/>
    <w:rsid w:val="00F63EFD"/>
    <w:rsid w:val="00F64EB8"/>
    <w:rsid w:val="00F65DB1"/>
    <w:rsid w:val="00F661A2"/>
    <w:rsid w:val="00F6739E"/>
    <w:rsid w:val="00F67670"/>
    <w:rsid w:val="00F67C53"/>
    <w:rsid w:val="00F70855"/>
    <w:rsid w:val="00F7118A"/>
    <w:rsid w:val="00F714FB"/>
    <w:rsid w:val="00F71574"/>
    <w:rsid w:val="00F71EEE"/>
    <w:rsid w:val="00F72099"/>
    <w:rsid w:val="00F72A63"/>
    <w:rsid w:val="00F72E49"/>
    <w:rsid w:val="00F73807"/>
    <w:rsid w:val="00F73825"/>
    <w:rsid w:val="00F73859"/>
    <w:rsid w:val="00F74173"/>
    <w:rsid w:val="00F74285"/>
    <w:rsid w:val="00F7462B"/>
    <w:rsid w:val="00F753F9"/>
    <w:rsid w:val="00F75456"/>
    <w:rsid w:val="00F7584B"/>
    <w:rsid w:val="00F75DDC"/>
    <w:rsid w:val="00F81084"/>
    <w:rsid w:val="00F824F4"/>
    <w:rsid w:val="00F8251E"/>
    <w:rsid w:val="00F83431"/>
    <w:rsid w:val="00F83646"/>
    <w:rsid w:val="00F8516B"/>
    <w:rsid w:val="00F8538E"/>
    <w:rsid w:val="00F859AD"/>
    <w:rsid w:val="00F861D1"/>
    <w:rsid w:val="00F8633E"/>
    <w:rsid w:val="00F86B42"/>
    <w:rsid w:val="00F86B7E"/>
    <w:rsid w:val="00F87271"/>
    <w:rsid w:val="00F872D4"/>
    <w:rsid w:val="00F87CD5"/>
    <w:rsid w:val="00F9006C"/>
    <w:rsid w:val="00F9015D"/>
    <w:rsid w:val="00F90494"/>
    <w:rsid w:val="00F90FD9"/>
    <w:rsid w:val="00F9161E"/>
    <w:rsid w:val="00F92149"/>
    <w:rsid w:val="00F9238E"/>
    <w:rsid w:val="00F9274C"/>
    <w:rsid w:val="00F93554"/>
    <w:rsid w:val="00F93728"/>
    <w:rsid w:val="00F94247"/>
    <w:rsid w:val="00F9457A"/>
    <w:rsid w:val="00F958B0"/>
    <w:rsid w:val="00F95CBD"/>
    <w:rsid w:val="00F97B9A"/>
    <w:rsid w:val="00F97C1D"/>
    <w:rsid w:val="00F97DC0"/>
    <w:rsid w:val="00FA10CA"/>
    <w:rsid w:val="00FA184D"/>
    <w:rsid w:val="00FA1881"/>
    <w:rsid w:val="00FA1B6E"/>
    <w:rsid w:val="00FA1EC0"/>
    <w:rsid w:val="00FA1FC5"/>
    <w:rsid w:val="00FA227C"/>
    <w:rsid w:val="00FA2AFB"/>
    <w:rsid w:val="00FA2C1B"/>
    <w:rsid w:val="00FA2FBF"/>
    <w:rsid w:val="00FA4A3B"/>
    <w:rsid w:val="00FA4B94"/>
    <w:rsid w:val="00FA50E5"/>
    <w:rsid w:val="00FA51E9"/>
    <w:rsid w:val="00FA5691"/>
    <w:rsid w:val="00FA5817"/>
    <w:rsid w:val="00FA5CB0"/>
    <w:rsid w:val="00FA6137"/>
    <w:rsid w:val="00FA6154"/>
    <w:rsid w:val="00FA7BE2"/>
    <w:rsid w:val="00FA7EAD"/>
    <w:rsid w:val="00FA7ED3"/>
    <w:rsid w:val="00FB08CD"/>
    <w:rsid w:val="00FB0B1A"/>
    <w:rsid w:val="00FB1801"/>
    <w:rsid w:val="00FB187B"/>
    <w:rsid w:val="00FB3CE2"/>
    <w:rsid w:val="00FB447A"/>
    <w:rsid w:val="00FB46CD"/>
    <w:rsid w:val="00FB4F3F"/>
    <w:rsid w:val="00FB5B8B"/>
    <w:rsid w:val="00FB637A"/>
    <w:rsid w:val="00FC1DD9"/>
    <w:rsid w:val="00FC230D"/>
    <w:rsid w:val="00FC2C46"/>
    <w:rsid w:val="00FC3068"/>
    <w:rsid w:val="00FC418D"/>
    <w:rsid w:val="00FC41FC"/>
    <w:rsid w:val="00FC43D7"/>
    <w:rsid w:val="00FC56F2"/>
    <w:rsid w:val="00FC5B59"/>
    <w:rsid w:val="00FC5D3C"/>
    <w:rsid w:val="00FC7CF2"/>
    <w:rsid w:val="00FD0B8A"/>
    <w:rsid w:val="00FD1D9D"/>
    <w:rsid w:val="00FD28BA"/>
    <w:rsid w:val="00FD2CD9"/>
    <w:rsid w:val="00FD2EF4"/>
    <w:rsid w:val="00FD2F76"/>
    <w:rsid w:val="00FD2FA1"/>
    <w:rsid w:val="00FD305C"/>
    <w:rsid w:val="00FD3155"/>
    <w:rsid w:val="00FD3282"/>
    <w:rsid w:val="00FD3803"/>
    <w:rsid w:val="00FD3F47"/>
    <w:rsid w:val="00FD4BAD"/>
    <w:rsid w:val="00FD4F5A"/>
    <w:rsid w:val="00FD567E"/>
    <w:rsid w:val="00FD60D4"/>
    <w:rsid w:val="00FD691D"/>
    <w:rsid w:val="00FD7271"/>
    <w:rsid w:val="00FE0648"/>
    <w:rsid w:val="00FE0CFB"/>
    <w:rsid w:val="00FE1144"/>
    <w:rsid w:val="00FE1E37"/>
    <w:rsid w:val="00FE1EC9"/>
    <w:rsid w:val="00FE27C0"/>
    <w:rsid w:val="00FE331A"/>
    <w:rsid w:val="00FE5196"/>
    <w:rsid w:val="00FE5897"/>
    <w:rsid w:val="00FE6595"/>
    <w:rsid w:val="00FE685F"/>
    <w:rsid w:val="00FE72A8"/>
    <w:rsid w:val="00FE7F7A"/>
    <w:rsid w:val="00FF1925"/>
    <w:rsid w:val="00FF1ABF"/>
    <w:rsid w:val="00FF1C2C"/>
    <w:rsid w:val="00FF1D0E"/>
    <w:rsid w:val="00FF22CD"/>
    <w:rsid w:val="00FF22FC"/>
    <w:rsid w:val="00FF2E22"/>
    <w:rsid w:val="00FF2EEA"/>
    <w:rsid w:val="00FF2FD7"/>
    <w:rsid w:val="00FF5801"/>
    <w:rsid w:val="00FF5A57"/>
    <w:rsid w:val="00FF5AEB"/>
    <w:rsid w:val="00FF5EAE"/>
    <w:rsid w:val="00FF6160"/>
    <w:rsid w:val="00FF6460"/>
    <w:rsid w:val="00FF6A24"/>
    <w:rsid w:val="00FF7684"/>
    <w:rsid w:val="00FF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8B7625"/>
  <w15:docId w15:val="{CAF5D635-87B5-4270-B5E9-BA49245D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AB9"/>
    <w:rPr>
      <w:sz w:val="24"/>
      <w:szCs w:val="24"/>
    </w:rPr>
  </w:style>
  <w:style w:type="paragraph" w:styleId="Heading1">
    <w:name w:val="heading 1"/>
    <w:basedOn w:val="Normal"/>
    <w:next w:val="Normal"/>
    <w:link w:val="Heading1Char"/>
    <w:qFormat/>
    <w:locked/>
    <w:rsid w:val="000F261C"/>
    <w:pPr>
      <w:keepNext/>
      <w:widowControl w:val="0"/>
      <w:jc w:val="both"/>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locked/>
    <w:rsid w:val="004315E0"/>
    <w:pPr>
      <w:tabs>
        <w:tab w:val="left" w:pos="540"/>
        <w:tab w:val="left" w:pos="720"/>
        <w:tab w:val="left" w:pos="1080"/>
        <w:tab w:val="left" w:pos="1440"/>
        <w:tab w:val="left" w:pos="1620"/>
        <w:tab w:val="left" w:pos="2160"/>
      </w:tabs>
      <w:spacing w:line="252" w:lineRule="exact"/>
      <w:ind w:left="540" w:right="413" w:hanging="540"/>
      <w:outlineLvl w:val="1"/>
    </w:pPr>
    <w:rPr>
      <w:rFonts w:ascii="Arial" w:eastAsia="Arial" w:hAnsi="Arial" w:cs="Arial"/>
      <w:spacing w:val="1"/>
      <w:sz w:val="22"/>
      <w:szCs w:val="22"/>
    </w:rPr>
  </w:style>
  <w:style w:type="paragraph" w:styleId="Heading3">
    <w:name w:val="heading 3"/>
    <w:basedOn w:val="Normal"/>
    <w:next w:val="Normal"/>
    <w:link w:val="Heading3Char"/>
    <w:unhideWhenUsed/>
    <w:qFormat/>
    <w:locked/>
    <w:rsid w:val="004315E0"/>
    <w:pPr>
      <w:spacing w:before="240"/>
      <w:ind w:right="-14"/>
      <w:outlineLvl w:val="2"/>
    </w:pPr>
    <w:rPr>
      <w:rFonts w:ascii="Arial" w:hAnsi="Arial" w:cs="Arial"/>
      <w:color w:val="000000"/>
    </w:rPr>
  </w:style>
  <w:style w:type="paragraph" w:styleId="Heading4">
    <w:name w:val="heading 4"/>
    <w:basedOn w:val="Normal"/>
    <w:next w:val="Normal"/>
    <w:link w:val="Heading4Char"/>
    <w:unhideWhenUsed/>
    <w:qFormat/>
    <w:locked/>
    <w:rsid w:val="00C83BF8"/>
    <w:pPr>
      <w:keepNext/>
      <w:numPr>
        <w:ilvl w:val="3"/>
        <w:numId w:val="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61278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locked/>
    <w:rsid w:val="0061278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locked/>
    <w:rsid w:val="0061278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locked/>
    <w:rsid w:val="0061278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61278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A77BD"/>
    <w:rPr>
      <w:rFonts w:ascii="Cambria" w:hAnsi="Cambria" w:cs="Cambria"/>
      <w:b/>
      <w:bCs/>
      <w:kern w:val="32"/>
      <w:sz w:val="32"/>
      <w:szCs w:val="32"/>
    </w:rPr>
  </w:style>
  <w:style w:type="paragraph" w:styleId="Header">
    <w:name w:val="header"/>
    <w:basedOn w:val="Normal"/>
    <w:link w:val="HeaderChar"/>
    <w:rsid w:val="00E637C2"/>
    <w:pPr>
      <w:tabs>
        <w:tab w:val="center" w:pos="4320"/>
        <w:tab w:val="right" w:pos="8640"/>
      </w:tabs>
    </w:pPr>
  </w:style>
  <w:style w:type="character" w:customStyle="1" w:styleId="HeaderChar">
    <w:name w:val="Header Char"/>
    <w:link w:val="Header"/>
    <w:locked/>
    <w:rsid w:val="002A24D1"/>
    <w:rPr>
      <w:sz w:val="24"/>
      <w:szCs w:val="24"/>
      <w:lang w:val="en-US" w:eastAsia="en-US"/>
    </w:rPr>
  </w:style>
  <w:style w:type="paragraph" w:styleId="Footer">
    <w:name w:val="footer"/>
    <w:basedOn w:val="Normal"/>
    <w:link w:val="FooterChar"/>
    <w:rsid w:val="00E637C2"/>
    <w:pPr>
      <w:tabs>
        <w:tab w:val="center" w:pos="4320"/>
        <w:tab w:val="right" w:pos="8640"/>
      </w:tabs>
    </w:pPr>
    <w:rPr>
      <w:lang w:val="x-none" w:eastAsia="x-none"/>
    </w:rPr>
  </w:style>
  <w:style w:type="character" w:customStyle="1" w:styleId="FooterChar">
    <w:name w:val="Footer Char"/>
    <w:link w:val="Footer"/>
    <w:locked/>
    <w:rsid w:val="006A77BD"/>
    <w:rPr>
      <w:sz w:val="24"/>
      <w:szCs w:val="24"/>
    </w:rPr>
  </w:style>
  <w:style w:type="character" w:styleId="PageNumber">
    <w:name w:val="page number"/>
    <w:basedOn w:val="DefaultParagraphFont"/>
    <w:uiPriority w:val="99"/>
    <w:rsid w:val="00E637C2"/>
  </w:style>
  <w:style w:type="paragraph" w:customStyle="1" w:styleId="AHeading1">
    <w:name w:val="AHeading1"/>
    <w:basedOn w:val="Normal"/>
    <w:link w:val="AHeading1Char"/>
    <w:uiPriority w:val="99"/>
    <w:rsid w:val="002D5397"/>
    <w:pPr>
      <w:numPr>
        <w:numId w:val="1"/>
      </w:numPr>
      <w:spacing w:after="40" w:line="300" w:lineRule="atLeast"/>
    </w:pPr>
    <w:rPr>
      <w:rFonts w:ascii="Arial" w:hAnsi="Arial"/>
      <w:b/>
      <w:bCs/>
      <w:caps/>
      <w:color w:val="000000"/>
      <w:sz w:val="18"/>
      <w:szCs w:val="18"/>
      <w:lang w:val="x-none" w:eastAsia="x-none"/>
    </w:rPr>
  </w:style>
  <w:style w:type="paragraph" w:customStyle="1" w:styleId="Heading1-Text">
    <w:name w:val="Heading1 - Text"/>
    <w:basedOn w:val="Normal"/>
    <w:rsid w:val="00AA24D6"/>
    <w:pPr>
      <w:spacing w:after="240" w:line="300" w:lineRule="atLeast"/>
      <w:ind w:left="360"/>
      <w:jc w:val="both"/>
    </w:pPr>
    <w:rPr>
      <w:rFonts w:ascii="Arial" w:hAnsi="Arial" w:cs="Arial"/>
      <w:color w:val="000000"/>
      <w:sz w:val="18"/>
      <w:szCs w:val="18"/>
    </w:rPr>
  </w:style>
  <w:style w:type="paragraph" w:customStyle="1" w:styleId="AHeading2">
    <w:name w:val="AHeading2"/>
    <w:basedOn w:val="AHeading1"/>
    <w:link w:val="AHeading2Char"/>
    <w:uiPriority w:val="99"/>
    <w:rsid w:val="00AA24D6"/>
    <w:pPr>
      <w:numPr>
        <w:ilvl w:val="1"/>
      </w:numPr>
      <w:tabs>
        <w:tab w:val="num" w:pos="900"/>
      </w:tabs>
      <w:ind w:left="900"/>
    </w:pPr>
    <w:rPr>
      <w:smallCaps/>
      <w:lang w:val="en-US" w:eastAsia="en-US"/>
    </w:rPr>
  </w:style>
  <w:style w:type="paragraph" w:customStyle="1" w:styleId="Heading2-text">
    <w:name w:val="Heading2 - text"/>
    <w:basedOn w:val="Normal"/>
    <w:uiPriority w:val="99"/>
    <w:rsid w:val="008F238F"/>
    <w:pPr>
      <w:spacing w:after="40" w:line="300" w:lineRule="atLeast"/>
      <w:ind w:left="900"/>
      <w:jc w:val="both"/>
    </w:pPr>
    <w:rPr>
      <w:rFonts w:ascii="Arial" w:hAnsi="Arial" w:cs="Arial"/>
      <w:color w:val="000000"/>
      <w:sz w:val="18"/>
      <w:szCs w:val="18"/>
    </w:rPr>
  </w:style>
  <w:style w:type="paragraph" w:customStyle="1" w:styleId="AHeading3">
    <w:name w:val="AHeading3"/>
    <w:basedOn w:val="AHeading2"/>
    <w:autoRedefine/>
    <w:uiPriority w:val="99"/>
    <w:rsid w:val="009A4930"/>
    <w:pPr>
      <w:numPr>
        <w:ilvl w:val="0"/>
        <w:numId w:val="5"/>
      </w:numPr>
      <w:tabs>
        <w:tab w:val="clear" w:pos="1440"/>
      </w:tabs>
      <w:spacing w:line="240" w:lineRule="auto"/>
      <w:ind w:left="907"/>
    </w:pPr>
    <w:rPr>
      <w:b w:val="0"/>
      <w:bCs w:val="0"/>
      <w:smallCaps w:val="0"/>
      <w:color w:val="auto"/>
      <w:sz w:val="22"/>
      <w:szCs w:val="22"/>
    </w:rPr>
  </w:style>
  <w:style w:type="paragraph" w:customStyle="1" w:styleId="AHeading3Bullet">
    <w:name w:val="AHeading3 Bullet"/>
    <w:basedOn w:val="Normal"/>
    <w:rsid w:val="00F026E3"/>
    <w:pPr>
      <w:numPr>
        <w:ilvl w:val="2"/>
        <w:numId w:val="3"/>
      </w:numPr>
      <w:spacing w:after="120"/>
      <w:ind w:left="1987"/>
      <w:jc w:val="both"/>
    </w:pPr>
    <w:rPr>
      <w:rFonts w:ascii="Arial" w:hAnsi="Arial" w:cs="Arial"/>
      <w:sz w:val="18"/>
      <w:szCs w:val="18"/>
    </w:rPr>
  </w:style>
  <w:style w:type="character" w:customStyle="1" w:styleId="AHeading1Char">
    <w:name w:val="AHeading1 Char"/>
    <w:link w:val="AHeading1"/>
    <w:uiPriority w:val="99"/>
    <w:locked/>
    <w:rsid w:val="002D5397"/>
    <w:rPr>
      <w:rFonts w:ascii="Arial" w:hAnsi="Arial"/>
      <w:b/>
      <w:bCs/>
      <w:caps/>
      <w:color w:val="000000"/>
      <w:sz w:val="18"/>
      <w:szCs w:val="18"/>
      <w:lang w:val="x-none" w:eastAsia="x-none"/>
    </w:rPr>
  </w:style>
  <w:style w:type="character" w:customStyle="1" w:styleId="AHeading2Char">
    <w:name w:val="AHeading2 Char"/>
    <w:link w:val="AHeading2"/>
    <w:uiPriority w:val="99"/>
    <w:locked/>
    <w:rsid w:val="00AA24D6"/>
    <w:rPr>
      <w:rFonts w:ascii="Arial" w:hAnsi="Arial"/>
      <w:b/>
      <w:bCs/>
      <w:caps/>
      <w:smallCaps/>
      <w:color w:val="000000"/>
      <w:sz w:val="18"/>
      <w:szCs w:val="18"/>
    </w:rPr>
  </w:style>
  <w:style w:type="paragraph" w:customStyle="1" w:styleId="Heading2text">
    <w:name w:val="Heading2text"/>
    <w:basedOn w:val="Normal"/>
    <w:rsid w:val="005C740F"/>
    <w:pPr>
      <w:spacing w:after="40"/>
      <w:ind w:left="900"/>
      <w:jc w:val="both"/>
      <w:outlineLvl w:val="0"/>
    </w:pPr>
    <w:rPr>
      <w:rFonts w:ascii="Arial" w:hAnsi="Arial" w:cs="Arial"/>
      <w:color w:val="000000"/>
      <w:sz w:val="18"/>
      <w:szCs w:val="18"/>
    </w:rPr>
  </w:style>
  <w:style w:type="paragraph" w:customStyle="1" w:styleId="StyleAHeading3After2ptLinespacingsingle">
    <w:name w:val="Style AHeading3 + After:  2 pt Line spacing:  single"/>
    <w:basedOn w:val="Normal"/>
    <w:uiPriority w:val="99"/>
    <w:rsid w:val="004F46F8"/>
    <w:pPr>
      <w:numPr>
        <w:numId w:val="4"/>
      </w:numPr>
    </w:pPr>
  </w:style>
  <w:style w:type="paragraph" w:customStyle="1" w:styleId="Style2">
    <w:name w:val="Style2"/>
    <w:basedOn w:val="AHeading2"/>
    <w:rsid w:val="00BD4B06"/>
    <w:pPr>
      <w:numPr>
        <w:ilvl w:val="0"/>
        <w:numId w:val="0"/>
      </w:numPr>
      <w:tabs>
        <w:tab w:val="num" w:pos="1620"/>
      </w:tabs>
      <w:ind w:left="1620" w:hanging="720"/>
      <w:outlineLvl w:val="0"/>
    </w:pPr>
    <w:rPr>
      <w:b w:val="0"/>
      <w:bCs w:val="0"/>
      <w:smallCaps w:val="0"/>
    </w:rPr>
  </w:style>
  <w:style w:type="paragraph" w:styleId="BalloonText">
    <w:name w:val="Balloon Text"/>
    <w:basedOn w:val="Normal"/>
    <w:link w:val="BalloonTextChar"/>
    <w:rsid w:val="00A116E7"/>
    <w:rPr>
      <w:sz w:val="16"/>
      <w:szCs w:val="2"/>
      <w:lang w:val="x-none" w:eastAsia="x-none"/>
    </w:rPr>
  </w:style>
  <w:style w:type="character" w:customStyle="1" w:styleId="BalloonTextChar">
    <w:name w:val="Balloon Text Char"/>
    <w:link w:val="BalloonText"/>
    <w:locked/>
    <w:rsid w:val="00A116E7"/>
    <w:rPr>
      <w:sz w:val="16"/>
      <w:szCs w:val="2"/>
      <w:lang w:val="x-none" w:eastAsia="x-none"/>
    </w:rPr>
  </w:style>
  <w:style w:type="paragraph" w:styleId="Revision">
    <w:name w:val="Revision"/>
    <w:hidden/>
    <w:uiPriority w:val="99"/>
    <w:semiHidden/>
    <w:rsid w:val="000A0C38"/>
    <w:rPr>
      <w:sz w:val="24"/>
      <w:szCs w:val="24"/>
    </w:rPr>
  </w:style>
  <w:style w:type="character" w:styleId="CommentReference">
    <w:name w:val="annotation reference"/>
    <w:rsid w:val="0088311F"/>
    <w:rPr>
      <w:sz w:val="16"/>
      <w:szCs w:val="16"/>
    </w:rPr>
  </w:style>
  <w:style w:type="paragraph" w:styleId="CommentText">
    <w:name w:val="annotation text"/>
    <w:basedOn w:val="Normal"/>
    <w:link w:val="CommentTextChar"/>
    <w:rsid w:val="0088311F"/>
    <w:rPr>
      <w:sz w:val="20"/>
      <w:szCs w:val="20"/>
    </w:rPr>
  </w:style>
  <w:style w:type="character" w:customStyle="1" w:styleId="CommentTextChar">
    <w:name w:val="Comment Text Char"/>
    <w:basedOn w:val="DefaultParagraphFont"/>
    <w:link w:val="CommentText"/>
    <w:locked/>
    <w:rsid w:val="0088311F"/>
  </w:style>
  <w:style w:type="paragraph" w:styleId="CommentSubject">
    <w:name w:val="annotation subject"/>
    <w:basedOn w:val="CommentText"/>
    <w:next w:val="CommentText"/>
    <w:link w:val="CommentSubjectChar"/>
    <w:rsid w:val="0088311F"/>
    <w:rPr>
      <w:b/>
      <w:bCs/>
      <w:lang w:val="x-none" w:eastAsia="x-none"/>
    </w:rPr>
  </w:style>
  <w:style w:type="character" w:customStyle="1" w:styleId="CommentSubjectChar">
    <w:name w:val="Comment Subject Char"/>
    <w:link w:val="CommentSubject"/>
    <w:locked/>
    <w:rsid w:val="0088311F"/>
    <w:rPr>
      <w:b/>
      <w:bCs/>
    </w:rPr>
  </w:style>
  <w:style w:type="paragraph" w:customStyle="1" w:styleId="Default">
    <w:name w:val="Default"/>
    <w:rsid w:val="00F347B8"/>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rsid w:val="004964BD"/>
    <w:pPr>
      <w:widowControl w:val="0"/>
      <w:jc w:val="both"/>
    </w:pPr>
    <w:rPr>
      <w:lang w:val="x-none" w:eastAsia="x-none"/>
    </w:rPr>
  </w:style>
  <w:style w:type="character" w:customStyle="1" w:styleId="BodyTextChar">
    <w:name w:val="Body Text Char"/>
    <w:link w:val="BodyText"/>
    <w:uiPriority w:val="99"/>
    <w:semiHidden/>
    <w:locked/>
    <w:rsid w:val="006A77BD"/>
    <w:rPr>
      <w:sz w:val="24"/>
      <w:szCs w:val="24"/>
    </w:rPr>
  </w:style>
  <w:style w:type="paragraph" w:styleId="BodyText2">
    <w:name w:val="Body Text 2"/>
    <w:basedOn w:val="Normal"/>
    <w:link w:val="BodyText2Char"/>
    <w:uiPriority w:val="99"/>
    <w:rsid w:val="004964BD"/>
    <w:pPr>
      <w:widowControl w:val="0"/>
      <w:jc w:val="both"/>
    </w:pPr>
    <w:rPr>
      <w:lang w:val="x-none" w:eastAsia="x-none"/>
    </w:rPr>
  </w:style>
  <w:style w:type="character" w:customStyle="1" w:styleId="BodyText2Char">
    <w:name w:val="Body Text 2 Char"/>
    <w:link w:val="BodyText2"/>
    <w:uiPriority w:val="99"/>
    <w:semiHidden/>
    <w:locked/>
    <w:rsid w:val="006A77BD"/>
    <w:rPr>
      <w:sz w:val="24"/>
      <w:szCs w:val="24"/>
    </w:rPr>
  </w:style>
  <w:style w:type="numbering" w:customStyle="1" w:styleId="Headin3">
    <w:name w:val="Headin 3"/>
    <w:rsid w:val="00975C98"/>
    <w:pPr>
      <w:numPr>
        <w:numId w:val="2"/>
      </w:numPr>
    </w:pPr>
  </w:style>
  <w:style w:type="paragraph" w:styleId="ListParagraph">
    <w:name w:val="List Paragraph"/>
    <w:basedOn w:val="Normal"/>
    <w:uiPriority w:val="34"/>
    <w:qFormat/>
    <w:rsid w:val="007F595D"/>
    <w:pPr>
      <w:ind w:left="720"/>
    </w:pPr>
  </w:style>
  <w:style w:type="character" w:styleId="Hyperlink">
    <w:name w:val="Hyperlink"/>
    <w:uiPriority w:val="99"/>
    <w:unhideWhenUsed/>
    <w:rsid w:val="00F31342"/>
    <w:rPr>
      <w:color w:val="0000FF"/>
      <w:u w:val="single"/>
    </w:rPr>
  </w:style>
  <w:style w:type="table" w:styleId="TableGrid">
    <w:name w:val="Table Grid"/>
    <w:basedOn w:val="TableNormal"/>
    <w:locked/>
    <w:rsid w:val="007A7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C83BF8"/>
    <w:rPr>
      <w:rFonts w:ascii="Calibri" w:hAnsi="Calibri"/>
      <w:b/>
      <w:bCs/>
      <w:sz w:val="28"/>
      <w:szCs w:val="28"/>
    </w:rPr>
  </w:style>
  <w:style w:type="numbering" w:customStyle="1" w:styleId="Style1">
    <w:name w:val="Style1"/>
    <w:uiPriority w:val="99"/>
    <w:rsid w:val="00511012"/>
    <w:pPr>
      <w:numPr>
        <w:numId w:val="8"/>
      </w:numPr>
    </w:pPr>
  </w:style>
  <w:style w:type="table" w:customStyle="1" w:styleId="TableGrid1">
    <w:name w:val="Table Grid1"/>
    <w:basedOn w:val="TableNormal"/>
    <w:next w:val="TableGrid"/>
    <w:uiPriority w:val="59"/>
    <w:rsid w:val="004214F9"/>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47842"/>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2086C"/>
    <w:rPr>
      <w:color w:val="800080" w:themeColor="followedHyperlink"/>
      <w:u w:val="single"/>
    </w:rPr>
  </w:style>
  <w:style w:type="table" w:customStyle="1" w:styleId="TableGrid3">
    <w:name w:val="Table Grid3"/>
    <w:basedOn w:val="TableNormal"/>
    <w:next w:val="TableGrid"/>
    <w:uiPriority w:val="59"/>
    <w:rsid w:val="003574F2"/>
    <w:pPr>
      <w:ind w:left="360" w:hanging="360"/>
    </w:pPr>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315E0"/>
    <w:rPr>
      <w:rFonts w:ascii="Arial" w:eastAsia="Arial" w:hAnsi="Arial" w:cs="Arial"/>
      <w:spacing w:val="1"/>
      <w:sz w:val="22"/>
      <w:szCs w:val="22"/>
    </w:rPr>
  </w:style>
  <w:style w:type="character" w:customStyle="1" w:styleId="Heading3Char">
    <w:name w:val="Heading 3 Char"/>
    <w:basedOn w:val="DefaultParagraphFont"/>
    <w:link w:val="Heading3"/>
    <w:rsid w:val="004315E0"/>
    <w:rPr>
      <w:rFonts w:ascii="Arial" w:hAnsi="Arial" w:cs="Arial"/>
      <w:color w:val="000000"/>
      <w:sz w:val="24"/>
      <w:szCs w:val="24"/>
    </w:rPr>
  </w:style>
  <w:style w:type="paragraph" w:customStyle="1" w:styleId="CharCharCharCharCharCharCharCharCharChar">
    <w:name w:val="Char Char Char Char Char Char Char Char Char Char"/>
    <w:basedOn w:val="Normal"/>
    <w:rsid w:val="004315E0"/>
    <w:pPr>
      <w:spacing w:after="160" w:line="240" w:lineRule="exact"/>
    </w:pPr>
    <w:rPr>
      <w:rFonts w:ascii="Verdana" w:hAnsi="Verdana"/>
      <w:sz w:val="20"/>
      <w:szCs w:val="20"/>
    </w:rPr>
  </w:style>
  <w:style w:type="paragraph" w:customStyle="1" w:styleId="H4">
    <w:name w:val="H4"/>
    <w:basedOn w:val="Normal"/>
    <w:next w:val="Normal"/>
    <w:rsid w:val="004315E0"/>
    <w:pPr>
      <w:keepNext/>
      <w:widowControl w:val="0"/>
      <w:spacing w:before="100" w:after="100"/>
      <w:outlineLvl w:val="4"/>
    </w:pPr>
    <w:rPr>
      <w:b/>
      <w:snapToGrid w:val="0"/>
      <w:szCs w:val="20"/>
    </w:rPr>
  </w:style>
  <w:style w:type="paragraph" w:styleId="TOCHeading">
    <w:name w:val="TOC Heading"/>
    <w:basedOn w:val="Heading1"/>
    <w:next w:val="Normal"/>
    <w:uiPriority w:val="39"/>
    <w:unhideWhenUsed/>
    <w:qFormat/>
    <w:rsid w:val="004315E0"/>
    <w:pPr>
      <w:keepLines/>
      <w:widowControl/>
      <w:spacing w:before="240" w:line="259" w:lineRule="auto"/>
      <w:jc w:val="left"/>
      <w:outlineLvl w:val="9"/>
    </w:pPr>
    <w:rPr>
      <w:rFonts w:ascii="Calibri Light" w:hAnsi="Calibri Light"/>
      <w:b w:val="0"/>
      <w:bCs w:val="0"/>
      <w:color w:val="2E74B5"/>
      <w:spacing w:val="1"/>
      <w:kern w:val="0"/>
      <w:lang w:val="en-US" w:eastAsia="en-US"/>
    </w:rPr>
  </w:style>
  <w:style w:type="paragraph" w:styleId="TOC1">
    <w:name w:val="toc 1"/>
    <w:basedOn w:val="Normal"/>
    <w:next w:val="Normal"/>
    <w:autoRedefine/>
    <w:uiPriority w:val="39"/>
    <w:locked/>
    <w:rsid w:val="00161B94"/>
    <w:pPr>
      <w:tabs>
        <w:tab w:val="left" w:pos="660"/>
        <w:tab w:val="right" w:leader="dot" w:pos="9350"/>
      </w:tabs>
    </w:pPr>
    <w:rPr>
      <w:rFonts w:ascii="Arial" w:eastAsia="Arial Narrow" w:hAnsi="Arial" w:cs="Arial"/>
      <w:noProof/>
      <w:spacing w:val="-1"/>
    </w:rPr>
  </w:style>
  <w:style w:type="paragraph" w:styleId="TOC2">
    <w:name w:val="toc 2"/>
    <w:basedOn w:val="Normal"/>
    <w:next w:val="Normal"/>
    <w:autoRedefine/>
    <w:uiPriority w:val="39"/>
    <w:locked/>
    <w:rsid w:val="004315E0"/>
    <w:pPr>
      <w:ind w:left="240"/>
    </w:pPr>
    <w:rPr>
      <w:rFonts w:ascii="Arial" w:hAnsi="Arial" w:cs="Arial"/>
    </w:rPr>
  </w:style>
  <w:style w:type="paragraph" w:styleId="TOC3">
    <w:name w:val="toc 3"/>
    <w:basedOn w:val="Normal"/>
    <w:next w:val="Normal"/>
    <w:autoRedefine/>
    <w:uiPriority w:val="39"/>
    <w:locked/>
    <w:rsid w:val="004315E0"/>
    <w:pPr>
      <w:spacing w:after="100"/>
      <w:ind w:left="480"/>
    </w:pPr>
    <w:rPr>
      <w:rFonts w:ascii="Arial" w:hAnsi="Arial" w:cs="Arial"/>
    </w:rPr>
  </w:style>
  <w:style w:type="paragraph" w:styleId="TOC4">
    <w:name w:val="toc 4"/>
    <w:basedOn w:val="Normal"/>
    <w:next w:val="Normal"/>
    <w:autoRedefine/>
    <w:uiPriority w:val="39"/>
    <w:unhideWhenUsed/>
    <w:locked/>
    <w:rsid w:val="004315E0"/>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4315E0"/>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4315E0"/>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4315E0"/>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4315E0"/>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4315E0"/>
    <w:pPr>
      <w:spacing w:after="100" w:line="259"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4315E0"/>
    <w:rPr>
      <w:color w:val="605E5C"/>
      <w:shd w:val="clear" w:color="auto" w:fill="E1DFDD"/>
    </w:rPr>
  </w:style>
  <w:style w:type="paragraph" w:customStyle="1" w:styleId="StyleAHeading211pt1">
    <w:name w:val="Style AHeading2 + 11 pt1"/>
    <w:basedOn w:val="AHeading2"/>
    <w:rsid w:val="004315E0"/>
    <w:pPr>
      <w:keepNext/>
      <w:numPr>
        <w:numId w:val="10"/>
      </w:numPr>
      <w:tabs>
        <w:tab w:val="clear" w:pos="900"/>
      </w:tabs>
    </w:pPr>
    <w:rPr>
      <w:caps w:val="0"/>
      <w:sz w:val="22"/>
      <w:szCs w:val="20"/>
    </w:rPr>
  </w:style>
  <w:style w:type="character" w:styleId="Strong">
    <w:name w:val="Strong"/>
    <w:basedOn w:val="DefaultParagraphFont"/>
    <w:uiPriority w:val="22"/>
    <w:qFormat/>
    <w:locked/>
    <w:rsid w:val="00AA70D3"/>
    <w:rPr>
      <w:b/>
      <w:bCs/>
    </w:rPr>
  </w:style>
  <w:style w:type="character" w:styleId="LineNumber">
    <w:name w:val="line number"/>
    <w:basedOn w:val="DefaultParagraphFont"/>
    <w:uiPriority w:val="99"/>
    <w:semiHidden/>
    <w:unhideWhenUsed/>
    <w:rsid w:val="006B0ED5"/>
  </w:style>
  <w:style w:type="paragraph" w:styleId="Bibliography">
    <w:name w:val="Bibliography"/>
    <w:basedOn w:val="Normal"/>
    <w:next w:val="Normal"/>
    <w:uiPriority w:val="37"/>
    <w:semiHidden/>
    <w:unhideWhenUsed/>
    <w:rsid w:val="0061278A"/>
  </w:style>
  <w:style w:type="paragraph" w:styleId="BlockText">
    <w:name w:val="Block Text"/>
    <w:basedOn w:val="Normal"/>
    <w:uiPriority w:val="99"/>
    <w:semiHidden/>
    <w:unhideWhenUsed/>
    <w:rsid w:val="0061278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uiPriority w:val="99"/>
    <w:semiHidden/>
    <w:unhideWhenUsed/>
    <w:rsid w:val="0061278A"/>
    <w:pPr>
      <w:spacing w:after="120"/>
    </w:pPr>
    <w:rPr>
      <w:sz w:val="16"/>
      <w:szCs w:val="16"/>
    </w:rPr>
  </w:style>
  <w:style w:type="character" w:customStyle="1" w:styleId="BodyText3Char">
    <w:name w:val="Body Text 3 Char"/>
    <w:basedOn w:val="DefaultParagraphFont"/>
    <w:link w:val="BodyText3"/>
    <w:uiPriority w:val="99"/>
    <w:semiHidden/>
    <w:rsid w:val="0061278A"/>
    <w:rPr>
      <w:sz w:val="16"/>
      <w:szCs w:val="16"/>
    </w:rPr>
  </w:style>
  <w:style w:type="paragraph" w:styleId="BodyTextFirstIndent">
    <w:name w:val="Body Text First Indent"/>
    <w:basedOn w:val="BodyText"/>
    <w:link w:val="BodyTextFirstIndentChar"/>
    <w:uiPriority w:val="99"/>
    <w:semiHidden/>
    <w:unhideWhenUsed/>
    <w:rsid w:val="0061278A"/>
    <w:pPr>
      <w:widowControl/>
      <w:ind w:firstLine="360"/>
      <w:jc w:val="left"/>
    </w:pPr>
    <w:rPr>
      <w:lang w:val="en-US" w:eastAsia="en-US"/>
    </w:rPr>
  </w:style>
  <w:style w:type="character" w:customStyle="1" w:styleId="BodyTextFirstIndentChar">
    <w:name w:val="Body Text First Indent Char"/>
    <w:basedOn w:val="BodyTextChar"/>
    <w:link w:val="BodyTextFirstIndent"/>
    <w:uiPriority w:val="99"/>
    <w:semiHidden/>
    <w:rsid w:val="0061278A"/>
    <w:rPr>
      <w:sz w:val="24"/>
      <w:szCs w:val="24"/>
    </w:rPr>
  </w:style>
  <w:style w:type="paragraph" w:styleId="BodyTextIndent">
    <w:name w:val="Body Text Indent"/>
    <w:basedOn w:val="Normal"/>
    <w:link w:val="BodyTextIndentChar"/>
    <w:uiPriority w:val="99"/>
    <w:semiHidden/>
    <w:unhideWhenUsed/>
    <w:rsid w:val="0061278A"/>
    <w:pPr>
      <w:spacing w:after="120"/>
      <w:ind w:left="360"/>
    </w:pPr>
  </w:style>
  <w:style w:type="character" w:customStyle="1" w:styleId="BodyTextIndentChar">
    <w:name w:val="Body Text Indent Char"/>
    <w:basedOn w:val="DefaultParagraphFont"/>
    <w:link w:val="BodyTextIndent"/>
    <w:uiPriority w:val="99"/>
    <w:semiHidden/>
    <w:rsid w:val="0061278A"/>
    <w:rPr>
      <w:sz w:val="24"/>
      <w:szCs w:val="24"/>
    </w:rPr>
  </w:style>
  <w:style w:type="paragraph" w:styleId="BodyTextFirstIndent2">
    <w:name w:val="Body Text First Indent 2"/>
    <w:basedOn w:val="BodyTextIndent"/>
    <w:link w:val="BodyTextFirstIndent2Char"/>
    <w:uiPriority w:val="99"/>
    <w:semiHidden/>
    <w:unhideWhenUsed/>
    <w:rsid w:val="0061278A"/>
    <w:pPr>
      <w:spacing w:after="0"/>
      <w:ind w:firstLine="360"/>
    </w:pPr>
  </w:style>
  <w:style w:type="character" w:customStyle="1" w:styleId="BodyTextFirstIndent2Char">
    <w:name w:val="Body Text First Indent 2 Char"/>
    <w:basedOn w:val="BodyTextIndentChar"/>
    <w:link w:val="BodyTextFirstIndent2"/>
    <w:uiPriority w:val="99"/>
    <w:semiHidden/>
    <w:rsid w:val="0061278A"/>
    <w:rPr>
      <w:sz w:val="24"/>
      <w:szCs w:val="24"/>
    </w:rPr>
  </w:style>
  <w:style w:type="paragraph" w:styleId="BodyTextIndent2">
    <w:name w:val="Body Text Indent 2"/>
    <w:basedOn w:val="Normal"/>
    <w:link w:val="BodyTextIndent2Char"/>
    <w:uiPriority w:val="99"/>
    <w:semiHidden/>
    <w:unhideWhenUsed/>
    <w:rsid w:val="0061278A"/>
    <w:pPr>
      <w:spacing w:after="120" w:line="480" w:lineRule="auto"/>
      <w:ind w:left="360"/>
    </w:pPr>
  </w:style>
  <w:style w:type="character" w:customStyle="1" w:styleId="BodyTextIndent2Char">
    <w:name w:val="Body Text Indent 2 Char"/>
    <w:basedOn w:val="DefaultParagraphFont"/>
    <w:link w:val="BodyTextIndent2"/>
    <w:uiPriority w:val="99"/>
    <w:semiHidden/>
    <w:rsid w:val="0061278A"/>
    <w:rPr>
      <w:sz w:val="24"/>
      <w:szCs w:val="24"/>
    </w:rPr>
  </w:style>
  <w:style w:type="paragraph" w:styleId="BodyTextIndent3">
    <w:name w:val="Body Text Indent 3"/>
    <w:basedOn w:val="Normal"/>
    <w:link w:val="BodyTextIndent3Char"/>
    <w:uiPriority w:val="99"/>
    <w:semiHidden/>
    <w:unhideWhenUsed/>
    <w:rsid w:val="0061278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1278A"/>
    <w:rPr>
      <w:sz w:val="16"/>
      <w:szCs w:val="16"/>
    </w:rPr>
  </w:style>
  <w:style w:type="paragraph" w:styleId="Caption">
    <w:name w:val="caption"/>
    <w:basedOn w:val="Normal"/>
    <w:next w:val="Normal"/>
    <w:semiHidden/>
    <w:unhideWhenUsed/>
    <w:qFormat/>
    <w:locked/>
    <w:rsid w:val="0061278A"/>
    <w:pPr>
      <w:spacing w:after="200"/>
    </w:pPr>
    <w:rPr>
      <w:i/>
      <w:iCs/>
      <w:color w:val="1F497D" w:themeColor="text2"/>
      <w:sz w:val="18"/>
      <w:szCs w:val="18"/>
    </w:rPr>
  </w:style>
  <w:style w:type="paragraph" w:styleId="Closing">
    <w:name w:val="Closing"/>
    <w:basedOn w:val="Normal"/>
    <w:link w:val="ClosingChar"/>
    <w:uiPriority w:val="99"/>
    <w:semiHidden/>
    <w:unhideWhenUsed/>
    <w:rsid w:val="0061278A"/>
    <w:pPr>
      <w:ind w:left="4320"/>
    </w:pPr>
  </w:style>
  <w:style w:type="character" w:customStyle="1" w:styleId="ClosingChar">
    <w:name w:val="Closing Char"/>
    <w:basedOn w:val="DefaultParagraphFont"/>
    <w:link w:val="Closing"/>
    <w:uiPriority w:val="99"/>
    <w:semiHidden/>
    <w:rsid w:val="0061278A"/>
    <w:rPr>
      <w:sz w:val="24"/>
      <w:szCs w:val="24"/>
    </w:rPr>
  </w:style>
  <w:style w:type="paragraph" w:styleId="Date">
    <w:name w:val="Date"/>
    <w:basedOn w:val="Normal"/>
    <w:next w:val="Normal"/>
    <w:link w:val="DateChar"/>
    <w:uiPriority w:val="99"/>
    <w:semiHidden/>
    <w:unhideWhenUsed/>
    <w:rsid w:val="0061278A"/>
  </w:style>
  <w:style w:type="character" w:customStyle="1" w:styleId="DateChar">
    <w:name w:val="Date Char"/>
    <w:basedOn w:val="DefaultParagraphFont"/>
    <w:link w:val="Date"/>
    <w:uiPriority w:val="99"/>
    <w:semiHidden/>
    <w:rsid w:val="0061278A"/>
    <w:rPr>
      <w:sz w:val="24"/>
      <w:szCs w:val="24"/>
    </w:rPr>
  </w:style>
  <w:style w:type="paragraph" w:styleId="DocumentMap">
    <w:name w:val="Document Map"/>
    <w:basedOn w:val="Normal"/>
    <w:link w:val="DocumentMapChar"/>
    <w:uiPriority w:val="99"/>
    <w:semiHidden/>
    <w:unhideWhenUsed/>
    <w:rsid w:val="0061278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1278A"/>
    <w:rPr>
      <w:rFonts w:ascii="Segoe UI" w:hAnsi="Segoe UI" w:cs="Segoe UI"/>
      <w:sz w:val="16"/>
      <w:szCs w:val="16"/>
    </w:rPr>
  </w:style>
  <w:style w:type="paragraph" w:styleId="E-mailSignature">
    <w:name w:val="E-mail Signature"/>
    <w:basedOn w:val="Normal"/>
    <w:link w:val="E-mailSignatureChar"/>
    <w:uiPriority w:val="99"/>
    <w:semiHidden/>
    <w:unhideWhenUsed/>
    <w:rsid w:val="0061278A"/>
  </w:style>
  <w:style w:type="character" w:customStyle="1" w:styleId="E-mailSignatureChar">
    <w:name w:val="E-mail Signature Char"/>
    <w:basedOn w:val="DefaultParagraphFont"/>
    <w:link w:val="E-mailSignature"/>
    <w:uiPriority w:val="99"/>
    <w:semiHidden/>
    <w:rsid w:val="0061278A"/>
    <w:rPr>
      <w:sz w:val="24"/>
      <w:szCs w:val="24"/>
    </w:rPr>
  </w:style>
  <w:style w:type="paragraph" w:styleId="EndnoteText">
    <w:name w:val="endnote text"/>
    <w:basedOn w:val="Normal"/>
    <w:link w:val="EndnoteTextChar"/>
    <w:uiPriority w:val="99"/>
    <w:semiHidden/>
    <w:unhideWhenUsed/>
    <w:rsid w:val="0061278A"/>
    <w:rPr>
      <w:sz w:val="20"/>
      <w:szCs w:val="20"/>
    </w:rPr>
  </w:style>
  <w:style w:type="character" w:customStyle="1" w:styleId="EndnoteTextChar">
    <w:name w:val="Endnote Text Char"/>
    <w:basedOn w:val="DefaultParagraphFont"/>
    <w:link w:val="EndnoteText"/>
    <w:uiPriority w:val="99"/>
    <w:semiHidden/>
    <w:rsid w:val="0061278A"/>
  </w:style>
  <w:style w:type="paragraph" w:styleId="EnvelopeAddress">
    <w:name w:val="envelope address"/>
    <w:basedOn w:val="Normal"/>
    <w:uiPriority w:val="99"/>
    <w:semiHidden/>
    <w:unhideWhenUsed/>
    <w:rsid w:val="0061278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1278A"/>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1278A"/>
    <w:rPr>
      <w:sz w:val="20"/>
      <w:szCs w:val="20"/>
    </w:rPr>
  </w:style>
  <w:style w:type="character" w:customStyle="1" w:styleId="FootnoteTextChar">
    <w:name w:val="Footnote Text Char"/>
    <w:basedOn w:val="DefaultParagraphFont"/>
    <w:link w:val="FootnoteText"/>
    <w:uiPriority w:val="99"/>
    <w:semiHidden/>
    <w:rsid w:val="0061278A"/>
  </w:style>
  <w:style w:type="character" w:customStyle="1" w:styleId="Heading5Char">
    <w:name w:val="Heading 5 Char"/>
    <w:basedOn w:val="DefaultParagraphFont"/>
    <w:link w:val="Heading5"/>
    <w:semiHidden/>
    <w:rsid w:val="0061278A"/>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61278A"/>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61278A"/>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6127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61278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1278A"/>
    <w:rPr>
      <w:i/>
      <w:iCs/>
    </w:rPr>
  </w:style>
  <w:style w:type="character" w:customStyle="1" w:styleId="HTMLAddressChar">
    <w:name w:val="HTML Address Char"/>
    <w:basedOn w:val="DefaultParagraphFont"/>
    <w:link w:val="HTMLAddress"/>
    <w:uiPriority w:val="99"/>
    <w:semiHidden/>
    <w:rsid w:val="0061278A"/>
    <w:rPr>
      <w:i/>
      <w:iCs/>
      <w:sz w:val="24"/>
      <w:szCs w:val="24"/>
    </w:rPr>
  </w:style>
  <w:style w:type="paragraph" w:styleId="HTMLPreformatted">
    <w:name w:val="HTML Preformatted"/>
    <w:basedOn w:val="Normal"/>
    <w:link w:val="HTMLPreformattedChar"/>
    <w:uiPriority w:val="99"/>
    <w:semiHidden/>
    <w:unhideWhenUsed/>
    <w:rsid w:val="0061278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1278A"/>
    <w:rPr>
      <w:rFonts w:ascii="Consolas" w:hAnsi="Consolas"/>
    </w:rPr>
  </w:style>
  <w:style w:type="paragraph" w:styleId="Index1">
    <w:name w:val="index 1"/>
    <w:basedOn w:val="Normal"/>
    <w:next w:val="Normal"/>
    <w:autoRedefine/>
    <w:uiPriority w:val="99"/>
    <w:semiHidden/>
    <w:unhideWhenUsed/>
    <w:rsid w:val="0061278A"/>
    <w:pPr>
      <w:ind w:left="240" w:hanging="240"/>
    </w:pPr>
  </w:style>
  <w:style w:type="paragraph" w:styleId="Index2">
    <w:name w:val="index 2"/>
    <w:basedOn w:val="Normal"/>
    <w:next w:val="Normal"/>
    <w:autoRedefine/>
    <w:uiPriority w:val="99"/>
    <w:semiHidden/>
    <w:unhideWhenUsed/>
    <w:rsid w:val="0061278A"/>
    <w:pPr>
      <w:ind w:left="480" w:hanging="240"/>
    </w:pPr>
  </w:style>
  <w:style w:type="paragraph" w:styleId="Index3">
    <w:name w:val="index 3"/>
    <w:basedOn w:val="Normal"/>
    <w:next w:val="Normal"/>
    <w:autoRedefine/>
    <w:uiPriority w:val="99"/>
    <w:semiHidden/>
    <w:unhideWhenUsed/>
    <w:rsid w:val="0061278A"/>
    <w:pPr>
      <w:ind w:left="720" w:hanging="240"/>
    </w:pPr>
  </w:style>
  <w:style w:type="paragraph" w:styleId="Index4">
    <w:name w:val="index 4"/>
    <w:basedOn w:val="Normal"/>
    <w:next w:val="Normal"/>
    <w:autoRedefine/>
    <w:uiPriority w:val="99"/>
    <w:semiHidden/>
    <w:unhideWhenUsed/>
    <w:rsid w:val="0061278A"/>
    <w:pPr>
      <w:ind w:left="960" w:hanging="240"/>
    </w:pPr>
  </w:style>
  <w:style w:type="paragraph" w:styleId="Index5">
    <w:name w:val="index 5"/>
    <w:basedOn w:val="Normal"/>
    <w:next w:val="Normal"/>
    <w:autoRedefine/>
    <w:uiPriority w:val="99"/>
    <w:semiHidden/>
    <w:unhideWhenUsed/>
    <w:rsid w:val="0061278A"/>
    <w:pPr>
      <w:ind w:left="1200" w:hanging="240"/>
    </w:pPr>
  </w:style>
  <w:style w:type="paragraph" w:styleId="Index6">
    <w:name w:val="index 6"/>
    <w:basedOn w:val="Normal"/>
    <w:next w:val="Normal"/>
    <w:autoRedefine/>
    <w:uiPriority w:val="99"/>
    <w:semiHidden/>
    <w:unhideWhenUsed/>
    <w:rsid w:val="0061278A"/>
    <w:pPr>
      <w:ind w:left="1440" w:hanging="240"/>
    </w:pPr>
  </w:style>
  <w:style w:type="paragraph" w:styleId="Index7">
    <w:name w:val="index 7"/>
    <w:basedOn w:val="Normal"/>
    <w:next w:val="Normal"/>
    <w:autoRedefine/>
    <w:uiPriority w:val="99"/>
    <w:semiHidden/>
    <w:unhideWhenUsed/>
    <w:rsid w:val="0061278A"/>
    <w:pPr>
      <w:ind w:left="1680" w:hanging="240"/>
    </w:pPr>
  </w:style>
  <w:style w:type="paragraph" w:styleId="Index8">
    <w:name w:val="index 8"/>
    <w:basedOn w:val="Normal"/>
    <w:next w:val="Normal"/>
    <w:autoRedefine/>
    <w:uiPriority w:val="99"/>
    <w:semiHidden/>
    <w:unhideWhenUsed/>
    <w:rsid w:val="0061278A"/>
    <w:pPr>
      <w:ind w:left="1920" w:hanging="240"/>
    </w:pPr>
  </w:style>
  <w:style w:type="paragraph" w:styleId="Index9">
    <w:name w:val="index 9"/>
    <w:basedOn w:val="Normal"/>
    <w:next w:val="Normal"/>
    <w:autoRedefine/>
    <w:uiPriority w:val="99"/>
    <w:semiHidden/>
    <w:unhideWhenUsed/>
    <w:rsid w:val="0061278A"/>
    <w:pPr>
      <w:ind w:left="2160" w:hanging="240"/>
    </w:pPr>
  </w:style>
  <w:style w:type="paragraph" w:styleId="IndexHeading">
    <w:name w:val="index heading"/>
    <w:basedOn w:val="Normal"/>
    <w:next w:val="Index1"/>
    <w:uiPriority w:val="99"/>
    <w:semiHidden/>
    <w:unhideWhenUsed/>
    <w:rsid w:val="0061278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1278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1278A"/>
    <w:rPr>
      <w:i/>
      <w:iCs/>
      <w:color w:val="4F81BD" w:themeColor="accent1"/>
      <w:sz w:val="24"/>
      <w:szCs w:val="24"/>
    </w:rPr>
  </w:style>
  <w:style w:type="paragraph" w:styleId="List">
    <w:name w:val="List"/>
    <w:basedOn w:val="Normal"/>
    <w:uiPriority w:val="99"/>
    <w:semiHidden/>
    <w:unhideWhenUsed/>
    <w:rsid w:val="0061278A"/>
    <w:pPr>
      <w:ind w:left="360" w:hanging="360"/>
      <w:contextualSpacing/>
    </w:pPr>
  </w:style>
  <w:style w:type="paragraph" w:styleId="List2">
    <w:name w:val="List 2"/>
    <w:basedOn w:val="Normal"/>
    <w:uiPriority w:val="99"/>
    <w:semiHidden/>
    <w:unhideWhenUsed/>
    <w:rsid w:val="0061278A"/>
    <w:pPr>
      <w:ind w:left="720" w:hanging="360"/>
      <w:contextualSpacing/>
    </w:pPr>
  </w:style>
  <w:style w:type="paragraph" w:styleId="List3">
    <w:name w:val="List 3"/>
    <w:basedOn w:val="Normal"/>
    <w:uiPriority w:val="99"/>
    <w:semiHidden/>
    <w:unhideWhenUsed/>
    <w:rsid w:val="0061278A"/>
    <w:pPr>
      <w:ind w:left="1080" w:hanging="360"/>
      <w:contextualSpacing/>
    </w:pPr>
  </w:style>
  <w:style w:type="paragraph" w:styleId="List4">
    <w:name w:val="List 4"/>
    <w:basedOn w:val="Normal"/>
    <w:uiPriority w:val="99"/>
    <w:semiHidden/>
    <w:unhideWhenUsed/>
    <w:rsid w:val="0061278A"/>
    <w:pPr>
      <w:ind w:left="1440" w:hanging="360"/>
      <w:contextualSpacing/>
    </w:pPr>
  </w:style>
  <w:style w:type="paragraph" w:styleId="List5">
    <w:name w:val="List 5"/>
    <w:basedOn w:val="Normal"/>
    <w:uiPriority w:val="99"/>
    <w:semiHidden/>
    <w:unhideWhenUsed/>
    <w:rsid w:val="0061278A"/>
    <w:pPr>
      <w:ind w:left="1800" w:hanging="360"/>
      <w:contextualSpacing/>
    </w:pPr>
  </w:style>
  <w:style w:type="paragraph" w:styleId="ListBullet">
    <w:name w:val="List Bullet"/>
    <w:basedOn w:val="Normal"/>
    <w:uiPriority w:val="99"/>
    <w:semiHidden/>
    <w:unhideWhenUsed/>
    <w:rsid w:val="0061278A"/>
    <w:pPr>
      <w:numPr>
        <w:numId w:val="11"/>
      </w:numPr>
      <w:contextualSpacing/>
    </w:pPr>
  </w:style>
  <w:style w:type="paragraph" w:styleId="ListBullet2">
    <w:name w:val="List Bullet 2"/>
    <w:basedOn w:val="Normal"/>
    <w:uiPriority w:val="99"/>
    <w:semiHidden/>
    <w:unhideWhenUsed/>
    <w:rsid w:val="0061278A"/>
    <w:pPr>
      <w:numPr>
        <w:numId w:val="12"/>
      </w:numPr>
      <w:contextualSpacing/>
    </w:pPr>
  </w:style>
  <w:style w:type="paragraph" w:styleId="ListBullet3">
    <w:name w:val="List Bullet 3"/>
    <w:basedOn w:val="Normal"/>
    <w:uiPriority w:val="99"/>
    <w:semiHidden/>
    <w:unhideWhenUsed/>
    <w:rsid w:val="0061278A"/>
    <w:pPr>
      <w:numPr>
        <w:numId w:val="13"/>
      </w:numPr>
      <w:contextualSpacing/>
    </w:pPr>
  </w:style>
  <w:style w:type="paragraph" w:styleId="ListBullet4">
    <w:name w:val="List Bullet 4"/>
    <w:basedOn w:val="Normal"/>
    <w:uiPriority w:val="99"/>
    <w:semiHidden/>
    <w:unhideWhenUsed/>
    <w:rsid w:val="0061278A"/>
    <w:pPr>
      <w:numPr>
        <w:numId w:val="14"/>
      </w:numPr>
      <w:contextualSpacing/>
    </w:pPr>
  </w:style>
  <w:style w:type="paragraph" w:styleId="ListBullet5">
    <w:name w:val="List Bullet 5"/>
    <w:basedOn w:val="Normal"/>
    <w:uiPriority w:val="99"/>
    <w:semiHidden/>
    <w:unhideWhenUsed/>
    <w:rsid w:val="0061278A"/>
    <w:pPr>
      <w:numPr>
        <w:numId w:val="15"/>
      </w:numPr>
      <w:contextualSpacing/>
    </w:pPr>
  </w:style>
  <w:style w:type="paragraph" w:styleId="ListContinue">
    <w:name w:val="List Continue"/>
    <w:basedOn w:val="Normal"/>
    <w:uiPriority w:val="99"/>
    <w:semiHidden/>
    <w:unhideWhenUsed/>
    <w:rsid w:val="0061278A"/>
    <w:pPr>
      <w:spacing w:after="120"/>
      <w:ind w:left="360"/>
      <w:contextualSpacing/>
    </w:pPr>
  </w:style>
  <w:style w:type="paragraph" w:styleId="ListContinue2">
    <w:name w:val="List Continue 2"/>
    <w:basedOn w:val="Normal"/>
    <w:uiPriority w:val="99"/>
    <w:semiHidden/>
    <w:unhideWhenUsed/>
    <w:rsid w:val="0061278A"/>
    <w:pPr>
      <w:spacing w:after="120"/>
      <w:ind w:left="720"/>
      <w:contextualSpacing/>
    </w:pPr>
  </w:style>
  <w:style w:type="paragraph" w:styleId="ListContinue3">
    <w:name w:val="List Continue 3"/>
    <w:basedOn w:val="Normal"/>
    <w:uiPriority w:val="99"/>
    <w:semiHidden/>
    <w:unhideWhenUsed/>
    <w:rsid w:val="0061278A"/>
    <w:pPr>
      <w:spacing w:after="120"/>
      <w:ind w:left="1080"/>
      <w:contextualSpacing/>
    </w:pPr>
  </w:style>
  <w:style w:type="paragraph" w:styleId="ListContinue4">
    <w:name w:val="List Continue 4"/>
    <w:basedOn w:val="Normal"/>
    <w:uiPriority w:val="99"/>
    <w:semiHidden/>
    <w:unhideWhenUsed/>
    <w:rsid w:val="0061278A"/>
    <w:pPr>
      <w:spacing w:after="120"/>
      <w:ind w:left="1440"/>
      <w:contextualSpacing/>
    </w:pPr>
  </w:style>
  <w:style w:type="paragraph" w:styleId="ListContinue5">
    <w:name w:val="List Continue 5"/>
    <w:basedOn w:val="Normal"/>
    <w:uiPriority w:val="99"/>
    <w:semiHidden/>
    <w:unhideWhenUsed/>
    <w:rsid w:val="0061278A"/>
    <w:pPr>
      <w:spacing w:after="120"/>
      <w:ind w:left="1800"/>
      <w:contextualSpacing/>
    </w:pPr>
  </w:style>
  <w:style w:type="paragraph" w:styleId="ListNumber">
    <w:name w:val="List Number"/>
    <w:basedOn w:val="Normal"/>
    <w:uiPriority w:val="99"/>
    <w:semiHidden/>
    <w:unhideWhenUsed/>
    <w:rsid w:val="0061278A"/>
    <w:pPr>
      <w:numPr>
        <w:numId w:val="16"/>
      </w:numPr>
      <w:contextualSpacing/>
    </w:pPr>
  </w:style>
  <w:style w:type="paragraph" w:styleId="ListNumber2">
    <w:name w:val="List Number 2"/>
    <w:basedOn w:val="Normal"/>
    <w:uiPriority w:val="99"/>
    <w:semiHidden/>
    <w:unhideWhenUsed/>
    <w:rsid w:val="0061278A"/>
    <w:pPr>
      <w:numPr>
        <w:numId w:val="17"/>
      </w:numPr>
      <w:contextualSpacing/>
    </w:pPr>
  </w:style>
  <w:style w:type="paragraph" w:styleId="ListNumber3">
    <w:name w:val="List Number 3"/>
    <w:basedOn w:val="Normal"/>
    <w:uiPriority w:val="99"/>
    <w:semiHidden/>
    <w:unhideWhenUsed/>
    <w:rsid w:val="0061278A"/>
    <w:pPr>
      <w:numPr>
        <w:numId w:val="18"/>
      </w:numPr>
      <w:contextualSpacing/>
    </w:pPr>
  </w:style>
  <w:style w:type="paragraph" w:styleId="ListNumber4">
    <w:name w:val="List Number 4"/>
    <w:basedOn w:val="Normal"/>
    <w:uiPriority w:val="99"/>
    <w:semiHidden/>
    <w:unhideWhenUsed/>
    <w:rsid w:val="0061278A"/>
    <w:pPr>
      <w:numPr>
        <w:numId w:val="19"/>
      </w:numPr>
      <w:contextualSpacing/>
    </w:pPr>
  </w:style>
  <w:style w:type="paragraph" w:styleId="ListNumber5">
    <w:name w:val="List Number 5"/>
    <w:basedOn w:val="Normal"/>
    <w:uiPriority w:val="99"/>
    <w:semiHidden/>
    <w:unhideWhenUsed/>
    <w:rsid w:val="0061278A"/>
    <w:pPr>
      <w:numPr>
        <w:numId w:val="20"/>
      </w:numPr>
      <w:contextualSpacing/>
    </w:pPr>
  </w:style>
  <w:style w:type="paragraph" w:styleId="MacroText">
    <w:name w:val="macro"/>
    <w:link w:val="MacroTextChar"/>
    <w:uiPriority w:val="99"/>
    <w:semiHidden/>
    <w:unhideWhenUsed/>
    <w:rsid w:val="0061278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61278A"/>
    <w:rPr>
      <w:rFonts w:ascii="Consolas" w:hAnsi="Consolas"/>
    </w:rPr>
  </w:style>
  <w:style w:type="paragraph" w:styleId="MessageHeader">
    <w:name w:val="Message Header"/>
    <w:basedOn w:val="Normal"/>
    <w:link w:val="MessageHeaderChar"/>
    <w:uiPriority w:val="99"/>
    <w:semiHidden/>
    <w:unhideWhenUsed/>
    <w:rsid w:val="0061278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1278A"/>
    <w:rPr>
      <w:rFonts w:asciiTheme="majorHAnsi" w:eastAsiaTheme="majorEastAsia" w:hAnsiTheme="majorHAnsi" w:cstheme="majorBidi"/>
      <w:sz w:val="24"/>
      <w:szCs w:val="24"/>
      <w:shd w:val="pct20" w:color="auto" w:fill="auto"/>
    </w:rPr>
  </w:style>
  <w:style w:type="paragraph" w:styleId="NoSpacing">
    <w:name w:val="No Spacing"/>
    <w:uiPriority w:val="1"/>
    <w:qFormat/>
    <w:rsid w:val="0061278A"/>
    <w:rPr>
      <w:sz w:val="24"/>
      <w:szCs w:val="24"/>
    </w:rPr>
  </w:style>
  <w:style w:type="paragraph" w:styleId="NormalWeb">
    <w:name w:val="Normal (Web)"/>
    <w:basedOn w:val="Normal"/>
    <w:uiPriority w:val="99"/>
    <w:semiHidden/>
    <w:unhideWhenUsed/>
    <w:rsid w:val="0061278A"/>
  </w:style>
  <w:style w:type="paragraph" w:styleId="NormalIndent">
    <w:name w:val="Normal Indent"/>
    <w:basedOn w:val="Normal"/>
    <w:uiPriority w:val="99"/>
    <w:semiHidden/>
    <w:unhideWhenUsed/>
    <w:rsid w:val="0061278A"/>
    <w:pPr>
      <w:ind w:left="720"/>
    </w:pPr>
  </w:style>
  <w:style w:type="paragraph" w:styleId="NoteHeading">
    <w:name w:val="Note Heading"/>
    <w:basedOn w:val="Normal"/>
    <w:next w:val="Normal"/>
    <w:link w:val="NoteHeadingChar"/>
    <w:uiPriority w:val="99"/>
    <w:semiHidden/>
    <w:unhideWhenUsed/>
    <w:rsid w:val="0061278A"/>
  </w:style>
  <w:style w:type="character" w:customStyle="1" w:styleId="NoteHeadingChar">
    <w:name w:val="Note Heading Char"/>
    <w:basedOn w:val="DefaultParagraphFont"/>
    <w:link w:val="NoteHeading"/>
    <w:uiPriority w:val="99"/>
    <w:semiHidden/>
    <w:rsid w:val="0061278A"/>
    <w:rPr>
      <w:sz w:val="24"/>
      <w:szCs w:val="24"/>
    </w:rPr>
  </w:style>
  <w:style w:type="paragraph" w:styleId="PlainText">
    <w:name w:val="Plain Text"/>
    <w:basedOn w:val="Normal"/>
    <w:link w:val="PlainTextChar"/>
    <w:uiPriority w:val="99"/>
    <w:semiHidden/>
    <w:unhideWhenUsed/>
    <w:rsid w:val="0061278A"/>
    <w:rPr>
      <w:rFonts w:ascii="Consolas" w:hAnsi="Consolas"/>
      <w:sz w:val="21"/>
      <w:szCs w:val="21"/>
    </w:rPr>
  </w:style>
  <w:style w:type="character" w:customStyle="1" w:styleId="PlainTextChar">
    <w:name w:val="Plain Text Char"/>
    <w:basedOn w:val="DefaultParagraphFont"/>
    <w:link w:val="PlainText"/>
    <w:uiPriority w:val="99"/>
    <w:semiHidden/>
    <w:rsid w:val="0061278A"/>
    <w:rPr>
      <w:rFonts w:ascii="Consolas" w:hAnsi="Consolas"/>
      <w:sz w:val="21"/>
      <w:szCs w:val="21"/>
    </w:rPr>
  </w:style>
  <w:style w:type="paragraph" w:styleId="Quote">
    <w:name w:val="Quote"/>
    <w:basedOn w:val="Normal"/>
    <w:next w:val="Normal"/>
    <w:link w:val="QuoteChar"/>
    <w:uiPriority w:val="29"/>
    <w:qFormat/>
    <w:rsid w:val="0061278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1278A"/>
    <w:rPr>
      <w:i/>
      <w:iCs/>
      <w:color w:val="404040" w:themeColor="text1" w:themeTint="BF"/>
      <w:sz w:val="24"/>
      <w:szCs w:val="24"/>
    </w:rPr>
  </w:style>
  <w:style w:type="paragraph" w:styleId="Salutation">
    <w:name w:val="Salutation"/>
    <w:basedOn w:val="Normal"/>
    <w:next w:val="Normal"/>
    <w:link w:val="SalutationChar"/>
    <w:uiPriority w:val="99"/>
    <w:semiHidden/>
    <w:unhideWhenUsed/>
    <w:rsid w:val="0061278A"/>
  </w:style>
  <w:style w:type="character" w:customStyle="1" w:styleId="SalutationChar">
    <w:name w:val="Salutation Char"/>
    <w:basedOn w:val="DefaultParagraphFont"/>
    <w:link w:val="Salutation"/>
    <w:uiPriority w:val="99"/>
    <w:semiHidden/>
    <w:rsid w:val="0061278A"/>
    <w:rPr>
      <w:sz w:val="24"/>
      <w:szCs w:val="24"/>
    </w:rPr>
  </w:style>
  <w:style w:type="paragraph" w:styleId="Signature">
    <w:name w:val="Signature"/>
    <w:basedOn w:val="Normal"/>
    <w:link w:val="SignatureChar"/>
    <w:uiPriority w:val="99"/>
    <w:semiHidden/>
    <w:unhideWhenUsed/>
    <w:rsid w:val="0061278A"/>
    <w:pPr>
      <w:ind w:left="4320"/>
    </w:pPr>
  </w:style>
  <w:style w:type="character" w:customStyle="1" w:styleId="SignatureChar">
    <w:name w:val="Signature Char"/>
    <w:basedOn w:val="DefaultParagraphFont"/>
    <w:link w:val="Signature"/>
    <w:uiPriority w:val="99"/>
    <w:semiHidden/>
    <w:rsid w:val="0061278A"/>
    <w:rPr>
      <w:sz w:val="24"/>
      <w:szCs w:val="24"/>
    </w:rPr>
  </w:style>
  <w:style w:type="paragraph" w:styleId="Subtitle">
    <w:name w:val="Subtitle"/>
    <w:basedOn w:val="Normal"/>
    <w:next w:val="Normal"/>
    <w:link w:val="SubtitleChar"/>
    <w:qFormat/>
    <w:locked/>
    <w:rsid w:val="0061278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1278A"/>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61278A"/>
    <w:pPr>
      <w:ind w:left="240" w:hanging="240"/>
    </w:pPr>
  </w:style>
  <w:style w:type="paragraph" w:styleId="TableofFigures">
    <w:name w:val="table of figures"/>
    <w:basedOn w:val="Normal"/>
    <w:next w:val="Normal"/>
    <w:uiPriority w:val="99"/>
    <w:semiHidden/>
    <w:unhideWhenUsed/>
    <w:rsid w:val="0061278A"/>
  </w:style>
  <w:style w:type="paragraph" w:styleId="Title">
    <w:name w:val="Title"/>
    <w:basedOn w:val="Normal"/>
    <w:next w:val="Normal"/>
    <w:link w:val="TitleChar"/>
    <w:qFormat/>
    <w:locked/>
    <w:rsid w:val="006127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1278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1278A"/>
    <w:pPr>
      <w:spacing w:before="120"/>
    </w:pPr>
    <w:rPr>
      <w:rFonts w:asciiTheme="majorHAnsi" w:eastAsiaTheme="majorEastAsia" w:hAnsiTheme="majorHAnsi" w:cstheme="majorBidi"/>
      <w:b/>
      <w:bCs/>
    </w:rPr>
  </w:style>
  <w:style w:type="paragraph" w:customStyle="1" w:styleId="TableParagraph">
    <w:name w:val="Table Paragraph"/>
    <w:basedOn w:val="Normal"/>
    <w:uiPriority w:val="1"/>
    <w:qFormat/>
    <w:rsid w:val="00584012"/>
    <w:pPr>
      <w:widowControl w:val="0"/>
      <w:autoSpaceDE w:val="0"/>
      <w:autoSpaceDN w:val="0"/>
      <w:spacing w:line="256" w:lineRule="exact"/>
      <w:ind w:left="107"/>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0113">
      <w:bodyDiv w:val="1"/>
      <w:marLeft w:val="0"/>
      <w:marRight w:val="0"/>
      <w:marTop w:val="0"/>
      <w:marBottom w:val="0"/>
      <w:divBdr>
        <w:top w:val="none" w:sz="0" w:space="0" w:color="auto"/>
        <w:left w:val="none" w:sz="0" w:space="0" w:color="auto"/>
        <w:bottom w:val="none" w:sz="0" w:space="0" w:color="auto"/>
        <w:right w:val="none" w:sz="0" w:space="0" w:color="auto"/>
      </w:divBdr>
    </w:div>
    <w:div w:id="1288001893">
      <w:bodyDiv w:val="1"/>
      <w:marLeft w:val="0"/>
      <w:marRight w:val="0"/>
      <w:marTop w:val="0"/>
      <w:marBottom w:val="0"/>
      <w:divBdr>
        <w:top w:val="none" w:sz="0" w:space="0" w:color="auto"/>
        <w:left w:val="none" w:sz="0" w:space="0" w:color="auto"/>
        <w:bottom w:val="none" w:sz="0" w:space="0" w:color="auto"/>
        <w:right w:val="none" w:sz="0" w:space="0" w:color="auto"/>
      </w:divBdr>
    </w:div>
    <w:div w:id="1345397934">
      <w:bodyDiv w:val="1"/>
      <w:marLeft w:val="0"/>
      <w:marRight w:val="0"/>
      <w:marTop w:val="0"/>
      <w:marBottom w:val="0"/>
      <w:divBdr>
        <w:top w:val="none" w:sz="0" w:space="0" w:color="auto"/>
        <w:left w:val="none" w:sz="0" w:space="0" w:color="auto"/>
        <w:bottom w:val="none" w:sz="0" w:space="0" w:color="auto"/>
        <w:right w:val="none" w:sz="0" w:space="0" w:color="auto"/>
      </w:divBdr>
    </w:div>
    <w:div w:id="1780100887">
      <w:marLeft w:val="0"/>
      <w:marRight w:val="0"/>
      <w:marTop w:val="0"/>
      <w:marBottom w:val="0"/>
      <w:divBdr>
        <w:top w:val="none" w:sz="0" w:space="0" w:color="auto"/>
        <w:left w:val="none" w:sz="0" w:space="0" w:color="auto"/>
        <w:bottom w:val="none" w:sz="0" w:space="0" w:color="auto"/>
        <w:right w:val="none" w:sz="0" w:space="0" w:color="auto"/>
      </w:divBdr>
    </w:div>
    <w:div w:id="1780100888">
      <w:marLeft w:val="0"/>
      <w:marRight w:val="0"/>
      <w:marTop w:val="0"/>
      <w:marBottom w:val="0"/>
      <w:divBdr>
        <w:top w:val="none" w:sz="0" w:space="0" w:color="auto"/>
        <w:left w:val="none" w:sz="0" w:space="0" w:color="auto"/>
        <w:bottom w:val="none" w:sz="0" w:space="0" w:color="auto"/>
        <w:right w:val="none" w:sz="0" w:space="0" w:color="auto"/>
      </w:divBdr>
    </w:div>
    <w:div w:id="2130395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3F2E0-DE7B-47FA-9965-63F315D4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1944</Words>
  <Characters>11087</Characters>
  <Application>Microsoft Office Word</Application>
  <DocSecurity>12</DocSecurity>
  <Lines>92</Lines>
  <Paragraphs>26</Paragraphs>
  <ScaleCrop>false</ScaleCrop>
  <HeadingPairs>
    <vt:vector size="2" baseType="variant">
      <vt:variant>
        <vt:lpstr>Title</vt:lpstr>
      </vt:variant>
      <vt:variant>
        <vt:i4>1</vt:i4>
      </vt:variant>
    </vt:vector>
  </HeadingPairs>
  <TitlesOfParts>
    <vt:vector size="1" baseType="lpstr">
      <vt:lpstr>9131-0211443 Renewable Diesel</vt:lpstr>
    </vt:vector>
  </TitlesOfParts>
  <Company>Department Of General Services - PD Engineering</Company>
  <LinksUpToDate>false</LinksUpToDate>
  <CharactersWithSpaces>13005</CharactersWithSpaces>
  <SharedDoc>false</SharedDoc>
  <HLinks>
    <vt:vector size="186" baseType="variant">
      <vt:variant>
        <vt:i4>5374040</vt:i4>
      </vt:variant>
      <vt:variant>
        <vt:i4>183</vt:i4>
      </vt:variant>
      <vt:variant>
        <vt:i4>0</vt:i4>
      </vt:variant>
      <vt:variant>
        <vt:i4>5</vt:i4>
      </vt:variant>
      <vt:variant>
        <vt:lpwstr>https://www.cdph.ca.gov/Programs/CCDPHP/DEODC/EHLB/IAQ/Pages/VOC.aspx</vt:lpwstr>
      </vt:variant>
      <vt:variant>
        <vt:lpwstr/>
      </vt:variant>
      <vt:variant>
        <vt:i4>1179709</vt:i4>
      </vt:variant>
      <vt:variant>
        <vt:i4>176</vt:i4>
      </vt:variant>
      <vt:variant>
        <vt:i4>0</vt:i4>
      </vt:variant>
      <vt:variant>
        <vt:i4>5</vt:i4>
      </vt:variant>
      <vt:variant>
        <vt:lpwstr/>
      </vt:variant>
      <vt:variant>
        <vt:lpwstr>_Toc97544553</vt:lpwstr>
      </vt:variant>
      <vt:variant>
        <vt:i4>1245245</vt:i4>
      </vt:variant>
      <vt:variant>
        <vt:i4>170</vt:i4>
      </vt:variant>
      <vt:variant>
        <vt:i4>0</vt:i4>
      </vt:variant>
      <vt:variant>
        <vt:i4>5</vt:i4>
      </vt:variant>
      <vt:variant>
        <vt:lpwstr/>
      </vt:variant>
      <vt:variant>
        <vt:lpwstr>_Toc97544552</vt:lpwstr>
      </vt:variant>
      <vt:variant>
        <vt:i4>1048637</vt:i4>
      </vt:variant>
      <vt:variant>
        <vt:i4>164</vt:i4>
      </vt:variant>
      <vt:variant>
        <vt:i4>0</vt:i4>
      </vt:variant>
      <vt:variant>
        <vt:i4>5</vt:i4>
      </vt:variant>
      <vt:variant>
        <vt:lpwstr/>
      </vt:variant>
      <vt:variant>
        <vt:lpwstr>_Toc97544551</vt:lpwstr>
      </vt:variant>
      <vt:variant>
        <vt:i4>1114173</vt:i4>
      </vt:variant>
      <vt:variant>
        <vt:i4>158</vt:i4>
      </vt:variant>
      <vt:variant>
        <vt:i4>0</vt:i4>
      </vt:variant>
      <vt:variant>
        <vt:i4>5</vt:i4>
      </vt:variant>
      <vt:variant>
        <vt:lpwstr/>
      </vt:variant>
      <vt:variant>
        <vt:lpwstr>_Toc97544550</vt:lpwstr>
      </vt:variant>
      <vt:variant>
        <vt:i4>1572924</vt:i4>
      </vt:variant>
      <vt:variant>
        <vt:i4>152</vt:i4>
      </vt:variant>
      <vt:variant>
        <vt:i4>0</vt:i4>
      </vt:variant>
      <vt:variant>
        <vt:i4>5</vt:i4>
      </vt:variant>
      <vt:variant>
        <vt:lpwstr/>
      </vt:variant>
      <vt:variant>
        <vt:lpwstr>_Toc97544549</vt:lpwstr>
      </vt:variant>
      <vt:variant>
        <vt:i4>1638460</vt:i4>
      </vt:variant>
      <vt:variant>
        <vt:i4>146</vt:i4>
      </vt:variant>
      <vt:variant>
        <vt:i4>0</vt:i4>
      </vt:variant>
      <vt:variant>
        <vt:i4>5</vt:i4>
      </vt:variant>
      <vt:variant>
        <vt:lpwstr/>
      </vt:variant>
      <vt:variant>
        <vt:lpwstr>_Toc97544548</vt:lpwstr>
      </vt:variant>
      <vt:variant>
        <vt:i4>1441852</vt:i4>
      </vt:variant>
      <vt:variant>
        <vt:i4>140</vt:i4>
      </vt:variant>
      <vt:variant>
        <vt:i4>0</vt:i4>
      </vt:variant>
      <vt:variant>
        <vt:i4>5</vt:i4>
      </vt:variant>
      <vt:variant>
        <vt:lpwstr/>
      </vt:variant>
      <vt:variant>
        <vt:lpwstr>_Toc97544547</vt:lpwstr>
      </vt:variant>
      <vt:variant>
        <vt:i4>1507388</vt:i4>
      </vt:variant>
      <vt:variant>
        <vt:i4>134</vt:i4>
      </vt:variant>
      <vt:variant>
        <vt:i4>0</vt:i4>
      </vt:variant>
      <vt:variant>
        <vt:i4>5</vt:i4>
      </vt:variant>
      <vt:variant>
        <vt:lpwstr/>
      </vt:variant>
      <vt:variant>
        <vt:lpwstr>_Toc97544546</vt:lpwstr>
      </vt:variant>
      <vt:variant>
        <vt:i4>1310780</vt:i4>
      </vt:variant>
      <vt:variant>
        <vt:i4>128</vt:i4>
      </vt:variant>
      <vt:variant>
        <vt:i4>0</vt:i4>
      </vt:variant>
      <vt:variant>
        <vt:i4>5</vt:i4>
      </vt:variant>
      <vt:variant>
        <vt:lpwstr/>
      </vt:variant>
      <vt:variant>
        <vt:lpwstr>_Toc97544545</vt:lpwstr>
      </vt:variant>
      <vt:variant>
        <vt:i4>1376316</vt:i4>
      </vt:variant>
      <vt:variant>
        <vt:i4>122</vt:i4>
      </vt:variant>
      <vt:variant>
        <vt:i4>0</vt:i4>
      </vt:variant>
      <vt:variant>
        <vt:i4>5</vt:i4>
      </vt:variant>
      <vt:variant>
        <vt:lpwstr/>
      </vt:variant>
      <vt:variant>
        <vt:lpwstr>_Toc97544544</vt:lpwstr>
      </vt:variant>
      <vt:variant>
        <vt:i4>1179708</vt:i4>
      </vt:variant>
      <vt:variant>
        <vt:i4>116</vt:i4>
      </vt:variant>
      <vt:variant>
        <vt:i4>0</vt:i4>
      </vt:variant>
      <vt:variant>
        <vt:i4>5</vt:i4>
      </vt:variant>
      <vt:variant>
        <vt:lpwstr/>
      </vt:variant>
      <vt:variant>
        <vt:lpwstr>_Toc97544543</vt:lpwstr>
      </vt:variant>
      <vt:variant>
        <vt:i4>1245244</vt:i4>
      </vt:variant>
      <vt:variant>
        <vt:i4>110</vt:i4>
      </vt:variant>
      <vt:variant>
        <vt:i4>0</vt:i4>
      </vt:variant>
      <vt:variant>
        <vt:i4>5</vt:i4>
      </vt:variant>
      <vt:variant>
        <vt:lpwstr/>
      </vt:variant>
      <vt:variant>
        <vt:lpwstr>_Toc97544542</vt:lpwstr>
      </vt:variant>
      <vt:variant>
        <vt:i4>1048636</vt:i4>
      </vt:variant>
      <vt:variant>
        <vt:i4>104</vt:i4>
      </vt:variant>
      <vt:variant>
        <vt:i4>0</vt:i4>
      </vt:variant>
      <vt:variant>
        <vt:i4>5</vt:i4>
      </vt:variant>
      <vt:variant>
        <vt:lpwstr/>
      </vt:variant>
      <vt:variant>
        <vt:lpwstr>_Toc97544541</vt:lpwstr>
      </vt:variant>
      <vt:variant>
        <vt:i4>1114172</vt:i4>
      </vt:variant>
      <vt:variant>
        <vt:i4>98</vt:i4>
      </vt:variant>
      <vt:variant>
        <vt:i4>0</vt:i4>
      </vt:variant>
      <vt:variant>
        <vt:i4>5</vt:i4>
      </vt:variant>
      <vt:variant>
        <vt:lpwstr/>
      </vt:variant>
      <vt:variant>
        <vt:lpwstr>_Toc97544540</vt:lpwstr>
      </vt:variant>
      <vt:variant>
        <vt:i4>1572923</vt:i4>
      </vt:variant>
      <vt:variant>
        <vt:i4>92</vt:i4>
      </vt:variant>
      <vt:variant>
        <vt:i4>0</vt:i4>
      </vt:variant>
      <vt:variant>
        <vt:i4>5</vt:i4>
      </vt:variant>
      <vt:variant>
        <vt:lpwstr/>
      </vt:variant>
      <vt:variant>
        <vt:lpwstr>_Toc97544539</vt:lpwstr>
      </vt:variant>
      <vt:variant>
        <vt:i4>1638459</vt:i4>
      </vt:variant>
      <vt:variant>
        <vt:i4>86</vt:i4>
      </vt:variant>
      <vt:variant>
        <vt:i4>0</vt:i4>
      </vt:variant>
      <vt:variant>
        <vt:i4>5</vt:i4>
      </vt:variant>
      <vt:variant>
        <vt:lpwstr/>
      </vt:variant>
      <vt:variant>
        <vt:lpwstr>_Toc97544538</vt:lpwstr>
      </vt:variant>
      <vt:variant>
        <vt:i4>1441851</vt:i4>
      </vt:variant>
      <vt:variant>
        <vt:i4>80</vt:i4>
      </vt:variant>
      <vt:variant>
        <vt:i4>0</vt:i4>
      </vt:variant>
      <vt:variant>
        <vt:i4>5</vt:i4>
      </vt:variant>
      <vt:variant>
        <vt:lpwstr/>
      </vt:variant>
      <vt:variant>
        <vt:lpwstr>_Toc97544537</vt:lpwstr>
      </vt:variant>
      <vt:variant>
        <vt:i4>1507387</vt:i4>
      </vt:variant>
      <vt:variant>
        <vt:i4>74</vt:i4>
      </vt:variant>
      <vt:variant>
        <vt:i4>0</vt:i4>
      </vt:variant>
      <vt:variant>
        <vt:i4>5</vt:i4>
      </vt:variant>
      <vt:variant>
        <vt:lpwstr/>
      </vt:variant>
      <vt:variant>
        <vt:lpwstr>_Toc97544536</vt:lpwstr>
      </vt:variant>
      <vt:variant>
        <vt:i4>1310779</vt:i4>
      </vt:variant>
      <vt:variant>
        <vt:i4>68</vt:i4>
      </vt:variant>
      <vt:variant>
        <vt:i4>0</vt:i4>
      </vt:variant>
      <vt:variant>
        <vt:i4>5</vt:i4>
      </vt:variant>
      <vt:variant>
        <vt:lpwstr/>
      </vt:variant>
      <vt:variant>
        <vt:lpwstr>_Toc97544535</vt:lpwstr>
      </vt:variant>
      <vt:variant>
        <vt:i4>1376315</vt:i4>
      </vt:variant>
      <vt:variant>
        <vt:i4>62</vt:i4>
      </vt:variant>
      <vt:variant>
        <vt:i4>0</vt:i4>
      </vt:variant>
      <vt:variant>
        <vt:i4>5</vt:i4>
      </vt:variant>
      <vt:variant>
        <vt:lpwstr/>
      </vt:variant>
      <vt:variant>
        <vt:lpwstr>_Toc97544534</vt:lpwstr>
      </vt:variant>
      <vt:variant>
        <vt:i4>1179707</vt:i4>
      </vt:variant>
      <vt:variant>
        <vt:i4>56</vt:i4>
      </vt:variant>
      <vt:variant>
        <vt:i4>0</vt:i4>
      </vt:variant>
      <vt:variant>
        <vt:i4>5</vt:i4>
      </vt:variant>
      <vt:variant>
        <vt:lpwstr/>
      </vt:variant>
      <vt:variant>
        <vt:lpwstr>_Toc97544533</vt:lpwstr>
      </vt:variant>
      <vt:variant>
        <vt:i4>1245243</vt:i4>
      </vt:variant>
      <vt:variant>
        <vt:i4>50</vt:i4>
      </vt:variant>
      <vt:variant>
        <vt:i4>0</vt:i4>
      </vt:variant>
      <vt:variant>
        <vt:i4>5</vt:i4>
      </vt:variant>
      <vt:variant>
        <vt:lpwstr/>
      </vt:variant>
      <vt:variant>
        <vt:lpwstr>_Toc97544532</vt:lpwstr>
      </vt:variant>
      <vt:variant>
        <vt:i4>1048635</vt:i4>
      </vt:variant>
      <vt:variant>
        <vt:i4>44</vt:i4>
      </vt:variant>
      <vt:variant>
        <vt:i4>0</vt:i4>
      </vt:variant>
      <vt:variant>
        <vt:i4>5</vt:i4>
      </vt:variant>
      <vt:variant>
        <vt:lpwstr/>
      </vt:variant>
      <vt:variant>
        <vt:lpwstr>_Toc97544531</vt:lpwstr>
      </vt:variant>
      <vt:variant>
        <vt:i4>1114171</vt:i4>
      </vt:variant>
      <vt:variant>
        <vt:i4>38</vt:i4>
      </vt:variant>
      <vt:variant>
        <vt:i4>0</vt:i4>
      </vt:variant>
      <vt:variant>
        <vt:i4>5</vt:i4>
      </vt:variant>
      <vt:variant>
        <vt:lpwstr/>
      </vt:variant>
      <vt:variant>
        <vt:lpwstr>_Toc97544530</vt:lpwstr>
      </vt:variant>
      <vt:variant>
        <vt:i4>1572922</vt:i4>
      </vt:variant>
      <vt:variant>
        <vt:i4>32</vt:i4>
      </vt:variant>
      <vt:variant>
        <vt:i4>0</vt:i4>
      </vt:variant>
      <vt:variant>
        <vt:i4>5</vt:i4>
      </vt:variant>
      <vt:variant>
        <vt:lpwstr/>
      </vt:variant>
      <vt:variant>
        <vt:lpwstr>_Toc97544529</vt:lpwstr>
      </vt:variant>
      <vt:variant>
        <vt:i4>1638458</vt:i4>
      </vt:variant>
      <vt:variant>
        <vt:i4>26</vt:i4>
      </vt:variant>
      <vt:variant>
        <vt:i4>0</vt:i4>
      </vt:variant>
      <vt:variant>
        <vt:i4>5</vt:i4>
      </vt:variant>
      <vt:variant>
        <vt:lpwstr/>
      </vt:variant>
      <vt:variant>
        <vt:lpwstr>_Toc97544528</vt:lpwstr>
      </vt:variant>
      <vt:variant>
        <vt:i4>1441850</vt:i4>
      </vt:variant>
      <vt:variant>
        <vt:i4>20</vt:i4>
      </vt:variant>
      <vt:variant>
        <vt:i4>0</vt:i4>
      </vt:variant>
      <vt:variant>
        <vt:i4>5</vt:i4>
      </vt:variant>
      <vt:variant>
        <vt:lpwstr/>
      </vt:variant>
      <vt:variant>
        <vt:lpwstr>_Toc97544527</vt:lpwstr>
      </vt:variant>
      <vt:variant>
        <vt:i4>1507386</vt:i4>
      </vt:variant>
      <vt:variant>
        <vt:i4>14</vt:i4>
      </vt:variant>
      <vt:variant>
        <vt:i4>0</vt:i4>
      </vt:variant>
      <vt:variant>
        <vt:i4>5</vt:i4>
      </vt:variant>
      <vt:variant>
        <vt:lpwstr/>
      </vt:variant>
      <vt:variant>
        <vt:lpwstr>_Toc97544526</vt:lpwstr>
      </vt:variant>
      <vt:variant>
        <vt:i4>1310778</vt:i4>
      </vt:variant>
      <vt:variant>
        <vt:i4>8</vt:i4>
      </vt:variant>
      <vt:variant>
        <vt:i4>0</vt:i4>
      </vt:variant>
      <vt:variant>
        <vt:i4>5</vt:i4>
      </vt:variant>
      <vt:variant>
        <vt:lpwstr/>
      </vt:variant>
      <vt:variant>
        <vt:lpwstr>_Toc97544525</vt:lpwstr>
      </vt:variant>
      <vt:variant>
        <vt:i4>1376314</vt:i4>
      </vt:variant>
      <vt:variant>
        <vt:i4>2</vt:i4>
      </vt:variant>
      <vt:variant>
        <vt:i4>0</vt:i4>
      </vt:variant>
      <vt:variant>
        <vt:i4>5</vt:i4>
      </vt:variant>
      <vt:variant>
        <vt:lpwstr/>
      </vt:variant>
      <vt:variant>
        <vt:lpwstr>_Toc97544524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9131-0211443 Renewable Diesel</dc:title>
  <dc:subject>Fuel</dc:subject>
  <dc:creator>Benjamin.Middleton@dgs.ca.gov;Michael.Grant@dgs.ca.gov</dc:creator>
  <cp:keywords/>
  <dc:description/>
  <cp:lastModifiedBy>Carnes, Marites@DGS</cp:lastModifiedBy>
  <cp:revision>2</cp:revision>
  <cp:lastPrinted>2022-03-09T18:21:00Z</cp:lastPrinted>
  <dcterms:created xsi:type="dcterms:W3CDTF">2023-11-08T22:09:00Z</dcterms:created>
  <dcterms:modified xsi:type="dcterms:W3CDTF">2023-11-08T22:09:00Z</dcterms:modified>
  <cp:category>Renewable Diesel</cp:category>
</cp:coreProperties>
</file>