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4DD78" w14:textId="77777777" w:rsidR="00432FE5" w:rsidRDefault="00A208F9" w:rsidP="002D36F1">
      <w:pPr>
        <w:pStyle w:val="Title"/>
      </w:pPr>
      <w:r>
        <w:t>building and maintenance</w:t>
      </w:r>
    </w:p>
    <w:p w14:paraId="6CCE9F0F" w14:textId="0ECCB06D" w:rsidR="00CD6841" w:rsidRDefault="00CD6841" w:rsidP="000A25DD"/>
    <w:p w14:paraId="097C563B" w14:textId="70B82054" w:rsidR="00CD6841" w:rsidRDefault="003521C2" w:rsidP="000A25DD">
      <w:r>
        <w:t>Commodities covered under this section</w:t>
      </w:r>
      <w:r w:rsidR="00CD6841">
        <w:t>:</w:t>
      </w:r>
    </w:p>
    <w:p w14:paraId="272D2EBC" w14:textId="4907D84A" w:rsidR="00CD6841" w:rsidRDefault="00CD6841" w:rsidP="00CD6841">
      <w:pPr>
        <w:pStyle w:val="ListParagraph"/>
        <w:numPr>
          <w:ilvl w:val="0"/>
          <w:numId w:val="10"/>
        </w:numPr>
      </w:pPr>
      <w:r>
        <w:t>Facilities Supplies (M</w:t>
      </w:r>
      <w:r w:rsidR="00672F5D">
        <w:t xml:space="preserve">aintenance </w:t>
      </w:r>
      <w:r>
        <w:t>R</w:t>
      </w:r>
      <w:r w:rsidR="00672F5D">
        <w:t xml:space="preserve">epair &amp; </w:t>
      </w:r>
      <w:r>
        <w:t>O</w:t>
      </w:r>
      <w:r w:rsidR="00672F5D">
        <w:t>peration</w:t>
      </w:r>
      <w:r>
        <w:t>)</w:t>
      </w:r>
    </w:p>
    <w:p w14:paraId="65293EE0" w14:textId="0913E929" w:rsidR="00CD6841" w:rsidRDefault="00CD6841" w:rsidP="00CD6841">
      <w:pPr>
        <w:pStyle w:val="ListParagraph"/>
        <w:numPr>
          <w:ilvl w:val="0"/>
          <w:numId w:val="10"/>
        </w:numPr>
      </w:pPr>
      <w:r>
        <w:t>Furniture (Modular Systems Furniture)</w:t>
      </w:r>
    </w:p>
    <w:p w14:paraId="3B03EECC" w14:textId="4D016559" w:rsidR="00CD6841" w:rsidRDefault="00CD6841" w:rsidP="00CD6841">
      <w:pPr>
        <w:pStyle w:val="ListParagraph"/>
        <w:numPr>
          <w:ilvl w:val="0"/>
          <w:numId w:val="10"/>
        </w:numPr>
      </w:pPr>
      <w:r>
        <w:t>Lighting (U</w:t>
      </w:r>
      <w:r w:rsidR="00672F5D">
        <w:t xml:space="preserve">niversity of California </w:t>
      </w:r>
      <w:r>
        <w:t>Master Agreement)</w:t>
      </w:r>
    </w:p>
    <w:p w14:paraId="2C33ADFC" w14:textId="232C3978" w:rsidR="00CD6841" w:rsidRDefault="00CD6841" w:rsidP="00CD6841">
      <w:pPr>
        <w:pStyle w:val="ListParagraph"/>
        <w:numPr>
          <w:ilvl w:val="0"/>
          <w:numId w:val="10"/>
        </w:numPr>
      </w:pPr>
      <w:r>
        <w:t>Paint (Recycled Paint for Exterior)</w:t>
      </w:r>
      <w:bookmarkStart w:id="0" w:name="_GoBack"/>
      <w:bookmarkEnd w:id="0"/>
    </w:p>
    <w:p w14:paraId="49317DD9" w14:textId="734983A1" w:rsidR="00FD6994" w:rsidRDefault="00FD6994" w:rsidP="00FD6994">
      <w:pPr>
        <w:pBdr>
          <w:bottom w:val="single" w:sz="4" w:space="0" w:color="auto"/>
        </w:pBdr>
      </w:pPr>
      <w:r>
        <w:softHyphen/>
      </w:r>
      <w:r>
        <w:softHyphen/>
      </w:r>
    </w:p>
    <w:p w14:paraId="6B68EB5D" w14:textId="10D9CE51" w:rsidR="00CD6841" w:rsidRPr="000A25DD" w:rsidRDefault="000A25DD" w:rsidP="000A25DD">
      <w:r>
        <w:t xml:space="preserve">Insert picture </w:t>
      </w:r>
      <w:r w:rsidR="001E0491">
        <w:t>for Building and Maintenance (will need a new image)</w:t>
      </w:r>
    </w:p>
    <w:p w14:paraId="3DD63D21" w14:textId="10563DAE" w:rsidR="001E0491" w:rsidRDefault="006D712C" w:rsidP="002D36F1">
      <w:pPr>
        <w:rPr>
          <w:lang w:val="en"/>
        </w:rPr>
      </w:pPr>
      <w:r>
        <w:rPr>
          <w:lang w:val="en"/>
        </w:rPr>
        <w:t>The</w:t>
      </w:r>
      <w:r w:rsidR="00D32944">
        <w:rPr>
          <w:lang w:val="en"/>
        </w:rPr>
        <w:t xml:space="preserve"> state is committed to meet</w:t>
      </w:r>
      <w:r w:rsidR="0025797F">
        <w:rPr>
          <w:lang w:val="en"/>
        </w:rPr>
        <w:t>ing</w:t>
      </w:r>
      <w:r w:rsidR="00D32944">
        <w:rPr>
          <w:lang w:val="en"/>
        </w:rPr>
        <w:t xml:space="preserve"> the goals </w:t>
      </w:r>
      <w:r w:rsidR="0025797F">
        <w:rPr>
          <w:lang w:val="en"/>
        </w:rPr>
        <w:t>established</w:t>
      </w:r>
      <w:r w:rsidR="00D15AFB">
        <w:rPr>
          <w:lang w:val="en"/>
        </w:rPr>
        <w:t xml:space="preserve"> in </w:t>
      </w:r>
      <w:r w:rsidR="00D32944">
        <w:rPr>
          <w:lang w:val="en"/>
        </w:rPr>
        <w:t>the Green Building Action Plan (Executive Order B-18-12</w:t>
      </w:r>
      <w:r w:rsidR="00D15AFB">
        <w:rPr>
          <w:lang w:val="en"/>
        </w:rPr>
        <w:t>)</w:t>
      </w:r>
      <w:r w:rsidR="003E3DB2">
        <w:rPr>
          <w:lang w:val="en"/>
        </w:rPr>
        <w:t xml:space="preserve">. </w:t>
      </w:r>
      <w:r w:rsidR="000319FF">
        <w:rPr>
          <w:lang w:val="en"/>
        </w:rPr>
        <w:t xml:space="preserve">Implementation </w:t>
      </w:r>
      <w:r w:rsidR="003E3DB2">
        <w:rPr>
          <w:lang w:val="en"/>
        </w:rPr>
        <w:t xml:space="preserve">directs </w:t>
      </w:r>
      <w:r w:rsidR="0025797F">
        <w:rPr>
          <w:lang w:val="en"/>
        </w:rPr>
        <w:t xml:space="preserve">agencies </w:t>
      </w:r>
      <w:r w:rsidR="000319FF">
        <w:rPr>
          <w:lang w:val="en"/>
        </w:rPr>
        <w:t xml:space="preserve">to improve building operation efficiency, </w:t>
      </w:r>
      <w:r w:rsidR="003E3DB2">
        <w:rPr>
          <w:lang w:val="en"/>
        </w:rPr>
        <w:t>reduce greenhouse gas emissions</w:t>
      </w:r>
      <w:r w:rsidR="000319FF">
        <w:rPr>
          <w:lang w:val="en"/>
        </w:rPr>
        <w:t>,</w:t>
      </w:r>
      <w:r w:rsidR="003E3DB2">
        <w:rPr>
          <w:lang w:val="en"/>
        </w:rPr>
        <w:t xml:space="preserve"> </w:t>
      </w:r>
      <w:r w:rsidR="000319FF">
        <w:rPr>
          <w:lang w:val="en"/>
        </w:rPr>
        <w:t>and seek opportunities to conserve natural resources.</w:t>
      </w:r>
      <w:r w:rsidR="0025797F">
        <w:rPr>
          <w:lang w:val="en"/>
        </w:rPr>
        <w:t xml:space="preserve"> The state </w:t>
      </w:r>
      <w:r w:rsidR="000319FF">
        <w:rPr>
          <w:lang w:val="en"/>
        </w:rPr>
        <w:t xml:space="preserve">has </w:t>
      </w:r>
      <w:r w:rsidR="00CD6841">
        <w:rPr>
          <w:lang w:val="en"/>
        </w:rPr>
        <w:t>established</w:t>
      </w:r>
      <w:r w:rsidR="003E3DB2">
        <w:rPr>
          <w:lang w:val="en"/>
        </w:rPr>
        <w:t xml:space="preserve"> </w:t>
      </w:r>
      <w:r w:rsidR="0025797F">
        <w:rPr>
          <w:lang w:val="en"/>
        </w:rPr>
        <w:t xml:space="preserve">leverage procurement agreements offering </w:t>
      </w:r>
      <w:r>
        <w:rPr>
          <w:lang w:val="en"/>
        </w:rPr>
        <w:t xml:space="preserve">building and maintenance </w:t>
      </w:r>
      <w:r w:rsidR="00CD6841">
        <w:rPr>
          <w:lang w:val="en"/>
        </w:rPr>
        <w:t>p</w:t>
      </w:r>
      <w:r w:rsidR="003E3DB2">
        <w:rPr>
          <w:lang w:val="en"/>
        </w:rPr>
        <w:t xml:space="preserve">roducts </w:t>
      </w:r>
      <w:r w:rsidR="00CD6841">
        <w:rPr>
          <w:lang w:val="en"/>
        </w:rPr>
        <w:t xml:space="preserve">with </w:t>
      </w:r>
      <w:r w:rsidR="0025797F">
        <w:rPr>
          <w:lang w:val="en"/>
        </w:rPr>
        <w:t xml:space="preserve">postconsumer recycled content, </w:t>
      </w:r>
      <w:r w:rsidR="00CD6841">
        <w:rPr>
          <w:lang w:val="en"/>
        </w:rPr>
        <w:t xml:space="preserve">high </w:t>
      </w:r>
      <w:r w:rsidR="0025797F">
        <w:rPr>
          <w:lang w:val="en"/>
        </w:rPr>
        <w:t>energy effici</w:t>
      </w:r>
      <w:r w:rsidR="00CD6841">
        <w:rPr>
          <w:lang w:val="en"/>
        </w:rPr>
        <w:t xml:space="preserve">ency, and </w:t>
      </w:r>
      <w:r w:rsidR="003E3DB2">
        <w:rPr>
          <w:lang w:val="en"/>
        </w:rPr>
        <w:t xml:space="preserve">low </w:t>
      </w:r>
      <w:r w:rsidR="00CD6841">
        <w:rPr>
          <w:lang w:val="en"/>
        </w:rPr>
        <w:t xml:space="preserve">concentrations of </w:t>
      </w:r>
      <w:r w:rsidR="003E3DB2">
        <w:rPr>
          <w:lang w:val="en"/>
        </w:rPr>
        <w:t>volatile organic compound</w:t>
      </w:r>
      <w:r w:rsidR="00CD6841">
        <w:rPr>
          <w:lang w:val="en"/>
        </w:rPr>
        <w:t>s</w:t>
      </w:r>
      <w:r w:rsidR="003E3DB2">
        <w:rPr>
          <w:lang w:val="en"/>
        </w:rPr>
        <w:t xml:space="preserve">. </w:t>
      </w:r>
    </w:p>
    <w:sectPr w:rsidR="001E0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508"/>
    <w:multiLevelType w:val="hybridMultilevel"/>
    <w:tmpl w:val="9FE0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46BA4"/>
    <w:multiLevelType w:val="multilevel"/>
    <w:tmpl w:val="91DC3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1"/>
    <w:rsid w:val="00016F3E"/>
    <w:rsid w:val="0002289E"/>
    <w:rsid w:val="000319FF"/>
    <w:rsid w:val="00083E78"/>
    <w:rsid w:val="000A25DD"/>
    <w:rsid w:val="001564AD"/>
    <w:rsid w:val="001E0491"/>
    <w:rsid w:val="00216DFF"/>
    <w:rsid w:val="0025797F"/>
    <w:rsid w:val="002D36F1"/>
    <w:rsid w:val="003407BF"/>
    <w:rsid w:val="003521C2"/>
    <w:rsid w:val="003E3DB2"/>
    <w:rsid w:val="004158AF"/>
    <w:rsid w:val="004249A6"/>
    <w:rsid w:val="004314BB"/>
    <w:rsid w:val="00432FE5"/>
    <w:rsid w:val="004917C6"/>
    <w:rsid w:val="004D4830"/>
    <w:rsid w:val="00566FD6"/>
    <w:rsid w:val="005A457F"/>
    <w:rsid w:val="00624D9B"/>
    <w:rsid w:val="00640CB4"/>
    <w:rsid w:val="00672F5D"/>
    <w:rsid w:val="00674B81"/>
    <w:rsid w:val="006D712C"/>
    <w:rsid w:val="006E7D00"/>
    <w:rsid w:val="006F0A38"/>
    <w:rsid w:val="007E1F28"/>
    <w:rsid w:val="007F53C8"/>
    <w:rsid w:val="008646D2"/>
    <w:rsid w:val="00893F8C"/>
    <w:rsid w:val="008C177B"/>
    <w:rsid w:val="00986E94"/>
    <w:rsid w:val="009C7961"/>
    <w:rsid w:val="009D01EF"/>
    <w:rsid w:val="009F364E"/>
    <w:rsid w:val="00A208F9"/>
    <w:rsid w:val="00A3145E"/>
    <w:rsid w:val="00A44DEF"/>
    <w:rsid w:val="00A639E4"/>
    <w:rsid w:val="00B264E4"/>
    <w:rsid w:val="00BE2F5C"/>
    <w:rsid w:val="00C82E85"/>
    <w:rsid w:val="00C93392"/>
    <w:rsid w:val="00CD6841"/>
    <w:rsid w:val="00D15AFB"/>
    <w:rsid w:val="00D32944"/>
    <w:rsid w:val="00DC779D"/>
    <w:rsid w:val="00EA751F"/>
    <w:rsid w:val="00EC05EB"/>
    <w:rsid w:val="00FD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598F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25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5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3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6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D6841"/>
    <w:pPr>
      <w:ind w:left="720"/>
      <w:contextualSpacing/>
    </w:pPr>
  </w:style>
  <w:style w:type="paragraph" w:styleId="Revision">
    <w:name w:val="Revision"/>
    <w:hidden/>
    <w:uiPriority w:val="99"/>
    <w:semiHidden/>
    <w:rsid w:val="00BE2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1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Jiang, Brenden@DGS</cp:lastModifiedBy>
  <cp:revision>3</cp:revision>
  <dcterms:created xsi:type="dcterms:W3CDTF">2018-10-16T23:07:00Z</dcterms:created>
  <dcterms:modified xsi:type="dcterms:W3CDTF">2018-10-16T23:07:00Z</dcterms:modified>
</cp:coreProperties>
</file>