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CF" w:rsidRDefault="00582FCF" w:rsidP="007A4D6D">
      <w:pPr>
        <w:jc w:val="center"/>
        <w:rPr>
          <w:b/>
          <w:bCs/>
          <w:i/>
          <w:iCs/>
          <w:sz w:val="32"/>
          <w:szCs w:val="32"/>
          <w:u w:val="single"/>
        </w:rPr>
      </w:pPr>
      <w:r>
        <w:rPr>
          <w:b/>
          <w:bCs/>
          <w:i/>
          <w:iCs/>
          <w:sz w:val="32"/>
          <w:szCs w:val="32"/>
          <w:u w:val="single"/>
        </w:rPr>
        <w:t xml:space="preserve">ePull </w:t>
      </w:r>
    </w:p>
    <w:p w:rsidR="00191A29" w:rsidRDefault="007A4D6D" w:rsidP="007A4D6D">
      <w:pPr>
        <w:jc w:val="center"/>
        <w:rPr>
          <w:b/>
          <w:bCs/>
          <w:i/>
          <w:iCs/>
          <w:sz w:val="32"/>
          <w:szCs w:val="32"/>
          <w:u w:val="single"/>
        </w:rPr>
      </w:pPr>
      <w:r w:rsidRPr="007A4D6D">
        <w:rPr>
          <w:b/>
          <w:bCs/>
          <w:i/>
          <w:iCs/>
          <w:sz w:val="32"/>
          <w:szCs w:val="32"/>
          <w:u w:val="single"/>
        </w:rPr>
        <w:t>Frequently Asked Questions</w:t>
      </w:r>
    </w:p>
    <w:p w:rsidR="004E75CD" w:rsidRPr="007A4D6D" w:rsidRDefault="004E75CD" w:rsidP="007A4D6D">
      <w:pPr>
        <w:jc w:val="center"/>
        <w:rPr>
          <w:sz w:val="32"/>
          <w:szCs w:val="32"/>
        </w:rPr>
      </w:pPr>
    </w:p>
    <w:p w:rsidR="007A4D6D" w:rsidRPr="002F1A82" w:rsidRDefault="007A4D6D" w:rsidP="007A4D6D">
      <w:pPr>
        <w:pStyle w:val="ListParagraph"/>
        <w:numPr>
          <w:ilvl w:val="0"/>
          <w:numId w:val="1"/>
        </w:numPr>
        <w:rPr>
          <w:b/>
          <w:bCs/>
          <w:sz w:val="24"/>
          <w:szCs w:val="24"/>
          <w:u w:val="single"/>
        </w:rPr>
      </w:pPr>
      <w:r w:rsidRPr="002F1A82">
        <w:rPr>
          <w:b/>
          <w:bCs/>
          <w:sz w:val="24"/>
          <w:szCs w:val="24"/>
          <w:u w:val="single"/>
        </w:rPr>
        <w:t xml:space="preserve">What is </w:t>
      </w:r>
      <w:r w:rsidR="00F93E42">
        <w:rPr>
          <w:b/>
          <w:bCs/>
          <w:sz w:val="24"/>
          <w:szCs w:val="24"/>
          <w:u w:val="single"/>
        </w:rPr>
        <w:t xml:space="preserve">the </w:t>
      </w:r>
      <w:r w:rsidRPr="002F1A82">
        <w:rPr>
          <w:b/>
          <w:bCs/>
          <w:sz w:val="24"/>
          <w:szCs w:val="24"/>
          <w:u w:val="single"/>
        </w:rPr>
        <w:t>ePull</w:t>
      </w:r>
      <w:r w:rsidR="004E75CD">
        <w:rPr>
          <w:b/>
          <w:bCs/>
          <w:sz w:val="24"/>
          <w:szCs w:val="24"/>
          <w:u w:val="single"/>
        </w:rPr>
        <w:t xml:space="preserve"> </w:t>
      </w:r>
      <w:r w:rsidR="00F93E42">
        <w:rPr>
          <w:b/>
          <w:bCs/>
          <w:sz w:val="24"/>
          <w:szCs w:val="24"/>
          <w:u w:val="single"/>
        </w:rPr>
        <w:t xml:space="preserve">service </w:t>
      </w:r>
      <w:r w:rsidR="004E75CD">
        <w:rPr>
          <w:b/>
          <w:bCs/>
          <w:sz w:val="24"/>
          <w:szCs w:val="24"/>
          <w:u w:val="single"/>
        </w:rPr>
        <w:t xml:space="preserve">and </w:t>
      </w:r>
      <w:r w:rsidR="00F93E42">
        <w:rPr>
          <w:b/>
          <w:bCs/>
          <w:sz w:val="24"/>
          <w:szCs w:val="24"/>
          <w:u w:val="single"/>
        </w:rPr>
        <w:t xml:space="preserve">its </w:t>
      </w:r>
      <w:r w:rsidR="004E75CD">
        <w:rPr>
          <w:b/>
          <w:bCs/>
          <w:sz w:val="24"/>
          <w:szCs w:val="24"/>
          <w:u w:val="single"/>
        </w:rPr>
        <w:t>benefits</w:t>
      </w:r>
      <w:r w:rsidRPr="002F1A82">
        <w:rPr>
          <w:b/>
          <w:bCs/>
          <w:sz w:val="24"/>
          <w:szCs w:val="24"/>
          <w:u w:val="single"/>
        </w:rPr>
        <w:t>?</w:t>
      </w:r>
    </w:p>
    <w:p w:rsidR="004E75CD" w:rsidRDefault="004E75CD" w:rsidP="00582FCF">
      <w:pPr>
        <w:pStyle w:val="ListParagraph"/>
      </w:pPr>
      <w:r w:rsidRPr="00FA675E">
        <w:t xml:space="preserve">The ePull service is efficient, secure and a cost effective service to receive your valuable requested paper records into easy to access electronic images that can be conveniently accessed from your computer. These electronic images will be accessed through a secure </w:t>
      </w:r>
      <w:r w:rsidR="007151CA">
        <w:t xml:space="preserve">SharePoint </w:t>
      </w:r>
      <w:r w:rsidRPr="00FA675E">
        <w:t>transfer site within 24 hours, reducing S</w:t>
      </w:r>
      <w:r w:rsidR="007151CA">
        <w:t xml:space="preserve">tate </w:t>
      </w:r>
      <w:r w:rsidRPr="00FA675E">
        <w:t>R</w:t>
      </w:r>
      <w:r w:rsidR="007151CA">
        <w:t xml:space="preserve">ecords </w:t>
      </w:r>
      <w:r w:rsidRPr="00FA675E">
        <w:t>C</w:t>
      </w:r>
      <w:r w:rsidR="007151CA">
        <w:t>enter (SRC)</w:t>
      </w:r>
      <w:r w:rsidRPr="00FA675E">
        <w:t xml:space="preserve"> handling fees, avoiding all shipping costs and saving time. Your physical records never leave OSP, enhancing the chain of custody and preventing a permanent loss of the state’s vital record assets.     </w:t>
      </w:r>
      <w:r w:rsidDel="000447FD">
        <w:t xml:space="preserve"> </w:t>
      </w:r>
    </w:p>
    <w:p w:rsidR="007A4D6D" w:rsidRDefault="007A4D6D" w:rsidP="007A4D6D">
      <w:pPr>
        <w:pStyle w:val="ListParagraph"/>
      </w:pPr>
    </w:p>
    <w:p w:rsidR="007A4D6D" w:rsidRPr="002F1A82" w:rsidRDefault="007A4D6D" w:rsidP="007A4D6D">
      <w:pPr>
        <w:pStyle w:val="ListParagraph"/>
        <w:numPr>
          <w:ilvl w:val="0"/>
          <w:numId w:val="1"/>
        </w:numPr>
        <w:rPr>
          <w:b/>
          <w:bCs/>
          <w:sz w:val="24"/>
          <w:szCs w:val="24"/>
          <w:u w:val="single"/>
        </w:rPr>
      </w:pPr>
      <w:r w:rsidRPr="002F1A82">
        <w:rPr>
          <w:b/>
          <w:bCs/>
          <w:sz w:val="24"/>
          <w:szCs w:val="24"/>
          <w:u w:val="single"/>
        </w:rPr>
        <w:t>Is there a cost to do an ePull?</w:t>
      </w:r>
    </w:p>
    <w:p w:rsidR="00143936" w:rsidRDefault="007A4D6D" w:rsidP="007A4D6D">
      <w:pPr>
        <w:pStyle w:val="ListParagraph"/>
      </w:pPr>
      <w:r>
        <w:t xml:space="preserve">Yes. </w:t>
      </w:r>
      <w:r w:rsidR="006C59D3">
        <w:t>The cost is $11.00 for up to 50 images. Any additional images over the 50 images will accrue a 0.17 cent charge per image.</w:t>
      </w:r>
    </w:p>
    <w:p w:rsidR="007A04CD" w:rsidRDefault="007A04CD">
      <w:pPr>
        <w:pStyle w:val="ListParagraph"/>
      </w:pPr>
    </w:p>
    <w:p w:rsidR="007A04CD" w:rsidRPr="002F1A82" w:rsidRDefault="007A04CD" w:rsidP="007A04CD">
      <w:pPr>
        <w:pStyle w:val="ListParagraph"/>
        <w:numPr>
          <w:ilvl w:val="0"/>
          <w:numId w:val="1"/>
        </w:numPr>
        <w:rPr>
          <w:b/>
          <w:bCs/>
          <w:sz w:val="24"/>
          <w:szCs w:val="24"/>
          <w:u w:val="single"/>
        </w:rPr>
      </w:pPr>
      <w:r w:rsidRPr="002F1A82">
        <w:rPr>
          <w:b/>
          <w:bCs/>
          <w:sz w:val="24"/>
          <w:szCs w:val="24"/>
          <w:u w:val="single"/>
        </w:rPr>
        <w:t xml:space="preserve">How is the ePull </w:t>
      </w:r>
      <w:r w:rsidR="002F1A82" w:rsidRPr="002F1A82">
        <w:rPr>
          <w:b/>
          <w:bCs/>
          <w:sz w:val="24"/>
          <w:szCs w:val="24"/>
          <w:u w:val="single"/>
        </w:rPr>
        <w:t>delivered</w:t>
      </w:r>
      <w:r w:rsidR="00143936">
        <w:rPr>
          <w:b/>
          <w:bCs/>
          <w:sz w:val="24"/>
          <w:szCs w:val="24"/>
          <w:u w:val="single"/>
        </w:rPr>
        <w:t xml:space="preserve"> and who can access it</w:t>
      </w:r>
      <w:r w:rsidR="002F1A82" w:rsidRPr="002F1A82">
        <w:rPr>
          <w:b/>
          <w:bCs/>
          <w:sz w:val="24"/>
          <w:szCs w:val="24"/>
          <w:u w:val="single"/>
        </w:rPr>
        <w:t>?</w:t>
      </w:r>
    </w:p>
    <w:p w:rsidR="00143936" w:rsidRDefault="002F1A82">
      <w:pPr>
        <w:pStyle w:val="ListParagraph"/>
      </w:pPr>
      <w:r>
        <w:t>The ePull will be accessed through a</w:t>
      </w:r>
      <w:r w:rsidR="005F35E1">
        <w:t>n emailed</w:t>
      </w:r>
      <w:r>
        <w:t xml:space="preserve"> link to the </w:t>
      </w:r>
      <w:r w:rsidR="005F35E1">
        <w:t xml:space="preserve">requestor’s </w:t>
      </w:r>
      <w:r w:rsidR="007F5A71">
        <w:t xml:space="preserve">email address </w:t>
      </w:r>
      <w:r w:rsidR="005F35E1">
        <w:t xml:space="preserve">indicated </w:t>
      </w:r>
      <w:r w:rsidR="007F5A71">
        <w:t xml:space="preserve">on the STD 76 </w:t>
      </w:r>
      <w:r w:rsidR="005F35E1">
        <w:t xml:space="preserve">request </w:t>
      </w:r>
      <w:r w:rsidR="007F5A71">
        <w:t>form</w:t>
      </w:r>
      <w:r>
        <w:t>. From here</w:t>
      </w:r>
      <w:r w:rsidR="00AD5B5F">
        <w:t>,</w:t>
      </w:r>
      <w:r>
        <w:t xml:space="preserve"> the request</w:t>
      </w:r>
      <w:r w:rsidR="00143936">
        <w:t>o</w:t>
      </w:r>
      <w:r w:rsidR="007F5A71">
        <w:t>r</w:t>
      </w:r>
      <w:r>
        <w:t xml:space="preserve"> has 10 days to </w:t>
      </w:r>
      <w:r w:rsidR="00AC6039">
        <w:t xml:space="preserve">access and </w:t>
      </w:r>
      <w:r>
        <w:t xml:space="preserve">download the record before the link </w:t>
      </w:r>
      <w:r w:rsidR="00AD5B5F">
        <w:t>expires.</w:t>
      </w:r>
      <w:r w:rsidR="00143936">
        <w:t xml:space="preserve"> In order for the </w:t>
      </w:r>
      <w:r w:rsidR="00F93E42">
        <w:t>record</w:t>
      </w:r>
      <w:r w:rsidR="00143936">
        <w:t xml:space="preserve"> to be shared, the requestor can save it to a shared drive for others to access</w:t>
      </w:r>
      <w:r w:rsidR="00F93E42">
        <w:t>.</w:t>
      </w:r>
    </w:p>
    <w:p w:rsidR="002F1A82" w:rsidRDefault="002F1A82" w:rsidP="002F1A82">
      <w:pPr>
        <w:pStyle w:val="ListParagraph"/>
      </w:pPr>
    </w:p>
    <w:p w:rsidR="002F1A82" w:rsidRDefault="002F1A82" w:rsidP="002F1A82">
      <w:pPr>
        <w:pStyle w:val="ListParagraph"/>
        <w:numPr>
          <w:ilvl w:val="0"/>
          <w:numId w:val="1"/>
        </w:numPr>
        <w:spacing w:before="100" w:beforeAutospacing="1" w:after="100" w:afterAutospacing="1" w:line="240" w:lineRule="auto"/>
        <w:rPr>
          <w:rFonts w:eastAsia="Times New Roman"/>
          <w:b/>
          <w:bCs/>
          <w:color w:val="000000"/>
          <w:sz w:val="24"/>
          <w:szCs w:val="24"/>
          <w:u w:val="single"/>
        </w:rPr>
      </w:pPr>
      <w:r w:rsidRPr="002F1A82">
        <w:rPr>
          <w:rFonts w:eastAsia="Times New Roman"/>
          <w:b/>
          <w:bCs/>
          <w:color w:val="000000"/>
          <w:sz w:val="24"/>
          <w:szCs w:val="24"/>
          <w:u w:val="single"/>
        </w:rPr>
        <w:t>Who do I contact if there is an issue with the file?  Won't open?  Pages are unclear/blurry?</w:t>
      </w:r>
    </w:p>
    <w:p w:rsidR="002F1A82" w:rsidRDefault="002F1A82" w:rsidP="002F1A82">
      <w:pPr>
        <w:pStyle w:val="ListParagraph"/>
        <w:spacing w:before="100" w:beforeAutospacing="1" w:after="100" w:afterAutospacing="1" w:line="240" w:lineRule="auto"/>
        <w:rPr>
          <w:rFonts w:eastAsia="Times New Roman"/>
        </w:rPr>
      </w:pPr>
      <w:r w:rsidRPr="002F1A82">
        <w:rPr>
          <w:rFonts w:eastAsia="Times New Roman"/>
        </w:rPr>
        <w:t xml:space="preserve">If </w:t>
      </w:r>
      <w:r w:rsidR="007D20AF">
        <w:rPr>
          <w:rFonts w:eastAsia="Times New Roman"/>
        </w:rPr>
        <w:t>there is an</w:t>
      </w:r>
      <w:r w:rsidR="00F93E42">
        <w:rPr>
          <w:rFonts w:eastAsia="Times New Roman"/>
        </w:rPr>
        <w:t xml:space="preserve"> issue</w:t>
      </w:r>
      <w:r w:rsidR="007D20AF">
        <w:rPr>
          <w:rFonts w:eastAsia="Times New Roman"/>
        </w:rPr>
        <w:t xml:space="preserve"> accessing the record or with the quality of the image received (within the 10-day </w:t>
      </w:r>
      <w:r w:rsidR="007151CA">
        <w:rPr>
          <w:rFonts w:eastAsia="Times New Roman"/>
        </w:rPr>
        <w:t xml:space="preserve">access </w:t>
      </w:r>
      <w:r w:rsidR="007D20AF">
        <w:rPr>
          <w:rFonts w:eastAsia="Times New Roman"/>
        </w:rPr>
        <w:t>period),</w:t>
      </w:r>
      <w:r w:rsidR="00F93E42">
        <w:rPr>
          <w:rFonts w:eastAsia="Times New Roman"/>
        </w:rPr>
        <w:t xml:space="preserve"> </w:t>
      </w:r>
      <w:r w:rsidR="00AA1621">
        <w:rPr>
          <w:rFonts w:eastAsia="Times New Roman"/>
        </w:rPr>
        <w:t xml:space="preserve">please reach out to </w:t>
      </w:r>
      <w:r w:rsidR="007151CA">
        <w:rPr>
          <w:rFonts w:eastAsia="Times New Roman"/>
        </w:rPr>
        <w:t xml:space="preserve">the </w:t>
      </w:r>
      <w:r w:rsidR="00DF4947">
        <w:rPr>
          <w:rFonts w:eastAsia="Times New Roman"/>
        </w:rPr>
        <w:t>SRC</w:t>
      </w:r>
      <w:r w:rsidR="00B64970">
        <w:rPr>
          <w:rFonts w:eastAsia="Times New Roman"/>
        </w:rPr>
        <w:t xml:space="preserve"> </w:t>
      </w:r>
      <w:r w:rsidR="00DF4947">
        <w:rPr>
          <w:rFonts w:eastAsia="Times New Roman"/>
        </w:rPr>
        <w:t>at</w:t>
      </w:r>
      <w:r w:rsidR="007D20AF">
        <w:rPr>
          <w:rFonts w:eastAsia="Times New Roman"/>
        </w:rPr>
        <w:t>:</w:t>
      </w:r>
      <w:r w:rsidR="00DF4947">
        <w:rPr>
          <w:rFonts w:eastAsia="Times New Roman"/>
        </w:rPr>
        <w:t xml:space="preserve"> </w:t>
      </w:r>
      <w:hyperlink r:id="rId8" w:history="1">
        <w:r w:rsidR="007D20AF" w:rsidRPr="00582FCF">
          <w:rPr>
            <w:rStyle w:val="Hyperlink"/>
            <w:rFonts w:eastAsia="Times New Roman"/>
            <w:color w:val="auto"/>
          </w:rPr>
          <w:t>staterecordscenter@DGS.ca.gov</w:t>
        </w:r>
      </w:hyperlink>
      <w:r w:rsidR="007D20AF" w:rsidRPr="00582FCF">
        <w:rPr>
          <w:rFonts w:eastAsia="Times New Roman"/>
        </w:rPr>
        <w:t xml:space="preserve"> for </w:t>
      </w:r>
      <w:r w:rsidR="007D20AF">
        <w:rPr>
          <w:rFonts w:eastAsia="Times New Roman"/>
        </w:rPr>
        <w:t xml:space="preserve">resolution. </w:t>
      </w:r>
    </w:p>
    <w:p w:rsidR="002F1A82" w:rsidRPr="002F1A82" w:rsidRDefault="002F1A82" w:rsidP="002F1A82">
      <w:pPr>
        <w:pStyle w:val="ListParagraph"/>
        <w:spacing w:before="100" w:beforeAutospacing="1" w:after="100" w:afterAutospacing="1" w:line="240" w:lineRule="auto"/>
        <w:rPr>
          <w:rFonts w:eastAsia="Times New Roman"/>
          <w:b/>
          <w:bCs/>
          <w:color w:val="000000"/>
          <w:sz w:val="24"/>
          <w:szCs w:val="24"/>
          <w:u w:val="single"/>
        </w:rPr>
      </w:pPr>
      <w:r w:rsidRPr="002F1A82">
        <w:rPr>
          <w:rFonts w:eastAsia="Times New Roman"/>
        </w:rPr>
        <w:t xml:space="preserve">  </w:t>
      </w:r>
    </w:p>
    <w:p w:rsidR="002F1A82" w:rsidRPr="002F1A82" w:rsidRDefault="002F1A82" w:rsidP="002F1A82">
      <w:pPr>
        <w:pStyle w:val="ListParagraph"/>
        <w:numPr>
          <w:ilvl w:val="0"/>
          <w:numId w:val="1"/>
        </w:numPr>
        <w:spacing w:before="100" w:beforeAutospacing="1" w:after="100" w:afterAutospacing="1" w:line="240" w:lineRule="auto"/>
        <w:rPr>
          <w:rFonts w:eastAsia="Times New Roman"/>
          <w:b/>
          <w:bCs/>
          <w:color w:val="000000"/>
          <w:sz w:val="24"/>
          <w:szCs w:val="24"/>
          <w:u w:val="single"/>
        </w:rPr>
      </w:pPr>
      <w:r w:rsidRPr="002F1A82">
        <w:rPr>
          <w:rFonts w:eastAsia="Times New Roman"/>
          <w:b/>
          <w:bCs/>
          <w:color w:val="000000"/>
          <w:sz w:val="24"/>
          <w:szCs w:val="24"/>
          <w:u w:val="single"/>
        </w:rPr>
        <w:t xml:space="preserve">I know the link is good for 10 days, </w:t>
      </w:r>
      <w:r w:rsidR="007151CA">
        <w:rPr>
          <w:rFonts w:eastAsia="Times New Roman"/>
          <w:b/>
          <w:bCs/>
          <w:color w:val="000000"/>
          <w:sz w:val="24"/>
          <w:szCs w:val="24"/>
          <w:u w:val="single"/>
        </w:rPr>
        <w:t xml:space="preserve">but </w:t>
      </w:r>
      <w:r w:rsidRPr="002F1A82">
        <w:rPr>
          <w:rFonts w:eastAsia="Times New Roman"/>
          <w:b/>
          <w:bCs/>
          <w:color w:val="000000"/>
          <w:sz w:val="24"/>
          <w:szCs w:val="24"/>
          <w:u w:val="single"/>
        </w:rPr>
        <w:t xml:space="preserve">who would </w:t>
      </w:r>
      <w:r w:rsidR="007151CA">
        <w:rPr>
          <w:rFonts w:eastAsia="Times New Roman"/>
          <w:b/>
          <w:bCs/>
          <w:color w:val="000000"/>
          <w:sz w:val="24"/>
          <w:szCs w:val="24"/>
          <w:u w:val="single"/>
        </w:rPr>
        <w:t>I</w:t>
      </w:r>
      <w:r w:rsidRPr="002F1A82">
        <w:rPr>
          <w:rFonts w:eastAsia="Times New Roman"/>
          <w:b/>
          <w:bCs/>
          <w:color w:val="000000"/>
          <w:sz w:val="24"/>
          <w:szCs w:val="24"/>
          <w:u w:val="single"/>
        </w:rPr>
        <w:t xml:space="preserve"> contact if we didn't get a chance to open and download the file within the 10-day period?  If the link needs to be resent, would this </w:t>
      </w:r>
      <w:r w:rsidR="007151CA">
        <w:rPr>
          <w:rFonts w:eastAsia="Times New Roman"/>
          <w:b/>
          <w:bCs/>
          <w:color w:val="000000"/>
          <w:sz w:val="24"/>
          <w:szCs w:val="24"/>
          <w:u w:val="single"/>
        </w:rPr>
        <w:t xml:space="preserve">be an </w:t>
      </w:r>
      <w:r w:rsidRPr="002F1A82">
        <w:rPr>
          <w:rFonts w:eastAsia="Times New Roman"/>
          <w:b/>
          <w:bCs/>
          <w:color w:val="000000"/>
          <w:sz w:val="24"/>
          <w:szCs w:val="24"/>
          <w:u w:val="single"/>
        </w:rPr>
        <w:t>extr</w:t>
      </w:r>
      <w:r w:rsidR="007151CA">
        <w:rPr>
          <w:rFonts w:eastAsia="Times New Roman"/>
          <w:b/>
          <w:bCs/>
          <w:color w:val="000000"/>
          <w:sz w:val="24"/>
          <w:szCs w:val="24"/>
          <w:u w:val="single"/>
        </w:rPr>
        <w:t>a cost</w:t>
      </w:r>
      <w:r w:rsidRPr="002F1A82">
        <w:rPr>
          <w:rFonts w:eastAsia="Times New Roman"/>
          <w:b/>
          <w:bCs/>
          <w:color w:val="000000"/>
          <w:sz w:val="24"/>
          <w:szCs w:val="24"/>
          <w:u w:val="single"/>
        </w:rPr>
        <w:t>?</w:t>
      </w:r>
    </w:p>
    <w:p w:rsidR="00C41708" w:rsidRPr="0085513B" w:rsidRDefault="002F1A82">
      <w:pPr>
        <w:pStyle w:val="ListParagraph"/>
        <w:spacing w:before="100" w:beforeAutospacing="1" w:after="100" w:afterAutospacing="1" w:line="240" w:lineRule="auto"/>
      </w:pPr>
      <w:r w:rsidRPr="002F1A82">
        <w:rPr>
          <w:rFonts w:eastAsia="Times New Roman"/>
        </w:rPr>
        <w:t xml:space="preserve">The SharePoint site </w:t>
      </w:r>
      <w:r w:rsidR="0060001A">
        <w:rPr>
          <w:rFonts w:eastAsia="Times New Roman"/>
        </w:rPr>
        <w:t xml:space="preserve">where the ePull is uploaded to </w:t>
      </w:r>
      <w:r w:rsidRPr="002F1A82">
        <w:rPr>
          <w:rFonts w:eastAsia="Times New Roman"/>
        </w:rPr>
        <w:t xml:space="preserve">is pre-programmed to delete any documents 10 days after being uploaded. </w:t>
      </w:r>
      <w:r w:rsidR="0060001A">
        <w:rPr>
          <w:rFonts w:eastAsia="Times New Roman"/>
        </w:rPr>
        <w:t xml:space="preserve">Because SRC would have to complete the ePull process again, there would be another charge for redelivery of the record. </w:t>
      </w:r>
    </w:p>
    <w:p w:rsidR="00C41708" w:rsidRPr="002F1A82" w:rsidRDefault="00C41708" w:rsidP="002F1A82">
      <w:pPr>
        <w:pStyle w:val="ListParagraph"/>
        <w:spacing w:before="100" w:beforeAutospacing="1" w:after="100" w:afterAutospacing="1" w:line="240" w:lineRule="auto"/>
        <w:rPr>
          <w:rFonts w:eastAsia="Times New Roman"/>
        </w:rPr>
      </w:pPr>
    </w:p>
    <w:p w:rsidR="00C41708" w:rsidRPr="00C41708" w:rsidRDefault="002F1A82" w:rsidP="00C41708">
      <w:pPr>
        <w:pStyle w:val="ListParagraph"/>
        <w:numPr>
          <w:ilvl w:val="0"/>
          <w:numId w:val="1"/>
        </w:numPr>
        <w:spacing w:before="100" w:beforeAutospacing="1" w:after="100" w:afterAutospacing="1" w:line="240" w:lineRule="auto"/>
        <w:rPr>
          <w:rFonts w:eastAsia="Times New Roman"/>
          <w:b/>
          <w:bCs/>
          <w:color w:val="000000"/>
          <w:sz w:val="24"/>
          <w:szCs w:val="24"/>
          <w:u w:val="single"/>
        </w:rPr>
      </w:pPr>
      <w:r w:rsidRPr="00C41708">
        <w:rPr>
          <w:rFonts w:eastAsia="Times New Roman"/>
          <w:b/>
          <w:bCs/>
          <w:color w:val="000000"/>
          <w:sz w:val="24"/>
          <w:szCs w:val="24"/>
          <w:u w:val="single"/>
        </w:rPr>
        <w:t xml:space="preserve">If the link is sent to the wrong email address, would it cost extra to send the link to another </w:t>
      </w:r>
      <w:r w:rsidR="00C41708" w:rsidRPr="00C41708">
        <w:rPr>
          <w:rFonts w:eastAsia="Times New Roman"/>
          <w:b/>
          <w:bCs/>
          <w:color w:val="000000"/>
          <w:sz w:val="24"/>
          <w:szCs w:val="24"/>
          <w:u w:val="single"/>
        </w:rPr>
        <w:t>email?</w:t>
      </w:r>
      <w:r w:rsidR="00C41708" w:rsidRPr="00C41708">
        <w:rPr>
          <w:rFonts w:eastAsia="Times New Roman"/>
        </w:rPr>
        <w:t xml:space="preserve"> </w:t>
      </w:r>
    </w:p>
    <w:p w:rsidR="002F1A82" w:rsidRPr="00C41708" w:rsidRDefault="00C41708" w:rsidP="00C41708">
      <w:pPr>
        <w:pStyle w:val="ListParagraph"/>
        <w:spacing w:before="100" w:beforeAutospacing="1" w:after="100" w:afterAutospacing="1" w:line="240" w:lineRule="auto"/>
        <w:rPr>
          <w:rFonts w:eastAsia="Times New Roman"/>
          <w:b/>
          <w:bCs/>
          <w:color w:val="000000"/>
          <w:sz w:val="24"/>
          <w:szCs w:val="24"/>
          <w:u w:val="single"/>
        </w:rPr>
      </w:pPr>
      <w:r w:rsidRPr="00C41708">
        <w:rPr>
          <w:rFonts w:eastAsia="Times New Roman"/>
        </w:rPr>
        <w:t>I</w:t>
      </w:r>
      <w:r w:rsidR="007D20AF">
        <w:rPr>
          <w:rFonts w:eastAsia="Times New Roman"/>
        </w:rPr>
        <w:t xml:space="preserve">f the request is made </w:t>
      </w:r>
      <w:r w:rsidR="00613076">
        <w:rPr>
          <w:rFonts w:eastAsia="Times New Roman"/>
        </w:rPr>
        <w:t xml:space="preserve">within the </w:t>
      </w:r>
      <w:r w:rsidR="0001217D">
        <w:rPr>
          <w:rFonts w:eastAsia="Times New Roman"/>
        </w:rPr>
        <w:t>10-day</w:t>
      </w:r>
      <w:r w:rsidR="00613076">
        <w:rPr>
          <w:rFonts w:eastAsia="Times New Roman"/>
        </w:rPr>
        <w:t xml:space="preserve"> </w:t>
      </w:r>
      <w:r w:rsidR="00AC6039">
        <w:rPr>
          <w:rFonts w:eastAsia="Times New Roman"/>
        </w:rPr>
        <w:t xml:space="preserve">access </w:t>
      </w:r>
      <w:r w:rsidR="00613076">
        <w:rPr>
          <w:rFonts w:eastAsia="Times New Roman"/>
        </w:rPr>
        <w:t>period</w:t>
      </w:r>
      <w:r w:rsidR="007D20AF">
        <w:rPr>
          <w:rFonts w:eastAsia="Times New Roman"/>
        </w:rPr>
        <w:t xml:space="preserve">, there’s no cost to send the link to a new </w:t>
      </w:r>
      <w:r w:rsidR="00AC6039">
        <w:rPr>
          <w:rFonts w:eastAsia="Times New Roman"/>
        </w:rPr>
        <w:t>email address</w:t>
      </w:r>
      <w:r w:rsidR="002F1A82" w:rsidRPr="00C41708">
        <w:rPr>
          <w:rFonts w:eastAsia="Times New Roman"/>
        </w:rPr>
        <w:t>.</w:t>
      </w:r>
      <w:r w:rsidR="00A22233">
        <w:rPr>
          <w:rFonts w:eastAsia="Times New Roman"/>
        </w:rPr>
        <w:t xml:space="preserve"> I</w:t>
      </w:r>
      <w:r w:rsidR="002F1A82" w:rsidRPr="00C41708">
        <w:rPr>
          <w:rFonts w:eastAsia="Times New Roman"/>
        </w:rPr>
        <w:t xml:space="preserve">f </w:t>
      </w:r>
      <w:r w:rsidR="00A22233">
        <w:rPr>
          <w:rFonts w:eastAsia="Times New Roman"/>
        </w:rPr>
        <w:t>the file</w:t>
      </w:r>
      <w:r w:rsidR="00613076">
        <w:rPr>
          <w:rFonts w:eastAsia="Times New Roman"/>
        </w:rPr>
        <w:t xml:space="preserve"> is</w:t>
      </w:r>
      <w:r w:rsidR="002F1A82" w:rsidRPr="00C41708">
        <w:rPr>
          <w:rFonts w:eastAsia="Times New Roman"/>
        </w:rPr>
        <w:t xml:space="preserve"> already deleted, </w:t>
      </w:r>
      <w:r w:rsidR="00613076">
        <w:rPr>
          <w:rFonts w:eastAsia="Times New Roman"/>
        </w:rPr>
        <w:t xml:space="preserve">there would be another charge for </w:t>
      </w:r>
      <w:r w:rsidR="00AC6039">
        <w:rPr>
          <w:rFonts w:eastAsia="Times New Roman"/>
        </w:rPr>
        <w:t>redelivery of</w:t>
      </w:r>
      <w:r w:rsidR="00613076">
        <w:rPr>
          <w:rFonts w:eastAsia="Times New Roman"/>
        </w:rPr>
        <w:t xml:space="preserve"> the record.</w:t>
      </w:r>
      <w:r w:rsidR="002F1A82" w:rsidRPr="00C41708">
        <w:rPr>
          <w:rFonts w:eastAsia="Times New Roman"/>
        </w:rPr>
        <w:t xml:space="preserve"> </w:t>
      </w:r>
    </w:p>
    <w:sectPr w:rsidR="002F1A82" w:rsidRPr="00C4170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3F75AB" w16cid:durableId="22D4D0D3"/>
  <w16cid:commentId w16cid:paraId="2DE64BAE" w16cid:durableId="22D4D0D4"/>
  <w16cid:commentId w16cid:paraId="64645641" w16cid:durableId="22D4D7B0"/>
  <w16cid:commentId w16cid:paraId="6E32BD57" w16cid:durableId="22D4D0D5"/>
  <w16cid:commentId w16cid:paraId="4EBF277D" w16cid:durableId="22D4D0D6"/>
  <w16cid:commentId w16cid:paraId="3ED19C32" w16cid:durableId="22D4D0D7"/>
  <w16cid:commentId w16cid:paraId="5944B6E3" w16cid:durableId="22D4D0D8"/>
  <w16cid:commentId w16cid:paraId="7BCAEBA2" w16cid:durableId="22D4D0D9"/>
  <w16cid:commentId w16cid:paraId="7347D4A3" w16cid:durableId="22D4DA4E"/>
  <w16cid:commentId w16cid:paraId="7A9798D5" w16cid:durableId="22D4D0DA"/>
  <w16cid:commentId w16cid:paraId="4F4534B7" w16cid:durableId="22D4D0DB"/>
  <w16cid:commentId w16cid:paraId="6459C2A7" w16cid:durableId="22D4DB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A28FF"/>
    <w:multiLevelType w:val="multilevel"/>
    <w:tmpl w:val="E4726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0A76BF"/>
    <w:multiLevelType w:val="hybridMultilevel"/>
    <w:tmpl w:val="B55A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6D"/>
    <w:rsid w:val="0001217D"/>
    <w:rsid w:val="000447FD"/>
    <w:rsid w:val="000D6A86"/>
    <w:rsid w:val="0010263F"/>
    <w:rsid w:val="00143936"/>
    <w:rsid w:val="001631C0"/>
    <w:rsid w:val="00184DCA"/>
    <w:rsid w:val="00191A29"/>
    <w:rsid w:val="002F1A82"/>
    <w:rsid w:val="002F7AA5"/>
    <w:rsid w:val="00456FDD"/>
    <w:rsid w:val="00480CEB"/>
    <w:rsid w:val="004E75CD"/>
    <w:rsid w:val="005010AA"/>
    <w:rsid w:val="005571F1"/>
    <w:rsid w:val="00582FCF"/>
    <w:rsid w:val="005F35E1"/>
    <w:rsid w:val="0060001A"/>
    <w:rsid w:val="00613076"/>
    <w:rsid w:val="00662726"/>
    <w:rsid w:val="006C59D3"/>
    <w:rsid w:val="007151CA"/>
    <w:rsid w:val="00782462"/>
    <w:rsid w:val="007A04CD"/>
    <w:rsid w:val="007A4D6D"/>
    <w:rsid w:val="007D20AF"/>
    <w:rsid w:val="007F5A71"/>
    <w:rsid w:val="008315A7"/>
    <w:rsid w:val="0085513B"/>
    <w:rsid w:val="00A120A9"/>
    <w:rsid w:val="00A22233"/>
    <w:rsid w:val="00A75A58"/>
    <w:rsid w:val="00A858DE"/>
    <w:rsid w:val="00AA1621"/>
    <w:rsid w:val="00AC6039"/>
    <w:rsid w:val="00AD5B5F"/>
    <w:rsid w:val="00B12FCE"/>
    <w:rsid w:val="00B64970"/>
    <w:rsid w:val="00B73E41"/>
    <w:rsid w:val="00BD042C"/>
    <w:rsid w:val="00C41708"/>
    <w:rsid w:val="00DC5348"/>
    <w:rsid w:val="00DF4947"/>
    <w:rsid w:val="00E22655"/>
    <w:rsid w:val="00E3017C"/>
    <w:rsid w:val="00F26A13"/>
    <w:rsid w:val="00F93E42"/>
    <w:rsid w:val="00FA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677B"/>
  <w15:chartTrackingRefBased/>
  <w15:docId w15:val="{EEF9BBCD-14E2-4B23-B462-83B37509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6D"/>
    <w:pPr>
      <w:ind w:left="720"/>
      <w:contextualSpacing/>
    </w:pPr>
  </w:style>
  <w:style w:type="character" w:styleId="CommentReference">
    <w:name w:val="annotation reference"/>
    <w:basedOn w:val="DefaultParagraphFont"/>
    <w:uiPriority w:val="99"/>
    <w:semiHidden/>
    <w:unhideWhenUsed/>
    <w:rsid w:val="00B12FCE"/>
    <w:rPr>
      <w:sz w:val="16"/>
      <w:szCs w:val="16"/>
    </w:rPr>
  </w:style>
  <w:style w:type="paragraph" w:styleId="CommentText">
    <w:name w:val="annotation text"/>
    <w:basedOn w:val="Normal"/>
    <w:link w:val="CommentTextChar"/>
    <w:uiPriority w:val="99"/>
    <w:semiHidden/>
    <w:unhideWhenUsed/>
    <w:rsid w:val="00B12FCE"/>
    <w:pPr>
      <w:spacing w:line="240" w:lineRule="auto"/>
    </w:pPr>
    <w:rPr>
      <w:sz w:val="20"/>
      <w:szCs w:val="20"/>
    </w:rPr>
  </w:style>
  <w:style w:type="character" w:customStyle="1" w:styleId="CommentTextChar">
    <w:name w:val="Comment Text Char"/>
    <w:basedOn w:val="DefaultParagraphFont"/>
    <w:link w:val="CommentText"/>
    <w:uiPriority w:val="99"/>
    <w:semiHidden/>
    <w:rsid w:val="00B12FCE"/>
    <w:rPr>
      <w:sz w:val="20"/>
      <w:szCs w:val="20"/>
    </w:rPr>
  </w:style>
  <w:style w:type="paragraph" w:styleId="CommentSubject">
    <w:name w:val="annotation subject"/>
    <w:basedOn w:val="CommentText"/>
    <w:next w:val="CommentText"/>
    <w:link w:val="CommentSubjectChar"/>
    <w:uiPriority w:val="99"/>
    <w:semiHidden/>
    <w:unhideWhenUsed/>
    <w:rsid w:val="00B12FCE"/>
    <w:rPr>
      <w:b/>
      <w:bCs/>
    </w:rPr>
  </w:style>
  <w:style w:type="character" w:customStyle="1" w:styleId="CommentSubjectChar">
    <w:name w:val="Comment Subject Char"/>
    <w:basedOn w:val="CommentTextChar"/>
    <w:link w:val="CommentSubject"/>
    <w:uiPriority w:val="99"/>
    <w:semiHidden/>
    <w:rsid w:val="00B12FCE"/>
    <w:rPr>
      <w:b/>
      <w:bCs/>
      <w:sz w:val="20"/>
      <w:szCs w:val="20"/>
    </w:rPr>
  </w:style>
  <w:style w:type="paragraph" w:styleId="BalloonText">
    <w:name w:val="Balloon Text"/>
    <w:basedOn w:val="Normal"/>
    <w:link w:val="BalloonTextChar"/>
    <w:uiPriority w:val="99"/>
    <w:semiHidden/>
    <w:unhideWhenUsed/>
    <w:rsid w:val="00B12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FCE"/>
    <w:rPr>
      <w:rFonts w:ascii="Segoe UI" w:hAnsi="Segoe UI" w:cs="Segoe UI"/>
      <w:sz w:val="18"/>
      <w:szCs w:val="18"/>
    </w:rPr>
  </w:style>
  <w:style w:type="character" w:styleId="Hyperlink">
    <w:name w:val="Hyperlink"/>
    <w:basedOn w:val="DefaultParagraphFont"/>
    <w:uiPriority w:val="99"/>
    <w:unhideWhenUsed/>
    <w:rsid w:val="007D2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erecordscenter@DGS.ca.gov" TargetMode="Externa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C13148D5E8F43B88871F13E331DFC" ma:contentTypeVersion="11" ma:contentTypeDescription="Create a new document." ma:contentTypeScope="" ma:versionID="9b0220e81c8c3c8bd0ad53d795538634">
  <xsd:schema xmlns:xsd="http://www.w3.org/2001/XMLSchema" xmlns:xs="http://www.w3.org/2001/XMLSchema" xmlns:p="http://schemas.microsoft.com/office/2006/metadata/properties" xmlns:ns1="http://schemas.microsoft.com/sharepoint/v3" xmlns:ns3="04c736e9-b5c2-426c-a46f-e459179f289c" xmlns:ns4="f18eb300-49fb-494c-a766-bd29f69ccd3f" targetNamespace="http://schemas.microsoft.com/office/2006/metadata/properties" ma:root="true" ma:fieldsID="fcb95cef803c7f86d3d3415a47496187" ns1:_="" ns3:_="" ns4:_="">
    <xsd:import namespace="http://schemas.microsoft.com/sharepoint/v3"/>
    <xsd:import namespace="04c736e9-b5c2-426c-a46f-e459179f289c"/>
    <xsd:import namespace="f18eb300-49fb-494c-a766-bd29f69ccd3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36e9-b5c2-426c-a46f-e459179f28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eb300-49fb-494c-a766-bd29f69ccd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2F04A-1D0E-4B36-80CC-A305E2EE1C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CCD483-A04C-418E-B065-E36A15A463DC}">
  <ds:schemaRefs>
    <ds:schemaRef ds:uri="http://schemas.microsoft.com/sharepoint/v3/contenttype/forms"/>
  </ds:schemaRefs>
</ds:datastoreItem>
</file>

<file path=customXml/itemProps3.xml><?xml version="1.0" encoding="utf-8"?>
<ds:datastoreItem xmlns:ds="http://schemas.openxmlformats.org/officeDocument/2006/customXml" ds:itemID="{D5B0407F-0800-45C2-ACA6-CD365B06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736e9-b5c2-426c-a46f-e459179f289c"/>
    <ds:schemaRef ds:uri="f18eb300-49fb-494c-a766-bd29f69c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McHaffie, Kyle@DGS</dc:creator>
  <cp:keywords/>
  <dc:description/>
  <cp:lastModifiedBy>Mahood, Danielle@DGS</cp:lastModifiedBy>
  <cp:revision>3</cp:revision>
  <dcterms:created xsi:type="dcterms:W3CDTF">2020-08-19T16:29:00Z</dcterms:created>
  <dcterms:modified xsi:type="dcterms:W3CDTF">2020-08-19T23:36:00Z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0x010100D5EC13148D5E8F43B88871F13E331DFC</vt:lpwstr>
  </property>
</Properties>
</file>