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0827">
      <w:pPr>
        <w:jc w:val="center"/>
        <w:rPr>
          <w:rFonts w:ascii="Arial Narrow" w:hAnsi="Arial Narrow"/>
          <w:sz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Sensitive Positions"/>
        <w:tblDescription w:val="Identifies sensitive positions by classification, class code and bargaining unit."/>
      </w:tblPr>
      <w:tblGrid>
        <w:gridCol w:w="4428"/>
        <w:gridCol w:w="1507"/>
        <w:gridCol w:w="1890"/>
      </w:tblGrid>
      <w:tr w:rsidR="001356D5" w:rsidRPr="00410182" w:rsidTr="00960827">
        <w:trPr>
          <w:tblHeader/>
        </w:trPr>
        <w:tc>
          <w:tcPr>
            <w:tcW w:w="4428" w:type="dxa"/>
          </w:tcPr>
          <w:p w:rsidR="001356D5" w:rsidRPr="00410182" w:rsidRDefault="001356D5" w:rsidP="00410182">
            <w:pPr>
              <w:pStyle w:val="Heading4"/>
              <w:jc w:val="left"/>
              <w:rPr>
                <w:b/>
                <w:sz w:val="22"/>
              </w:rPr>
            </w:pPr>
            <w:bookmarkStart w:id="0" w:name="_GoBack"/>
            <w:r>
              <w:rPr>
                <w:b/>
                <w:sz w:val="22"/>
              </w:rPr>
              <w:t>CLASSIFICATION</w:t>
            </w:r>
          </w:p>
        </w:tc>
        <w:tc>
          <w:tcPr>
            <w:tcW w:w="1507" w:type="dxa"/>
          </w:tcPr>
          <w:p w:rsidR="001356D5" w:rsidRPr="00410182" w:rsidRDefault="001356D5">
            <w:pPr>
              <w:pStyle w:val="Heading5"/>
              <w:rPr>
                <w:b/>
                <w:u w:val="none"/>
              </w:rPr>
            </w:pPr>
            <w:r>
              <w:rPr>
                <w:b/>
                <w:u w:val="none"/>
              </w:rPr>
              <w:t>CLASS CODE</w:t>
            </w:r>
          </w:p>
        </w:tc>
        <w:tc>
          <w:tcPr>
            <w:tcW w:w="1890" w:type="dxa"/>
          </w:tcPr>
          <w:p w:rsidR="001356D5" w:rsidRPr="00410182" w:rsidRDefault="001356D5">
            <w:pPr>
              <w:pStyle w:val="Heading5"/>
              <w:rPr>
                <w:b/>
                <w:u w:val="none"/>
              </w:rPr>
            </w:pPr>
            <w:r w:rsidRPr="00410182">
              <w:rPr>
                <w:b/>
                <w:u w:val="none"/>
              </w:rPr>
              <w:t>BARGAINING UNIT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pStyle w:val="Heading4"/>
              <w:jc w:val="left"/>
              <w:rPr>
                <w:sz w:val="22"/>
              </w:rPr>
            </w:pPr>
            <w:r>
              <w:rPr>
                <w:sz w:val="22"/>
              </w:rPr>
              <w:t>Automobile Mechanic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6851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Automotive Pool Attendant 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6898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2"/>
              </w:rPr>
              <w:t>Automotive Pool Attendant II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6897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Bookbinder 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7404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Bookbinder II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7402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Bookbinder III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7401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Bookbinder IV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7399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Carpenter Supervisor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6470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Chief Engineer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6698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Electrician 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6533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Electrician II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6532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Heavy Equipment Mechanic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6834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Heavy Truck Driver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6378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Inspector of Automotive Equipment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6892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Junior Inspector of Automotive Equipment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6871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Lead Automobile Mechanic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6850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Maintenance Mechanic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6940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Mechanical &amp; Technical Occupational Trainee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9993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Molding Press Operator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7435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Offset Press Assistant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7335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Printing Plant Assistant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7481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Printing Plant Machinist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7431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Printing Trades Assistant 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7438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Printing Trades Assistant II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7437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Printing Trades Specialist I (General)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1487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Printing Trades Specialist II (General)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7437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Printing Trades Specialist III (General)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1511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Printing Trades Specialist Trainee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1485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*</w:t>
            </w:r>
            <w:proofErr w:type="spellStart"/>
            <w:r>
              <w:rPr>
                <w:rFonts w:ascii="Arial Narrow" w:hAnsi="Arial Narrow"/>
                <w:sz w:val="22"/>
              </w:rPr>
              <w:t>Sheetfed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Offset Press Operator 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7327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*</w:t>
            </w:r>
            <w:proofErr w:type="spellStart"/>
            <w:r>
              <w:rPr>
                <w:rFonts w:ascii="Arial Narrow" w:hAnsi="Arial Narrow"/>
                <w:sz w:val="22"/>
              </w:rPr>
              <w:t>Sheetfed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Offset Press Operator II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7329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*</w:t>
            </w:r>
            <w:proofErr w:type="spellStart"/>
            <w:r>
              <w:rPr>
                <w:rFonts w:ascii="Arial Narrow" w:hAnsi="Arial Narrow"/>
                <w:sz w:val="22"/>
              </w:rPr>
              <w:t>Sheetfed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Offset Press Operator III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7330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*Skilled Trades Journeyperson  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6199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Specialty Press Operator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7314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Stationary Engineer (Central Plant Only)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6712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Tree Maintenance </w:t>
            </w:r>
            <w:proofErr w:type="spellStart"/>
            <w:r>
              <w:rPr>
                <w:rFonts w:ascii="Arial Narrow" w:hAnsi="Arial Narrow"/>
                <w:sz w:val="22"/>
              </w:rPr>
              <w:t>Leadworker</w:t>
            </w:r>
            <w:proofErr w:type="spellEnd"/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0740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Tree Maintenance Worker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0748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Warehouse Worker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6220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*</w:t>
            </w:r>
            <w:proofErr w:type="spellStart"/>
            <w:r>
              <w:rPr>
                <w:rFonts w:ascii="Arial Narrow" w:hAnsi="Arial Narrow"/>
                <w:sz w:val="22"/>
              </w:rPr>
              <w:t>Webfed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Offset Press Operator 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7331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*</w:t>
            </w:r>
            <w:proofErr w:type="spellStart"/>
            <w:r>
              <w:rPr>
                <w:rFonts w:ascii="Arial Narrow" w:hAnsi="Arial Narrow"/>
                <w:sz w:val="22"/>
              </w:rPr>
              <w:t>Webfed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Offset Press Operator II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7437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*</w:t>
            </w:r>
            <w:proofErr w:type="spellStart"/>
            <w:r>
              <w:rPr>
                <w:rFonts w:ascii="Arial Narrow" w:hAnsi="Arial Narrow"/>
                <w:sz w:val="22"/>
              </w:rPr>
              <w:t>Webfed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Offset Press Operator III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7333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</w:p>
        </w:tc>
      </w:tr>
      <w:tr w:rsidR="001356D5" w:rsidTr="00960827">
        <w:trPr>
          <w:tblHeader/>
        </w:trPr>
        <w:tc>
          <w:tcPr>
            <w:tcW w:w="4428" w:type="dxa"/>
          </w:tcPr>
          <w:p w:rsidR="001356D5" w:rsidRDefault="001356D5" w:rsidP="0041018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Window Cleaner</w:t>
            </w:r>
          </w:p>
        </w:tc>
        <w:tc>
          <w:tcPr>
            <w:tcW w:w="1507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2037</w:t>
            </w:r>
          </w:p>
        </w:tc>
        <w:tc>
          <w:tcPr>
            <w:tcW w:w="1890" w:type="dxa"/>
          </w:tcPr>
          <w:p w:rsidR="001356D5" w:rsidRDefault="001356D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</w:tr>
      <w:bookmarkEnd w:id="0"/>
    </w:tbl>
    <w:p w:rsidR="00000000" w:rsidRDefault="00960827">
      <w:pPr>
        <w:pStyle w:val="Heading2"/>
        <w:rPr>
          <w:rFonts w:ascii="Arial Narrow" w:hAnsi="Arial Narrow"/>
          <w:b w:val="0"/>
          <w:color w:val="auto"/>
        </w:rPr>
      </w:pPr>
    </w:p>
    <w:p w:rsidR="00000000" w:rsidRDefault="00960827">
      <w:pPr>
        <w:rPr>
          <w:rFonts w:ascii="Arial Narrow" w:hAnsi="Arial Narrow"/>
        </w:rPr>
      </w:pPr>
      <w:r>
        <w:rPr>
          <w:rFonts w:ascii="Arial Narrow" w:hAnsi="Arial Narrow"/>
          <w:sz w:val="28"/>
        </w:rPr>
        <w:t>*</w:t>
      </w:r>
      <w:r>
        <w:rPr>
          <w:rFonts w:ascii="Arial Narrow" w:hAnsi="Arial Narrow"/>
          <w:sz w:val="22"/>
        </w:rPr>
        <w:t xml:space="preserve">These classifications have been revised.  Currently there is no drug program language </w:t>
      </w:r>
      <w:r>
        <w:rPr>
          <w:rFonts w:ascii="Arial Narrow" w:hAnsi="Arial Narrow"/>
          <w:sz w:val="22"/>
        </w:rPr>
        <w:t>in the bargaining unit contracts for these classificati</w:t>
      </w:r>
      <w:r w:rsidR="00410182">
        <w:rPr>
          <w:rFonts w:ascii="Arial Narrow" w:hAnsi="Arial Narrow"/>
          <w:sz w:val="22"/>
        </w:rPr>
        <w:t xml:space="preserve">ons to allow for drug testing; </w:t>
      </w:r>
      <w:r>
        <w:rPr>
          <w:rFonts w:ascii="Arial Narrow" w:hAnsi="Arial Narrow"/>
          <w:sz w:val="22"/>
        </w:rPr>
        <w:t>DPA has been advised of this.  At this time, employees in these classifications may not be included in the drug testing program until further notification from DPA.</w:t>
      </w:r>
    </w:p>
    <w:sectPr w:rsidR="00000000">
      <w:footerReference w:type="default" r:id="rId6"/>
      <w:headerReference w:type="first" r:id="rId7"/>
      <w:pgSz w:w="12240" w:h="15840"/>
      <w:pgMar w:top="900" w:right="1800" w:bottom="1080" w:left="1800" w:header="720" w:footer="720" w:gutter="0"/>
      <w:pgNumType w:star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0827">
      <w:r>
        <w:separator/>
      </w:r>
    </w:p>
  </w:endnote>
  <w:endnote w:type="continuationSeparator" w:id="0">
    <w:p w:rsidR="00000000" w:rsidRDefault="0096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082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00000" w:rsidRDefault="009608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0827">
      <w:r>
        <w:separator/>
      </w:r>
    </w:p>
  </w:footnote>
  <w:footnote w:type="continuationSeparator" w:id="0">
    <w:p w:rsidR="00000000" w:rsidRDefault="0096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82" w:rsidRPr="00410182" w:rsidRDefault="00410182" w:rsidP="00410182">
    <w:pPr>
      <w:pStyle w:val="Title"/>
      <w:rPr>
        <w:rFonts w:ascii="Arial Narrow" w:hAnsi="Arial Narrow"/>
        <w:sz w:val="28"/>
        <w:szCs w:val="28"/>
      </w:rPr>
    </w:pPr>
    <w:r w:rsidRPr="00410182">
      <w:rPr>
        <w:rFonts w:ascii="Arial Narrow" w:hAnsi="Arial Narrow"/>
        <w:sz w:val="28"/>
        <w:szCs w:val="28"/>
      </w:rPr>
      <w:t>Department of General Services</w:t>
    </w:r>
  </w:p>
  <w:p w:rsidR="00410182" w:rsidRPr="00410182" w:rsidRDefault="00410182" w:rsidP="00410182">
    <w:pPr>
      <w:jc w:val="center"/>
      <w:rPr>
        <w:rFonts w:ascii="Arial Narrow" w:hAnsi="Arial Narrow"/>
        <w:b/>
        <w:sz w:val="28"/>
        <w:szCs w:val="28"/>
      </w:rPr>
    </w:pPr>
    <w:r w:rsidRPr="00410182">
      <w:rPr>
        <w:rFonts w:ascii="Arial Narrow" w:hAnsi="Arial Narrow"/>
        <w:b/>
        <w:sz w:val="28"/>
        <w:szCs w:val="28"/>
      </w:rPr>
      <w:t>SENSITIVE POSITIONS LISTING</w:t>
    </w:r>
  </w:p>
  <w:p w:rsidR="00410182" w:rsidRPr="00410182" w:rsidRDefault="00410182" w:rsidP="00410182">
    <w:pPr>
      <w:jc w:val="center"/>
      <w:rPr>
        <w:rFonts w:ascii="Arial Narrow" w:hAnsi="Arial Narrow"/>
        <w:b/>
        <w:sz w:val="28"/>
        <w:szCs w:val="28"/>
      </w:rPr>
    </w:pPr>
    <w:r w:rsidRPr="00410182">
      <w:rPr>
        <w:rFonts w:ascii="Arial Narrow" w:hAnsi="Arial Narrow"/>
        <w:b/>
        <w:sz w:val="28"/>
        <w:szCs w:val="28"/>
      </w:rPr>
      <w:t>8/8/2000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37"/>
    <w:rsid w:val="000B3037"/>
    <w:rsid w:val="001356D5"/>
    <w:rsid w:val="00410182"/>
    <w:rsid w:val="006A7770"/>
    <w:rsid w:val="0096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EF8EC"/>
  <w15:chartTrackingRefBased/>
  <w15:docId w15:val="{36612D6E-6707-4528-AD61-79A3A9CD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54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540"/>
      <w:outlineLvl w:val="1"/>
    </w:pPr>
    <w:rPr>
      <w:b/>
      <w:color w:val="FF0000"/>
      <w:sz w:val="22"/>
    </w:rPr>
  </w:style>
  <w:style w:type="paragraph" w:styleId="Heading3">
    <w:name w:val="heading 3"/>
    <w:basedOn w:val="Normal"/>
    <w:next w:val="Normal"/>
    <w:qFormat/>
    <w:pPr>
      <w:keepNext/>
      <w:ind w:left="540"/>
      <w:outlineLvl w:val="2"/>
    </w:pPr>
    <w:rPr>
      <w:b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410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182"/>
  </w:style>
  <w:style w:type="table" w:styleId="TableGrid">
    <w:name w:val="Table Grid"/>
    <w:basedOn w:val="TableNormal"/>
    <w:uiPriority w:val="39"/>
    <w:rsid w:val="00960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General Services</vt:lpstr>
    </vt:vector>
  </TitlesOfParts>
  <Company>Department of General Services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General Services</dc:title>
  <dc:subject/>
  <dc:creator>Patti Fox</dc:creator>
  <cp:keywords/>
  <dc:description/>
  <cp:lastModifiedBy>Ouk, Molly@DGS</cp:lastModifiedBy>
  <cp:revision>7</cp:revision>
  <cp:lastPrinted>2000-08-17T18:18:00Z</cp:lastPrinted>
  <dcterms:created xsi:type="dcterms:W3CDTF">2019-06-25T17:58:00Z</dcterms:created>
  <dcterms:modified xsi:type="dcterms:W3CDTF">2019-06-25T18:03:00Z</dcterms:modified>
</cp:coreProperties>
</file>