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5DE4" w14:textId="500F96D6" w:rsidR="00DA2E74" w:rsidRPr="001041E4" w:rsidRDefault="000D0AC4" w:rsidP="001041E4">
      <w:pPr>
        <w:pStyle w:val="BodyText"/>
        <w:ind w:left="0"/>
        <w:rPr>
          <w:rFonts w:ascii="Source Sans Pro" w:hAnsi="Source Sans Pro"/>
          <w:sz w:val="24"/>
          <w:szCs w:val="24"/>
        </w:rPr>
      </w:pPr>
      <w:r w:rsidRPr="001041E4">
        <w:rPr>
          <w:rFonts w:ascii="Source Sans Pro" w:hAnsi="Source Sans Pro"/>
          <w:sz w:val="24"/>
          <w:szCs w:val="24"/>
        </w:rPr>
        <w:t>Statewide Travel Program</w:t>
      </w:r>
      <w:r w:rsidR="00800DA4" w:rsidRPr="001041E4">
        <w:rPr>
          <w:rFonts w:ascii="Source Sans Pro" w:hAnsi="Source Sans Pro"/>
          <w:sz w:val="24"/>
          <w:szCs w:val="24"/>
        </w:rPr>
        <w:t xml:space="preserve"> </w:t>
      </w:r>
      <w:r w:rsidR="00A56EFC" w:rsidRPr="001041E4">
        <w:rPr>
          <w:rFonts w:ascii="Source Sans Pro" w:hAnsi="Source Sans Pro"/>
          <w:sz w:val="24"/>
          <w:szCs w:val="24"/>
        </w:rPr>
        <w:t xml:space="preserve">Resource </w:t>
      </w:r>
      <w:r w:rsidRPr="001041E4">
        <w:rPr>
          <w:rFonts w:ascii="Source Sans Pro" w:hAnsi="Source Sans Pro"/>
          <w:sz w:val="24"/>
          <w:szCs w:val="24"/>
        </w:rPr>
        <w:t xml:space="preserve">Guide </w:t>
      </w:r>
    </w:p>
    <w:p w14:paraId="3A62CA12" w14:textId="555DF08D" w:rsidR="00DA2E74" w:rsidRDefault="007266AF" w:rsidP="00DA2E74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6599"/>
          <w:sz w:val="38"/>
          <w:szCs w:val="38"/>
        </w:rPr>
      </w:pPr>
      <w:r>
        <w:rPr>
          <w:rFonts w:ascii="Roboto" w:eastAsia="Times New Roman" w:hAnsi="Roboto" w:cs="Times New Roman"/>
          <w:color w:val="006599"/>
          <w:sz w:val="38"/>
          <w:szCs w:val="38"/>
        </w:rPr>
        <w:t xml:space="preserve">Travel </w:t>
      </w:r>
      <w:r w:rsidR="005E6221">
        <w:rPr>
          <w:rFonts w:ascii="Roboto" w:eastAsia="Times New Roman" w:hAnsi="Roboto" w:cs="Times New Roman"/>
          <w:color w:val="006599"/>
          <w:sz w:val="38"/>
          <w:szCs w:val="38"/>
        </w:rPr>
        <w:t>R</w:t>
      </w:r>
      <w:r>
        <w:rPr>
          <w:rFonts w:ascii="Roboto" w:eastAsia="Times New Roman" w:hAnsi="Roboto" w:cs="Times New Roman"/>
          <w:color w:val="006599"/>
          <w:sz w:val="38"/>
          <w:szCs w:val="38"/>
        </w:rPr>
        <w:t xml:space="preserve">ules, </w:t>
      </w:r>
      <w:r w:rsidR="005E6221">
        <w:rPr>
          <w:rFonts w:ascii="Roboto" w:eastAsia="Times New Roman" w:hAnsi="Roboto" w:cs="Times New Roman"/>
          <w:color w:val="006599"/>
          <w:sz w:val="38"/>
          <w:szCs w:val="38"/>
        </w:rPr>
        <w:t>P</w:t>
      </w:r>
      <w:r>
        <w:rPr>
          <w:rFonts w:ascii="Roboto" w:eastAsia="Times New Roman" w:hAnsi="Roboto" w:cs="Times New Roman"/>
          <w:color w:val="006599"/>
          <w:sz w:val="38"/>
          <w:szCs w:val="38"/>
        </w:rPr>
        <w:t xml:space="preserve">olicies, </w:t>
      </w:r>
      <w:r w:rsidR="005E6221">
        <w:rPr>
          <w:rFonts w:ascii="Roboto" w:eastAsia="Times New Roman" w:hAnsi="Roboto" w:cs="Times New Roman"/>
          <w:color w:val="006599"/>
          <w:sz w:val="38"/>
          <w:szCs w:val="38"/>
        </w:rPr>
        <w:t>A</w:t>
      </w:r>
      <w:r>
        <w:rPr>
          <w:rFonts w:ascii="Roboto" w:eastAsia="Times New Roman" w:hAnsi="Roboto" w:cs="Times New Roman"/>
          <w:color w:val="006599"/>
          <w:sz w:val="38"/>
          <w:szCs w:val="38"/>
        </w:rPr>
        <w:t xml:space="preserve">uthorities, etc. </w:t>
      </w:r>
    </w:p>
    <w:p w14:paraId="4CF8B764" w14:textId="033C8696" w:rsidR="002B73E5" w:rsidRDefault="00000000" w:rsidP="002B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5" w:tgtFrame="_blank" w:history="1">
        <w:r w:rsidR="002B73E5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Department of General Services Management Memo 14-03</w:t>
        </w:r>
      </w:hyperlink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A842E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Requirement to book </w:t>
      </w:r>
      <w:r w:rsidR="00370156">
        <w:rPr>
          <w:rFonts w:ascii="Source Sans Pro" w:eastAsia="Times New Roman" w:hAnsi="Source Sans Pro" w:cs="Times New Roman"/>
          <w:color w:val="000000"/>
          <w:sz w:val="24"/>
          <w:szCs w:val="24"/>
        </w:rPr>
        <w:t>all business t</w:t>
      </w:r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ravel </w:t>
      </w:r>
      <w:r w:rsidR="00370156">
        <w:rPr>
          <w:rFonts w:ascii="Source Sans Pro" w:eastAsia="Times New Roman" w:hAnsi="Source Sans Pro" w:cs="Times New Roman"/>
          <w:color w:val="000000"/>
          <w:sz w:val="24"/>
          <w:szCs w:val="24"/>
        </w:rPr>
        <w:t>t</w:t>
      </w:r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hrough </w:t>
      </w:r>
      <w:proofErr w:type="spellStart"/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CalTravelStore</w:t>
      </w:r>
      <w:proofErr w:type="spellEnd"/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or </w:t>
      </w:r>
      <w:r w:rsidR="0037015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via </w:t>
      </w:r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Concur</w:t>
      </w:r>
      <w:r w:rsidR="00370156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booking tool.</w:t>
      </w:r>
    </w:p>
    <w:p w14:paraId="7CA060E6" w14:textId="04AEEECD" w:rsidR="002B73E5" w:rsidRDefault="00000000" w:rsidP="002B73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6" w:tgtFrame="_blank" w:history="1">
        <w:r w:rsidR="002B73E5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Department of General Services Management Memo 21-07</w:t>
        </w:r>
      </w:hyperlink>
      <w:r w:rsidR="002B73E5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2B73E5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Airfare </w:t>
      </w:r>
      <w:r w:rsidR="00906DBE">
        <w:rPr>
          <w:rFonts w:ascii="Source Sans Pro" w:eastAsia="Times New Roman" w:hAnsi="Source Sans Pro" w:cs="Times New Roman"/>
          <w:color w:val="000000"/>
          <w:sz w:val="24"/>
          <w:szCs w:val="24"/>
        </w:rPr>
        <w:t>r</w:t>
      </w:r>
      <w:r w:rsidR="002B73E5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eservation </w:t>
      </w:r>
      <w:r w:rsidR="00906DBE">
        <w:rPr>
          <w:rFonts w:ascii="Source Sans Pro" w:eastAsia="Times New Roman" w:hAnsi="Source Sans Pro" w:cs="Times New Roman"/>
          <w:color w:val="000000"/>
          <w:sz w:val="24"/>
          <w:szCs w:val="24"/>
        </w:rPr>
        <w:t>r</w:t>
      </w:r>
      <w:r w:rsidR="002B73E5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equirements for </w:t>
      </w:r>
      <w:r w:rsidR="00906DBE">
        <w:rPr>
          <w:rFonts w:ascii="Source Sans Pro" w:eastAsia="Times New Roman" w:hAnsi="Source Sans Pro" w:cs="Times New Roman"/>
          <w:color w:val="000000"/>
          <w:sz w:val="24"/>
          <w:szCs w:val="24"/>
        </w:rPr>
        <w:t>E</w:t>
      </w:r>
      <w:r w:rsidR="002B73E5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xecutive Branch </w:t>
      </w:r>
      <w:r w:rsidR="00906DBE">
        <w:rPr>
          <w:rFonts w:ascii="Source Sans Pro" w:eastAsia="Times New Roman" w:hAnsi="Source Sans Pro" w:cs="Times New Roman"/>
          <w:color w:val="000000"/>
          <w:sz w:val="24"/>
          <w:szCs w:val="24"/>
        </w:rPr>
        <w:t>a</w:t>
      </w:r>
      <w:r w:rsidR="002B73E5">
        <w:rPr>
          <w:rFonts w:ascii="Source Sans Pro" w:eastAsia="Times New Roman" w:hAnsi="Source Sans Pro" w:cs="Times New Roman"/>
          <w:color w:val="000000"/>
          <w:sz w:val="24"/>
          <w:szCs w:val="24"/>
        </w:rPr>
        <w:t>gencies</w:t>
      </w:r>
    </w:p>
    <w:p w14:paraId="3FD10BDD" w14:textId="2C7C2584" w:rsidR="001B1DF2" w:rsidRPr="00754CB4" w:rsidRDefault="00000000" w:rsidP="001B1D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7" w:tgtFrame="_blank" w:history="1">
        <w:r w:rsidR="001B1DF2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State Administrative Manual (SAM) </w:t>
        </w:r>
      </w:hyperlink>
      <w:r w:rsidR="001B1DF2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C118E3" w:rsidRPr="00645B49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The </w:t>
      </w:r>
      <w:r w:rsidR="00B902AC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700 section of </w:t>
      </w:r>
      <w:r w:rsidR="00C118E3" w:rsidRPr="00645B49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SAM reference</w:t>
      </w:r>
      <w:r w:rsidR="00BA548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s</w:t>
      </w:r>
      <w:r w:rsidR="00C118E3" w:rsidRPr="00645B49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 </w:t>
      </w:r>
      <w:r w:rsidR="00DB7BED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various </w:t>
      </w:r>
      <w:r w:rsidR="00834242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statewide travel policies.</w:t>
      </w:r>
    </w:p>
    <w:p w14:paraId="752EC86C" w14:textId="213EA077" w:rsidR="0096321A" w:rsidRPr="005A6CA1" w:rsidRDefault="00000000" w:rsidP="0096321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8" w:tgtFrame="_blank" w:history="1">
        <w:proofErr w:type="spellStart"/>
        <w:r w:rsidR="007A0289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CalHR</w:t>
        </w:r>
        <w:proofErr w:type="spellEnd"/>
        <w:r w:rsidR="007A0289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 Human Resources Manual</w:t>
        </w:r>
      </w:hyperlink>
      <w:r w:rsidR="007A0289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42336A" w:rsidRPr="005A6CA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HR Manual sections </w:t>
      </w:r>
      <w:hyperlink r:id="rId9" w:tooltip="2201 – Travel and Relocation Policy" w:history="1">
        <w:r w:rsidR="0042336A" w:rsidRPr="005A6CA1">
          <w:rPr>
            <w:rStyle w:val="Hyperlink"/>
            <w:rFonts w:ascii="Source Sans Pro" w:hAnsi="Source Sans Pro"/>
            <w:color w:val="006599"/>
            <w:sz w:val="24"/>
            <w:szCs w:val="24"/>
            <w:shd w:val="clear" w:color="auto" w:fill="FFFFFF"/>
          </w:rPr>
          <w:t>2201 – Travel and Relocation Policy</w:t>
        </w:r>
      </w:hyperlink>
      <w:r w:rsidR="0042336A" w:rsidRPr="005A6CA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, </w:t>
      </w:r>
      <w:hyperlink r:id="rId10" w:tooltip="2202 – Mileage Reimbursement" w:history="1">
        <w:r w:rsidR="0042336A" w:rsidRPr="005A6CA1">
          <w:rPr>
            <w:rStyle w:val="Hyperlink"/>
            <w:rFonts w:ascii="Source Sans Pro" w:hAnsi="Source Sans Pro"/>
            <w:color w:val="006599"/>
            <w:sz w:val="24"/>
            <w:szCs w:val="24"/>
            <w:shd w:val="clear" w:color="auto" w:fill="FFFFFF"/>
          </w:rPr>
          <w:t>2202 – Mileage Reimbursement</w:t>
        </w:r>
      </w:hyperlink>
      <w:r w:rsidR="0042336A" w:rsidRPr="005A6CA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, and </w:t>
      </w:r>
      <w:hyperlink r:id="rId11" w:tooltip="2203 – Allowances and Travel Reimbursements " w:history="1">
        <w:r w:rsidR="0042336A" w:rsidRPr="005A6CA1">
          <w:rPr>
            <w:rStyle w:val="Hyperlink"/>
            <w:rFonts w:ascii="Source Sans Pro" w:hAnsi="Source Sans Pro"/>
            <w:color w:val="006599"/>
            <w:sz w:val="24"/>
            <w:szCs w:val="24"/>
            <w:shd w:val="clear" w:color="auto" w:fill="FFFFFF"/>
          </w:rPr>
          <w:t>2203 – Allowances and Travel Reimbursements</w:t>
        </w:r>
      </w:hyperlink>
      <w:r w:rsidR="0042336A" w:rsidRPr="005A6CA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 provide  information about </w:t>
      </w:r>
      <w:r w:rsidR="00392E5C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state </w:t>
      </w:r>
      <w:r w:rsidR="00F4722B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 xml:space="preserve">business </w:t>
      </w:r>
      <w:r w:rsidR="00392E5C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travel</w:t>
      </w:r>
      <w:r w:rsidR="0042336A" w:rsidRPr="005A6CA1">
        <w:rPr>
          <w:rFonts w:ascii="Source Sans Pro" w:hAnsi="Source Sans Pro"/>
          <w:color w:val="000000"/>
          <w:sz w:val="24"/>
          <w:szCs w:val="24"/>
          <w:shd w:val="clear" w:color="auto" w:fill="FFFFFF"/>
        </w:rPr>
        <w:t>, including links to authorities and resources.</w:t>
      </w:r>
    </w:p>
    <w:p w14:paraId="6BCEAF7F" w14:textId="3AB00447" w:rsidR="00754CB4" w:rsidRDefault="00000000" w:rsidP="00754C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</w:pPr>
      <w:hyperlink r:id="rId12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Bargaining Contracts - MOUs</w:t>
        </w:r>
      </w:hyperlink>
      <w:r w:rsidR="00A842E4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61188C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  </w:t>
      </w:r>
      <w:r w:rsidR="00841F70" w:rsidRPr="00841F70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Each M</w:t>
      </w:r>
      <w:r w:rsidR="009F0AAA" w:rsidRPr="00841F70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OU address</w:t>
      </w:r>
      <w:r w:rsidR="00841F70" w:rsidRPr="00841F70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es</w:t>
      </w:r>
      <w:r w:rsidR="009F0AAA" w:rsidRPr="00841F70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 travel policies and procedures</w:t>
      </w:r>
      <w:r w:rsidR="00841F70" w:rsidRPr="00841F70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.</w:t>
      </w:r>
    </w:p>
    <w:p w14:paraId="1E9D5352" w14:textId="63C61E91" w:rsidR="000B7A86" w:rsidRPr="000B7A86" w:rsidRDefault="00000000" w:rsidP="000B7A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</w:pPr>
      <w:hyperlink r:id="rId13" w:history="1">
        <w:r w:rsidR="000B7A86" w:rsidRPr="004506B8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Budget Letter 22-04</w:t>
        </w:r>
        <w:r w:rsidR="000B7A86" w:rsidRPr="000B7A86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-</w:t>
        </w:r>
      </w:hyperlink>
      <w:r w:rsidR="00AB30CB" w:rsidRPr="004506B8">
        <w:rPr>
          <w:rFonts w:ascii="Source Sans Pro" w:eastAsia="Times New Roman" w:hAnsi="Source Sans Pro" w:cs="Times New Roman"/>
          <w:sz w:val="24"/>
          <w:szCs w:val="24"/>
        </w:rPr>
        <w:t>Approval by the Gover</w:t>
      </w:r>
      <w:r w:rsidR="004506B8" w:rsidRPr="004506B8">
        <w:rPr>
          <w:rFonts w:ascii="Source Sans Pro" w:eastAsia="Times New Roman" w:hAnsi="Source Sans Pro" w:cs="Times New Roman"/>
          <w:sz w:val="24"/>
          <w:szCs w:val="24"/>
        </w:rPr>
        <w:t xml:space="preserve">nor’s Office </w:t>
      </w:r>
      <w:r w:rsidR="004506B8">
        <w:rPr>
          <w:rFonts w:ascii="Source Sans Pro" w:eastAsia="Times New Roman" w:hAnsi="Source Sans Pro" w:cs="Times New Roman"/>
          <w:sz w:val="24"/>
          <w:szCs w:val="24"/>
        </w:rPr>
        <w:t xml:space="preserve">Required </w:t>
      </w:r>
      <w:r w:rsidR="004506B8" w:rsidRPr="004506B8">
        <w:rPr>
          <w:rFonts w:ascii="Source Sans Pro" w:eastAsia="Times New Roman" w:hAnsi="Source Sans Pro" w:cs="Times New Roman"/>
          <w:sz w:val="24"/>
          <w:szCs w:val="24"/>
        </w:rPr>
        <w:t xml:space="preserve">for </w:t>
      </w:r>
      <w:r w:rsidR="000B7A86" w:rsidRPr="004506B8">
        <w:rPr>
          <w:rFonts w:ascii="Source Sans Pro" w:eastAsia="Times New Roman" w:hAnsi="Source Sans Pro" w:cs="Times New Roman"/>
          <w:sz w:val="24"/>
          <w:szCs w:val="24"/>
        </w:rPr>
        <w:t xml:space="preserve">Out of State Travel </w:t>
      </w:r>
    </w:p>
    <w:p w14:paraId="78B7070C" w14:textId="460CEB3B" w:rsidR="00B055A1" w:rsidRPr="00B055A1" w:rsidRDefault="00000000" w:rsidP="00B055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14" w:tgtFrame="_blank" w:history="1">
        <w:r w:rsidR="00B055A1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Government Code section 11139.8 </w:t>
        </w:r>
        <w:r w:rsidR="008431E6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–</w:t>
        </w:r>
        <w:r w:rsidR="00B055A1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 </w:t>
        </w:r>
      </w:hyperlink>
      <w:r w:rsidR="008431E6" w:rsidRPr="008431E6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Discrimination and State Business Travel</w:t>
      </w:r>
    </w:p>
    <w:p w14:paraId="732F8395" w14:textId="772054FF" w:rsidR="00754CB4" w:rsidRDefault="00000000" w:rsidP="00754C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15" w:tgtFrame="_blank" w:history="1">
        <w:r w:rsidR="0040208A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California Code of Regulations, title 2, sections 599.615 to 599.638.1 – </w:t>
        </w:r>
      </w:hyperlink>
      <w:r w:rsidR="0040208A" w:rsidRPr="0040208A">
        <w:rPr>
          <w:rFonts w:ascii="Source Sans Pro" w:eastAsia="Times New Roman" w:hAnsi="Source Sans Pro" w:cs="Times New Roman"/>
          <w:sz w:val="24"/>
          <w:szCs w:val="24"/>
        </w:rPr>
        <w:t xml:space="preserve">Traveling </w:t>
      </w:r>
      <w:r w:rsidR="00553CBB">
        <w:rPr>
          <w:rFonts w:ascii="Source Sans Pro" w:eastAsia="Times New Roman" w:hAnsi="Source Sans Pro" w:cs="Times New Roman"/>
          <w:sz w:val="24"/>
          <w:szCs w:val="24"/>
        </w:rPr>
        <w:t>E</w:t>
      </w:r>
      <w:r w:rsidR="0040208A" w:rsidRPr="0040208A">
        <w:rPr>
          <w:rFonts w:ascii="Source Sans Pro" w:eastAsia="Times New Roman" w:hAnsi="Source Sans Pro" w:cs="Times New Roman"/>
          <w:sz w:val="24"/>
          <w:szCs w:val="24"/>
        </w:rPr>
        <w:t>xpenses</w:t>
      </w:r>
    </w:p>
    <w:p w14:paraId="2E69A87C" w14:textId="25AD62B1" w:rsidR="00D167F9" w:rsidRPr="00D167F9" w:rsidRDefault="00000000" w:rsidP="00D167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16" w:tgtFrame="_blank" w:history="1">
        <w:r w:rsidR="00D167F9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Government Code sections 11030 to 11033.5 </w:t>
        </w:r>
        <w:r w:rsidR="006235B5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–</w:t>
        </w:r>
      </w:hyperlink>
      <w:r w:rsidR="00D167F9">
        <w:rPr>
          <w:rFonts w:ascii="Source Sans Pro" w:eastAsia="Times New Roman" w:hAnsi="Source Sans Pro" w:cs="Times New Roman"/>
          <w:sz w:val="24"/>
          <w:szCs w:val="24"/>
          <w:u w:val="single"/>
        </w:rPr>
        <w:t xml:space="preserve"> </w:t>
      </w:r>
      <w:r w:rsidR="00D167F9">
        <w:rPr>
          <w:rFonts w:ascii="Source Sans Pro" w:eastAsia="Times New Roman" w:hAnsi="Source Sans Pro" w:cs="Times New Roman"/>
          <w:sz w:val="24"/>
          <w:szCs w:val="24"/>
        </w:rPr>
        <w:t>Trave</w:t>
      </w:r>
      <w:r w:rsidR="006235B5">
        <w:rPr>
          <w:rFonts w:ascii="Source Sans Pro" w:eastAsia="Times New Roman" w:hAnsi="Source Sans Pro" w:cs="Times New Roman"/>
          <w:sz w:val="24"/>
          <w:szCs w:val="24"/>
        </w:rPr>
        <w:t>ling Expenses</w:t>
      </w:r>
    </w:p>
    <w:p w14:paraId="00D7F36D" w14:textId="4665BDF2" w:rsidR="00754CB4" w:rsidRPr="005D7DEA" w:rsidRDefault="00000000" w:rsidP="00754C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17" w:tgtFrame="_blank" w:history="1">
        <w:r w:rsidR="005D7DEA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California Code of Regulations, title 2, sections 599.714 to 599.724.1 – </w:t>
        </w:r>
      </w:hyperlink>
      <w:r w:rsidR="005D7DEA" w:rsidRPr="005D7DEA">
        <w:rPr>
          <w:rFonts w:ascii="Source Sans Pro" w:eastAsia="Times New Roman" w:hAnsi="Source Sans Pro" w:cs="Times New Roman"/>
          <w:sz w:val="24"/>
          <w:szCs w:val="24"/>
        </w:rPr>
        <w:t>Moving and Relocation Expenses</w:t>
      </w:r>
    </w:p>
    <w:p w14:paraId="3D737BE7" w14:textId="0B158E9E" w:rsidR="001307DC" w:rsidRPr="001307DC" w:rsidRDefault="00000000" w:rsidP="001307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18" w:history="1">
        <w:r w:rsidR="001307DC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Understanding the Basics of Public Funds and Why It Matters When Purchasing Travel</w:t>
        </w:r>
      </w:hyperlink>
      <w:r w:rsidR="001307DC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 xml:space="preserve">: </w:t>
      </w:r>
      <w:r w:rsidR="001307DC" w:rsidRPr="00F003C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Use of public resources and gift laws</w:t>
      </w:r>
    </w:p>
    <w:p w14:paraId="183EDDA7" w14:textId="609228AD" w:rsidR="001307DC" w:rsidRPr="0081658F" w:rsidRDefault="00000000" w:rsidP="00FA7E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19" w:history="1">
        <w:r w:rsidR="00214147" w:rsidRPr="00334429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Government Code section 8547.2</w:t>
        </w:r>
      </w:hyperlink>
      <w:r w:rsidR="00334429" w:rsidRPr="00334429">
        <w:rPr>
          <w:rFonts w:ascii="Source Sans Pro" w:hAnsi="Source Sans Pro"/>
          <w:color w:val="2E74B5" w:themeColor="accent5" w:themeShade="BF"/>
          <w:sz w:val="24"/>
          <w:szCs w:val="24"/>
        </w:rPr>
        <w:t>-</w:t>
      </w:r>
      <w:r w:rsidR="00890EEB" w:rsidRPr="007175E4">
        <w:rPr>
          <w:rFonts w:ascii="Source Sans Pro" w:hAnsi="Source Sans Pro"/>
          <w:sz w:val="24"/>
          <w:szCs w:val="24"/>
        </w:rPr>
        <w:t xml:space="preserve"> Provides that economically wasteful </w:t>
      </w:r>
      <w:r w:rsidR="00871606" w:rsidRPr="007175E4">
        <w:rPr>
          <w:rFonts w:ascii="Source Sans Pro" w:hAnsi="Source Sans Pro"/>
          <w:sz w:val="24"/>
          <w:szCs w:val="24"/>
        </w:rPr>
        <w:t>activity constitutes a</w:t>
      </w:r>
      <w:r w:rsidR="007175E4" w:rsidRPr="007175E4">
        <w:rPr>
          <w:rFonts w:ascii="Source Sans Pro" w:hAnsi="Source Sans Pro"/>
          <w:sz w:val="24"/>
          <w:szCs w:val="24"/>
        </w:rPr>
        <w:t>n improper governmental activity.</w:t>
      </w:r>
      <w:r w:rsidR="00EC6F9E">
        <w:rPr>
          <w:rFonts w:ascii="Source Sans Pro" w:hAnsi="Source Sans Pro"/>
          <w:sz w:val="24"/>
          <w:szCs w:val="24"/>
        </w:rPr>
        <w:t xml:space="preserve">  Travel booked out of compliance with state policy and law constitutes </w:t>
      </w:r>
      <w:r w:rsidR="001F5E3C">
        <w:rPr>
          <w:rFonts w:ascii="Source Sans Pro" w:hAnsi="Source Sans Pro"/>
          <w:sz w:val="24"/>
          <w:szCs w:val="24"/>
        </w:rPr>
        <w:t>waste.</w:t>
      </w:r>
    </w:p>
    <w:p w14:paraId="6DAAE1D1" w14:textId="6521D720" w:rsidR="0081658F" w:rsidRPr="0081658F" w:rsidRDefault="00000000" w:rsidP="008165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20" w:history="1">
        <w:r w:rsidR="0081658F" w:rsidRPr="0081658F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Executive Order N-6-22</w:t>
        </w:r>
      </w:hyperlink>
      <w:r w:rsidR="0081658F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 xml:space="preserve">: </w:t>
      </w:r>
      <w:r w:rsidR="0081658F" w:rsidRPr="0081658F">
        <w:rPr>
          <w:rFonts w:ascii="Source Sans Pro" w:eastAsia="Times New Roman" w:hAnsi="Source Sans Pro" w:cs="Times New Roman"/>
          <w:sz w:val="24"/>
          <w:szCs w:val="24"/>
        </w:rPr>
        <w:t>Business with Russia</w:t>
      </w:r>
    </w:p>
    <w:p w14:paraId="7CEE52C7" w14:textId="77777777" w:rsidR="00754CB4" w:rsidRPr="00754CB4" w:rsidRDefault="00754CB4" w:rsidP="00754CB4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6599"/>
          <w:sz w:val="38"/>
          <w:szCs w:val="38"/>
        </w:rPr>
      </w:pPr>
      <w:r w:rsidRPr="00754CB4">
        <w:rPr>
          <w:rFonts w:ascii="Roboto" w:eastAsia="Times New Roman" w:hAnsi="Roboto" w:cs="Times New Roman"/>
          <w:color w:val="006599"/>
          <w:sz w:val="38"/>
          <w:szCs w:val="38"/>
        </w:rPr>
        <w:t>Forms</w:t>
      </w:r>
    </w:p>
    <w:p w14:paraId="5DEAA689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1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Excess Lodging Requests Annual Report Template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Excess Lodging Requests Annual Report Template</w:t>
      </w:r>
    </w:p>
    <w:p w14:paraId="0E03B48F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2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236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Hotel/Motel Transient Occupancy Tax Waiver</w:t>
      </w:r>
    </w:p>
    <w:p w14:paraId="3F327CCF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3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255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Moving Service Authorization (Employee Household Goods)</w:t>
      </w:r>
    </w:p>
    <w:p w14:paraId="0EEAE725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4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255A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Moving Service Authorization/Bid Proposal - Mobile Home</w:t>
      </w:r>
    </w:p>
    <w:p w14:paraId="64B23707" w14:textId="2520BD6C" w:rsidR="00754CB4" w:rsidRPr="00754CB4" w:rsidRDefault="00000000" w:rsidP="0032335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5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255C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Excess Lodging Rate Request</w:t>
      </w:r>
      <w:r w:rsidR="0062604D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 </w:t>
      </w:r>
    </w:p>
    <w:p w14:paraId="23F5F76A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6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256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Moving/Relocation Expense Approval Request</w:t>
      </w:r>
    </w:p>
    <w:p w14:paraId="2E215841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7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257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Out-of-State Travel Approval Request Approval</w:t>
      </w:r>
    </w:p>
    <w:p w14:paraId="504378AC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8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257C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Out-of-State Travel Request (Trip Description)</w:t>
      </w:r>
    </w:p>
    <w:p w14:paraId="47794E21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29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260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Blanket Approval for Out-of-State Travel</w:t>
      </w:r>
    </w:p>
    <w:p w14:paraId="13B71432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0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261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Authorization to Use Privately Owned Vehicles on State Business</w:t>
      </w:r>
    </w:p>
    <w:p w14:paraId="718E6B39" w14:textId="77777777" w:rsidR="00754CB4" w:rsidRP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1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262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Travel Expense Claim</w:t>
      </w:r>
    </w:p>
    <w:p w14:paraId="7FB45839" w14:textId="104FDCFE" w:rsidR="00754CB4" w:rsidRDefault="00000000" w:rsidP="00754C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2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STD 265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Insurance Verification &amp; Authorization to Operate Privately Owned/Rented/Leased Aircraft on State Business</w:t>
      </w:r>
    </w:p>
    <w:p w14:paraId="62DDA7E1" w14:textId="670A7C21" w:rsidR="00754CB4" w:rsidRPr="006D00E7" w:rsidRDefault="00000000" w:rsidP="006D00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</w:pPr>
      <w:hyperlink r:id="rId33" w:history="1">
        <w:r w:rsidR="006D00E7" w:rsidRPr="00231DBD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OFAM 100</w:t>
        </w:r>
      </w:hyperlink>
      <w:r w:rsidR="006D00E7" w:rsidRPr="00231DBD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 xml:space="preserve">: </w:t>
      </w:r>
      <w:r w:rsidR="00523B26" w:rsidRPr="006D00E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Short-term Vehicle Justification form.  </w:t>
      </w:r>
      <w:r w:rsidR="00C77B22" w:rsidRPr="006D00E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Required if</w:t>
      </w:r>
      <w:r w:rsidR="00853711" w:rsidRPr="006D00E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 renting a vehicle l</w:t>
      </w:r>
      <w:r w:rsidR="00484CA3" w:rsidRPr="006D00E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arger than an intermediate vehicle</w:t>
      </w:r>
      <w:r w:rsidR="000024B3" w:rsidRPr="006D00E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.  </w:t>
      </w:r>
    </w:p>
    <w:p w14:paraId="3C6B51E4" w14:textId="1EFA57D9" w:rsidR="00BC2828" w:rsidRPr="00E11979" w:rsidRDefault="00000000" w:rsidP="00E119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</w:pPr>
      <w:hyperlink r:id="rId34" w:history="1">
        <w:r w:rsidR="0037715D">
          <w:rPr>
            <w:rStyle w:val="Hyperlink"/>
            <w:rFonts w:ascii="Source Sans Pro" w:eastAsia="Times New Roman" w:hAnsi="Source Sans Pro" w:cs="Times New Roman"/>
            <w:color w:val="0070C0"/>
            <w:sz w:val="24"/>
            <w:szCs w:val="24"/>
          </w:rPr>
          <w:t>Specialty</w:t>
        </w:r>
        <w:r w:rsidR="00B8281F">
          <w:rPr>
            <w:rStyle w:val="Hyperlink"/>
            <w:rFonts w:ascii="Source Sans Pro" w:eastAsia="Times New Roman" w:hAnsi="Source Sans Pro" w:cs="Times New Roman"/>
            <w:color w:val="0070C0"/>
            <w:sz w:val="24"/>
            <w:szCs w:val="24"/>
          </w:rPr>
          <w:t xml:space="preserve"> Vehicle Reservation Form</w:t>
        </w:r>
      </w:hyperlink>
      <w:r w:rsidR="00E11979" w:rsidRPr="00754CB4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: </w:t>
      </w:r>
      <w:r w:rsidR="00B8281F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Use this form to </w:t>
      </w:r>
      <w:r w:rsidR="0037715D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request specialty vehicles</w:t>
      </w:r>
      <w:r w:rsidR="001C722D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, such as </w:t>
      </w:r>
      <w:r w:rsidR="00B6444B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cargo vans, box trucks, </w:t>
      </w:r>
      <w:r w:rsidR="001B3228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 xml:space="preserve">transport vans, </w:t>
      </w:r>
      <w:r w:rsidR="00B6444B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large SUV’s, etc.</w:t>
      </w:r>
    </w:p>
    <w:p w14:paraId="1F04E2BA" w14:textId="5E3FC3A9" w:rsidR="00754CB4" w:rsidRPr="00754CB4" w:rsidRDefault="005E6221" w:rsidP="00754CB4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Roboto" w:eastAsia="Times New Roman" w:hAnsi="Roboto" w:cs="Times New Roman"/>
          <w:color w:val="006599"/>
          <w:sz w:val="38"/>
          <w:szCs w:val="38"/>
        </w:rPr>
      </w:pPr>
      <w:r>
        <w:rPr>
          <w:rFonts w:ascii="Roboto" w:eastAsia="Times New Roman" w:hAnsi="Roboto" w:cs="Times New Roman"/>
          <w:color w:val="006599"/>
          <w:sz w:val="38"/>
          <w:szCs w:val="38"/>
        </w:rPr>
        <w:t>Additional H</w:t>
      </w:r>
      <w:r w:rsidR="007C6C59">
        <w:rPr>
          <w:rFonts w:ascii="Roboto" w:eastAsia="Times New Roman" w:hAnsi="Roboto" w:cs="Times New Roman"/>
          <w:color w:val="006599"/>
          <w:sz w:val="38"/>
          <w:szCs w:val="38"/>
        </w:rPr>
        <w:t xml:space="preserve">elpful </w:t>
      </w:r>
      <w:r>
        <w:rPr>
          <w:rFonts w:ascii="Roboto" w:eastAsia="Times New Roman" w:hAnsi="Roboto" w:cs="Times New Roman"/>
          <w:color w:val="006599"/>
          <w:sz w:val="38"/>
          <w:szCs w:val="38"/>
        </w:rPr>
        <w:t>R</w:t>
      </w:r>
      <w:r w:rsidR="007C6C59">
        <w:rPr>
          <w:rFonts w:ascii="Roboto" w:eastAsia="Times New Roman" w:hAnsi="Roboto" w:cs="Times New Roman"/>
          <w:color w:val="006599"/>
          <w:sz w:val="38"/>
          <w:szCs w:val="38"/>
        </w:rPr>
        <w:t>esources</w:t>
      </w:r>
      <w:r w:rsidR="003542AA">
        <w:rPr>
          <w:rFonts w:ascii="Roboto" w:eastAsia="Times New Roman" w:hAnsi="Roboto" w:cs="Times New Roman"/>
          <w:color w:val="006599"/>
          <w:sz w:val="38"/>
          <w:szCs w:val="38"/>
        </w:rPr>
        <w:t xml:space="preserve"> </w:t>
      </w:r>
    </w:p>
    <w:p w14:paraId="12F33753" w14:textId="77777777" w:rsidR="00454834" w:rsidRPr="00894ED7" w:rsidRDefault="00000000" w:rsidP="004548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5" w:tgtFrame="_blank" w:history="1">
        <w:r w:rsidR="0045483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Statewide Travel Program</w:t>
        </w:r>
      </w:hyperlink>
      <w:r w:rsidR="00454834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 </w:t>
      </w:r>
      <w:r w:rsidR="00454834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454834">
        <w:rPr>
          <w:rFonts w:ascii="Source Sans Pro" w:hAnsi="Source Sans Pro"/>
          <w:sz w:val="24"/>
          <w:szCs w:val="24"/>
          <w:shd w:val="clear" w:color="auto" w:fill="FFFFFF"/>
        </w:rPr>
        <w:t>A</w:t>
      </w:r>
      <w:r w:rsidR="00454834" w:rsidRPr="00515910">
        <w:rPr>
          <w:rFonts w:ascii="Source Sans Pro" w:hAnsi="Source Sans Pro"/>
          <w:sz w:val="24"/>
          <w:szCs w:val="24"/>
          <w:shd w:val="clear" w:color="auto" w:fill="FFFFFF"/>
        </w:rPr>
        <w:t>ssists government travelers' needs by obtaining the most economical rates and fares available using contracted travel-related services</w:t>
      </w:r>
      <w:r w:rsidR="00454834">
        <w:rPr>
          <w:rFonts w:ascii="Source Sans Pro" w:hAnsi="Source Sans Pro"/>
          <w:sz w:val="24"/>
          <w:szCs w:val="24"/>
          <w:shd w:val="clear" w:color="auto" w:fill="FFFFFF"/>
        </w:rPr>
        <w:t>.</w:t>
      </w:r>
    </w:p>
    <w:p w14:paraId="0C28A842" w14:textId="15F9C9BC" w:rsidR="00F11ED2" w:rsidRPr="00E06D47" w:rsidRDefault="00000000" w:rsidP="00F11E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6" w:tgtFrame="_blank" w:history="1">
        <w:r w:rsidR="00F11ED2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Statewide Travel Program FAQ's</w:t>
        </w:r>
      </w:hyperlink>
      <w:r w:rsidR="00F11ED2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 </w:t>
      </w:r>
      <w:r w:rsidR="00F11ED2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F11ED2">
        <w:rPr>
          <w:rFonts w:ascii="Source Sans Pro" w:hAnsi="Source Sans Pro"/>
          <w:sz w:val="24"/>
          <w:szCs w:val="24"/>
          <w:shd w:val="clear" w:color="auto" w:fill="FFFFFF"/>
        </w:rPr>
        <w:t xml:space="preserve">Answers to the most frequently asked questions </w:t>
      </w:r>
      <w:r w:rsidR="008D2271">
        <w:rPr>
          <w:rFonts w:ascii="Source Sans Pro" w:hAnsi="Source Sans Pro"/>
          <w:sz w:val="24"/>
          <w:szCs w:val="24"/>
          <w:shd w:val="clear" w:color="auto" w:fill="FFFFFF"/>
        </w:rPr>
        <w:t xml:space="preserve">the </w:t>
      </w:r>
      <w:r w:rsidR="00F11ED2">
        <w:rPr>
          <w:rFonts w:ascii="Source Sans Pro" w:hAnsi="Source Sans Pro"/>
          <w:sz w:val="24"/>
          <w:szCs w:val="24"/>
          <w:shd w:val="clear" w:color="auto" w:fill="FFFFFF"/>
        </w:rPr>
        <w:t>S</w:t>
      </w:r>
      <w:r w:rsidR="008D2271">
        <w:rPr>
          <w:rFonts w:ascii="Source Sans Pro" w:hAnsi="Source Sans Pro"/>
          <w:sz w:val="24"/>
          <w:szCs w:val="24"/>
          <w:shd w:val="clear" w:color="auto" w:fill="FFFFFF"/>
        </w:rPr>
        <w:t>tatewide Travel Program</w:t>
      </w:r>
      <w:r w:rsidR="00F11ED2">
        <w:rPr>
          <w:rFonts w:ascii="Source Sans Pro" w:hAnsi="Source Sans Pro"/>
          <w:sz w:val="24"/>
          <w:szCs w:val="24"/>
          <w:shd w:val="clear" w:color="auto" w:fill="FFFFFF"/>
        </w:rPr>
        <w:t xml:space="preserve"> receives regarding business travel.</w:t>
      </w:r>
    </w:p>
    <w:p w14:paraId="1A6EF781" w14:textId="1CFD4D00" w:rsidR="00E06D47" w:rsidRPr="00800026" w:rsidRDefault="00000000" w:rsidP="008000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7" w:tgtFrame="_blank" w:history="1">
        <w:r w:rsidR="00E06D47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Statewide Travel Program Contact List</w:t>
        </w:r>
      </w:hyperlink>
      <w:r w:rsidR="00E06D47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E06D47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800026">
        <w:rPr>
          <w:rFonts w:ascii="Source Sans Pro" w:hAnsi="Source Sans Pro"/>
          <w:sz w:val="24"/>
          <w:szCs w:val="24"/>
          <w:shd w:val="clear" w:color="auto" w:fill="FFFFFF"/>
        </w:rPr>
        <w:t>Contact information for STP employees.</w:t>
      </w:r>
    </w:p>
    <w:p w14:paraId="0ECBA48D" w14:textId="77777777" w:rsidR="00F11ED2" w:rsidRPr="00754CB4" w:rsidRDefault="00000000" w:rsidP="00F11E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38" w:tgtFrame="_blank" w:history="1">
        <w:proofErr w:type="spellStart"/>
        <w:r w:rsidR="00F11ED2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Caltravelstore</w:t>
        </w:r>
        <w:proofErr w:type="spellEnd"/>
      </w:hyperlink>
      <w:r w:rsidR="00F11ED2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F11ED2">
        <w:rPr>
          <w:rFonts w:ascii="Source Sans Pro" w:eastAsia="Times New Roman" w:hAnsi="Source Sans Pro" w:cs="Times New Roman"/>
          <w:color w:val="000000"/>
          <w:sz w:val="24"/>
          <w:szCs w:val="24"/>
        </w:rPr>
        <w:t>The only authorized Travel Management Service (TMS) provider for all State of California business travel.</w:t>
      </w:r>
    </w:p>
    <w:p w14:paraId="35746E05" w14:textId="3940421F" w:rsidR="00F11ED2" w:rsidRPr="00E008E0" w:rsidRDefault="00000000" w:rsidP="00F11ED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39" w:tgtFrame="_blank" w:history="1">
        <w:proofErr w:type="spellStart"/>
        <w:r w:rsidR="00B644FD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Caltravelstore</w:t>
        </w:r>
        <w:proofErr w:type="spellEnd"/>
        <w:r w:rsidR="00B644FD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 xml:space="preserve"> Contact List</w:t>
        </w:r>
      </w:hyperlink>
      <w:r w:rsidR="00B644FD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 xml:space="preserve">: </w:t>
      </w:r>
      <w:r w:rsidR="00800026" w:rsidRPr="00800026">
        <w:rPr>
          <w:rFonts w:ascii="Source Sans Pro" w:hAnsi="Source Sans Pro"/>
          <w:color w:val="4C4D4D"/>
          <w:sz w:val="24"/>
          <w:szCs w:val="24"/>
          <w:shd w:val="clear" w:color="auto" w:fill="FFFFFF"/>
        </w:rPr>
        <w:t xml:space="preserve">Contact information for CTS employees.  </w:t>
      </w:r>
      <w:r w:rsidR="00C57724" w:rsidRPr="00800026">
        <w:rPr>
          <w:rFonts w:ascii="Source Sans Pro" w:hAnsi="Source Sans Pro"/>
          <w:sz w:val="24"/>
          <w:szCs w:val="24"/>
          <w:shd w:val="clear" w:color="auto" w:fill="FFFFFF"/>
        </w:rPr>
        <w:t>Travel a</w:t>
      </w:r>
      <w:r w:rsidR="00F11ED2" w:rsidRPr="00800026">
        <w:rPr>
          <w:rFonts w:ascii="Source Sans Pro" w:hAnsi="Source Sans Pro"/>
          <w:sz w:val="24"/>
          <w:szCs w:val="24"/>
          <w:shd w:val="clear" w:color="auto" w:fill="FFFFFF"/>
        </w:rPr>
        <w:t>gents are available 24/7.</w:t>
      </w:r>
    </w:p>
    <w:p w14:paraId="3DF87B7A" w14:textId="53428E8C" w:rsidR="00DD565C" w:rsidRPr="00541EE8" w:rsidRDefault="00000000" w:rsidP="00DD565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40" w:tgtFrame="_blank" w:history="1">
        <w:r w:rsidR="00DD565C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Concur</w:t>
        </w:r>
      </w:hyperlink>
      <w:r w:rsidR="00DD565C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 </w:t>
      </w:r>
      <w:r w:rsidR="00DD565C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290D33">
        <w:rPr>
          <w:rFonts w:ascii="Source Sans Pro" w:hAnsi="Source Sans Pro"/>
          <w:sz w:val="24"/>
          <w:szCs w:val="24"/>
          <w:shd w:val="clear" w:color="auto" w:fill="FFFFFF"/>
        </w:rPr>
        <w:t xml:space="preserve">The launch pad and booking tool for all </w:t>
      </w:r>
      <w:r w:rsidR="00F22DB8">
        <w:rPr>
          <w:rFonts w:ascii="Source Sans Pro" w:hAnsi="Source Sans Pro"/>
          <w:sz w:val="24"/>
          <w:szCs w:val="24"/>
          <w:shd w:val="clear" w:color="auto" w:fill="FFFFFF"/>
        </w:rPr>
        <w:t>state business travel.</w:t>
      </w:r>
    </w:p>
    <w:p w14:paraId="3B637A82" w14:textId="08E90B5D" w:rsidR="00541EE8" w:rsidRPr="00541EE8" w:rsidRDefault="00000000" w:rsidP="00541E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41" w:tgtFrame="_blank" w:history="1">
        <w:r w:rsidR="00541EE8" w:rsidRPr="00541EE8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Concur Training Resources</w:t>
        </w:r>
      </w:hyperlink>
      <w:r w:rsidR="00541EE8" w:rsidRPr="00541EE8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D00299">
        <w:rPr>
          <w:rFonts w:ascii="Source Sans Pro" w:eastAsia="Times New Roman" w:hAnsi="Source Sans Pro" w:cs="Times New Roman"/>
          <w:color w:val="2E6CA2"/>
          <w:sz w:val="24"/>
          <w:szCs w:val="24"/>
        </w:rPr>
        <w:t xml:space="preserve">  </w:t>
      </w:r>
      <w:r w:rsidR="00541EE8" w:rsidRPr="00541EE8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847293">
        <w:rPr>
          <w:rFonts w:ascii="Source Sans Pro" w:hAnsi="Source Sans Pro"/>
          <w:sz w:val="24"/>
          <w:szCs w:val="24"/>
          <w:shd w:val="clear" w:color="auto" w:fill="FFFFFF"/>
        </w:rPr>
        <w:t>Various t</w:t>
      </w:r>
      <w:r w:rsidR="00D00299">
        <w:rPr>
          <w:rFonts w:ascii="Source Sans Pro" w:hAnsi="Source Sans Pro"/>
          <w:sz w:val="24"/>
          <w:szCs w:val="24"/>
          <w:shd w:val="clear" w:color="auto" w:fill="FFFFFF"/>
        </w:rPr>
        <w:t>raining resources</w:t>
      </w:r>
      <w:r w:rsidR="00847293">
        <w:rPr>
          <w:rFonts w:ascii="Source Sans Pro" w:hAnsi="Source Sans Pro"/>
          <w:sz w:val="24"/>
          <w:szCs w:val="24"/>
          <w:shd w:val="clear" w:color="auto" w:fill="FFFFFF"/>
        </w:rPr>
        <w:t xml:space="preserve"> to train employees on how to use the Concur booking tool.</w:t>
      </w:r>
    </w:p>
    <w:p w14:paraId="27CA9949" w14:textId="0DC4883E" w:rsidR="0029543D" w:rsidRPr="00F75997" w:rsidRDefault="00000000" w:rsidP="006E1C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42" w:tgtFrame="_blank" w:history="1">
        <w:r w:rsidR="006E1C09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Grasp</w:t>
        </w:r>
      </w:hyperlink>
      <w:r w:rsidR="0029543D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 </w:t>
      </w:r>
      <w:r w:rsidR="0029543D">
        <w:rPr>
          <w:rFonts w:ascii="Source Sans Pro" w:hAnsi="Source Sans Pro"/>
          <w:color w:val="000000"/>
          <w:sz w:val="30"/>
          <w:szCs w:val="30"/>
          <w:shd w:val="clear" w:color="auto" w:fill="FFFFFF"/>
        </w:rPr>
        <w:t> </w:t>
      </w:r>
      <w:r w:rsidR="00A17259">
        <w:rPr>
          <w:rFonts w:ascii="Source Sans Pro" w:hAnsi="Source Sans Pro"/>
          <w:sz w:val="24"/>
          <w:szCs w:val="24"/>
          <w:shd w:val="clear" w:color="auto" w:fill="FFFFFF"/>
        </w:rPr>
        <w:t>T</w:t>
      </w:r>
      <w:r w:rsidR="0029543D">
        <w:rPr>
          <w:rFonts w:ascii="Source Sans Pro" w:hAnsi="Source Sans Pro"/>
          <w:sz w:val="24"/>
          <w:szCs w:val="24"/>
          <w:shd w:val="clear" w:color="auto" w:fill="FFFFFF"/>
        </w:rPr>
        <w:t>ravel management data</w:t>
      </w:r>
      <w:r w:rsidR="000E50C0">
        <w:rPr>
          <w:rFonts w:ascii="Source Sans Pro" w:hAnsi="Source Sans Pro"/>
          <w:sz w:val="24"/>
          <w:szCs w:val="24"/>
          <w:shd w:val="clear" w:color="auto" w:fill="FFFFFF"/>
        </w:rPr>
        <w:t xml:space="preserve"> </w:t>
      </w:r>
      <w:r w:rsidR="00734BC3">
        <w:rPr>
          <w:rFonts w:ascii="Source Sans Pro" w:hAnsi="Source Sans Pro"/>
          <w:sz w:val="24"/>
          <w:szCs w:val="24"/>
          <w:shd w:val="clear" w:color="auto" w:fill="FFFFFF"/>
        </w:rPr>
        <w:t xml:space="preserve">and analytics </w:t>
      </w:r>
      <w:r w:rsidR="000E50C0">
        <w:rPr>
          <w:rFonts w:ascii="Source Sans Pro" w:hAnsi="Source Sans Pro"/>
          <w:sz w:val="24"/>
          <w:szCs w:val="24"/>
          <w:shd w:val="clear" w:color="auto" w:fill="FFFFFF"/>
        </w:rPr>
        <w:t>tool to audit department business travel.</w:t>
      </w:r>
      <w:r w:rsidR="00141065">
        <w:rPr>
          <w:rFonts w:ascii="Source Sans Pro" w:hAnsi="Source Sans Pro"/>
          <w:sz w:val="24"/>
          <w:szCs w:val="24"/>
          <w:shd w:val="clear" w:color="auto" w:fill="FFFFFF"/>
        </w:rPr>
        <w:t xml:space="preserve">  </w:t>
      </w:r>
      <w:r w:rsidR="00C86D5E">
        <w:rPr>
          <w:rFonts w:ascii="Source Sans Pro" w:hAnsi="Source Sans Pro"/>
          <w:sz w:val="24"/>
          <w:szCs w:val="24"/>
          <w:shd w:val="clear" w:color="auto" w:fill="FFFFFF"/>
        </w:rPr>
        <w:t xml:space="preserve">Department travel liaisons may email </w:t>
      </w:r>
      <w:hyperlink r:id="rId43" w:history="1">
        <w:r w:rsidR="00C86D5E" w:rsidRPr="00DD2BA2">
          <w:rPr>
            <w:rStyle w:val="Hyperlink"/>
            <w:rFonts w:ascii="Source Sans Pro" w:hAnsi="Source Sans Pro"/>
            <w:sz w:val="24"/>
            <w:szCs w:val="24"/>
            <w:shd w:val="clear" w:color="auto" w:fill="FFFFFF"/>
          </w:rPr>
          <w:t>statewidetravelprogram@dgs.ca.gov</w:t>
        </w:r>
      </w:hyperlink>
      <w:r w:rsidR="00C86D5E">
        <w:rPr>
          <w:rFonts w:ascii="Source Sans Pro" w:hAnsi="Source Sans Pro"/>
          <w:sz w:val="24"/>
          <w:szCs w:val="24"/>
          <w:shd w:val="clear" w:color="auto" w:fill="FFFFFF"/>
        </w:rPr>
        <w:t xml:space="preserve"> to request Grasp training.</w:t>
      </w:r>
    </w:p>
    <w:p w14:paraId="61B83725" w14:textId="37517A6A" w:rsidR="00BF53F6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44" w:tgtFrame="_blank" w:history="1">
        <w:r w:rsidR="00CE30E6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Print My Invoice</w:t>
        </w:r>
      </w:hyperlink>
      <w:r w:rsidR="00CE30E6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FE2651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 </w:t>
      </w:r>
      <w:r w:rsidR="006534F7" w:rsidRPr="005823A1">
        <w:rPr>
          <w:rFonts w:ascii="Source Sans Pro" w:eastAsia="Times New Roman" w:hAnsi="Source Sans Pro" w:cs="Times New Roman"/>
          <w:sz w:val="24"/>
          <w:szCs w:val="24"/>
        </w:rPr>
        <w:t xml:space="preserve">Instructions on how </w:t>
      </w:r>
      <w:r w:rsidR="005823A1" w:rsidRPr="005823A1">
        <w:rPr>
          <w:rFonts w:ascii="Source Sans Pro" w:eastAsia="Times New Roman" w:hAnsi="Source Sans Pro" w:cs="Times New Roman"/>
          <w:sz w:val="24"/>
          <w:szCs w:val="24"/>
        </w:rPr>
        <w:t>to use the “Print My Invoice” feature in Concur.</w:t>
      </w:r>
    </w:p>
    <w:p w14:paraId="182E28AB" w14:textId="3E33855E" w:rsidR="00FD1AF0" w:rsidRPr="00FD1AF0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45" w:history="1">
        <w:r w:rsidR="00AB286C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Virtual Payment and Virtual Card Number (VCN) Resources</w:t>
        </w:r>
      </w:hyperlink>
      <w:r w:rsidR="00FD1AF0" w:rsidRPr="00FD1AF0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: </w:t>
      </w:r>
      <w:r w:rsidR="00E46DC7">
        <w:rPr>
          <w:rFonts w:ascii="Source Sans Pro" w:hAnsi="Source Sans Pro"/>
          <w:sz w:val="24"/>
          <w:szCs w:val="24"/>
        </w:rPr>
        <w:t xml:space="preserve">Information </w:t>
      </w:r>
      <w:r w:rsidR="00745E2A">
        <w:rPr>
          <w:rFonts w:ascii="Source Sans Pro" w:hAnsi="Source Sans Pro"/>
          <w:sz w:val="24"/>
          <w:szCs w:val="24"/>
        </w:rPr>
        <w:t xml:space="preserve">and training resources </w:t>
      </w:r>
      <w:r w:rsidR="00991157">
        <w:rPr>
          <w:rFonts w:ascii="Source Sans Pro" w:hAnsi="Source Sans Pro"/>
          <w:sz w:val="24"/>
          <w:szCs w:val="24"/>
        </w:rPr>
        <w:t>regarding</w:t>
      </w:r>
      <w:r w:rsidR="00AB286C">
        <w:rPr>
          <w:rFonts w:ascii="Source Sans Pro" w:hAnsi="Source Sans Pro"/>
          <w:sz w:val="24"/>
          <w:szCs w:val="24"/>
        </w:rPr>
        <w:t xml:space="preserve"> </w:t>
      </w:r>
      <w:r w:rsidR="00026431">
        <w:rPr>
          <w:rFonts w:ascii="Source Sans Pro" w:hAnsi="Source Sans Pro"/>
          <w:sz w:val="24"/>
          <w:szCs w:val="24"/>
        </w:rPr>
        <w:t>virtual payments for direct billing</w:t>
      </w:r>
      <w:r w:rsidR="00991157">
        <w:rPr>
          <w:rFonts w:ascii="Source Sans Pro" w:hAnsi="Source Sans Pro"/>
          <w:sz w:val="24"/>
          <w:szCs w:val="24"/>
        </w:rPr>
        <w:t xml:space="preserve"> of</w:t>
      </w:r>
      <w:r w:rsidR="00026431">
        <w:rPr>
          <w:rFonts w:ascii="Source Sans Pro" w:hAnsi="Source Sans Pro"/>
          <w:sz w:val="24"/>
          <w:szCs w:val="24"/>
        </w:rPr>
        <w:t xml:space="preserve"> hotels</w:t>
      </w:r>
      <w:r w:rsidR="00A77EB4">
        <w:rPr>
          <w:rFonts w:ascii="Source Sans Pro" w:hAnsi="Source Sans Pro"/>
          <w:sz w:val="24"/>
          <w:szCs w:val="24"/>
        </w:rPr>
        <w:t>.</w:t>
      </w:r>
      <w:r w:rsidR="00AB286C">
        <w:rPr>
          <w:rFonts w:ascii="Source Sans Pro" w:hAnsi="Source Sans Pro"/>
          <w:sz w:val="24"/>
          <w:szCs w:val="24"/>
        </w:rPr>
        <w:t xml:space="preserve">  </w:t>
      </w:r>
    </w:p>
    <w:p w14:paraId="22A44CED" w14:textId="61BC8459" w:rsidR="00422739" w:rsidRPr="00A537A8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46" w:history="1">
        <w:r w:rsidR="00422739" w:rsidRPr="005246C8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Travel Management System Resources</w:t>
        </w:r>
      </w:hyperlink>
      <w:r w:rsidR="005246C8" w:rsidRPr="005246C8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: </w:t>
      </w:r>
      <w:r w:rsidR="0027738A">
        <w:rPr>
          <w:rFonts w:ascii="Source Sans Pro" w:hAnsi="Source Sans Pro"/>
          <w:sz w:val="24"/>
          <w:szCs w:val="24"/>
        </w:rPr>
        <w:t xml:space="preserve">Information on </w:t>
      </w:r>
      <w:r w:rsidR="000F43E6">
        <w:rPr>
          <w:rFonts w:ascii="Source Sans Pro" w:hAnsi="Source Sans Pro"/>
          <w:sz w:val="24"/>
          <w:szCs w:val="24"/>
        </w:rPr>
        <w:t xml:space="preserve">the State’s managed travel </w:t>
      </w:r>
      <w:r w:rsidR="004B4CF9">
        <w:rPr>
          <w:rFonts w:ascii="Source Sans Pro" w:hAnsi="Source Sans Pro"/>
          <w:sz w:val="24"/>
          <w:szCs w:val="24"/>
        </w:rPr>
        <w:t>program</w:t>
      </w:r>
      <w:r w:rsidR="001E4B60">
        <w:rPr>
          <w:rFonts w:ascii="Source Sans Pro" w:hAnsi="Source Sans Pro"/>
          <w:sz w:val="24"/>
          <w:szCs w:val="24"/>
        </w:rPr>
        <w:t xml:space="preserve">, </w:t>
      </w:r>
      <w:r w:rsidR="004B4CF9">
        <w:rPr>
          <w:rFonts w:ascii="Source Sans Pro" w:hAnsi="Source Sans Pro"/>
          <w:sz w:val="24"/>
          <w:szCs w:val="24"/>
        </w:rPr>
        <w:t xml:space="preserve">Concur, </w:t>
      </w:r>
      <w:proofErr w:type="spellStart"/>
      <w:r w:rsidR="004B4CF9">
        <w:rPr>
          <w:rFonts w:ascii="Source Sans Pro" w:hAnsi="Source Sans Pro"/>
          <w:sz w:val="24"/>
          <w:szCs w:val="24"/>
        </w:rPr>
        <w:t>CalTravelStore</w:t>
      </w:r>
      <w:proofErr w:type="spellEnd"/>
      <w:r w:rsidR="004B4CF9">
        <w:rPr>
          <w:rFonts w:ascii="Source Sans Pro" w:hAnsi="Source Sans Pro"/>
          <w:sz w:val="24"/>
          <w:szCs w:val="24"/>
        </w:rPr>
        <w:t xml:space="preserve">, </w:t>
      </w:r>
      <w:r w:rsidR="004260B9">
        <w:rPr>
          <w:rFonts w:ascii="Source Sans Pro" w:hAnsi="Source Sans Pro"/>
          <w:sz w:val="24"/>
          <w:szCs w:val="24"/>
        </w:rPr>
        <w:t xml:space="preserve">transaction fees, </w:t>
      </w:r>
      <w:r w:rsidR="001E4B60">
        <w:rPr>
          <w:rFonts w:ascii="Source Sans Pro" w:hAnsi="Source Sans Pro"/>
          <w:sz w:val="24"/>
          <w:szCs w:val="24"/>
        </w:rPr>
        <w:t>Grasp reporting guides</w:t>
      </w:r>
      <w:r w:rsidR="004B4CF9">
        <w:rPr>
          <w:rFonts w:ascii="Source Sans Pro" w:hAnsi="Source Sans Pro"/>
          <w:sz w:val="24"/>
          <w:szCs w:val="24"/>
        </w:rPr>
        <w:t xml:space="preserve">, etc. </w:t>
      </w:r>
      <w:r w:rsidR="001E4B60">
        <w:rPr>
          <w:rFonts w:ascii="Source Sans Pro" w:hAnsi="Source Sans Pro"/>
          <w:sz w:val="24"/>
          <w:szCs w:val="24"/>
        </w:rPr>
        <w:t xml:space="preserve"> </w:t>
      </w:r>
    </w:p>
    <w:p w14:paraId="57692E81" w14:textId="4799621F" w:rsidR="00A537A8" w:rsidRPr="00A537A8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47" w:history="1">
        <w:r w:rsidR="00A537A8" w:rsidRPr="00A537A8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Ridesharing and Transportation Network Company Resources</w:t>
        </w:r>
      </w:hyperlink>
      <w:r w:rsidR="00A537A8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: </w:t>
      </w:r>
      <w:r w:rsidR="00A537A8" w:rsidRPr="008C7C7C">
        <w:rPr>
          <w:rFonts w:ascii="Source Sans Pro" w:hAnsi="Source Sans Pro"/>
          <w:sz w:val="24"/>
          <w:szCs w:val="24"/>
        </w:rPr>
        <w:t>Information and guidance on</w:t>
      </w:r>
      <w:r w:rsidR="008C7C7C" w:rsidRPr="008C7C7C">
        <w:rPr>
          <w:rFonts w:ascii="Source Sans Pro" w:hAnsi="Source Sans Pro"/>
          <w:sz w:val="24"/>
          <w:szCs w:val="24"/>
        </w:rPr>
        <w:t xml:space="preserve"> utilizing</w:t>
      </w:r>
      <w:r w:rsidR="00A537A8" w:rsidRPr="008C7C7C">
        <w:rPr>
          <w:rFonts w:ascii="Source Sans Pro" w:hAnsi="Source Sans Pro"/>
          <w:sz w:val="24"/>
          <w:szCs w:val="24"/>
        </w:rPr>
        <w:t xml:space="preserve"> </w:t>
      </w:r>
      <w:r w:rsidR="005648BB" w:rsidRPr="008C7C7C">
        <w:rPr>
          <w:rFonts w:ascii="Source Sans Pro" w:hAnsi="Source Sans Pro"/>
          <w:sz w:val="24"/>
          <w:szCs w:val="24"/>
        </w:rPr>
        <w:t>rideshare services</w:t>
      </w:r>
      <w:r w:rsidR="008C7C7C" w:rsidRPr="008C7C7C">
        <w:rPr>
          <w:rFonts w:ascii="Source Sans Pro" w:hAnsi="Source Sans Pro"/>
          <w:sz w:val="24"/>
          <w:szCs w:val="24"/>
        </w:rPr>
        <w:t xml:space="preserve"> while traveling on State business.</w:t>
      </w:r>
      <w:r w:rsidR="005648BB" w:rsidRPr="008C7C7C">
        <w:rPr>
          <w:rFonts w:ascii="Source Sans Pro" w:hAnsi="Source Sans Pro"/>
          <w:sz w:val="24"/>
          <w:szCs w:val="24"/>
        </w:rPr>
        <w:t xml:space="preserve"> </w:t>
      </w:r>
    </w:p>
    <w:p w14:paraId="4F66C70A" w14:textId="3EA945B5" w:rsidR="00F2069B" w:rsidRPr="00015996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48" w:history="1">
        <w:r w:rsidR="00060390" w:rsidRPr="00060390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Airfare and Airline Resources</w:t>
        </w:r>
      </w:hyperlink>
      <w:r w:rsidR="00060390" w:rsidRPr="00060390">
        <w:rPr>
          <w:rFonts w:ascii="Source Sans Pro" w:hAnsi="Source Sans Pro"/>
          <w:color w:val="2E74B5" w:themeColor="accent5" w:themeShade="BF"/>
          <w:sz w:val="24"/>
          <w:szCs w:val="24"/>
        </w:rPr>
        <w:t>:</w:t>
      </w:r>
      <w:r w:rsidR="00060390" w:rsidRPr="00060390">
        <w:rPr>
          <w:color w:val="2E74B5" w:themeColor="accent5" w:themeShade="BF"/>
        </w:rPr>
        <w:t xml:space="preserve"> </w:t>
      </w:r>
      <w:r w:rsidR="00BF53F6">
        <w:rPr>
          <w:rFonts w:ascii="Source Sans Pro" w:eastAsia="Times New Roman" w:hAnsi="Source Sans Pro" w:cs="Times New Roman"/>
          <w:sz w:val="24"/>
          <w:szCs w:val="24"/>
        </w:rPr>
        <w:t>General information regarding business travel and air</w:t>
      </w:r>
      <w:r w:rsidR="00060390">
        <w:rPr>
          <w:rFonts w:ascii="Source Sans Pro" w:eastAsia="Times New Roman" w:hAnsi="Source Sans Pro" w:cs="Times New Roman"/>
          <w:sz w:val="24"/>
          <w:szCs w:val="24"/>
        </w:rPr>
        <w:t>fare</w:t>
      </w:r>
      <w:r w:rsidR="00BF53F6">
        <w:rPr>
          <w:rFonts w:ascii="Source Sans Pro" w:eastAsia="Times New Roman" w:hAnsi="Source Sans Pro" w:cs="Times New Roman"/>
          <w:sz w:val="24"/>
          <w:szCs w:val="24"/>
        </w:rPr>
        <w:t>.</w:t>
      </w:r>
      <w:r w:rsidR="00CE30E6" w:rsidRPr="005823A1">
        <w:rPr>
          <w:rFonts w:ascii="Source Sans Pro" w:eastAsia="Times New Roman" w:hAnsi="Source Sans Pro" w:cs="Times New Roman"/>
          <w:sz w:val="24"/>
          <w:szCs w:val="24"/>
          <w:u w:val="single"/>
        </w:rPr>
        <w:t xml:space="preserve"> </w:t>
      </w:r>
    </w:p>
    <w:p w14:paraId="7DD45A40" w14:textId="4F1990BF" w:rsidR="00015996" w:rsidRPr="00015996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49" w:history="1">
        <w:r w:rsidR="00A33E74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Rental Car Resources</w:t>
        </w:r>
      </w:hyperlink>
      <w:r w:rsidR="00015996" w:rsidRPr="00015996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: </w:t>
      </w:r>
      <w:r w:rsidR="005005B2" w:rsidRPr="005005B2">
        <w:rPr>
          <w:rFonts w:ascii="Source Sans Pro" w:hAnsi="Source Sans Pro"/>
          <w:color w:val="000000" w:themeColor="text1"/>
          <w:sz w:val="24"/>
          <w:szCs w:val="24"/>
        </w:rPr>
        <w:t>General i</w:t>
      </w:r>
      <w:r w:rsidR="00A33E74" w:rsidRPr="005005B2">
        <w:rPr>
          <w:rFonts w:ascii="Source Sans Pro" w:hAnsi="Source Sans Pro"/>
          <w:color w:val="000000" w:themeColor="text1"/>
          <w:sz w:val="24"/>
          <w:szCs w:val="24"/>
        </w:rPr>
        <w:t xml:space="preserve">nformation regarding </w:t>
      </w:r>
      <w:r w:rsidR="005005B2" w:rsidRPr="005005B2">
        <w:rPr>
          <w:rFonts w:ascii="Source Sans Pro" w:hAnsi="Source Sans Pro"/>
          <w:color w:val="000000" w:themeColor="text1"/>
          <w:sz w:val="24"/>
          <w:szCs w:val="24"/>
        </w:rPr>
        <w:t xml:space="preserve">business travel and </w:t>
      </w:r>
      <w:r w:rsidR="00A33E74" w:rsidRPr="005005B2">
        <w:rPr>
          <w:rFonts w:ascii="Source Sans Pro" w:hAnsi="Source Sans Pro"/>
          <w:color w:val="000000" w:themeColor="text1"/>
          <w:sz w:val="24"/>
          <w:szCs w:val="24"/>
        </w:rPr>
        <w:t xml:space="preserve">rental cars </w:t>
      </w:r>
    </w:p>
    <w:p w14:paraId="4AF8A7B2" w14:textId="16AF0176" w:rsidR="00F2069B" w:rsidRDefault="00000000" w:rsidP="00F2069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50" w:tgtFrame="_blank" w:history="1">
        <w:r w:rsidR="00F2069B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Enterprise Rent-A-Car Short Term Rates</w:t>
        </w:r>
      </w:hyperlink>
      <w:r w:rsidR="00F2069B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</w:t>
      </w:r>
      <w:r w:rsidR="00DD5C17">
        <w:rPr>
          <w:rFonts w:ascii="Source Sans Pro" w:eastAsia="Times New Roman" w:hAnsi="Source Sans Pro" w:cs="Times New Roman"/>
          <w:sz w:val="24"/>
          <w:szCs w:val="24"/>
        </w:rPr>
        <w:t>State of C</w:t>
      </w:r>
      <w:r w:rsidR="00A12D2D">
        <w:rPr>
          <w:rFonts w:ascii="Source Sans Pro" w:eastAsia="Times New Roman" w:hAnsi="Source Sans Pro" w:cs="Times New Roman"/>
          <w:sz w:val="24"/>
          <w:szCs w:val="24"/>
        </w:rPr>
        <w:t>A daily and weekly rates for rental cars.</w:t>
      </w:r>
      <w:r w:rsidR="00DD5C17">
        <w:rPr>
          <w:rFonts w:ascii="Source Sans Pro" w:eastAsia="Times New Roman" w:hAnsi="Source Sans Pro" w:cs="Times New Roman"/>
          <w:sz w:val="24"/>
          <w:szCs w:val="24"/>
        </w:rPr>
        <w:t xml:space="preserve"> </w:t>
      </w:r>
    </w:p>
    <w:p w14:paraId="52D7D4C6" w14:textId="61B54E00" w:rsidR="00A12D2D" w:rsidRDefault="00000000" w:rsidP="00A12D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51" w:tgtFrame="_blank" w:history="1">
        <w:r w:rsidR="00A12D2D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Enterprise Rent-A-Car Long Term Rates</w:t>
        </w:r>
      </w:hyperlink>
      <w:r w:rsidR="00A12D2D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 xml:space="preserve">: </w:t>
      </w:r>
      <w:r w:rsidR="00A12D2D">
        <w:rPr>
          <w:rFonts w:ascii="Source Sans Pro" w:eastAsia="Times New Roman" w:hAnsi="Source Sans Pro" w:cs="Times New Roman"/>
          <w:sz w:val="24"/>
          <w:szCs w:val="24"/>
        </w:rPr>
        <w:t xml:space="preserve">State of CA </w:t>
      </w:r>
      <w:r w:rsidR="003B1A0D">
        <w:rPr>
          <w:rFonts w:ascii="Source Sans Pro" w:eastAsia="Times New Roman" w:hAnsi="Source Sans Pro" w:cs="Times New Roman"/>
          <w:sz w:val="24"/>
          <w:szCs w:val="24"/>
        </w:rPr>
        <w:t xml:space="preserve">monthly </w:t>
      </w:r>
      <w:r w:rsidR="00A12D2D">
        <w:rPr>
          <w:rFonts w:ascii="Source Sans Pro" w:eastAsia="Times New Roman" w:hAnsi="Source Sans Pro" w:cs="Times New Roman"/>
          <w:sz w:val="24"/>
          <w:szCs w:val="24"/>
        </w:rPr>
        <w:t xml:space="preserve">rates for rental cars. </w:t>
      </w:r>
    </w:p>
    <w:p w14:paraId="037E4E7D" w14:textId="63ED58C2" w:rsidR="00176A44" w:rsidRPr="00AF13C9" w:rsidRDefault="00000000" w:rsidP="00A12D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52" w:anchor="accordion-c6959202-20c3-436f-aced-d289f466df20" w:history="1">
        <w:r w:rsidR="00176A44" w:rsidRPr="00AF13C9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Renting A Long-Term Vehicle:</w:t>
        </w:r>
      </w:hyperlink>
      <w:r w:rsidR="00AF13C9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 xml:space="preserve"> </w:t>
      </w:r>
      <w:r w:rsidR="00AF13C9">
        <w:rPr>
          <w:rFonts w:ascii="Source Sans Pro" w:eastAsia="Times New Roman" w:hAnsi="Source Sans Pro" w:cs="Times New Roman"/>
          <w:sz w:val="24"/>
          <w:szCs w:val="24"/>
        </w:rPr>
        <w:t xml:space="preserve">Instructions for renting a long-term vehicle </w:t>
      </w:r>
      <w:r w:rsidR="00DB6B6E">
        <w:rPr>
          <w:rFonts w:ascii="Source Sans Pro" w:eastAsia="Times New Roman" w:hAnsi="Source Sans Pro" w:cs="Times New Roman"/>
          <w:sz w:val="24"/>
          <w:szCs w:val="24"/>
        </w:rPr>
        <w:t>for State business.</w:t>
      </w:r>
    </w:p>
    <w:p w14:paraId="6BAE3CCD" w14:textId="5621BDCF" w:rsidR="008F6326" w:rsidRPr="00E6509D" w:rsidRDefault="00000000" w:rsidP="008F63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53" w:anchor="accordion-246edebf-8c4a-4d8e-a9de-6103735f53d6" w:history="1">
        <w:r w:rsidR="002303BE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 xml:space="preserve">Renting A </w:t>
        </w:r>
        <w:proofErr w:type="gramStart"/>
        <w:r w:rsidR="002303BE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Short Term</w:t>
        </w:r>
        <w:proofErr w:type="gramEnd"/>
        <w:r w:rsidR="002303BE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 xml:space="preserve"> Vehicle:</w:t>
        </w:r>
      </w:hyperlink>
      <w:r w:rsidR="008F6326" w:rsidRPr="00AF13C9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>:</w:t>
      </w:r>
      <w:r w:rsidR="00DB6B6E"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  <w:t xml:space="preserve"> </w:t>
      </w:r>
      <w:r w:rsidR="00DB6B6E" w:rsidRPr="00DB6B6E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Instructions for renting a short-term vehicle for State business.</w:t>
      </w:r>
    </w:p>
    <w:p w14:paraId="71012432" w14:textId="42C55D32" w:rsidR="00E6509D" w:rsidRPr="00E72BC3" w:rsidRDefault="00000000" w:rsidP="008F632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54" w:history="1">
        <w:r w:rsidR="00E6509D" w:rsidRPr="00E72BC3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Paying Tolls:</w:t>
        </w:r>
      </w:hyperlink>
      <w:r w:rsidR="00E72BC3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  </w:t>
      </w:r>
      <w:r w:rsidR="00E72BC3">
        <w:rPr>
          <w:rFonts w:ascii="Source Sans Pro" w:hAnsi="Source Sans Pro"/>
          <w:sz w:val="24"/>
          <w:szCs w:val="24"/>
        </w:rPr>
        <w:t>Instructions for paying tolls when traveling on State business.</w:t>
      </w:r>
    </w:p>
    <w:p w14:paraId="00227ED8" w14:textId="1A6FA23C" w:rsidR="00734F90" w:rsidRPr="00BA7515" w:rsidRDefault="00000000" w:rsidP="001F145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55" w:tgtFrame="_blank" w:history="1">
        <w:r w:rsidR="007D0246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Cost Comparison Calculator</w:t>
        </w:r>
      </w:hyperlink>
      <w:r w:rsidR="00734F90" w:rsidRPr="001F1454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1F1454">
        <w:rPr>
          <w:rFonts w:ascii="Source Sans Pro" w:eastAsia="Times New Roman" w:hAnsi="Source Sans Pro" w:cs="Times New Roman"/>
          <w:color w:val="2E6CA2"/>
          <w:sz w:val="24"/>
          <w:szCs w:val="24"/>
        </w:rPr>
        <w:t xml:space="preserve">  </w:t>
      </w:r>
      <w:r w:rsidR="001F1454" w:rsidRPr="001F1454">
        <w:rPr>
          <w:rFonts w:ascii="Source Sans Pro" w:eastAsia="Times New Roman" w:hAnsi="Source Sans Pro" w:cs="Times New Roman"/>
          <w:sz w:val="24"/>
          <w:szCs w:val="24"/>
        </w:rPr>
        <w:t>Assists travelers</w:t>
      </w:r>
      <w:r w:rsidR="001F1454" w:rsidRPr="001F1454">
        <w:rPr>
          <w:rFonts w:ascii="Source Sans Pro" w:hAnsi="Source Sans Pro"/>
          <w:sz w:val="24"/>
          <w:szCs w:val="24"/>
          <w:shd w:val="clear" w:color="auto" w:fill="FFFFFF"/>
        </w:rPr>
        <w:t xml:space="preserve"> in determining whether renting a vehicle or using a personal car is the most cost-effective method of transportation</w:t>
      </w:r>
    </w:p>
    <w:p w14:paraId="4069E536" w14:textId="0F99EEB2" w:rsidR="00BA7515" w:rsidRPr="009E77D9" w:rsidRDefault="00000000" w:rsidP="009E77D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</w:rPr>
      </w:pPr>
      <w:hyperlink r:id="rId56" w:tgtFrame="_blank" w:history="1">
        <w:r w:rsidR="00D76DAD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Motor Vehicle Accident Procedures</w:t>
        </w:r>
      </w:hyperlink>
      <w:r w:rsidR="00BA7515" w:rsidRPr="001F1454">
        <w:rPr>
          <w:rFonts w:ascii="Source Sans Pro" w:eastAsia="Times New Roman" w:hAnsi="Source Sans Pro" w:cs="Times New Roman"/>
          <w:color w:val="2E6CA2"/>
          <w:sz w:val="24"/>
          <w:szCs w:val="24"/>
          <w:u w:val="single"/>
        </w:rPr>
        <w:t>:</w:t>
      </w:r>
      <w:r w:rsidR="00BA7515">
        <w:rPr>
          <w:rFonts w:ascii="Source Sans Pro" w:eastAsia="Times New Roman" w:hAnsi="Source Sans Pro" w:cs="Times New Roman"/>
          <w:color w:val="2E6CA2"/>
          <w:sz w:val="24"/>
          <w:szCs w:val="24"/>
        </w:rPr>
        <w:t xml:space="preserve">  </w:t>
      </w:r>
      <w:r w:rsidR="00646C8A">
        <w:rPr>
          <w:rFonts w:ascii="Source Sans Pro" w:eastAsia="Times New Roman" w:hAnsi="Source Sans Pro" w:cs="Times New Roman"/>
          <w:sz w:val="24"/>
          <w:szCs w:val="24"/>
        </w:rPr>
        <w:t>P</w:t>
      </w:r>
      <w:r w:rsidR="009E77D9">
        <w:rPr>
          <w:rFonts w:ascii="Source Sans Pro" w:eastAsia="Times New Roman" w:hAnsi="Source Sans Pro" w:cs="Times New Roman"/>
          <w:sz w:val="24"/>
          <w:szCs w:val="24"/>
        </w:rPr>
        <w:t>rocedures for state employees involved in vehicle accidents.</w:t>
      </w:r>
    </w:p>
    <w:p w14:paraId="3DDA5FCA" w14:textId="7D99975B" w:rsidR="00894ED7" w:rsidRPr="00197B55" w:rsidRDefault="00000000" w:rsidP="00F725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57" w:tgtFrame="_blank" w:history="1">
        <w:r w:rsidR="00894ED7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CalATERS</w:t>
        </w:r>
      </w:hyperlink>
      <w:r w:rsidR="00894ED7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California Automated Travel Expense Reimbursement System</w:t>
      </w:r>
    </w:p>
    <w:p w14:paraId="4EC60404" w14:textId="77777777" w:rsidR="00754CB4" w:rsidRPr="00754CB4" w:rsidRDefault="00000000" w:rsidP="00754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58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Payroll Procedures Manual 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State Controller's Office PPM</w:t>
      </w:r>
    </w:p>
    <w:p w14:paraId="7711FC0A" w14:textId="6D563A0D" w:rsidR="00754CB4" w:rsidRDefault="00000000" w:rsidP="00754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hyperlink r:id="rId59" w:tgtFrame="_blank" w:history="1">
        <w:r w:rsidR="00754CB4" w:rsidRPr="00754CB4">
          <w:rPr>
            <w:rFonts w:ascii="Source Sans Pro" w:eastAsia="Times New Roman" w:hAnsi="Source Sans Pro" w:cs="Times New Roman"/>
            <w:color w:val="2E6CA2"/>
            <w:sz w:val="24"/>
            <w:szCs w:val="24"/>
            <w:u w:val="single"/>
          </w:rPr>
          <w:t>Relocation Reimbursements</w:t>
        </w:r>
      </w:hyperlink>
      <w:r w:rsidR="00754CB4" w:rsidRPr="00754CB4">
        <w:rPr>
          <w:rFonts w:ascii="Source Sans Pro" w:eastAsia="Times New Roman" w:hAnsi="Source Sans Pro" w:cs="Times New Roman"/>
          <w:color w:val="000000"/>
          <w:sz w:val="24"/>
          <w:szCs w:val="24"/>
        </w:rPr>
        <w:t>: Relocation Reimbursements</w:t>
      </w:r>
    </w:p>
    <w:p w14:paraId="1FFDF9EA" w14:textId="32CA0C5D" w:rsidR="00B94565" w:rsidRPr="006C1A9D" w:rsidRDefault="00000000" w:rsidP="00754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70C0"/>
          <w:sz w:val="24"/>
          <w:szCs w:val="24"/>
        </w:rPr>
      </w:pPr>
      <w:hyperlink r:id="rId60" w:history="1">
        <w:r w:rsidR="00E422B4" w:rsidRPr="00184033">
          <w:rPr>
            <w:rStyle w:val="Hyperlink"/>
            <w:rFonts w:ascii="Source Sans Pro" w:hAnsi="Source Sans Pro"/>
            <w:color w:val="0070C0"/>
            <w:sz w:val="24"/>
            <w:szCs w:val="24"/>
          </w:rPr>
          <w:t>Travel and Accident Insurance</w:t>
        </w:r>
      </w:hyperlink>
      <w:r w:rsidR="00184033">
        <w:rPr>
          <w:rFonts w:ascii="Source Sans Pro" w:hAnsi="Source Sans Pro"/>
          <w:color w:val="0070C0"/>
          <w:sz w:val="24"/>
          <w:szCs w:val="24"/>
        </w:rPr>
        <w:t xml:space="preserve">: </w:t>
      </w:r>
      <w:r w:rsidR="00184033">
        <w:rPr>
          <w:rFonts w:ascii="Source Sans Pro" w:hAnsi="Source Sans Pro"/>
          <w:color w:val="000000" w:themeColor="text1"/>
          <w:sz w:val="24"/>
          <w:szCs w:val="24"/>
        </w:rPr>
        <w:t>Information regarding travel and accident insurance</w:t>
      </w:r>
      <w:r w:rsidR="00286B24">
        <w:rPr>
          <w:rFonts w:ascii="Source Sans Pro" w:hAnsi="Source Sans Pro"/>
          <w:color w:val="000000" w:themeColor="text1"/>
          <w:sz w:val="24"/>
          <w:szCs w:val="24"/>
        </w:rPr>
        <w:t xml:space="preserve"> for </w:t>
      </w:r>
      <w:r w:rsidR="00286B24" w:rsidRPr="00286B24">
        <w:rPr>
          <w:rFonts w:ascii="Source Sans Pro" w:hAnsi="Source Sans Pro"/>
          <w:color w:val="000000" w:themeColor="text1"/>
          <w:sz w:val="24"/>
          <w:szCs w:val="24"/>
          <w:u w:val="single"/>
        </w:rPr>
        <w:t>excluded</w:t>
      </w:r>
      <w:r w:rsidR="00286B24">
        <w:rPr>
          <w:rFonts w:ascii="Source Sans Pro" w:hAnsi="Source Sans Pro"/>
          <w:color w:val="000000" w:themeColor="text1"/>
          <w:sz w:val="24"/>
          <w:szCs w:val="24"/>
        </w:rPr>
        <w:t xml:space="preserve"> employees.</w:t>
      </w:r>
    </w:p>
    <w:p w14:paraId="323C1678" w14:textId="325C565A" w:rsidR="0028737F" w:rsidRPr="0078353D" w:rsidRDefault="00000000" w:rsidP="00754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0070C0"/>
          <w:sz w:val="24"/>
          <w:szCs w:val="24"/>
        </w:rPr>
      </w:pPr>
      <w:hyperlink r:id="rId61" w:history="1">
        <w:r w:rsidR="00F003C7" w:rsidRPr="00772FAF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Citi</w:t>
        </w:r>
        <w:r w:rsidR="00511129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>b</w:t>
        </w:r>
        <w:r w:rsidR="00F003C7" w:rsidRPr="00772FAF">
          <w:rPr>
            <w:rStyle w:val="Hyperlink"/>
            <w:rFonts w:ascii="Source Sans Pro" w:eastAsia="Times New Roman" w:hAnsi="Source Sans Pro" w:cs="Times New Roman"/>
            <w:color w:val="2E74B5" w:themeColor="accent5" w:themeShade="BF"/>
            <w:sz w:val="24"/>
            <w:szCs w:val="24"/>
          </w:rPr>
          <w:t xml:space="preserve">ank Payment Instructions for Rebates: </w:t>
        </w:r>
      </w:hyperlink>
      <w:r w:rsidR="00F003C7" w:rsidRPr="00F003C7">
        <w:rPr>
          <w:rFonts w:ascii="Source Sans Pro" w:eastAsia="Times New Roman" w:hAnsi="Source Sans Pro" w:cs="Times New Roman"/>
          <w:color w:val="000000" w:themeColor="text1"/>
          <w:sz w:val="24"/>
          <w:szCs w:val="24"/>
        </w:rPr>
        <w:t>For Travel Managers Only</w:t>
      </w:r>
    </w:p>
    <w:p w14:paraId="557D402F" w14:textId="2D2EE6EE" w:rsidR="00F70C30" w:rsidRPr="00322DB1" w:rsidRDefault="00000000" w:rsidP="00754C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2E74B5" w:themeColor="accent5" w:themeShade="BF"/>
          <w:sz w:val="24"/>
          <w:szCs w:val="24"/>
        </w:rPr>
      </w:pPr>
      <w:hyperlink r:id="rId62" w:history="1">
        <w:r w:rsidR="00F70C30" w:rsidRPr="00F70C30">
          <w:rPr>
            <w:rStyle w:val="Hyperlink"/>
            <w:rFonts w:ascii="Source Sans Pro" w:hAnsi="Source Sans Pro"/>
            <w:color w:val="2E74B5" w:themeColor="accent5" w:themeShade="BF"/>
            <w:sz w:val="24"/>
            <w:szCs w:val="24"/>
          </w:rPr>
          <w:t>Report Vehicle Accident Involving State Employees</w:t>
        </w:r>
      </w:hyperlink>
      <w:r w:rsidR="00F70C30">
        <w:rPr>
          <w:rFonts w:ascii="Source Sans Pro" w:hAnsi="Source Sans Pro"/>
          <w:color w:val="2E74B5" w:themeColor="accent5" w:themeShade="BF"/>
          <w:sz w:val="24"/>
          <w:szCs w:val="24"/>
        </w:rPr>
        <w:t xml:space="preserve">: </w:t>
      </w:r>
      <w:r w:rsidR="00FC2684" w:rsidRPr="00641D4C">
        <w:rPr>
          <w:rFonts w:ascii="Source Sans Pro" w:hAnsi="Source Sans Pro"/>
          <w:sz w:val="24"/>
          <w:szCs w:val="24"/>
        </w:rPr>
        <w:t>O</w:t>
      </w:r>
      <w:r w:rsidR="00641D4C" w:rsidRPr="00641D4C">
        <w:rPr>
          <w:rFonts w:ascii="Source Sans Pro" w:hAnsi="Source Sans Pro"/>
          <w:sz w:val="24"/>
          <w:szCs w:val="24"/>
        </w:rPr>
        <w:t xml:space="preserve">ffice of Risk and Insurance Management’s </w:t>
      </w:r>
      <w:r w:rsidR="00641D4C">
        <w:rPr>
          <w:rFonts w:ascii="Source Sans Pro" w:hAnsi="Source Sans Pro"/>
          <w:sz w:val="24"/>
          <w:szCs w:val="24"/>
        </w:rPr>
        <w:t xml:space="preserve">procedures </w:t>
      </w:r>
      <w:r w:rsidR="00234BF2">
        <w:rPr>
          <w:rFonts w:ascii="Source Sans Pro" w:hAnsi="Source Sans Pro"/>
          <w:sz w:val="24"/>
          <w:szCs w:val="24"/>
        </w:rPr>
        <w:t xml:space="preserve">and forms to report vehicle accidents </w:t>
      </w:r>
      <w:r w:rsidR="00C54854">
        <w:rPr>
          <w:rFonts w:ascii="Source Sans Pro" w:hAnsi="Source Sans Pro"/>
          <w:sz w:val="24"/>
          <w:szCs w:val="24"/>
        </w:rPr>
        <w:t>in state vehicles, rental vehicles, and privately owned vehicles.</w:t>
      </w:r>
    </w:p>
    <w:p w14:paraId="0828D354" w14:textId="77777777" w:rsidR="00F003C7" w:rsidRPr="00184033" w:rsidRDefault="00F003C7" w:rsidP="005E34D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Source Sans Pro" w:eastAsia="Times New Roman" w:hAnsi="Source Sans Pro" w:cs="Times New Roman"/>
          <w:color w:val="0070C0"/>
          <w:sz w:val="24"/>
          <w:szCs w:val="24"/>
        </w:rPr>
      </w:pPr>
    </w:p>
    <w:p w14:paraId="3082C29B" w14:textId="270AAFBE" w:rsidR="00CC412D" w:rsidRDefault="00CC412D"/>
    <w:p w14:paraId="4E58EF51" w14:textId="6606D3D7" w:rsidR="0032335C" w:rsidRDefault="0032335C"/>
    <w:sectPr w:rsidR="00323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741" w:hanging="540"/>
      </w:pPr>
    </w:lvl>
    <w:lvl w:ilvl="2">
      <w:numFmt w:val="bullet"/>
      <w:lvlText w:val="•"/>
      <w:lvlJc w:val="left"/>
      <w:pPr>
        <w:ind w:left="942" w:hanging="540"/>
      </w:pPr>
    </w:lvl>
    <w:lvl w:ilvl="3">
      <w:numFmt w:val="bullet"/>
      <w:lvlText w:val="•"/>
      <w:lvlJc w:val="left"/>
      <w:pPr>
        <w:ind w:left="1144" w:hanging="540"/>
      </w:pPr>
    </w:lvl>
    <w:lvl w:ilvl="4">
      <w:numFmt w:val="bullet"/>
      <w:lvlText w:val="•"/>
      <w:lvlJc w:val="left"/>
      <w:pPr>
        <w:ind w:left="1345" w:hanging="540"/>
      </w:pPr>
    </w:lvl>
    <w:lvl w:ilvl="5">
      <w:numFmt w:val="bullet"/>
      <w:lvlText w:val="•"/>
      <w:lvlJc w:val="left"/>
      <w:pPr>
        <w:ind w:left="1547" w:hanging="540"/>
      </w:pPr>
    </w:lvl>
    <w:lvl w:ilvl="6">
      <w:numFmt w:val="bullet"/>
      <w:lvlText w:val="•"/>
      <w:lvlJc w:val="left"/>
      <w:pPr>
        <w:ind w:left="1748" w:hanging="540"/>
      </w:pPr>
    </w:lvl>
    <w:lvl w:ilvl="7">
      <w:numFmt w:val="bullet"/>
      <w:lvlText w:val="•"/>
      <w:lvlJc w:val="left"/>
      <w:pPr>
        <w:ind w:left="1950" w:hanging="540"/>
      </w:pPr>
    </w:lvl>
    <w:lvl w:ilvl="8">
      <w:numFmt w:val="bullet"/>
      <w:lvlText w:val="•"/>
      <w:lvlJc w:val="left"/>
      <w:pPr>
        <w:ind w:left="2151" w:hanging="5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1023" w:hanging="540"/>
      </w:pPr>
    </w:lvl>
    <w:lvl w:ilvl="2">
      <w:numFmt w:val="bullet"/>
      <w:lvlText w:val="•"/>
      <w:lvlJc w:val="left"/>
      <w:pPr>
        <w:ind w:left="1506" w:hanging="540"/>
      </w:pPr>
    </w:lvl>
    <w:lvl w:ilvl="3">
      <w:numFmt w:val="bullet"/>
      <w:lvlText w:val="•"/>
      <w:lvlJc w:val="left"/>
      <w:pPr>
        <w:ind w:left="1989" w:hanging="540"/>
      </w:pPr>
    </w:lvl>
    <w:lvl w:ilvl="4">
      <w:numFmt w:val="bullet"/>
      <w:lvlText w:val="•"/>
      <w:lvlJc w:val="left"/>
      <w:pPr>
        <w:ind w:left="2472" w:hanging="540"/>
      </w:pPr>
    </w:lvl>
    <w:lvl w:ilvl="5">
      <w:numFmt w:val="bullet"/>
      <w:lvlText w:val="•"/>
      <w:lvlJc w:val="left"/>
      <w:pPr>
        <w:ind w:left="2955" w:hanging="540"/>
      </w:pPr>
    </w:lvl>
    <w:lvl w:ilvl="6">
      <w:numFmt w:val="bullet"/>
      <w:lvlText w:val="•"/>
      <w:lvlJc w:val="left"/>
      <w:pPr>
        <w:ind w:left="3438" w:hanging="540"/>
      </w:pPr>
    </w:lvl>
    <w:lvl w:ilvl="7">
      <w:numFmt w:val="bullet"/>
      <w:lvlText w:val="•"/>
      <w:lvlJc w:val="left"/>
      <w:pPr>
        <w:ind w:left="3922" w:hanging="540"/>
      </w:pPr>
    </w:lvl>
    <w:lvl w:ilvl="8">
      <w:numFmt w:val="bullet"/>
      <w:lvlText w:val="•"/>
      <w:lvlJc w:val="left"/>
      <w:pPr>
        <w:ind w:left="4405" w:hanging="5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1023" w:hanging="540"/>
      </w:pPr>
    </w:lvl>
    <w:lvl w:ilvl="2">
      <w:numFmt w:val="bullet"/>
      <w:lvlText w:val="•"/>
      <w:lvlJc w:val="left"/>
      <w:pPr>
        <w:ind w:left="1506" w:hanging="540"/>
      </w:pPr>
    </w:lvl>
    <w:lvl w:ilvl="3">
      <w:numFmt w:val="bullet"/>
      <w:lvlText w:val="•"/>
      <w:lvlJc w:val="left"/>
      <w:pPr>
        <w:ind w:left="1989" w:hanging="540"/>
      </w:pPr>
    </w:lvl>
    <w:lvl w:ilvl="4">
      <w:numFmt w:val="bullet"/>
      <w:lvlText w:val="•"/>
      <w:lvlJc w:val="left"/>
      <w:pPr>
        <w:ind w:left="2472" w:hanging="540"/>
      </w:pPr>
    </w:lvl>
    <w:lvl w:ilvl="5">
      <w:numFmt w:val="bullet"/>
      <w:lvlText w:val="•"/>
      <w:lvlJc w:val="left"/>
      <w:pPr>
        <w:ind w:left="2955" w:hanging="540"/>
      </w:pPr>
    </w:lvl>
    <w:lvl w:ilvl="6">
      <w:numFmt w:val="bullet"/>
      <w:lvlText w:val="•"/>
      <w:lvlJc w:val="left"/>
      <w:pPr>
        <w:ind w:left="3438" w:hanging="540"/>
      </w:pPr>
    </w:lvl>
    <w:lvl w:ilvl="7">
      <w:numFmt w:val="bullet"/>
      <w:lvlText w:val="•"/>
      <w:lvlJc w:val="left"/>
      <w:pPr>
        <w:ind w:left="3922" w:hanging="540"/>
      </w:pPr>
    </w:lvl>
    <w:lvl w:ilvl="8">
      <w:numFmt w:val="bullet"/>
      <w:lvlText w:val="•"/>
      <w:lvlJc w:val="left"/>
      <w:pPr>
        <w:ind w:left="4405" w:hanging="5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63" w:hanging="540"/>
      </w:pPr>
    </w:lvl>
    <w:lvl w:ilvl="2">
      <w:numFmt w:val="bullet"/>
      <w:lvlText w:val="•"/>
      <w:lvlJc w:val="left"/>
      <w:pPr>
        <w:ind w:left="1386" w:hanging="540"/>
      </w:pPr>
    </w:lvl>
    <w:lvl w:ilvl="3">
      <w:numFmt w:val="bullet"/>
      <w:lvlText w:val="•"/>
      <w:lvlJc w:val="left"/>
      <w:pPr>
        <w:ind w:left="1809" w:hanging="540"/>
      </w:pPr>
    </w:lvl>
    <w:lvl w:ilvl="4">
      <w:numFmt w:val="bullet"/>
      <w:lvlText w:val="•"/>
      <w:lvlJc w:val="left"/>
      <w:pPr>
        <w:ind w:left="2232" w:hanging="540"/>
      </w:pPr>
    </w:lvl>
    <w:lvl w:ilvl="5">
      <w:numFmt w:val="bullet"/>
      <w:lvlText w:val="•"/>
      <w:lvlJc w:val="left"/>
      <w:pPr>
        <w:ind w:left="2655" w:hanging="540"/>
      </w:pPr>
    </w:lvl>
    <w:lvl w:ilvl="6">
      <w:numFmt w:val="bullet"/>
      <w:lvlText w:val="•"/>
      <w:lvlJc w:val="left"/>
      <w:pPr>
        <w:ind w:left="3078" w:hanging="540"/>
      </w:pPr>
    </w:lvl>
    <w:lvl w:ilvl="7">
      <w:numFmt w:val="bullet"/>
      <w:lvlText w:val="•"/>
      <w:lvlJc w:val="left"/>
      <w:pPr>
        <w:ind w:left="3501" w:hanging="540"/>
      </w:pPr>
    </w:lvl>
    <w:lvl w:ilvl="8">
      <w:numFmt w:val="bullet"/>
      <w:lvlText w:val="•"/>
      <w:lvlJc w:val="left"/>
      <w:pPr>
        <w:ind w:left="3924" w:hanging="5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67" w:hanging="540"/>
      </w:pPr>
    </w:lvl>
    <w:lvl w:ilvl="2">
      <w:numFmt w:val="bullet"/>
      <w:lvlText w:val="•"/>
      <w:lvlJc w:val="left"/>
      <w:pPr>
        <w:ind w:left="1395" w:hanging="540"/>
      </w:pPr>
    </w:lvl>
    <w:lvl w:ilvl="3">
      <w:numFmt w:val="bullet"/>
      <w:lvlText w:val="•"/>
      <w:lvlJc w:val="left"/>
      <w:pPr>
        <w:ind w:left="1823" w:hanging="540"/>
      </w:pPr>
    </w:lvl>
    <w:lvl w:ilvl="4">
      <w:numFmt w:val="bullet"/>
      <w:lvlText w:val="•"/>
      <w:lvlJc w:val="left"/>
      <w:pPr>
        <w:ind w:left="2250" w:hanging="540"/>
      </w:pPr>
    </w:lvl>
    <w:lvl w:ilvl="5">
      <w:numFmt w:val="bullet"/>
      <w:lvlText w:val="•"/>
      <w:lvlJc w:val="left"/>
      <w:pPr>
        <w:ind w:left="2678" w:hanging="540"/>
      </w:pPr>
    </w:lvl>
    <w:lvl w:ilvl="6">
      <w:numFmt w:val="bullet"/>
      <w:lvlText w:val="•"/>
      <w:lvlJc w:val="left"/>
      <w:pPr>
        <w:ind w:left="3106" w:hanging="540"/>
      </w:pPr>
    </w:lvl>
    <w:lvl w:ilvl="7">
      <w:numFmt w:val="bullet"/>
      <w:lvlText w:val="•"/>
      <w:lvlJc w:val="left"/>
      <w:pPr>
        <w:ind w:left="3533" w:hanging="540"/>
      </w:pPr>
    </w:lvl>
    <w:lvl w:ilvl="8">
      <w:numFmt w:val="bullet"/>
      <w:lvlText w:val="•"/>
      <w:lvlJc w:val="left"/>
      <w:pPr>
        <w:ind w:left="3961" w:hanging="54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2743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2880" w:hanging="540"/>
      </w:pPr>
    </w:lvl>
    <w:lvl w:ilvl="2">
      <w:numFmt w:val="bullet"/>
      <w:lvlText w:val="•"/>
      <w:lvlJc w:val="left"/>
      <w:pPr>
        <w:ind w:left="3341" w:hanging="540"/>
      </w:pPr>
    </w:lvl>
    <w:lvl w:ilvl="3">
      <w:numFmt w:val="bullet"/>
      <w:lvlText w:val="•"/>
      <w:lvlJc w:val="left"/>
      <w:pPr>
        <w:ind w:left="3802" w:hanging="540"/>
      </w:pPr>
    </w:lvl>
    <w:lvl w:ilvl="4">
      <w:numFmt w:val="bullet"/>
      <w:lvlText w:val="•"/>
      <w:lvlJc w:val="left"/>
      <w:pPr>
        <w:ind w:left="4264" w:hanging="540"/>
      </w:pPr>
    </w:lvl>
    <w:lvl w:ilvl="5">
      <w:numFmt w:val="bullet"/>
      <w:lvlText w:val="•"/>
      <w:lvlJc w:val="left"/>
      <w:pPr>
        <w:ind w:left="4725" w:hanging="540"/>
      </w:pPr>
    </w:lvl>
    <w:lvl w:ilvl="6">
      <w:numFmt w:val="bullet"/>
      <w:lvlText w:val="•"/>
      <w:lvlJc w:val="left"/>
      <w:pPr>
        <w:ind w:left="5187" w:hanging="540"/>
      </w:pPr>
    </w:lvl>
    <w:lvl w:ilvl="7">
      <w:numFmt w:val="bullet"/>
      <w:lvlText w:val="•"/>
      <w:lvlJc w:val="left"/>
      <w:pPr>
        <w:ind w:left="5648" w:hanging="540"/>
      </w:pPr>
    </w:lvl>
    <w:lvl w:ilvl="8">
      <w:numFmt w:val="bullet"/>
      <w:lvlText w:val="•"/>
      <w:lvlJc w:val="left"/>
      <w:pPr>
        <w:ind w:left="6110" w:hanging="54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42" w:hanging="540"/>
      </w:pPr>
    </w:lvl>
    <w:lvl w:ilvl="2">
      <w:numFmt w:val="bullet"/>
      <w:lvlText w:val="•"/>
      <w:lvlJc w:val="left"/>
      <w:pPr>
        <w:ind w:left="1345" w:hanging="540"/>
      </w:pPr>
    </w:lvl>
    <w:lvl w:ilvl="3">
      <w:numFmt w:val="bullet"/>
      <w:lvlText w:val="•"/>
      <w:lvlJc w:val="left"/>
      <w:pPr>
        <w:ind w:left="1748" w:hanging="540"/>
      </w:pPr>
    </w:lvl>
    <w:lvl w:ilvl="4">
      <w:numFmt w:val="bullet"/>
      <w:lvlText w:val="•"/>
      <w:lvlJc w:val="left"/>
      <w:pPr>
        <w:ind w:left="2151" w:hanging="540"/>
      </w:pPr>
    </w:lvl>
    <w:lvl w:ilvl="5">
      <w:numFmt w:val="bullet"/>
      <w:lvlText w:val="•"/>
      <w:lvlJc w:val="left"/>
      <w:pPr>
        <w:ind w:left="2554" w:hanging="540"/>
      </w:pPr>
    </w:lvl>
    <w:lvl w:ilvl="6">
      <w:numFmt w:val="bullet"/>
      <w:lvlText w:val="•"/>
      <w:lvlJc w:val="left"/>
      <w:pPr>
        <w:ind w:left="2957" w:hanging="540"/>
      </w:pPr>
    </w:lvl>
    <w:lvl w:ilvl="7">
      <w:numFmt w:val="bullet"/>
      <w:lvlText w:val="•"/>
      <w:lvlJc w:val="left"/>
      <w:pPr>
        <w:ind w:left="3360" w:hanging="540"/>
      </w:pPr>
    </w:lvl>
    <w:lvl w:ilvl="8">
      <w:numFmt w:val="bullet"/>
      <w:lvlText w:val="•"/>
      <w:lvlJc w:val="left"/>
      <w:pPr>
        <w:ind w:left="3762" w:hanging="54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71" w:hanging="540"/>
      </w:pPr>
    </w:lvl>
    <w:lvl w:ilvl="2">
      <w:numFmt w:val="bullet"/>
      <w:lvlText w:val="•"/>
      <w:lvlJc w:val="left"/>
      <w:pPr>
        <w:ind w:left="1402" w:hanging="540"/>
      </w:pPr>
    </w:lvl>
    <w:lvl w:ilvl="3">
      <w:numFmt w:val="bullet"/>
      <w:lvlText w:val="•"/>
      <w:lvlJc w:val="left"/>
      <w:pPr>
        <w:ind w:left="1834" w:hanging="540"/>
      </w:pPr>
    </w:lvl>
    <w:lvl w:ilvl="4">
      <w:numFmt w:val="bullet"/>
      <w:lvlText w:val="•"/>
      <w:lvlJc w:val="left"/>
      <w:pPr>
        <w:ind w:left="2265" w:hanging="540"/>
      </w:pPr>
    </w:lvl>
    <w:lvl w:ilvl="5">
      <w:numFmt w:val="bullet"/>
      <w:lvlText w:val="•"/>
      <w:lvlJc w:val="left"/>
      <w:pPr>
        <w:ind w:left="2697" w:hanging="540"/>
      </w:pPr>
    </w:lvl>
    <w:lvl w:ilvl="6">
      <w:numFmt w:val="bullet"/>
      <w:lvlText w:val="•"/>
      <w:lvlJc w:val="left"/>
      <w:pPr>
        <w:ind w:left="3128" w:hanging="540"/>
      </w:pPr>
    </w:lvl>
    <w:lvl w:ilvl="7">
      <w:numFmt w:val="bullet"/>
      <w:lvlText w:val="•"/>
      <w:lvlJc w:val="left"/>
      <w:pPr>
        <w:ind w:left="3559" w:hanging="540"/>
      </w:pPr>
    </w:lvl>
    <w:lvl w:ilvl="8">
      <w:numFmt w:val="bullet"/>
      <w:lvlText w:val="•"/>
      <w:lvlJc w:val="left"/>
      <w:pPr>
        <w:ind w:left="3991" w:hanging="54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w w:val="99"/>
      </w:rPr>
    </w:lvl>
    <w:lvl w:ilvl="1">
      <w:numFmt w:val="bullet"/>
      <w:lvlText w:val="•"/>
      <w:lvlJc w:val="left"/>
      <w:pPr>
        <w:ind w:left="840" w:hanging="540"/>
      </w:pPr>
    </w:lvl>
    <w:lvl w:ilvl="2">
      <w:numFmt w:val="bullet"/>
      <w:lvlText w:val="•"/>
      <w:lvlJc w:val="left"/>
      <w:pPr>
        <w:ind w:left="1277" w:hanging="540"/>
      </w:pPr>
    </w:lvl>
    <w:lvl w:ilvl="3">
      <w:numFmt w:val="bullet"/>
      <w:lvlText w:val="•"/>
      <w:lvlJc w:val="left"/>
      <w:pPr>
        <w:ind w:left="1714" w:hanging="540"/>
      </w:pPr>
    </w:lvl>
    <w:lvl w:ilvl="4">
      <w:numFmt w:val="bullet"/>
      <w:lvlText w:val="•"/>
      <w:lvlJc w:val="left"/>
      <w:pPr>
        <w:ind w:left="2151" w:hanging="540"/>
      </w:pPr>
    </w:lvl>
    <w:lvl w:ilvl="5">
      <w:numFmt w:val="bullet"/>
      <w:lvlText w:val="•"/>
      <w:lvlJc w:val="left"/>
      <w:pPr>
        <w:ind w:left="2589" w:hanging="540"/>
      </w:pPr>
    </w:lvl>
    <w:lvl w:ilvl="6">
      <w:numFmt w:val="bullet"/>
      <w:lvlText w:val="•"/>
      <w:lvlJc w:val="left"/>
      <w:pPr>
        <w:ind w:left="3026" w:hanging="540"/>
      </w:pPr>
    </w:lvl>
    <w:lvl w:ilvl="7">
      <w:numFmt w:val="bullet"/>
      <w:lvlText w:val="•"/>
      <w:lvlJc w:val="left"/>
      <w:pPr>
        <w:ind w:left="3463" w:hanging="540"/>
      </w:pPr>
    </w:lvl>
    <w:lvl w:ilvl="8">
      <w:numFmt w:val="bullet"/>
      <w:lvlText w:val="•"/>
      <w:lvlJc w:val="left"/>
      <w:pPr>
        <w:ind w:left="3901" w:hanging="540"/>
      </w:pPr>
    </w:lvl>
  </w:abstractNum>
  <w:abstractNum w:abstractNumId="9" w15:restartNumberingAfterBreak="0">
    <w:nsid w:val="1BE003C9"/>
    <w:multiLevelType w:val="multilevel"/>
    <w:tmpl w:val="DE2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3523A"/>
    <w:multiLevelType w:val="multilevel"/>
    <w:tmpl w:val="95B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6727CF"/>
    <w:multiLevelType w:val="multilevel"/>
    <w:tmpl w:val="F34E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86892"/>
    <w:multiLevelType w:val="multilevel"/>
    <w:tmpl w:val="08F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908D5"/>
    <w:multiLevelType w:val="multilevel"/>
    <w:tmpl w:val="104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E27DA"/>
    <w:multiLevelType w:val="multilevel"/>
    <w:tmpl w:val="18D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C436B1"/>
    <w:multiLevelType w:val="hybridMultilevel"/>
    <w:tmpl w:val="C9F0A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354CC"/>
    <w:multiLevelType w:val="hybridMultilevel"/>
    <w:tmpl w:val="BC10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2908">
    <w:abstractNumId w:val="11"/>
  </w:num>
  <w:num w:numId="2" w16cid:durableId="1112821177">
    <w:abstractNumId w:val="12"/>
  </w:num>
  <w:num w:numId="3" w16cid:durableId="668218787">
    <w:abstractNumId w:val="10"/>
  </w:num>
  <w:num w:numId="4" w16cid:durableId="1318806818">
    <w:abstractNumId w:val="9"/>
  </w:num>
  <w:num w:numId="5" w16cid:durableId="2002850603">
    <w:abstractNumId w:val="13"/>
  </w:num>
  <w:num w:numId="6" w16cid:durableId="782308100">
    <w:abstractNumId w:val="16"/>
  </w:num>
  <w:num w:numId="7" w16cid:durableId="1656029408">
    <w:abstractNumId w:val="14"/>
  </w:num>
  <w:num w:numId="8" w16cid:durableId="1383677867">
    <w:abstractNumId w:val="15"/>
  </w:num>
  <w:num w:numId="9" w16cid:durableId="2030259425">
    <w:abstractNumId w:val="8"/>
  </w:num>
  <w:num w:numId="10" w16cid:durableId="1763454913">
    <w:abstractNumId w:val="7"/>
  </w:num>
  <w:num w:numId="11" w16cid:durableId="401146446">
    <w:abstractNumId w:val="6"/>
  </w:num>
  <w:num w:numId="12" w16cid:durableId="727995749">
    <w:abstractNumId w:val="5"/>
  </w:num>
  <w:num w:numId="13" w16cid:durableId="710693401">
    <w:abstractNumId w:val="4"/>
  </w:num>
  <w:num w:numId="14" w16cid:durableId="1465851051">
    <w:abstractNumId w:val="3"/>
  </w:num>
  <w:num w:numId="15" w16cid:durableId="1336347232">
    <w:abstractNumId w:val="2"/>
  </w:num>
  <w:num w:numId="16" w16cid:durableId="644091211">
    <w:abstractNumId w:val="1"/>
  </w:num>
  <w:num w:numId="17" w16cid:durableId="69180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B4"/>
    <w:rsid w:val="000024B3"/>
    <w:rsid w:val="00007B02"/>
    <w:rsid w:val="00015996"/>
    <w:rsid w:val="00026431"/>
    <w:rsid w:val="0002676F"/>
    <w:rsid w:val="00057D09"/>
    <w:rsid w:val="00060390"/>
    <w:rsid w:val="00061722"/>
    <w:rsid w:val="000A50BA"/>
    <w:rsid w:val="000A7F37"/>
    <w:rsid w:val="000B7A86"/>
    <w:rsid w:val="000C06E0"/>
    <w:rsid w:val="000D0AC4"/>
    <w:rsid w:val="000D63D6"/>
    <w:rsid w:val="000E50C0"/>
    <w:rsid w:val="000F43E6"/>
    <w:rsid w:val="001041E4"/>
    <w:rsid w:val="001232A1"/>
    <w:rsid w:val="00124D0C"/>
    <w:rsid w:val="001307DC"/>
    <w:rsid w:val="00141065"/>
    <w:rsid w:val="00151764"/>
    <w:rsid w:val="00166AAF"/>
    <w:rsid w:val="00170C39"/>
    <w:rsid w:val="00176A44"/>
    <w:rsid w:val="00184033"/>
    <w:rsid w:val="00197B55"/>
    <w:rsid w:val="001A1763"/>
    <w:rsid w:val="001A3F9A"/>
    <w:rsid w:val="001B1DF2"/>
    <w:rsid w:val="001B3228"/>
    <w:rsid w:val="001C3D28"/>
    <w:rsid w:val="001C4B03"/>
    <w:rsid w:val="001C722D"/>
    <w:rsid w:val="001D4307"/>
    <w:rsid w:val="001E2167"/>
    <w:rsid w:val="001E35B3"/>
    <w:rsid w:val="001E4B60"/>
    <w:rsid w:val="001F1454"/>
    <w:rsid w:val="001F5E3C"/>
    <w:rsid w:val="0021076D"/>
    <w:rsid w:val="00214147"/>
    <w:rsid w:val="00222386"/>
    <w:rsid w:val="00223313"/>
    <w:rsid w:val="002273F3"/>
    <w:rsid w:val="002303BE"/>
    <w:rsid w:val="00231DBD"/>
    <w:rsid w:val="00234BF2"/>
    <w:rsid w:val="00236BA9"/>
    <w:rsid w:val="002767D2"/>
    <w:rsid w:val="0027738A"/>
    <w:rsid w:val="00286B24"/>
    <w:rsid w:val="0028737F"/>
    <w:rsid w:val="002909AE"/>
    <w:rsid w:val="00290D33"/>
    <w:rsid w:val="0029543D"/>
    <w:rsid w:val="00295BCC"/>
    <w:rsid w:val="002B73E5"/>
    <w:rsid w:val="002E0786"/>
    <w:rsid w:val="002F4375"/>
    <w:rsid w:val="002F4437"/>
    <w:rsid w:val="00301E8C"/>
    <w:rsid w:val="00312393"/>
    <w:rsid w:val="00313AA1"/>
    <w:rsid w:val="00322DB1"/>
    <w:rsid w:val="0032335C"/>
    <w:rsid w:val="00334429"/>
    <w:rsid w:val="0033678F"/>
    <w:rsid w:val="00353DF9"/>
    <w:rsid w:val="003542AA"/>
    <w:rsid w:val="00370156"/>
    <w:rsid w:val="0037715D"/>
    <w:rsid w:val="00392E5C"/>
    <w:rsid w:val="003B1A0D"/>
    <w:rsid w:val="003C7A24"/>
    <w:rsid w:val="003E744C"/>
    <w:rsid w:val="0040208A"/>
    <w:rsid w:val="004032E8"/>
    <w:rsid w:val="00422739"/>
    <w:rsid w:val="0042336A"/>
    <w:rsid w:val="004260B9"/>
    <w:rsid w:val="004506B8"/>
    <w:rsid w:val="00453D11"/>
    <w:rsid w:val="00454834"/>
    <w:rsid w:val="00484CA3"/>
    <w:rsid w:val="004B4CF9"/>
    <w:rsid w:val="005005B2"/>
    <w:rsid w:val="00511129"/>
    <w:rsid w:val="00515910"/>
    <w:rsid w:val="00523B26"/>
    <w:rsid w:val="005246C8"/>
    <w:rsid w:val="00541EE8"/>
    <w:rsid w:val="00553CBB"/>
    <w:rsid w:val="00553D07"/>
    <w:rsid w:val="005646C1"/>
    <w:rsid w:val="005648BB"/>
    <w:rsid w:val="005823A1"/>
    <w:rsid w:val="00593B39"/>
    <w:rsid w:val="005A6CA1"/>
    <w:rsid w:val="005D7DEA"/>
    <w:rsid w:val="005E34D3"/>
    <w:rsid w:val="005E6221"/>
    <w:rsid w:val="00602990"/>
    <w:rsid w:val="0061188C"/>
    <w:rsid w:val="006235B5"/>
    <w:rsid w:val="0062604D"/>
    <w:rsid w:val="006367D9"/>
    <w:rsid w:val="00641028"/>
    <w:rsid w:val="00641D4C"/>
    <w:rsid w:val="00645B49"/>
    <w:rsid w:val="00646C8A"/>
    <w:rsid w:val="006506B2"/>
    <w:rsid w:val="006534F7"/>
    <w:rsid w:val="00653939"/>
    <w:rsid w:val="00654471"/>
    <w:rsid w:val="006C1A9D"/>
    <w:rsid w:val="006D00E7"/>
    <w:rsid w:val="006D6414"/>
    <w:rsid w:val="006D71D3"/>
    <w:rsid w:val="006E1C09"/>
    <w:rsid w:val="007175E4"/>
    <w:rsid w:val="007266AF"/>
    <w:rsid w:val="00730203"/>
    <w:rsid w:val="00734BC3"/>
    <w:rsid w:val="00734F90"/>
    <w:rsid w:val="00745E2A"/>
    <w:rsid w:val="00754CB4"/>
    <w:rsid w:val="00772FAF"/>
    <w:rsid w:val="0078353D"/>
    <w:rsid w:val="007932DB"/>
    <w:rsid w:val="007A0289"/>
    <w:rsid w:val="007C6C59"/>
    <w:rsid w:val="007D0246"/>
    <w:rsid w:val="007E062C"/>
    <w:rsid w:val="00800026"/>
    <w:rsid w:val="00800DA4"/>
    <w:rsid w:val="0081658F"/>
    <w:rsid w:val="00834242"/>
    <w:rsid w:val="00836B92"/>
    <w:rsid w:val="00841F70"/>
    <w:rsid w:val="008431E6"/>
    <w:rsid w:val="00847293"/>
    <w:rsid w:val="00853711"/>
    <w:rsid w:val="0085519E"/>
    <w:rsid w:val="00871606"/>
    <w:rsid w:val="0087433D"/>
    <w:rsid w:val="00890EEB"/>
    <w:rsid w:val="00894ED7"/>
    <w:rsid w:val="008A0F43"/>
    <w:rsid w:val="008C57A0"/>
    <w:rsid w:val="008C7C7C"/>
    <w:rsid w:val="008D2271"/>
    <w:rsid w:val="008E1D8F"/>
    <w:rsid w:val="008E69A5"/>
    <w:rsid w:val="008F1F80"/>
    <w:rsid w:val="008F6326"/>
    <w:rsid w:val="008F7667"/>
    <w:rsid w:val="00906DBE"/>
    <w:rsid w:val="0090725D"/>
    <w:rsid w:val="00915373"/>
    <w:rsid w:val="00926EBB"/>
    <w:rsid w:val="00945AC6"/>
    <w:rsid w:val="00953865"/>
    <w:rsid w:val="0096239F"/>
    <w:rsid w:val="0096321A"/>
    <w:rsid w:val="00991157"/>
    <w:rsid w:val="009A28D9"/>
    <w:rsid w:val="009E77D9"/>
    <w:rsid w:val="009F0AAA"/>
    <w:rsid w:val="00A12D2D"/>
    <w:rsid w:val="00A15593"/>
    <w:rsid w:val="00A17259"/>
    <w:rsid w:val="00A32FB5"/>
    <w:rsid w:val="00A33E74"/>
    <w:rsid w:val="00A537A8"/>
    <w:rsid w:val="00A56872"/>
    <w:rsid w:val="00A56EFC"/>
    <w:rsid w:val="00A77EB4"/>
    <w:rsid w:val="00A83413"/>
    <w:rsid w:val="00A842E4"/>
    <w:rsid w:val="00A85D22"/>
    <w:rsid w:val="00A901C9"/>
    <w:rsid w:val="00A955CF"/>
    <w:rsid w:val="00AB286C"/>
    <w:rsid w:val="00AB30CB"/>
    <w:rsid w:val="00AC067F"/>
    <w:rsid w:val="00AC0A59"/>
    <w:rsid w:val="00AD63D2"/>
    <w:rsid w:val="00AE65B7"/>
    <w:rsid w:val="00AF13C9"/>
    <w:rsid w:val="00B055A1"/>
    <w:rsid w:val="00B06FC9"/>
    <w:rsid w:val="00B50691"/>
    <w:rsid w:val="00B6444B"/>
    <w:rsid w:val="00B644FD"/>
    <w:rsid w:val="00B8281F"/>
    <w:rsid w:val="00B902AC"/>
    <w:rsid w:val="00B90BB0"/>
    <w:rsid w:val="00B94565"/>
    <w:rsid w:val="00B96B51"/>
    <w:rsid w:val="00BA5481"/>
    <w:rsid w:val="00BA7515"/>
    <w:rsid w:val="00BC2828"/>
    <w:rsid w:val="00BD20AA"/>
    <w:rsid w:val="00BF53F6"/>
    <w:rsid w:val="00C033B4"/>
    <w:rsid w:val="00C118E3"/>
    <w:rsid w:val="00C212AF"/>
    <w:rsid w:val="00C27F93"/>
    <w:rsid w:val="00C35956"/>
    <w:rsid w:val="00C52D20"/>
    <w:rsid w:val="00C532D9"/>
    <w:rsid w:val="00C54854"/>
    <w:rsid w:val="00C57724"/>
    <w:rsid w:val="00C77B22"/>
    <w:rsid w:val="00C86D5E"/>
    <w:rsid w:val="00CC412D"/>
    <w:rsid w:val="00CC4940"/>
    <w:rsid w:val="00CE30E6"/>
    <w:rsid w:val="00D00299"/>
    <w:rsid w:val="00D10BC5"/>
    <w:rsid w:val="00D167F9"/>
    <w:rsid w:val="00D62A0B"/>
    <w:rsid w:val="00D654F5"/>
    <w:rsid w:val="00D714FE"/>
    <w:rsid w:val="00D75D9C"/>
    <w:rsid w:val="00D76DAD"/>
    <w:rsid w:val="00D8491A"/>
    <w:rsid w:val="00D97375"/>
    <w:rsid w:val="00DA2E74"/>
    <w:rsid w:val="00DB6B6E"/>
    <w:rsid w:val="00DB7BED"/>
    <w:rsid w:val="00DC6ADE"/>
    <w:rsid w:val="00DD565C"/>
    <w:rsid w:val="00DD5C17"/>
    <w:rsid w:val="00DD758C"/>
    <w:rsid w:val="00E008E0"/>
    <w:rsid w:val="00E06D47"/>
    <w:rsid w:val="00E11979"/>
    <w:rsid w:val="00E379DA"/>
    <w:rsid w:val="00E422B4"/>
    <w:rsid w:val="00E42879"/>
    <w:rsid w:val="00E46DC7"/>
    <w:rsid w:val="00E6509D"/>
    <w:rsid w:val="00E72BC3"/>
    <w:rsid w:val="00E86980"/>
    <w:rsid w:val="00E96B33"/>
    <w:rsid w:val="00EC1914"/>
    <w:rsid w:val="00EC6F9E"/>
    <w:rsid w:val="00EF7584"/>
    <w:rsid w:val="00F003C7"/>
    <w:rsid w:val="00F055E8"/>
    <w:rsid w:val="00F11ED2"/>
    <w:rsid w:val="00F128F9"/>
    <w:rsid w:val="00F2069B"/>
    <w:rsid w:val="00F22DB8"/>
    <w:rsid w:val="00F23EE9"/>
    <w:rsid w:val="00F44772"/>
    <w:rsid w:val="00F4722B"/>
    <w:rsid w:val="00F66D56"/>
    <w:rsid w:val="00F70C30"/>
    <w:rsid w:val="00F725E4"/>
    <w:rsid w:val="00F75997"/>
    <w:rsid w:val="00F92FE3"/>
    <w:rsid w:val="00FA07FC"/>
    <w:rsid w:val="00FA7E75"/>
    <w:rsid w:val="00FC2684"/>
    <w:rsid w:val="00FD1AF0"/>
    <w:rsid w:val="00FE2651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75BA"/>
  <w15:chartTrackingRefBased/>
  <w15:docId w15:val="{22D1003B-0F3A-4B94-8CA5-A9110A79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4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4C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4C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54C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C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E06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062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3EE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06FC9"/>
    <w:pPr>
      <w:autoSpaceDE w:val="0"/>
      <w:autoSpaceDN w:val="0"/>
      <w:adjustRightInd w:val="0"/>
      <w:spacing w:after="0" w:line="240" w:lineRule="auto"/>
      <w:ind w:left="540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B06FC9"/>
    <w:rPr>
      <w:rFonts w:ascii="Arial" w:hAnsi="Arial" w:cs="Arial"/>
      <w:sz w:val="15"/>
      <w:szCs w:val="15"/>
    </w:rPr>
  </w:style>
  <w:style w:type="paragraph" w:styleId="Title">
    <w:name w:val="Title"/>
    <w:basedOn w:val="Normal"/>
    <w:next w:val="Normal"/>
    <w:link w:val="TitleChar"/>
    <w:uiPriority w:val="1"/>
    <w:qFormat/>
    <w:rsid w:val="00B06FC9"/>
    <w:pPr>
      <w:autoSpaceDE w:val="0"/>
      <w:autoSpaceDN w:val="0"/>
      <w:adjustRightInd w:val="0"/>
      <w:spacing w:before="109" w:after="0" w:line="240" w:lineRule="auto"/>
    </w:pPr>
    <w:rPr>
      <w:rFonts w:ascii="Impact" w:hAnsi="Impact" w:cs="Impact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6FC9"/>
    <w:rPr>
      <w:rFonts w:ascii="Impact" w:hAnsi="Impact" w:cs="Impact"/>
      <w:b/>
      <w:bCs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942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24" w:color="AAAAAA"/>
            <w:bottom w:val="single" w:sz="6" w:space="2" w:color="AAAAAA"/>
            <w:right w:val="single" w:sz="6" w:space="6" w:color="AAAAAA"/>
          </w:divBdr>
          <w:divsChild>
            <w:div w:id="7830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crobat.adobe.com/link/review?uri=urn:aaid:scds:US:e3188a59-6d3d-3c52-aeaf-fd7afcc729ad" TargetMode="External"/><Relationship Id="rId18" Type="http://schemas.openxmlformats.org/officeDocument/2006/relationships/hyperlink" Target="https://acrobat.adobe.com/link/review?uri=urn:aaid:scds:US:08172e51-94ae-3036-ae5c-da51bd21ca8c" TargetMode="External"/><Relationship Id="rId26" Type="http://schemas.openxmlformats.org/officeDocument/2006/relationships/hyperlink" Target="http://www.documents.dgs.ca.gov/dgs/fmc/pdf/std256.pdf" TargetMode="External"/><Relationship Id="rId39" Type="http://schemas.openxmlformats.org/officeDocument/2006/relationships/hyperlink" Target="https://www.caltravelstore.com/caltravelstore" TargetMode="External"/><Relationship Id="rId21" Type="http://schemas.openxmlformats.org/officeDocument/2006/relationships/hyperlink" Target="https://www.calhr.ca.gov/Documents/Delegated-Excess-Lodging-Rate-Requests-Annual-Report-Template.xlsx" TargetMode="External"/><Relationship Id="rId34" Type="http://schemas.openxmlformats.org/officeDocument/2006/relationships/hyperlink" Target="C://Users/VMattos/Downloads/Specialty%20Vehicle%20Reservation%20Form%202019.pdf" TargetMode="External"/><Relationship Id="rId42" Type="http://schemas.openxmlformats.org/officeDocument/2006/relationships/hyperlink" Target="https://www.grasptech.com/" TargetMode="External"/><Relationship Id="rId47" Type="http://schemas.openxmlformats.org/officeDocument/2006/relationships/hyperlink" Target="https://www.dgs.ca.gov/OFAM/Travel/Resources/Page-Content/Resources-List-Folder/Ground-Transportaion" TargetMode="External"/><Relationship Id="rId50" Type="http://schemas.openxmlformats.org/officeDocument/2006/relationships/hyperlink" Target="https://www.dgs.ca.gov/-/media/Divisions/OFAM/Statewide-Travel-Program/Resources/Car-Rental/2021-Local-Govt-Short-Term-Rates.pdf?la=en&amp;hash=7AD2005E43F6568A7B68A9D6C5F37922597B761E" TargetMode="External"/><Relationship Id="rId55" Type="http://schemas.openxmlformats.org/officeDocument/2006/relationships/hyperlink" Target="http://www.enterprise.com/car_rental/deeplinkmap.do?bid=046&amp;mcid=DBCA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dgs.ca.gov/Resources/SAM/TOC/700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nfo.legislature.ca.gov/faces/codes_displayText.xhtml?lawCode=GOV&amp;division=3.&amp;title=2.&amp;part=1.&amp;chapter=1.&amp;article=3." TargetMode="External"/><Relationship Id="rId20" Type="http://schemas.openxmlformats.org/officeDocument/2006/relationships/hyperlink" Target="https://acrobat.adobe.com/link/review?uri=urn:aaid:scds:US:a1c4060e-ce0c-3e1d-96c0-93012817e442" TargetMode="External"/><Relationship Id="rId29" Type="http://schemas.openxmlformats.org/officeDocument/2006/relationships/hyperlink" Target="http://www.documents.dgs.ca.gov/dgs/fmc/pdf/std260.pdf" TargetMode="External"/><Relationship Id="rId41" Type="http://schemas.openxmlformats.org/officeDocument/2006/relationships/hyperlink" Target="https://www.concursolutions.com/" TargetMode="External"/><Relationship Id="rId54" Type="http://schemas.openxmlformats.org/officeDocument/2006/relationships/hyperlink" Target="https://www.dgs.ca.gov/OFAM/Travel/Resources/Page-Content/Resources-List-Folder/Car-Rental-Resources" TargetMode="External"/><Relationship Id="rId62" Type="http://schemas.openxmlformats.org/officeDocument/2006/relationships/hyperlink" Target="https://www.dgs.ca.gov/ORIM/Services/Page-Content/Office-of-Risk-and-Insurance-Management-Services-List-Folder/Report-a-Vehicle-Accid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dgs.ca.gov/-/media/Divisions/SAM/Memos/MM21-07.pdf?la=en&amp;hash=DF2F38DD12E446F9C33307F3CD8CBD1367DC2B47" TargetMode="External"/><Relationship Id="rId11" Type="http://schemas.openxmlformats.org/officeDocument/2006/relationships/hyperlink" Target="http://hrmanual.calhr.ca.gov/Home/ManualItem/1/2203" TargetMode="External"/><Relationship Id="rId24" Type="http://schemas.openxmlformats.org/officeDocument/2006/relationships/hyperlink" Target="http://www.documents.dgs.ca.gov/dgs/fmc/pdf/std255A.pdf" TargetMode="External"/><Relationship Id="rId32" Type="http://schemas.openxmlformats.org/officeDocument/2006/relationships/hyperlink" Target="https://www.documents.dgs.ca.gov/dgs/fmc/pdf/std265.pdf" TargetMode="External"/><Relationship Id="rId37" Type="http://schemas.openxmlformats.org/officeDocument/2006/relationships/hyperlink" Target="https://www.dgs.ca.gov/OFAM/Travel/Contact" TargetMode="External"/><Relationship Id="rId40" Type="http://schemas.openxmlformats.org/officeDocument/2006/relationships/hyperlink" Target="https://www.concursolutions.com/" TargetMode="External"/><Relationship Id="rId45" Type="http://schemas.openxmlformats.org/officeDocument/2006/relationships/hyperlink" Target="https://www.dgs.ca.gov/OFAM/Travel/Resources/Page-Content/Resources-List-Folder/Virtual-Payment-and-Virtual-Card-Number-VCN-Resources" TargetMode="External"/><Relationship Id="rId53" Type="http://schemas.openxmlformats.org/officeDocument/2006/relationships/hyperlink" Target="https://www.dgs.ca.gov/OFAM/Travel/Resources/Page-Content/Resources-List-Folder/Car-Rental-Resources" TargetMode="External"/><Relationship Id="rId58" Type="http://schemas.openxmlformats.org/officeDocument/2006/relationships/hyperlink" Target="http://www.sco.ca.gov/ppsd_ppm.html" TargetMode="External"/><Relationship Id="rId5" Type="http://schemas.openxmlformats.org/officeDocument/2006/relationships/hyperlink" Target="https://www.documents.dgs.ca.gov/osp/sam/mmemos/MM14_03.pdf" TargetMode="External"/><Relationship Id="rId15" Type="http://schemas.openxmlformats.org/officeDocument/2006/relationships/hyperlink" Target="https://govt.westlaw.com/calregs/Browse/Home/California/CaliforniaCodeofRegulations?guid=I7C2E1BB13F6911E491EBAA048997792B&amp;originationContext=documenttoc&amp;transitionType=Default&amp;contextData=(sc.Default)" TargetMode="External"/><Relationship Id="rId23" Type="http://schemas.openxmlformats.org/officeDocument/2006/relationships/hyperlink" Target="http://www.documents.dgs.ca.gov/dgs/fmc/pdf/std255.pdf" TargetMode="External"/><Relationship Id="rId28" Type="http://schemas.openxmlformats.org/officeDocument/2006/relationships/hyperlink" Target="http://www.documents.dgs.ca.gov/dgs/fmc/pdf/std257C.pdf" TargetMode="External"/><Relationship Id="rId36" Type="http://schemas.openxmlformats.org/officeDocument/2006/relationships/hyperlink" Target="https://www.dgs.ca.gov/OFAM/Travel/Resources/Page-Content/Resources-List-Folder/FAQ" TargetMode="External"/><Relationship Id="rId49" Type="http://schemas.openxmlformats.org/officeDocument/2006/relationships/hyperlink" Target="https://www.dgs.ca.gov/OFAM/Travel/Resources/Page-Content/Resources-List-Folder/Car-Rental-Resources" TargetMode="External"/><Relationship Id="rId57" Type="http://schemas.openxmlformats.org/officeDocument/2006/relationships/hyperlink" Target="http://www.sco.ca.gov/calaters.html" TargetMode="External"/><Relationship Id="rId61" Type="http://schemas.openxmlformats.org/officeDocument/2006/relationships/hyperlink" Target="https://acrobat.adobe.com/link/review?uri=urn:aaid:scds:US:82bda327-4a1e-3097-8cf2-bcabdb974795" TargetMode="External"/><Relationship Id="rId10" Type="http://schemas.openxmlformats.org/officeDocument/2006/relationships/hyperlink" Target="http://hrmanual.calhr.ca.gov/Home/ManualItem/1/2202" TargetMode="External"/><Relationship Id="rId19" Type="http://schemas.openxmlformats.org/officeDocument/2006/relationships/hyperlink" Target="https://cadgs-my.sharepoint.com/personal/valerie_mattos_dgs_ca_gov/Documents/Desktop/Newsletter/Newsletters%20by%20Valerie" TargetMode="External"/><Relationship Id="rId31" Type="http://schemas.openxmlformats.org/officeDocument/2006/relationships/hyperlink" Target="http://www.documents.dgs.ca.gov/dgs/fmc/pdf/std262.pdf" TargetMode="External"/><Relationship Id="rId44" Type="http://schemas.openxmlformats.org/officeDocument/2006/relationships/hyperlink" Target="https://www.caltravelstore.com/sites/default/files/How%20to%20Use%20Print%20My%20Invoice%20Instructions.docx" TargetMode="External"/><Relationship Id="rId52" Type="http://schemas.openxmlformats.org/officeDocument/2006/relationships/hyperlink" Target="https://www.dgs.ca.gov/OFAM/Travel/Resources/Page-Content/Resources-List-Folder/Car-Rental-Resources" TargetMode="External"/><Relationship Id="rId60" Type="http://schemas.openxmlformats.org/officeDocument/2006/relationships/hyperlink" Target="https://www.calhr.ca.gov/employees/Pages/travel-insuran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rmanual.calhr.ca.gov/Home/ManualItem/1/2201" TargetMode="External"/><Relationship Id="rId14" Type="http://schemas.openxmlformats.org/officeDocument/2006/relationships/hyperlink" Target="http://leginfo.legislature.ca.gov/faces/codes_displaySection.xhtml?sectionNum=11139.8&amp;lawCode=GOV" TargetMode="External"/><Relationship Id="rId22" Type="http://schemas.openxmlformats.org/officeDocument/2006/relationships/hyperlink" Target="http://www.documents.dgs.ca.gov/dgs/fmc/pdf/std236.pdf" TargetMode="External"/><Relationship Id="rId27" Type="http://schemas.openxmlformats.org/officeDocument/2006/relationships/hyperlink" Target="http://www.documents.dgs.ca.gov/dgs/fmc/pdf/std257.pdf" TargetMode="External"/><Relationship Id="rId30" Type="http://schemas.openxmlformats.org/officeDocument/2006/relationships/hyperlink" Target="http://www.documents.dgs.ca.gov/dgs/fmc/pdf/std261.pdf" TargetMode="External"/><Relationship Id="rId35" Type="http://schemas.openxmlformats.org/officeDocument/2006/relationships/hyperlink" Target="https://www.dgs.ca.gov/OFAM/Travel" TargetMode="External"/><Relationship Id="rId43" Type="http://schemas.openxmlformats.org/officeDocument/2006/relationships/hyperlink" Target="mailto:statewidetravelprogram@dgs.ca.gov" TargetMode="External"/><Relationship Id="rId48" Type="http://schemas.openxmlformats.org/officeDocument/2006/relationships/hyperlink" Target="https://www.dgs.ca.gov/OFAM/Travel/Resources/Page-Content/Resources-List-Folder/Airfare-Resources-for-Government-Travel" TargetMode="External"/><Relationship Id="rId56" Type="http://schemas.openxmlformats.org/officeDocument/2006/relationships/hyperlink" Target="https://www.dgs.ca.gov/-/media/Divisions/OFAM/Statewide-Travel-Program/Resources/Travel-Coordinator/Motor-Vehicle-Accident-Procedures.pdf?la=en&amp;hash=3A04B8F830FC9FCEF59AEE626510BCEF771AABE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hrmanual.calhr.ca.gov/Home/IndexOfPolicy" TargetMode="External"/><Relationship Id="rId51" Type="http://schemas.openxmlformats.org/officeDocument/2006/relationships/hyperlink" Target="https://www.dgs.ca.gov/-/media/Divisions/OFAM/Statewide-Travel-Program/Resources/Car-Rental/2021-Local-Govt-Long-Term-Rates.pdf?la=en&amp;hash=CDBECB8BC7E5875CB90596C5D46AE8F8983E209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alhr.ca.gov/state-hr-professionals/pages/bargaining-contracts.aspx" TargetMode="External"/><Relationship Id="rId17" Type="http://schemas.openxmlformats.org/officeDocument/2006/relationships/hyperlink" Target="https://govt.westlaw.com/calregs/Browse/Home/California/CaliforniaCodeofRegulations?guid=I8C2A35D03F6911E491EBAA048997792B&amp;originationContext=documenttoc&amp;transitionType=Default&amp;contextData=(sc.Default)" TargetMode="External"/><Relationship Id="rId25" Type="http://schemas.openxmlformats.org/officeDocument/2006/relationships/hyperlink" Target="http://www.documents.dgs.ca.gov/dgs/fmc/pdf/std255C.pdf" TargetMode="External"/><Relationship Id="rId33" Type="http://schemas.openxmlformats.org/officeDocument/2006/relationships/hyperlink" Target="https://www.dgs.ca.gov/-/media/Divisions/OFAM/Statewide-Travel-Program/Forms/Miscellaneous/ADA-Program-changes-pdf/OFAM100-short-term-vehicle-justifcation-Rev-102021.pdf" TargetMode="External"/><Relationship Id="rId38" Type="http://schemas.openxmlformats.org/officeDocument/2006/relationships/hyperlink" Target="https://www.caltravelstore.com/" TargetMode="External"/><Relationship Id="rId46" Type="http://schemas.openxmlformats.org/officeDocument/2006/relationships/hyperlink" Target="https://www.dgs.ca.gov/OFAM/Travel/Resources/Page-Content/Resources-List-Folder/Travel-Management-System-Resources" TargetMode="External"/><Relationship Id="rId59" Type="http://schemas.openxmlformats.org/officeDocument/2006/relationships/hyperlink" Target="https://www.calhr.ca.gov/employees/Pages/relocation-reimbursemen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Mattos, Valerie@DGS</dc:creator>
  <cp:keywords/>
  <dc:description/>
  <cp:lastModifiedBy>Nguyen, Dominique@DGS</cp:lastModifiedBy>
  <cp:revision>3</cp:revision>
  <dcterms:created xsi:type="dcterms:W3CDTF">2022-08-02T22:45:00Z</dcterms:created>
  <dcterms:modified xsi:type="dcterms:W3CDTF">2023-09-19T21:10:00Z</dcterms:modified>
</cp:coreProperties>
</file>