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9215" w14:textId="77777777" w:rsidR="00443EDD" w:rsidRDefault="00443EDD" w:rsidP="00527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 Light"/>
          <w:color w:val="538135" w:themeColor="accent6" w:themeShade="BF"/>
          <w:sz w:val="40"/>
          <w:szCs w:val="40"/>
        </w:rPr>
      </w:pPr>
    </w:p>
    <w:p w14:paraId="77EA7998" w14:textId="497DF38F" w:rsidR="00527E8B" w:rsidRDefault="0072722E" w:rsidP="00527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 Light"/>
          <w:color w:val="538135" w:themeColor="accent6" w:themeShade="BF"/>
          <w:sz w:val="40"/>
          <w:szCs w:val="40"/>
        </w:rPr>
      </w:pPr>
      <w:r>
        <w:rPr>
          <w:rStyle w:val="normaltextrun"/>
          <w:rFonts w:ascii="Century Gothic" w:hAnsi="Century Gothic" w:cs="Calibri Light"/>
          <w:color w:val="538135" w:themeColor="accent6" w:themeShade="BF"/>
          <w:sz w:val="40"/>
          <w:szCs w:val="40"/>
        </w:rPr>
        <w:t>Hotels for Healthcare Workers (HFHCW) Program</w:t>
      </w:r>
    </w:p>
    <w:p w14:paraId="3F3A3B3B" w14:textId="47D07078" w:rsidR="004610CD" w:rsidRPr="004610CD" w:rsidRDefault="0072722E" w:rsidP="00527E8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2"/>
          <w:szCs w:val="22"/>
        </w:rPr>
      </w:pPr>
      <w:r>
        <w:rPr>
          <w:rStyle w:val="normaltextrun"/>
          <w:rFonts w:ascii="Century Gothic" w:hAnsi="Century Gothic" w:cs="Calibri Light"/>
          <w:sz w:val="40"/>
          <w:szCs w:val="40"/>
        </w:rPr>
        <w:t xml:space="preserve">Eligibility Criteria for </w:t>
      </w:r>
      <w:r w:rsidR="008D7BDE">
        <w:rPr>
          <w:rStyle w:val="normaltextrun"/>
          <w:rFonts w:ascii="Century Gothic" w:hAnsi="Century Gothic" w:cs="Calibri Light"/>
          <w:sz w:val="40"/>
          <w:szCs w:val="40"/>
        </w:rPr>
        <w:t>Program Participants</w:t>
      </w:r>
      <w:r>
        <w:rPr>
          <w:rStyle w:val="normaltextrun"/>
          <w:rFonts w:ascii="Century Gothic" w:hAnsi="Century Gothic" w:cs="Calibri Light"/>
          <w:sz w:val="40"/>
          <w:szCs w:val="40"/>
        </w:rPr>
        <w:t xml:space="preserve"> </w:t>
      </w:r>
    </w:p>
    <w:p w14:paraId="7947AE8E" w14:textId="4FA1E4A6" w:rsidR="00527E8B" w:rsidRPr="0049428A" w:rsidRDefault="00527E8B" w:rsidP="008F4A15">
      <w:pPr>
        <w:pStyle w:val="paragraph"/>
        <w:tabs>
          <w:tab w:val="left" w:pos="1890"/>
        </w:tabs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49428A">
        <w:rPr>
          <w:rStyle w:val="eop"/>
          <w:rFonts w:ascii="Century Gothic" w:eastAsiaTheme="majorEastAsia" w:hAnsi="Century Gothic" w:cs="Segoe UI"/>
          <w:sz w:val="22"/>
          <w:szCs w:val="22"/>
        </w:rPr>
        <w:t> </w:t>
      </w:r>
      <w:r w:rsidR="008F4A15">
        <w:rPr>
          <w:rStyle w:val="eop"/>
          <w:rFonts w:ascii="Century Gothic" w:eastAsiaTheme="majorEastAsia" w:hAnsi="Century Gothic" w:cs="Segoe UI"/>
          <w:sz w:val="22"/>
          <w:szCs w:val="22"/>
        </w:rPr>
        <w:tab/>
      </w:r>
    </w:p>
    <w:p w14:paraId="73F2768F" w14:textId="0F4BC883" w:rsidR="00DA025E" w:rsidRPr="004F1A19" w:rsidRDefault="00DA025E" w:rsidP="00DA025E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To be eligible for a </w:t>
      </w:r>
      <w:r w:rsidR="00CF0E67">
        <w:rPr>
          <w:rFonts w:ascii="Century Gothic" w:hAnsi="Century Gothic"/>
          <w:color w:val="000000" w:themeColor="text1"/>
          <w:sz w:val="20"/>
          <w:szCs w:val="20"/>
        </w:rPr>
        <w:t>state-</w:t>
      </w: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paid </w:t>
      </w:r>
      <w:r w:rsidR="00CF0E67">
        <w:rPr>
          <w:rFonts w:ascii="Century Gothic" w:hAnsi="Century Gothic"/>
          <w:color w:val="000000" w:themeColor="text1"/>
          <w:sz w:val="20"/>
          <w:szCs w:val="20"/>
        </w:rPr>
        <w:t xml:space="preserve">hotel </w:t>
      </w: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room, </w:t>
      </w:r>
      <w:r w:rsidR="00CF0E67">
        <w:rPr>
          <w:rFonts w:ascii="Century Gothic" w:hAnsi="Century Gothic"/>
          <w:color w:val="000000" w:themeColor="text1"/>
          <w:sz w:val="20"/>
          <w:szCs w:val="20"/>
        </w:rPr>
        <w:t>you</w:t>
      </w: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must meet all criteria below</w:t>
      </w:r>
      <w:r w:rsidR="00CF0E67">
        <w:rPr>
          <w:rFonts w:ascii="Century Gothic" w:hAnsi="Century Gothic"/>
          <w:color w:val="000000" w:themeColor="text1"/>
          <w:sz w:val="20"/>
          <w:szCs w:val="20"/>
        </w:rPr>
        <w:t>:</w:t>
      </w:r>
    </w:p>
    <w:p w14:paraId="37BB3F7D" w14:textId="77777777" w:rsidR="00DA025E" w:rsidRPr="004F1A19" w:rsidRDefault="00DA025E" w:rsidP="00DA025E">
      <w:pPr>
        <w:pStyle w:val="ListParagraph"/>
        <w:spacing w:after="0" w:line="240" w:lineRule="auto"/>
        <w:ind w:left="360"/>
        <w:rPr>
          <w:rFonts w:ascii="Century Gothic" w:hAnsi="Century Gothic"/>
          <w:color w:val="000000" w:themeColor="text1"/>
          <w:sz w:val="20"/>
          <w:szCs w:val="20"/>
        </w:rPr>
      </w:pPr>
    </w:p>
    <w:p w14:paraId="0AE5B275" w14:textId="6095B683" w:rsidR="004F1A19" w:rsidRPr="004F1A19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1945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A19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Work in a California healthcare facility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D2D21">
        <w:rPr>
          <w:rFonts w:ascii="Century Gothic" w:hAnsi="Century Gothic"/>
          <w:color w:val="000000" w:themeColor="text1"/>
          <w:sz w:val="20"/>
          <w:szCs w:val="20"/>
        </w:rPr>
        <w:t xml:space="preserve">in Imperial, Riverside, or San Diego County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as a healthcare worker; </w:t>
      </w:r>
      <w:r w:rsidR="004F1A19" w:rsidRPr="004F1A19">
        <w:rPr>
          <w:rFonts w:ascii="Century Gothic" w:hAnsi="Century Gothic"/>
          <w:b/>
          <w:bCs/>
          <w:color w:val="000000" w:themeColor="text1"/>
          <w:sz w:val="20"/>
          <w:szCs w:val="20"/>
        </w:rPr>
        <w:t>OR</w:t>
      </w:r>
    </w:p>
    <w:p w14:paraId="257F7BD9" w14:textId="16CEBAFE" w:rsidR="00DA025E" w:rsidRPr="004F1A19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21766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>W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ork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in or in conjunction with a California healthcare facility </w:t>
      </w:r>
      <w:r w:rsidR="006D2D21">
        <w:rPr>
          <w:rFonts w:ascii="Century Gothic" w:hAnsi="Century Gothic"/>
          <w:color w:val="000000" w:themeColor="text1"/>
          <w:sz w:val="20"/>
          <w:szCs w:val="20"/>
        </w:rPr>
        <w:t xml:space="preserve">in Imperial, Riverside or San Diego County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as one </w:t>
      </w:r>
      <w:r w:rsidR="0068542C">
        <w:rPr>
          <w:rFonts w:ascii="Century Gothic" w:hAnsi="Century Gothic"/>
          <w:color w:val="000000" w:themeColor="text1"/>
          <w:sz w:val="20"/>
          <w:szCs w:val="20"/>
        </w:rPr>
        <w:t xml:space="preserve">or more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>of the following:</w:t>
      </w:r>
    </w:p>
    <w:p w14:paraId="26BEFAB7" w14:textId="77777777" w:rsidR="00DA025E" w:rsidRPr="004F1A19" w:rsidRDefault="00DA025E" w:rsidP="00DA025E">
      <w:pPr>
        <w:pStyle w:val="ListParagraph"/>
        <w:numPr>
          <w:ilvl w:val="0"/>
          <w:numId w:val="24"/>
        </w:numPr>
        <w:tabs>
          <w:tab w:val="left" w:pos="1260"/>
        </w:tabs>
        <w:spacing w:after="0" w:line="240" w:lineRule="auto"/>
        <w:ind w:left="1080" w:hanging="9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Medical transport providers </w:t>
      </w:r>
    </w:p>
    <w:p w14:paraId="07A511E1" w14:textId="77777777" w:rsidR="00DA025E" w:rsidRPr="004F1A19" w:rsidRDefault="00DA025E" w:rsidP="00DA025E">
      <w:pPr>
        <w:pStyle w:val="ListParagraph"/>
        <w:numPr>
          <w:ilvl w:val="0"/>
          <w:numId w:val="24"/>
        </w:numPr>
        <w:tabs>
          <w:tab w:val="left" w:pos="1260"/>
        </w:tabs>
        <w:spacing w:after="0" w:line="240" w:lineRule="auto"/>
        <w:ind w:left="1080" w:hanging="9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 xml:space="preserve">First responders (fire, police, correctional, EMT or paramedic) </w:t>
      </w:r>
    </w:p>
    <w:p w14:paraId="62AB9E95" w14:textId="77777777" w:rsidR="00DA025E" w:rsidRPr="004F1A19" w:rsidRDefault="00DA025E" w:rsidP="00DA025E">
      <w:pPr>
        <w:pStyle w:val="ListParagraph"/>
        <w:numPr>
          <w:ilvl w:val="0"/>
          <w:numId w:val="24"/>
        </w:numPr>
        <w:tabs>
          <w:tab w:val="left" w:pos="1260"/>
        </w:tabs>
        <w:spacing w:after="0" w:line="240" w:lineRule="auto"/>
        <w:ind w:left="1260" w:hanging="27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>Non-medical staff in a healthcare facility</w:t>
      </w:r>
    </w:p>
    <w:p w14:paraId="6CEF9CA8" w14:textId="77777777" w:rsidR="00DA025E" w:rsidRPr="004F1A19" w:rsidRDefault="00DA025E" w:rsidP="00DA025E">
      <w:pPr>
        <w:pStyle w:val="ListParagraph"/>
        <w:numPr>
          <w:ilvl w:val="0"/>
          <w:numId w:val="24"/>
        </w:numPr>
        <w:tabs>
          <w:tab w:val="left" w:pos="1260"/>
        </w:tabs>
        <w:spacing w:after="0" w:line="240" w:lineRule="auto"/>
        <w:ind w:left="1260" w:hanging="27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>Correctional facility staff</w:t>
      </w:r>
    </w:p>
    <w:p w14:paraId="3F59D3C4" w14:textId="77777777" w:rsidR="00DA025E" w:rsidRPr="004F1A19" w:rsidRDefault="00DA025E" w:rsidP="00DA025E">
      <w:pPr>
        <w:pStyle w:val="ListParagraph"/>
        <w:numPr>
          <w:ilvl w:val="0"/>
          <w:numId w:val="24"/>
        </w:numPr>
        <w:tabs>
          <w:tab w:val="left" w:pos="1260"/>
        </w:tabs>
        <w:spacing w:after="0" w:line="240" w:lineRule="auto"/>
        <w:ind w:left="1260" w:hanging="27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>Workers in California’s Health Corps or CAL MAT, as designated by the state (these two programs have their own POC’s)</w:t>
      </w:r>
    </w:p>
    <w:p w14:paraId="741DCE0E" w14:textId="77777777" w:rsidR="00DA025E" w:rsidRPr="004F1A19" w:rsidRDefault="00DA025E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>  </w:t>
      </w:r>
    </w:p>
    <w:p w14:paraId="3676F6B5" w14:textId="73686B8C" w:rsidR="00DA025E" w:rsidRPr="004F1A19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58846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Have tested positive for COVID-19 (as a result of exposure during the course of work at a facility) and does not need to be hospitalized; </w:t>
      </w:r>
      <w:r w:rsidR="004F1A19" w:rsidRPr="004F1A19">
        <w:rPr>
          <w:rFonts w:ascii="Century Gothic" w:hAnsi="Century Gothic"/>
          <w:b/>
          <w:bCs/>
          <w:color w:val="000000" w:themeColor="text1"/>
          <w:sz w:val="20"/>
          <w:szCs w:val="20"/>
        </w:rPr>
        <w:t>OR</w:t>
      </w:r>
    </w:p>
    <w:p w14:paraId="0CE34EE8" w14:textId="77777777" w:rsidR="00DA025E" w:rsidRPr="004F1A19" w:rsidRDefault="00DA025E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</w:p>
    <w:p w14:paraId="267F8FE7" w14:textId="2215B83A" w:rsidR="00DA025E" w:rsidRPr="004F1A19" w:rsidRDefault="00D40ADB" w:rsidP="0068542C">
      <w:pPr>
        <w:spacing w:after="0" w:line="240" w:lineRule="auto"/>
        <w:ind w:left="720" w:hanging="27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20393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>Be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exposed</w:t>
      </w:r>
      <w:r w:rsidR="003F7DE9">
        <w:rPr>
          <w:rFonts w:ascii="Century Gothic" w:hAnsi="Century Gothic"/>
          <w:color w:val="000000" w:themeColor="text1"/>
          <w:sz w:val="20"/>
          <w:szCs w:val="20"/>
        </w:rPr>
        <w:t>**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to COVID-19 </w:t>
      </w:r>
      <w:r w:rsidR="0068542C">
        <w:rPr>
          <w:rFonts w:ascii="Century Gothic" w:hAnsi="Century Gothic"/>
          <w:color w:val="000000" w:themeColor="text1"/>
          <w:sz w:val="20"/>
          <w:szCs w:val="20"/>
        </w:rPr>
        <w:t>by way of c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lose contact </w:t>
      </w:r>
      <w:r w:rsidR="006D2D21" w:rsidRPr="006D2D21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without wearing full PPE (gown, gloves, eye protection, respirator) – as identified by the </w:t>
      </w:r>
      <w:hyperlink r:id="rId11" w:history="1">
        <w:r w:rsidR="006D2D21" w:rsidRPr="006D2D21">
          <w:rPr>
            <w:rStyle w:val="Hyperlink"/>
            <w:rFonts w:ascii="Century Gothic" w:hAnsi="Century Gothic"/>
            <w:b/>
            <w:bCs/>
            <w:color w:val="0000FF"/>
            <w:sz w:val="20"/>
            <w:szCs w:val="20"/>
          </w:rPr>
          <w:t>CDC</w:t>
        </w:r>
      </w:hyperlink>
      <w:r w:rsidR="006D2D21">
        <w:rPr>
          <w:rFonts w:ascii="Century Gothic" w:hAnsi="Century Gothic"/>
          <w:color w:val="000000" w:themeColor="text1"/>
          <w:sz w:val="20"/>
          <w:szCs w:val="20"/>
        </w:rPr>
        <w:t xml:space="preserve"> –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>within less than 6 feet for a cumulative total of 15 minutes or more with:</w:t>
      </w:r>
    </w:p>
    <w:p w14:paraId="06C05A0D" w14:textId="20A6BA18" w:rsidR="00DA025E" w:rsidRPr="004F1A19" w:rsidRDefault="00D40ADB" w:rsidP="0068542C">
      <w:pPr>
        <w:spacing w:after="0" w:line="240" w:lineRule="auto"/>
        <w:ind w:left="99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07493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Clients/patients/residents </w:t>
      </w:r>
      <w:r w:rsidR="00443EDD">
        <w:rPr>
          <w:rFonts w:ascii="Century Gothic" w:hAnsi="Century Gothic"/>
          <w:color w:val="000000" w:themeColor="text1"/>
          <w:sz w:val="20"/>
          <w:szCs w:val="20"/>
        </w:rPr>
        <w:t xml:space="preserve">or co-workers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with symptoms of COVID-19 (presumed exposure); </w:t>
      </w:r>
      <w:r w:rsidR="0068542C">
        <w:rPr>
          <w:rFonts w:ascii="Century Gothic" w:hAnsi="Century Gothic"/>
          <w:b/>
          <w:bCs/>
          <w:color w:val="000000" w:themeColor="text1"/>
          <w:sz w:val="20"/>
          <w:szCs w:val="20"/>
        </w:rPr>
        <w:t>OR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1C4B62FE" w14:textId="36494FA7" w:rsidR="00DA025E" w:rsidRDefault="00D40ADB" w:rsidP="0068542C">
      <w:pPr>
        <w:spacing w:after="0" w:line="240" w:lineRule="auto"/>
        <w:ind w:left="99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65290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Clients/patients/residents </w:t>
      </w:r>
      <w:r w:rsidR="00443EDD">
        <w:rPr>
          <w:rFonts w:ascii="Century Gothic" w:hAnsi="Century Gothic"/>
          <w:color w:val="000000" w:themeColor="text1"/>
          <w:sz w:val="20"/>
          <w:szCs w:val="20"/>
        </w:rPr>
        <w:t xml:space="preserve">or co-workers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>who have tested positive for COVID-19 (confirmed exposure) and are either symptomatic or asymptomatic.</w:t>
      </w:r>
    </w:p>
    <w:p w14:paraId="3581978E" w14:textId="479FECEA" w:rsidR="003F7DE9" w:rsidRDefault="003F7DE9" w:rsidP="0068542C">
      <w:pPr>
        <w:spacing w:after="0" w:line="240" w:lineRule="auto"/>
        <w:ind w:left="990"/>
        <w:rPr>
          <w:rFonts w:ascii="Century Gothic" w:hAnsi="Century Gothic"/>
          <w:color w:val="000000" w:themeColor="text1"/>
          <w:sz w:val="20"/>
          <w:szCs w:val="20"/>
        </w:rPr>
      </w:pPr>
    </w:p>
    <w:p w14:paraId="5D50AE0A" w14:textId="5194FF53" w:rsidR="003F7DE9" w:rsidRPr="004F1A19" w:rsidRDefault="003F7DE9" w:rsidP="0068542C">
      <w:pPr>
        <w:spacing w:after="0" w:line="240" w:lineRule="auto"/>
        <w:ind w:left="990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**Exposure determined solely by facility points of contact (POCs)</w:t>
      </w:r>
    </w:p>
    <w:p w14:paraId="13215B94" w14:textId="77777777" w:rsidR="00DA025E" w:rsidRPr="004F1A19" w:rsidRDefault="00DA025E" w:rsidP="00DA025E">
      <w:pPr>
        <w:pStyle w:val="ListParagraph"/>
        <w:spacing w:after="0" w:line="240" w:lineRule="auto"/>
        <w:ind w:left="1260"/>
        <w:rPr>
          <w:rFonts w:ascii="Century Gothic" w:hAnsi="Century Gothic"/>
          <w:color w:val="000000" w:themeColor="text1"/>
          <w:sz w:val="20"/>
          <w:szCs w:val="20"/>
        </w:rPr>
      </w:pPr>
      <w:r w:rsidRPr="004F1A19">
        <w:rPr>
          <w:rFonts w:ascii="Century Gothic" w:hAnsi="Century Gothic"/>
          <w:color w:val="000000" w:themeColor="text1"/>
          <w:sz w:val="20"/>
          <w:szCs w:val="20"/>
        </w:rPr>
        <w:t> </w:t>
      </w:r>
    </w:p>
    <w:p w14:paraId="3183E9CC" w14:textId="7A7755F5" w:rsidR="00DA025E" w:rsidRDefault="00D40ADB" w:rsidP="00DA025E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572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>Live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with other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s </w:t>
      </w:r>
    </w:p>
    <w:p w14:paraId="4F299595" w14:textId="77777777" w:rsidR="003F7DE9" w:rsidRPr="004F1A19" w:rsidRDefault="003F7DE9" w:rsidP="00DA025E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</w:p>
    <w:p w14:paraId="0311C9C1" w14:textId="095C5F75" w:rsidR="00DA025E" w:rsidRDefault="00D40ADB" w:rsidP="003F7DE9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67599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Make less than $250,000 a year*</w:t>
      </w:r>
    </w:p>
    <w:p w14:paraId="37C6B551" w14:textId="77777777" w:rsidR="003F7DE9" w:rsidRPr="004F1A19" w:rsidRDefault="003F7DE9" w:rsidP="003F7DE9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</w:p>
    <w:p w14:paraId="281867F4" w14:textId="5D26A589" w:rsidR="00DA025E" w:rsidRDefault="00D40ADB" w:rsidP="00DA025E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50166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Not be on travel status; not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have </w:t>
      </w:r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>traveled from out-of-state to work during the COVID-19 pandemic</w:t>
      </w:r>
      <w:r w:rsidR="006D2D21">
        <w:rPr>
          <w:rFonts w:ascii="Century Gothic" w:hAnsi="Century Gothic"/>
          <w:color w:val="000000" w:themeColor="text1"/>
          <w:sz w:val="20"/>
          <w:szCs w:val="20"/>
        </w:rPr>
        <w:t xml:space="preserve">; </w:t>
      </w:r>
      <w:bookmarkStart w:id="0" w:name="_Hlk94256437"/>
      <w:r w:rsidR="006D2D21">
        <w:rPr>
          <w:rFonts w:ascii="Century Gothic" w:hAnsi="Century Gothic"/>
          <w:color w:val="000000" w:themeColor="text1"/>
          <w:sz w:val="20"/>
          <w:szCs w:val="20"/>
        </w:rPr>
        <w:t>not on a temporary relocation assignment</w:t>
      </w:r>
      <w:bookmarkEnd w:id="0"/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>*</w:t>
      </w:r>
    </w:p>
    <w:p w14:paraId="2EA9730E" w14:textId="77777777" w:rsidR="003F7DE9" w:rsidRPr="004F1A19" w:rsidRDefault="003F7DE9" w:rsidP="00DA025E">
      <w:pPr>
        <w:pStyle w:val="ListParagraph"/>
        <w:spacing w:after="0" w:line="240" w:lineRule="auto"/>
        <w:ind w:hanging="270"/>
        <w:rPr>
          <w:rFonts w:ascii="Century Gothic" w:hAnsi="Century Gothic"/>
          <w:color w:val="000000" w:themeColor="text1"/>
          <w:sz w:val="20"/>
          <w:szCs w:val="20"/>
        </w:rPr>
      </w:pPr>
    </w:p>
    <w:p w14:paraId="28AF709E" w14:textId="37C89E8E" w:rsidR="00DA025E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6479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Work no more than 150 miles from their </w:t>
      </w:r>
      <w:r w:rsidR="004F1A19" w:rsidRPr="004F1A19">
        <w:rPr>
          <w:rFonts w:ascii="Century Gothic" w:hAnsi="Century Gothic"/>
          <w:color w:val="000000" w:themeColor="text1"/>
          <w:sz w:val="20"/>
          <w:szCs w:val="20"/>
        </w:rPr>
        <w:t>regular place of residence between shifts*</w:t>
      </w:r>
    </w:p>
    <w:p w14:paraId="26776DA7" w14:textId="77777777" w:rsidR="00D40ADB" w:rsidRPr="004F1A19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</w:p>
    <w:p w14:paraId="68E58713" w14:textId="35AFA459" w:rsidR="00DA025E" w:rsidRDefault="00D40ADB" w:rsidP="003F7DE9">
      <w:pPr>
        <w:pStyle w:val="ListParagraph"/>
        <w:spacing w:after="0" w:line="240" w:lineRule="auto"/>
        <w:ind w:left="1080" w:hanging="630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6811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color w:val="000000" w:themeColor="text1"/>
          <w:sz w:val="20"/>
          <w:szCs w:val="20"/>
        </w:rPr>
        <w:t xml:space="preserve"> Not receive a stipend or additional pay for lodging/housing*</w:t>
      </w:r>
    </w:p>
    <w:p w14:paraId="2E40B004" w14:textId="77777777" w:rsidR="003F7DE9" w:rsidRPr="004F1A19" w:rsidRDefault="003F7DE9" w:rsidP="003F7DE9">
      <w:pPr>
        <w:pStyle w:val="ListParagraph"/>
        <w:spacing w:after="0" w:line="240" w:lineRule="auto"/>
        <w:ind w:left="1080" w:hanging="630"/>
        <w:rPr>
          <w:rFonts w:ascii="Century Gothic" w:hAnsi="Century Gothic"/>
          <w:sz w:val="20"/>
          <w:szCs w:val="20"/>
        </w:rPr>
      </w:pPr>
    </w:p>
    <w:p w14:paraId="50DCD4A8" w14:textId="02AD6073" w:rsidR="00DA025E" w:rsidRDefault="00D40ADB" w:rsidP="003F7DE9">
      <w:pPr>
        <w:pStyle w:val="ListParagraph"/>
        <w:spacing w:after="0" w:line="240" w:lineRule="auto"/>
        <w:ind w:hanging="27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70530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sz w:val="20"/>
          <w:szCs w:val="20"/>
        </w:rPr>
        <w:t xml:space="preserve"> Adhere to the </w:t>
      </w:r>
      <w:hyperlink r:id="rId12" w:history="1">
        <w:r w:rsidR="00DA025E" w:rsidRPr="004F1A19">
          <w:rPr>
            <w:rStyle w:val="Hyperlink"/>
            <w:rFonts w:ascii="Century Gothic" w:hAnsi="Century Gothic"/>
            <w:sz w:val="20"/>
            <w:szCs w:val="20"/>
          </w:rPr>
          <w:t>Guest Obligations</w:t>
        </w:r>
      </w:hyperlink>
      <w:r w:rsidR="00DA025E" w:rsidRPr="004F1A19">
        <w:rPr>
          <w:rFonts w:ascii="Century Gothic" w:hAnsi="Century Gothic"/>
          <w:sz w:val="20"/>
          <w:szCs w:val="20"/>
        </w:rPr>
        <w:t xml:space="preserve"> </w:t>
      </w:r>
    </w:p>
    <w:p w14:paraId="5059CAD5" w14:textId="77777777" w:rsidR="003F7DE9" w:rsidRPr="004F1A19" w:rsidRDefault="003F7DE9" w:rsidP="003F7DE9">
      <w:pPr>
        <w:pStyle w:val="ListParagraph"/>
        <w:spacing w:after="0" w:line="240" w:lineRule="auto"/>
        <w:ind w:hanging="270"/>
        <w:rPr>
          <w:rFonts w:ascii="Century Gothic" w:hAnsi="Century Gothic"/>
          <w:sz w:val="20"/>
          <w:szCs w:val="20"/>
        </w:rPr>
      </w:pPr>
    </w:p>
    <w:p w14:paraId="4FF990F9" w14:textId="1FC729EC" w:rsidR="00DA025E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39877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sz w:val="20"/>
          <w:szCs w:val="20"/>
        </w:rPr>
        <w:t xml:space="preserve"> Be able to present a credit card or debit card with sufficient funds/credit for incidentals at hotel check-in</w:t>
      </w:r>
    </w:p>
    <w:p w14:paraId="369FF35D" w14:textId="77777777" w:rsidR="003F7DE9" w:rsidRPr="004F1A19" w:rsidRDefault="003F7DE9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sz w:val="20"/>
          <w:szCs w:val="20"/>
        </w:rPr>
      </w:pPr>
    </w:p>
    <w:p w14:paraId="343B9160" w14:textId="77777777" w:rsidR="00DA025E" w:rsidRPr="004F1A19" w:rsidRDefault="00D40ADB" w:rsidP="00DA025E">
      <w:pPr>
        <w:pStyle w:val="ListParagraph"/>
        <w:spacing w:after="0" w:line="240" w:lineRule="auto"/>
        <w:ind w:left="1080" w:hanging="63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1609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25E" w:rsidRPr="004F1A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025E" w:rsidRPr="004F1A19">
        <w:rPr>
          <w:rFonts w:ascii="Century Gothic" w:hAnsi="Century Gothic"/>
          <w:sz w:val="20"/>
          <w:szCs w:val="20"/>
        </w:rPr>
        <w:t xml:space="preserve"> Be able to present an employee ID badge at hotel check-in</w:t>
      </w:r>
    </w:p>
    <w:p w14:paraId="6C44DF72" w14:textId="77777777" w:rsidR="00DA025E" w:rsidRPr="004F1A19" w:rsidRDefault="00DA025E" w:rsidP="00DA025E">
      <w:pPr>
        <w:pStyle w:val="ListParagraph"/>
        <w:spacing w:after="0" w:line="240" w:lineRule="auto"/>
        <w:ind w:hanging="270"/>
        <w:rPr>
          <w:rFonts w:ascii="Century Gothic" w:hAnsi="Century Gothic"/>
          <w:sz w:val="20"/>
          <w:szCs w:val="20"/>
        </w:rPr>
      </w:pPr>
    </w:p>
    <w:p w14:paraId="3C1DB844" w14:textId="4E79937D" w:rsidR="00DA025E" w:rsidRPr="004F1A19" w:rsidRDefault="00DA025E" w:rsidP="00DA025E"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  <w:r w:rsidRPr="004F1A19">
        <w:rPr>
          <w:rFonts w:ascii="Century Gothic" w:hAnsi="Century Gothic"/>
          <w:i/>
          <w:iCs/>
          <w:sz w:val="20"/>
          <w:szCs w:val="20"/>
        </w:rPr>
        <w:t xml:space="preserve">*Employees that do not meet one or more of </w:t>
      </w:r>
      <w:r w:rsidR="004F1A19" w:rsidRPr="0068542C">
        <w:rPr>
          <w:rFonts w:ascii="Century Gothic" w:hAnsi="Century Gothic"/>
          <w:i/>
          <w:iCs/>
          <w:sz w:val="20"/>
          <w:szCs w:val="20"/>
        </w:rPr>
        <w:t>*</w:t>
      </w:r>
      <w:r w:rsidRPr="004F1A19">
        <w:rPr>
          <w:rFonts w:ascii="Century Gothic" w:hAnsi="Century Gothic"/>
          <w:i/>
          <w:iCs/>
          <w:sz w:val="20"/>
          <w:szCs w:val="20"/>
        </w:rPr>
        <w:t xml:space="preserve"> criteria are not eligible for a paid room but may receive a room at </w:t>
      </w:r>
      <w:r w:rsidR="00CF0E67">
        <w:rPr>
          <w:rFonts w:ascii="Century Gothic" w:hAnsi="Century Gothic"/>
          <w:i/>
          <w:iCs/>
          <w:sz w:val="20"/>
          <w:szCs w:val="20"/>
        </w:rPr>
        <w:t xml:space="preserve">a contracted hotel. </w:t>
      </w:r>
    </w:p>
    <w:p w14:paraId="5B32E670" w14:textId="77777777" w:rsidR="00DA025E" w:rsidRPr="004F1A19" w:rsidRDefault="00DA025E" w:rsidP="00DA025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421EB5B" w14:textId="35677831" w:rsidR="00823A43" w:rsidRPr="004F1A19" w:rsidRDefault="00DA025E" w:rsidP="00DA025E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4F1A19">
        <w:rPr>
          <w:rFonts w:ascii="Century Gothic" w:hAnsi="Century Gothic" w:cstheme="minorHAnsi"/>
          <w:sz w:val="20"/>
          <w:szCs w:val="20"/>
        </w:rPr>
        <w:t xml:space="preserve">If you have questions regarding the eligibility criteria, </w:t>
      </w:r>
      <w:r w:rsidR="00CF0E67">
        <w:rPr>
          <w:rFonts w:ascii="Century Gothic" w:hAnsi="Century Gothic" w:cstheme="minorHAnsi"/>
          <w:sz w:val="20"/>
          <w:szCs w:val="20"/>
        </w:rPr>
        <w:t>contact your facility POC(s).</w:t>
      </w:r>
    </w:p>
    <w:sectPr w:rsidR="00823A43" w:rsidRPr="004F1A19" w:rsidSect="005E459D">
      <w:footerReference w:type="default" r:id="rId13"/>
      <w:footerReference w:type="first" r:id="rId14"/>
      <w:pgSz w:w="12240" w:h="15840"/>
      <w:pgMar w:top="360" w:right="1440" w:bottom="1170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22ED" w14:textId="77777777" w:rsidR="00007F1B" w:rsidRDefault="00007F1B" w:rsidP="0049428A">
      <w:pPr>
        <w:spacing w:after="0" w:line="240" w:lineRule="auto"/>
      </w:pPr>
      <w:r>
        <w:separator/>
      </w:r>
    </w:p>
  </w:endnote>
  <w:endnote w:type="continuationSeparator" w:id="0">
    <w:p w14:paraId="4830E27E" w14:textId="77777777" w:rsidR="00007F1B" w:rsidRDefault="00007F1B" w:rsidP="0049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105E" w14:textId="0352C0E6" w:rsidR="00007F1B" w:rsidRPr="00934341" w:rsidRDefault="00007F1B" w:rsidP="0049428A">
    <w:pPr>
      <w:pStyle w:val="Footer"/>
      <w:pBdr>
        <w:bottom w:val="single" w:sz="12" w:space="1" w:color="auto"/>
      </w:pBdr>
      <w:spacing w:before="120" w:after="120"/>
      <w:rPr>
        <w:rFonts w:ascii="Century Gothic" w:hAnsi="Century Gothic"/>
        <w:b/>
        <w:bCs/>
        <w:color w:val="538135" w:themeColor="accent6" w:themeShade="BF"/>
      </w:rPr>
    </w:pPr>
    <w:r w:rsidRPr="00934341">
      <w:rPr>
        <w:rFonts w:ascii="Century Gothic" w:hAnsi="Century Gothic"/>
        <w:b/>
        <w:bCs/>
        <w:color w:val="538135" w:themeColor="accent6" w:themeShade="BF"/>
      </w:rPr>
      <w:t xml:space="preserve">Housing for the Harvest - Program Overview </w:t>
    </w:r>
    <w:r w:rsidRPr="00934341">
      <w:rPr>
        <w:rFonts w:ascii="Century Gothic" w:hAnsi="Century Gothic"/>
        <w:b/>
        <w:bCs/>
        <w:color w:val="538135" w:themeColor="accent6" w:themeShade="BF"/>
      </w:rPr>
      <w:tab/>
      <w:t>July 2</w:t>
    </w:r>
    <w:r>
      <w:rPr>
        <w:rFonts w:ascii="Century Gothic" w:hAnsi="Century Gothic"/>
        <w:b/>
        <w:bCs/>
        <w:color w:val="538135" w:themeColor="accent6" w:themeShade="BF"/>
      </w:rPr>
      <w:t>9</w:t>
    </w:r>
    <w:r w:rsidRPr="00934341">
      <w:rPr>
        <w:rFonts w:ascii="Century Gothic" w:hAnsi="Century Gothic"/>
        <w:b/>
        <w:bCs/>
        <w:color w:val="538135" w:themeColor="accent6" w:themeShade="BF"/>
      </w:rPr>
      <w:t>, 2020</w:t>
    </w:r>
  </w:p>
  <w:p w14:paraId="02E8DC8E" w14:textId="268870E8" w:rsidR="00007F1B" w:rsidRPr="0049428A" w:rsidRDefault="00007F1B" w:rsidP="0049428A">
    <w:pPr>
      <w:pStyle w:val="Footer"/>
      <w:spacing w:before="120" w:after="120"/>
      <w:rPr>
        <w:rFonts w:ascii="Century Gothic" w:hAnsi="Century Gothic"/>
      </w:rPr>
    </w:pPr>
    <w:r w:rsidRPr="0049428A">
      <w:rPr>
        <w:rFonts w:ascii="Century Gothic" w:hAnsi="Century Gothic"/>
      </w:rPr>
      <w:t>California Department of Food and Agriculture</w:t>
    </w:r>
    <w:r>
      <w:rPr>
        <w:rFonts w:ascii="Century Gothic" w:hAnsi="Century Gothic"/>
      </w:rPr>
      <w:t xml:space="preserve"> </w:t>
    </w:r>
    <w:r>
      <w:rPr>
        <w:rFonts w:ascii="Century Gothic" w:hAnsi="Century Gothic"/>
      </w:rPr>
      <w:tab/>
    </w:r>
    <w:r w:rsidRPr="00934341">
      <w:rPr>
        <w:rFonts w:ascii="Century Gothic" w:hAnsi="Century Gothic"/>
      </w:rPr>
      <w:fldChar w:fldCharType="begin"/>
    </w:r>
    <w:r w:rsidRPr="00934341">
      <w:rPr>
        <w:rFonts w:ascii="Century Gothic" w:hAnsi="Century Gothic"/>
      </w:rPr>
      <w:instrText xml:space="preserve"> PAGE   \* MERGEFORMAT </w:instrText>
    </w:r>
    <w:r w:rsidRPr="00934341">
      <w:rPr>
        <w:rFonts w:ascii="Century Gothic" w:hAnsi="Century Gothic"/>
      </w:rPr>
      <w:fldChar w:fldCharType="separate"/>
    </w:r>
    <w:r>
      <w:rPr>
        <w:rFonts w:ascii="Century Gothic" w:hAnsi="Century Gothic"/>
        <w:noProof/>
      </w:rPr>
      <w:t>1</w:t>
    </w:r>
    <w:r w:rsidRPr="00934341">
      <w:rPr>
        <w:rFonts w:ascii="Century Gothic" w:hAnsi="Century Gothic"/>
        <w:noProof/>
      </w:rPr>
      <w:fldChar w:fldCharType="end"/>
    </w:r>
    <w:r w:rsidRPr="0049428A">
      <w:rPr>
        <w:rFonts w:ascii="Century Gothic" w:hAnsi="Century Gothic"/>
      </w:rPr>
      <w:tab/>
    </w:r>
    <w:r w:rsidRPr="0049428A">
      <w:rPr>
        <w:rFonts w:ascii="Century Gothic" w:hAnsi="Century Goth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A9F4" w14:textId="735A146B" w:rsidR="00007F1B" w:rsidRPr="00934341" w:rsidRDefault="00007F1B" w:rsidP="008F4A15">
    <w:pPr>
      <w:pStyle w:val="Footer"/>
      <w:pBdr>
        <w:bottom w:val="single" w:sz="12" w:space="1" w:color="auto"/>
      </w:pBdr>
      <w:spacing w:before="120" w:after="120"/>
      <w:rPr>
        <w:rFonts w:ascii="Century Gothic" w:hAnsi="Century Gothic"/>
        <w:b/>
        <w:bCs/>
        <w:color w:val="538135" w:themeColor="accent6" w:themeShade="BF"/>
      </w:rPr>
    </w:pPr>
    <w:r>
      <w:rPr>
        <w:rFonts w:ascii="Century Gothic" w:hAnsi="Century Gothic"/>
        <w:b/>
        <w:bCs/>
        <w:color w:val="538135" w:themeColor="accent6" w:themeShade="BF"/>
      </w:rPr>
      <w:t>HFHCW Program</w:t>
    </w:r>
    <w:r w:rsidRPr="00934341">
      <w:rPr>
        <w:rFonts w:ascii="Century Gothic" w:hAnsi="Century Gothic"/>
        <w:b/>
        <w:bCs/>
        <w:color w:val="538135" w:themeColor="accent6" w:themeShade="BF"/>
      </w:rPr>
      <w:t xml:space="preserve"> </w:t>
    </w:r>
    <w:r>
      <w:rPr>
        <w:rFonts w:ascii="Century Gothic" w:hAnsi="Century Gothic"/>
        <w:b/>
        <w:bCs/>
        <w:color w:val="538135" w:themeColor="accent6" w:themeShade="BF"/>
      </w:rPr>
      <w:t>–</w:t>
    </w:r>
    <w:r w:rsidRPr="00934341">
      <w:rPr>
        <w:rFonts w:ascii="Century Gothic" w:hAnsi="Century Gothic"/>
        <w:b/>
        <w:bCs/>
        <w:color w:val="538135" w:themeColor="accent6" w:themeShade="BF"/>
      </w:rPr>
      <w:t xml:space="preserve"> </w:t>
    </w:r>
    <w:r>
      <w:rPr>
        <w:rFonts w:ascii="Century Gothic" w:hAnsi="Century Gothic"/>
        <w:b/>
        <w:bCs/>
        <w:color w:val="538135" w:themeColor="accent6" w:themeShade="BF"/>
      </w:rPr>
      <w:t xml:space="preserve">Eligibility Criteria for </w:t>
    </w:r>
    <w:r w:rsidR="00CF0E67">
      <w:rPr>
        <w:rFonts w:ascii="Century Gothic" w:hAnsi="Century Gothic"/>
        <w:b/>
        <w:bCs/>
        <w:color w:val="538135" w:themeColor="accent6" w:themeShade="BF"/>
      </w:rPr>
      <w:t xml:space="preserve">Program </w:t>
    </w:r>
    <w:r>
      <w:rPr>
        <w:rFonts w:ascii="Century Gothic" w:hAnsi="Century Gothic"/>
        <w:b/>
        <w:bCs/>
        <w:color w:val="538135" w:themeColor="accent6" w:themeShade="BF"/>
      </w:rPr>
      <w:t>Participants</w:t>
    </w:r>
    <w:r w:rsidRPr="00934341">
      <w:rPr>
        <w:rFonts w:ascii="Century Gothic" w:hAnsi="Century Gothic"/>
        <w:b/>
        <w:bCs/>
        <w:color w:val="538135" w:themeColor="accent6" w:themeShade="BF"/>
      </w:rPr>
      <w:tab/>
    </w:r>
    <w:r>
      <w:rPr>
        <w:rFonts w:ascii="Century Gothic" w:hAnsi="Century Gothic"/>
        <w:b/>
        <w:bCs/>
        <w:color w:val="538135" w:themeColor="accent6" w:themeShade="BF"/>
      </w:rPr>
      <w:t xml:space="preserve">January </w:t>
    </w:r>
    <w:r w:rsidR="006D2D21">
      <w:rPr>
        <w:rFonts w:ascii="Century Gothic" w:hAnsi="Century Gothic"/>
        <w:b/>
        <w:bCs/>
        <w:color w:val="538135" w:themeColor="accent6" w:themeShade="BF"/>
      </w:rPr>
      <w:t>28, 2022</w:t>
    </w:r>
  </w:p>
  <w:p w14:paraId="596C0856" w14:textId="6BCC9F1F" w:rsidR="00007F1B" w:rsidRDefault="00007F1B" w:rsidP="008F4A15">
    <w:pPr>
      <w:pStyle w:val="Footer"/>
    </w:pP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934341">
      <w:rPr>
        <w:rFonts w:ascii="Century Gothic" w:hAnsi="Century Gothic"/>
      </w:rPr>
      <w:fldChar w:fldCharType="begin"/>
    </w:r>
    <w:r w:rsidRPr="00934341">
      <w:rPr>
        <w:rFonts w:ascii="Century Gothic" w:hAnsi="Century Gothic"/>
      </w:rPr>
      <w:instrText xml:space="preserve"> PAGE   \* MERGEFORMAT </w:instrText>
    </w:r>
    <w:r w:rsidRPr="00934341">
      <w:rPr>
        <w:rFonts w:ascii="Century Gothic" w:hAnsi="Century Gothic"/>
      </w:rPr>
      <w:fldChar w:fldCharType="separate"/>
    </w:r>
    <w:r>
      <w:rPr>
        <w:rFonts w:ascii="Century Gothic" w:hAnsi="Century Gothic"/>
      </w:rPr>
      <w:t>2</w:t>
    </w:r>
    <w:r w:rsidRPr="00934341">
      <w:rPr>
        <w:rFonts w:ascii="Century Gothic" w:hAnsi="Century Gothic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57DA" w14:textId="77777777" w:rsidR="00007F1B" w:rsidRDefault="00007F1B" w:rsidP="0049428A">
      <w:pPr>
        <w:spacing w:after="0" w:line="240" w:lineRule="auto"/>
      </w:pPr>
      <w:r>
        <w:separator/>
      </w:r>
    </w:p>
  </w:footnote>
  <w:footnote w:type="continuationSeparator" w:id="0">
    <w:p w14:paraId="31811FE5" w14:textId="77777777" w:rsidR="00007F1B" w:rsidRDefault="00007F1B" w:rsidP="0049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59"/>
    <w:multiLevelType w:val="multilevel"/>
    <w:tmpl w:val="8D1E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15707"/>
    <w:multiLevelType w:val="hybridMultilevel"/>
    <w:tmpl w:val="6AF0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2FE3"/>
    <w:multiLevelType w:val="multilevel"/>
    <w:tmpl w:val="A8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A6F50"/>
    <w:multiLevelType w:val="multilevel"/>
    <w:tmpl w:val="29E8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A6038"/>
    <w:multiLevelType w:val="hybridMultilevel"/>
    <w:tmpl w:val="B552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3046"/>
    <w:multiLevelType w:val="multilevel"/>
    <w:tmpl w:val="4E0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012CC"/>
    <w:multiLevelType w:val="multilevel"/>
    <w:tmpl w:val="80E0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605AD8"/>
    <w:multiLevelType w:val="multilevel"/>
    <w:tmpl w:val="CFF46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D9A478F"/>
    <w:multiLevelType w:val="multilevel"/>
    <w:tmpl w:val="047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4719C"/>
    <w:multiLevelType w:val="multilevel"/>
    <w:tmpl w:val="A8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D23494"/>
    <w:multiLevelType w:val="multilevel"/>
    <w:tmpl w:val="A8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4C60"/>
    <w:multiLevelType w:val="hybridMultilevel"/>
    <w:tmpl w:val="92B4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6415"/>
    <w:multiLevelType w:val="multilevel"/>
    <w:tmpl w:val="8100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8C1BB7"/>
    <w:multiLevelType w:val="hybridMultilevel"/>
    <w:tmpl w:val="029C9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18F3"/>
    <w:multiLevelType w:val="multilevel"/>
    <w:tmpl w:val="8AC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2B6491"/>
    <w:multiLevelType w:val="multilevel"/>
    <w:tmpl w:val="BEF4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3D3A31"/>
    <w:multiLevelType w:val="multilevel"/>
    <w:tmpl w:val="3CB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9F4484"/>
    <w:multiLevelType w:val="hybridMultilevel"/>
    <w:tmpl w:val="A0FA2F6E"/>
    <w:lvl w:ilvl="0" w:tplc="6764E1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5F5D"/>
    <w:multiLevelType w:val="multilevel"/>
    <w:tmpl w:val="793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240718F"/>
    <w:multiLevelType w:val="hybridMultilevel"/>
    <w:tmpl w:val="7DB4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849ED"/>
    <w:multiLevelType w:val="multilevel"/>
    <w:tmpl w:val="7B3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3C0CB4"/>
    <w:multiLevelType w:val="multilevel"/>
    <w:tmpl w:val="0F3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DD4565"/>
    <w:multiLevelType w:val="multilevel"/>
    <w:tmpl w:val="A81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4"/>
  </w:num>
  <w:num w:numId="5">
    <w:abstractNumId w:val="21"/>
  </w:num>
  <w:num w:numId="6">
    <w:abstractNumId w:val="18"/>
  </w:num>
  <w:num w:numId="7">
    <w:abstractNumId w:val="15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  <w:num w:numId="15">
    <w:abstractNumId w:val="16"/>
  </w:num>
  <w:num w:numId="16">
    <w:abstractNumId w:val="20"/>
  </w:num>
  <w:num w:numId="17">
    <w:abstractNumId w:val="2"/>
  </w:num>
  <w:num w:numId="18">
    <w:abstractNumId w:val="9"/>
  </w:num>
  <w:num w:numId="19">
    <w:abstractNumId w:val="10"/>
  </w:num>
  <w:num w:numId="20">
    <w:abstractNumId w:val="22"/>
  </w:num>
  <w:num w:numId="21">
    <w:abstractNumId w:val="13"/>
  </w:num>
  <w:num w:numId="22">
    <w:abstractNumId w:val="11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21"/>
    <w:rsid w:val="00007F1B"/>
    <w:rsid w:val="00016417"/>
    <w:rsid w:val="000A6A3F"/>
    <w:rsid w:val="000E2686"/>
    <w:rsid w:val="000E7580"/>
    <w:rsid w:val="001146B1"/>
    <w:rsid w:val="0014741D"/>
    <w:rsid w:val="00152730"/>
    <w:rsid w:val="0016385D"/>
    <w:rsid w:val="00164742"/>
    <w:rsid w:val="0017242F"/>
    <w:rsid w:val="00195307"/>
    <w:rsid w:val="001A43D8"/>
    <w:rsid w:val="001B2261"/>
    <w:rsid w:val="001B65D0"/>
    <w:rsid w:val="001F3CF3"/>
    <w:rsid w:val="0020513C"/>
    <w:rsid w:val="00227E11"/>
    <w:rsid w:val="002413A2"/>
    <w:rsid w:val="002456CF"/>
    <w:rsid w:val="0026698D"/>
    <w:rsid w:val="002746CE"/>
    <w:rsid w:val="00280367"/>
    <w:rsid w:val="0029747E"/>
    <w:rsid w:val="002D4398"/>
    <w:rsid w:val="002D486E"/>
    <w:rsid w:val="003250A6"/>
    <w:rsid w:val="00354FB3"/>
    <w:rsid w:val="003830C9"/>
    <w:rsid w:val="003C032A"/>
    <w:rsid w:val="003C7A26"/>
    <w:rsid w:val="003F7DE9"/>
    <w:rsid w:val="00443EDD"/>
    <w:rsid w:val="00455D4F"/>
    <w:rsid w:val="004610CD"/>
    <w:rsid w:val="00462B23"/>
    <w:rsid w:val="0046715A"/>
    <w:rsid w:val="0049428A"/>
    <w:rsid w:val="004B0394"/>
    <w:rsid w:val="004E2598"/>
    <w:rsid w:val="004F1A19"/>
    <w:rsid w:val="00515B0B"/>
    <w:rsid w:val="00527E8B"/>
    <w:rsid w:val="005858AC"/>
    <w:rsid w:val="005E459D"/>
    <w:rsid w:val="00635ECF"/>
    <w:rsid w:val="00645A5E"/>
    <w:rsid w:val="00654A38"/>
    <w:rsid w:val="0068542C"/>
    <w:rsid w:val="006D2D21"/>
    <w:rsid w:val="006E3FE8"/>
    <w:rsid w:val="0072722E"/>
    <w:rsid w:val="00745653"/>
    <w:rsid w:val="00774D96"/>
    <w:rsid w:val="0078562A"/>
    <w:rsid w:val="007C3468"/>
    <w:rsid w:val="007C6118"/>
    <w:rsid w:val="007F3CB4"/>
    <w:rsid w:val="00823A43"/>
    <w:rsid w:val="0085784B"/>
    <w:rsid w:val="008719FD"/>
    <w:rsid w:val="00873FB2"/>
    <w:rsid w:val="008A6D40"/>
    <w:rsid w:val="008C3CE6"/>
    <w:rsid w:val="008D7BDE"/>
    <w:rsid w:val="008E77B9"/>
    <w:rsid w:val="008F3FB3"/>
    <w:rsid w:val="008F4A15"/>
    <w:rsid w:val="0090653E"/>
    <w:rsid w:val="0091456B"/>
    <w:rsid w:val="00934341"/>
    <w:rsid w:val="00964206"/>
    <w:rsid w:val="00976144"/>
    <w:rsid w:val="00984691"/>
    <w:rsid w:val="009948A9"/>
    <w:rsid w:val="009B0F0A"/>
    <w:rsid w:val="009B7034"/>
    <w:rsid w:val="009C65C3"/>
    <w:rsid w:val="009D0E17"/>
    <w:rsid w:val="009F587F"/>
    <w:rsid w:val="00A273EA"/>
    <w:rsid w:val="00A40720"/>
    <w:rsid w:val="00A70C9B"/>
    <w:rsid w:val="00AA6BD6"/>
    <w:rsid w:val="00AE1E62"/>
    <w:rsid w:val="00B10D07"/>
    <w:rsid w:val="00B2397C"/>
    <w:rsid w:val="00B35211"/>
    <w:rsid w:val="00B62D04"/>
    <w:rsid w:val="00B80679"/>
    <w:rsid w:val="00BA4D3B"/>
    <w:rsid w:val="00BD7568"/>
    <w:rsid w:val="00BF19F2"/>
    <w:rsid w:val="00C317EB"/>
    <w:rsid w:val="00C51121"/>
    <w:rsid w:val="00C64394"/>
    <w:rsid w:val="00CC5326"/>
    <w:rsid w:val="00CE5F39"/>
    <w:rsid w:val="00CE6F3C"/>
    <w:rsid w:val="00CF0E67"/>
    <w:rsid w:val="00D221B5"/>
    <w:rsid w:val="00D40ADB"/>
    <w:rsid w:val="00D53A62"/>
    <w:rsid w:val="00DA025E"/>
    <w:rsid w:val="00DB3841"/>
    <w:rsid w:val="00DB56E4"/>
    <w:rsid w:val="00DC1274"/>
    <w:rsid w:val="00DE35FD"/>
    <w:rsid w:val="00DF1307"/>
    <w:rsid w:val="00E05D95"/>
    <w:rsid w:val="00E24492"/>
    <w:rsid w:val="00E60019"/>
    <w:rsid w:val="00E60989"/>
    <w:rsid w:val="00E7709A"/>
    <w:rsid w:val="00E91F73"/>
    <w:rsid w:val="00EA3C51"/>
    <w:rsid w:val="00EE569B"/>
    <w:rsid w:val="00EE7C14"/>
    <w:rsid w:val="00F066E3"/>
    <w:rsid w:val="00F300CB"/>
    <w:rsid w:val="00F34584"/>
    <w:rsid w:val="00F57074"/>
    <w:rsid w:val="00F7138F"/>
    <w:rsid w:val="00F757C2"/>
    <w:rsid w:val="00FA3F40"/>
    <w:rsid w:val="00FC49C2"/>
    <w:rsid w:val="00FC797C"/>
    <w:rsid w:val="00FD753F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43BE62F"/>
  <w15:chartTrackingRefBased/>
  <w15:docId w15:val="{0501655A-F34D-45FB-8366-42902FD4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5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69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B1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0D07"/>
  </w:style>
  <w:style w:type="character" w:customStyle="1" w:styleId="normaltextrun">
    <w:name w:val="normaltextrun"/>
    <w:basedOn w:val="DefaultParagraphFont"/>
    <w:rsid w:val="00B10D07"/>
  </w:style>
  <w:style w:type="character" w:customStyle="1" w:styleId="spellingerror">
    <w:name w:val="spellingerror"/>
    <w:basedOn w:val="DefaultParagraphFont"/>
    <w:rsid w:val="00527E8B"/>
  </w:style>
  <w:style w:type="character" w:styleId="CommentReference">
    <w:name w:val="annotation reference"/>
    <w:basedOn w:val="DefaultParagraphFont"/>
    <w:uiPriority w:val="99"/>
    <w:semiHidden/>
    <w:unhideWhenUsed/>
    <w:rsid w:val="00DF1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30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6A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8A"/>
  </w:style>
  <w:style w:type="paragraph" w:styleId="Footer">
    <w:name w:val="footer"/>
    <w:basedOn w:val="Normal"/>
    <w:link w:val="FooterChar"/>
    <w:uiPriority w:val="99"/>
    <w:unhideWhenUsed/>
    <w:rsid w:val="0049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8A"/>
  </w:style>
  <w:style w:type="character" w:customStyle="1" w:styleId="apple-converted-space">
    <w:name w:val="apple-converted-space"/>
    <w:basedOn w:val="DefaultParagraphFont"/>
    <w:rsid w:val="004610CD"/>
  </w:style>
  <w:style w:type="character" w:styleId="UnresolvedMention">
    <w:name w:val="Unresolved Mention"/>
    <w:basedOn w:val="DefaultParagraphFont"/>
    <w:uiPriority w:val="99"/>
    <w:semiHidden/>
    <w:unhideWhenUsed/>
    <w:rsid w:val="00727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2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7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gs.ca.gov/OFAM/Travel/Resources/Page-Content/Resources-List-Folder/COVID-19-Obligations-of-Health-Care-Work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hcp/guidance-risk-assesment-hcp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2E2C0AA0FA4B80FD8C9F31A236B9" ma:contentTypeVersion="11" ma:contentTypeDescription="Create a new document." ma:contentTypeScope="" ma:versionID="3e145dd7c8b77331556f69897e6e3db7">
  <xsd:schema xmlns:xsd="http://www.w3.org/2001/XMLSchema" xmlns:xs="http://www.w3.org/2001/XMLSchema" xmlns:p="http://schemas.microsoft.com/office/2006/metadata/properties" xmlns:ns1="http://schemas.microsoft.com/sharepoint/v3" xmlns:ns3="1f15d59c-65b8-4fd7-88db-baaa36e98c3f" xmlns:ns4="bee6d2bd-8ab6-4a27-9576-ce17e8499a3f" targetNamespace="http://schemas.microsoft.com/office/2006/metadata/properties" ma:root="true" ma:fieldsID="60c3adec3436c039da2dee0b0679f69b" ns1:_="" ns3:_="" ns4:_="">
    <xsd:import namespace="http://schemas.microsoft.com/sharepoint/v3"/>
    <xsd:import namespace="1f15d59c-65b8-4fd7-88db-baaa36e98c3f"/>
    <xsd:import namespace="bee6d2bd-8ab6-4a27-9576-ce17e849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d59c-65b8-4fd7-88db-baaa36e98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d2bd-8ab6-4a27-9576-ce17e84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255B-5D3C-47BC-AEC2-734B1A13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15d59c-65b8-4fd7-88db-baaa36e98c3f"/>
    <ds:schemaRef ds:uri="bee6d2bd-8ab6-4a27-9576-ce17e849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52F8F-6968-42E9-A694-1CCF31E04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0C21F-EC95-4804-923E-AFC33D307D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1CDEB0-693A-478D-943B-B1B0FB56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2095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Moffitt, Jenny@CDFA</dc:creator>
  <cp:keywords/>
  <dc:description/>
  <cp:lastModifiedBy>Slape, Michele@DGS</cp:lastModifiedBy>
  <cp:revision>4</cp:revision>
  <dcterms:created xsi:type="dcterms:W3CDTF">2022-01-28T18:02:00Z</dcterms:created>
  <dcterms:modified xsi:type="dcterms:W3CDTF">2022-01-28T18:04:00Z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0x010100C6422E2C0AA0FA4B80FD8C9F31A236B9</vt:lpwstr>
  </property>
</Properties>
</file>