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27" w:rsidRPr="00943627" w:rsidRDefault="00943627">
      <w:pPr>
        <w:rPr>
          <w:b/>
          <w:sz w:val="36"/>
        </w:rPr>
      </w:pPr>
      <w:r w:rsidRPr="00943627">
        <w:rPr>
          <w:b/>
          <w:sz w:val="36"/>
        </w:rPr>
        <w:t>Audits: 2018 Strategic Goals</w:t>
      </w:r>
    </w:p>
    <w:p w:rsidR="00943627" w:rsidRDefault="00943627"/>
    <w:p w:rsidR="00943627" w:rsidRPr="00943627" w:rsidRDefault="00943627">
      <w:pPr>
        <w:rPr>
          <w:sz w:val="28"/>
        </w:rPr>
      </w:pPr>
      <w:r w:rsidRPr="00943627">
        <w:rPr>
          <w:sz w:val="28"/>
        </w:rPr>
        <w:t>Long-term Vision</w:t>
      </w:r>
    </w:p>
    <w:p w:rsidR="00943627" w:rsidRDefault="00943627">
      <w:r>
        <w:t>OAS to Model the Way for Statewide Compliance for Business and Management Functions and Services</w:t>
      </w:r>
    </w:p>
    <w:p w:rsidR="00943627" w:rsidRDefault="00943627"/>
    <w:p w:rsidR="00943627" w:rsidRPr="00943627" w:rsidRDefault="00943627" w:rsidP="00943627">
      <w:pPr>
        <w:rPr>
          <w:sz w:val="28"/>
        </w:rPr>
      </w:pPr>
      <w:r>
        <w:rPr>
          <w:sz w:val="28"/>
        </w:rPr>
        <w:t>2018 Goals</w:t>
      </w:r>
    </w:p>
    <w:p w:rsidR="00943627" w:rsidRDefault="00943627" w:rsidP="00943627">
      <w:pPr>
        <w:pStyle w:val="ListParagraph"/>
        <w:numPr>
          <w:ilvl w:val="0"/>
          <w:numId w:val="1"/>
        </w:numPr>
      </w:pPr>
      <w:r>
        <w:t>Issue 80% of all final audit reports to state agencies and DGS programs within</w:t>
      </w:r>
      <w:r w:rsidR="00590AC0">
        <w:t xml:space="preserve"> the set review process timeframe.</w:t>
      </w:r>
      <w:bookmarkStart w:id="0" w:name="_GoBack"/>
      <w:bookmarkEnd w:id="0"/>
    </w:p>
    <w:p w:rsidR="00943627" w:rsidRDefault="00943627" w:rsidP="00943627">
      <w:pPr>
        <w:pStyle w:val="ListParagraph"/>
        <w:numPr>
          <w:ilvl w:val="0"/>
          <w:numId w:val="1"/>
        </w:numPr>
      </w:pPr>
      <w:r>
        <w:t>Develop a comprehensive statewide program to assist departments in adhering to state policies and procedures related to DGS programs (</w:t>
      </w:r>
      <w:r w:rsidR="0045151B">
        <w:t xml:space="preserve">Office of </w:t>
      </w:r>
      <w:r>
        <w:t>Legal</w:t>
      </w:r>
      <w:r w:rsidR="0045151B">
        <w:t xml:space="preserve"> Services</w:t>
      </w:r>
      <w:r>
        <w:t>,</w:t>
      </w:r>
      <w:r w:rsidR="0045151B">
        <w:t xml:space="preserve"> Office of </w:t>
      </w:r>
      <w:r>
        <w:t>Fleet</w:t>
      </w:r>
      <w:r w:rsidR="0045151B">
        <w:t xml:space="preserve"> and Asset Management</w:t>
      </w:r>
      <w:r>
        <w:t>, Procurement</w:t>
      </w:r>
      <w:r w:rsidR="0045151B">
        <w:t xml:space="preserve"> Division</w:t>
      </w:r>
      <w:r>
        <w:t>,</w:t>
      </w:r>
      <w:r w:rsidR="0045151B">
        <w:t xml:space="preserve"> Office of </w:t>
      </w:r>
      <w:r>
        <w:t>Risk and</w:t>
      </w:r>
      <w:r w:rsidR="0045151B">
        <w:t xml:space="preserve"> Insurance Management, and </w:t>
      </w:r>
      <w:r>
        <w:t>Real Estate</w:t>
      </w:r>
      <w:r w:rsidR="00CE410D">
        <w:t xml:space="preserve"> Services Division</w:t>
      </w:r>
      <w:r>
        <w:t>).</w:t>
      </w:r>
    </w:p>
    <w:p w:rsidR="00CE410D" w:rsidRDefault="00CE410D" w:rsidP="00943627">
      <w:pPr>
        <w:pStyle w:val="ListParagraph"/>
        <w:numPr>
          <w:ilvl w:val="0"/>
          <w:numId w:val="1"/>
        </w:numPr>
      </w:pPr>
      <w:r>
        <w:t xml:space="preserve">Establish a statewide transparent review process of comprehensive external audits, delegated purchasing, internal accounting control, and operational audits that are used by state agencies and OAS. </w:t>
      </w:r>
    </w:p>
    <w:p w:rsidR="00943627" w:rsidRDefault="00943627"/>
    <w:sectPr w:rsidR="00943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B1C30"/>
    <w:multiLevelType w:val="hybridMultilevel"/>
    <w:tmpl w:val="244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27"/>
    <w:rsid w:val="000B1961"/>
    <w:rsid w:val="0045151B"/>
    <w:rsid w:val="00590AC0"/>
    <w:rsid w:val="00943627"/>
    <w:rsid w:val="00CE410D"/>
    <w:rsid w:val="00F0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EDB0"/>
  <w15:chartTrackingRefBased/>
  <w15:docId w15:val="{1C17F835-62F8-43AB-98AC-8C33E3E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Kataoka, Christine@DGS</dc:creator>
  <cp:keywords/>
  <dc:description/>
  <cp:lastModifiedBy>Kataoka, Christine@DGS</cp:lastModifiedBy>
  <cp:revision>2</cp:revision>
  <dcterms:created xsi:type="dcterms:W3CDTF">2018-04-18T21:12:00Z</dcterms:created>
  <dcterms:modified xsi:type="dcterms:W3CDTF">2018-04-20T18:59:00Z</dcterms:modified>
</cp:coreProperties>
</file>