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bookmarkStart w:id="0" w:name="_GoBack"/>
      <w:bookmarkEnd w:id="0"/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0CEC1931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AE56D9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03507815" w14:textId="77777777" w:rsidR="00AE56D9" w:rsidRDefault="00AE56D9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67688E81" w:rsidR="004E3C48" w:rsidRPr="00291BAA" w:rsidRDefault="00AE56D9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178952C5" w:rsidR="004E3C48" w:rsidRPr="00291BAA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r w:rsidR="00A26AAA">
              <w:rPr>
                <w:rFonts w:ascii="Arial Narrow" w:hAnsi="Arial Narrow" w:cs="Arial"/>
                <w:szCs w:val="22"/>
              </w:rPr>
              <w:t>EV Capable Space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441BA576" w:rsidR="00690566" w:rsidRPr="00690566" w:rsidRDefault="00A26AAA" w:rsidP="00690566">
      <w:pPr>
        <w:spacing w:before="120"/>
        <w:rPr>
          <w:rFonts w:cs="Arial"/>
          <w:iCs/>
          <w:u w:val="single"/>
        </w:rPr>
      </w:pPr>
      <w:r>
        <w:rPr>
          <w:rFonts w:cs="Arial"/>
          <w:b/>
          <w:bCs/>
          <w:iCs/>
        </w:rPr>
        <w:t>None.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46A7AF12" w14:textId="3D6DAFAC" w:rsidR="00A26AAA" w:rsidRPr="00985102" w:rsidRDefault="00A26AAA" w:rsidP="00A26AAA">
      <w:pPr>
        <w:spacing w:before="120"/>
        <w:rPr>
          <w:u w:val="single"/>
        </w:rPr>
      </w:pPr>
      <w:r w:rsidRPr="00985102">
        <w:rPr>
          <w:rFonts w:eastAsia="SimSun" w:cs="Arial"/>
          <w:b/>
          <w:bCs/>
          <w:u w:val="single"/>
        </w:rPr>
        <w:t>EV CAPABLE SPACE</w:t>
      </w:r>
      <w:r>
        <w:rPr>
          <w:rFonts w:eastAsia="SimSun" w:cs="Arial"/>
          <w:b/>
          <w:bCs/>
          <w:u w:val="single"/>
        </w:rPr>
        <w:t xml:space="preserve">. </w:t>
      </w:r>
      <w:r w:rsidRPr="00985102">
        <w:rPr>
          <w:u w:val="single"/>
        </w:rPr>
        <w:t xml:space="preserve">Electrical panel capacity and space to support a minimum 40-ampere, 208/240-volt branch circuit for each EV parking space, and the installation of raceways, both underground and surface mounted, to support the EVSE. 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598D415A" w14:textId="402A324B" w:rsidR="00A26AAA" w:rsidRPr="00A26AAA" w:rsidRDefault="00A26AAA" w:rsidP="00A26AAA">
      <w:pPr>
        <w:spacing w:before="120"/>
      </w:pPr>
      <w:r w:rsidRPr="00A26AAA">
        <w:rPr>
          <w:rFonts w:eastAsia="SimSun" w:cs="Arial"/>
          <w:b/>
          <w:bCs/>
        </w:rPr>
        <w:t>EV CAPABLE SPACE</w:t>
      </w:r>
      <w:r>
        <w:rPr>
          <w:rFonts w:eastAsia="SimSun" w:cs="Arial"/>
          <w:b/>
          <w:bCs/>
        </w:rPr>
        <w:t xml:space="preserve">. </w:t>
      </w:r>
      <w:r w:rsidRPr="00A26AAA">
        <w:t xml:space="preserve">Electrical panel capacity and space to support a minimum 40-ampere, 208/240-volt branch circuit for each EV parking space, and the installation of raceways, both underground and surface mounted, to support the EVSE. </w:t>
      </w: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39F8E5C7" w14:textId="4750F7EF" w:rsidR="00A26AAA" w:rsidRPr="002946C4" w:rsidRDefault="00A26AAA" w:rsidP="00810A23">
      <w:pPr>
        <w:pStyle w:val="ListParagraph"/>
        <w:ind w:left="0"/>
        <w:rPr>
          <w:rFonts w:cs="Arial"/>
        </w:rPr>
      </w:pPr>
      <w:r w:rsidRPr="002946C4">
        <w:rPr>
          <w:rFonts w:cs="Arial"/>
        </w:rPr>
        <w:t>Th</w:t>
      </w:r>
      <w:r>
        <w:rPr>
          <w:rFonts w:cs="Arial"/>
        </w:rPr>
        <w:t>e</w:t>
      </w:r>
      <w:r w:rsidRPr="002946C4">
        <w:rPr>
          <w:rFonts w:cs="Arial"/>
        </w:rPr>
        <w:t xml:space="preserve"> amendm</w:t>
      </w:r>
      <w:r>
        <w:rPr>
          <w:rFonts w:cs="Arial"/>
        </w:rPr>
        <w:t>ent</w:t>
      </w:r>
      <w:r w:rsidR="00F54D60">
        <w:rPr>
          <w:rFonts w:cs="Arial"/>
        </w:rPr>
        <w:t xml:space="preserve"> to this definition</w:t>
      </w:r>
      <w:r>
        <w:rPr>
          <w:rFonts w:cs="Arial"/>
        </w:rPr>
        <w:t xml:space="preserve"> </w:t>
      </w:r>
      <w:r w:rsidRPr="002946C4">
        <w:rPr>
          <w:rFonts w:cs="Arial"/>
        </w:rPr>
        <w:t>will elimina</w:t>
      </w:r>
      <w:r>
        <w:rPr>
          <w:rFonts w:cs="Arial"/>
        </w:rPr>
        <w:t xml:space="preserve">te </w:t>
      </w:r>
      <w:r w:rsidRPr="002946C4">
        <w:rPr>
          <w:rFonts w:cs="Arial"/>
        </w:rPr>
        <w:t xml:space="preserve">the redundant language defining an EV capable space in </w:t>
      </w:r>
      <w:r w:rsidR="00980433">
        <w:rPr>
          <w:rFonts w:cs="Arial"/>
        </w:rPr>
        <w:t xml:space="preserve">Chapter </w:t>
      </w:r>
      <w:r w:rsidRPr="002946C4">
        <w:rPr>
          <w:rFonts w:cs="Arial"/>
        </w:rPr>
        <w:t xml:space="preserve">5. 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01239"/>
    <w:rsid w:val="00126B7A"/>
    <w:rsid w:val="00130630"/>
    <w:rsid w:val="001548D3"/>
    <w:rsid w:val="0016769D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711D24"/>
    <w:rsid w:val="00713324"/>
    <w:rsid w:val="00753359"/>
    <w:rsid w:val="00774698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80433"/>
    <w:rsid w:val="009B34C6"/>
    <w:rsid w:val="009B58BB"/>
    <w:rsid w:val="009C0D64"/>
    <w:rsid w:val="009C42AB"/>
    <w:rsid w:val="00A26AAA"/>
    <w:rsid w:val="00A56FE1"/>
    <w:rsid w:val="00A75E22"/>
    <w:rsid w:val="00A7686A"/>
    <w:rsid w:val="00A94DCE"/>
    <w:rsid w:val="00AA606D"/>
    <w:rsid w:val="00AD21E3"/>
    <w:rsid w:val="00AD3777"/>
    <w:rsid w:val="00AE56D9"/>
    <w:rsid w:val="00B01289"/>
    <w:rsid w:val="00B26DC2"/>
    <w:rsid w:val="00B32C37"/>
    <w:rsid w:val="00B35F4B"/>
    <w:rsid w:val="00B365FE"/>
    <w:rsid w:val="00B5502F"/>
    <w:rsid w:val="00BC074F"/>
    <w:rsid w:val="00BF6B0F"/>
    <w:rsid w:val="00C50B7A"/>
    <w:rsid w:val="00C555D2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E13F6"/>
    <w:rsid w:val="00F16187"/>
    <w:rsid w:val="00F17AE3"/>
    <w:rsid w:val="00F54D60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2020-11-21T01:16:00Z</dcterms:created>
  <dcterms:modified xsi:type="dcterms:W3CDTF">2020-11-21T01:16:00Z</dcterms:modified>
</cp:coreProperties>
</file>