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CBA"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bookmarkStart w:id="0" w:name="_GoBack"/>
      <w:bookmarkEnd w:id="0"/>
      <w:r w:rsidRPr="00A95FE4">
        <w:rPr>
          <w:noProof/>
          <w:szCs w:val="22"/>
        </w:rPr>
        <w:drawing>
          <wp:inline distT="0" distB="0" distL="0" distR="0" wp14:anchorId="3EFB7059" wp14:editId="4F11CB7E">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6E98124"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33563D8C" w14:textId="77777777" w:rsidTr="00391614">
        <w:trPr>
          <w:trHeight w:val="360"/>
          <w:tblHeader/>
        </w:trPr>
        <w:tc>
          <w:tcPr>
            <w:tcW w:w="6773" w:type="dxa"/>
            <w:shd w:val="clear" w:color="auto" w:fill="000000" w:themeFill="text1"/>
            <w:vAlign w:val="center"/>
          </w:tcPr>
          <w:p w14:paraId="470C0630" w14:textId="77777777" w:rsidR="005F2173" w:rsidRPr="00CF4E5F" w:rsidRDefault="005839FD" w:rsidP="002D51EB">
            <w:pPr>
              <w:pStyle w:val="Heading2"/>
              <w:ind w:left="-48"/>
              <w:outlineLvl w:val="1"/>
            </w:pPr>
            <w:r w:rsidRPr="00CF4E5F">
              <w:t>Tracking</w:t>
            </w:r>
          </w:p>
        </w:tc>
      </w:tr>
      <w:tr w:rsidR="005F2173" w14:paraId="79778462" w14:textId="77777777" w:rsidTr="00391614">
        <w:trPr>
          <w:trHeight w:val="432"/>
        </w:trPr>
        <w:tc>
          <w:tcPr>
            <w:tcW w:w="6773" w:type="dxa"/>
          </w:tcPr>
          <w:p w14:paraId="0E840319"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28F496C6" w14:textId="77777777" w:rsidTr="00391614">
        <w:trPr>
          <w:trHeight w:val="432"/>
        </w:trPr>
        <w:tc>
          <w:tcPr>
            <w:tcW w:w="6773" w:type="dxa"/>
          </w:tcPr>
          <w:p w14:paraId="791EAD8B" w14:textId="73313035"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A32841">
              <w:rPr>
                <w:rFonts w:ascii="Arial Narrow" w:hAnsi="Arial Narrow" w:cs="Arial"/>
                <w:szCs w:val="22"/>
              </w:rPr>
              <w:t>11/23/2020</w:t>
            </w:r>
          </w:p>
        </w:tc>
      </w:tr>
      <w:tr w:rsidR="00FF2CC3" w14:paraId="699362BE" w14:textId="77777777" w:rsidTr="00391614">
        <w:trPr>
          <w:trHeight w:val="432"/>
        </w:trPr>
        <w:tc>
          <w:tcPr>
            <w:tcW w:w="6773" w:type="dxa"/>
          </w:tcPr>
          <w:p w14:paraId="4A48E559" w14:textId="0826DF5B"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D5F21">
              <w:rPr>
                <w:rFonts w:ascii="Arial Narrow" w:hAnsi="Arial Narrow" w:cs="Arial"/>
                <w:szCs w:val="22"/>
              </w:rPr>
              <w:t>12/09/2020</w:t>
            </w:r>
          </w:p>
        </w:tc>
      </w:tr>
      <w:tr w:rsidR="00FF2CC3" w14:paraId="70E4041F" w14:textId="77777777" w:rsidTr="00391614">
        <w:trPr>
          <w:trHeight w:val="432"/>
        </w:trPr>
        <w:tc>
          <w:tcPr>
            <w:tcW w:w="6773" w:type="dxa"/>
          </w:tcPr>
          <w:p w14:paraId="564003F0"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767F15B7"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7E7797B7" w14:textId="77777777" w:rsidTr="00925026">
        <w:trPr>
          <w:trHeight w:val="360"/>
          <w:tblHeader/>
        </w:trPr>
        <w:tc>
          <w:tcPr>
            <w:tcW w:w="3014" w:type="dxa"/>
            <w:shd w:val="clear" w:color="auto" w:fill="000000" w:themeFill="text1"/>
            <w:vAlign w:val="center"/>
          </w:tcPr>
          <w:p w14:paraId="04710273" w14:textId="77777777" w:rsidR="00085A97" w:rsidRPr="00CF4E5F" w:rsidRDefault="00085A97" w:rsidP="00CF4E5F">
            <w:pPr>
              <w:pStyle w:val="Heading2"/>
              <w:outlineLvl w:val="1"/>
            </w:pPr>
            <w:r w:rsidRPr="00CF4E5F">
              <w:t>Applicable Code</w:t>
            </w:r>
          </w:p>
        </w:tc>
      </w:tr>
      <w:tr w:rsidR="00085A97" w14:paraId="5390026C" w14:textId="77777777" w:rsidTr="00925026">
        <w:trPr>
          <w:trHeight w:val="864"/>
        </w:trPr>
        <w:tc>
          <w:tcPr>
            <w:tcW w:w="3014" w:type="dxa"/>
          </w:tcPr>
          <w:p w14:paraId="4D04528C"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5EBAF9B6" w14:textId="77777777" w:rsidR="00A32841" w:rsidRDefault="00A32841" w:rsidP="004E3C48">
            <w:pPr>
              <w:rPr>
                <w:rFonts w:ascii="Arial Narrow" w:hAnsi="Arial Narrow" w:cs="Arial"/>
                <w:szCs w:val="22"/>
              </w:rPr>
            </w:pPr>
            <w:proofErr w:type="spellStart"/>
            <w:r>
              <w:rPr>
                <w:rFonts w:ascii="Arial Narrow" w:hAnsi="Arial Narrow" w:cs="Arial"/>
                <w:szCs w:val="22"/>
              </w:rPr>
              <w:t>CALGreen</w:t>
            </w:r>
            <w:proofErr w:type="spellEnd"/>
            <w:r>
              <w:rPr>
                <w:rFonts w:ascii="Arial Narrow" w:hAnsi="Arial Narrow" w:cs="Arial"/>
                <w:szCs w:val="22"/>
              </w:rPr>
              <w:t xml:space="preserve"> Chapter 5</w:t>
            </w:r>
          </w:p>
          <w:p w14:paraId="39DFA37F" w14:textId="053F5642" w:rsidR="004E3C48" w:rsidRPr="00291BAA" w:rsidRDefault="00A32841" w:rsidP="004E3C48">
            <w:pPr>
              <w:rPr>
                <w:rFonts w:ascii="Arial Narrow" w:hAnsi="Arial Narrow" w:cs="Arial"/>
                <w:szCs w:val="22"/>
              </w:rPr>
            </w:pPr>
            <w:r>
              <w:rPr>
                <w:rFonts w:ascii="Arial Narrow" w:hAnsi="Arial Narrow" w:cs="Arial"/>
                <w:szCs w:val="22"/>
              </w:rPr>
              <w:t xml:space="preserve">Section </w:t>
            </w:r>
            <w:r w:rsidR="00FD5F21">
              <w:rPr>
                <w:rFonts w:ascii="Arial Narrow" w:hAnsi="Arial Narrow" w:cs="Arial"/>
                <w:szCs w:val="22"/>
              </w:rPr>
              <w:t>5.506.3</w:t>
            </w:r>
          </w:p>
        </w:tc>
      </w:tr>
      <w:tr w:rsidR="00085A97" w14:paraId="78D4BB72" w14:textId="77777777" w:rsidTr="00925026">
        <w:trPr>
          <w:trHeight w:val="864"/>
        </w:trPr>
        <w:tc>
          <w:tcPr>
            <w:tcW w:w="3014" w:type="dxa"/>
          </w:tcPr>
          <w:p w14:paraId="56B9C76B"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30243A13" w14:textId="67A17A33" w:rsidR="004E3C48" w:rsidRPr="00291BAA" w:rsidRDefault="00FD5F21">
            <w:pPr>
              <w:rPr>
                <w:rFonts w:ascii="Arial Narrow" w:hAnsi="Arial Narrow" w:cs="Arial"/>
                <w:szCs w:val="22"/>
              </w:rPr>
            </w:pPr>
            <w:r>
              <w:rPr>
                <w:rFonts w:ascii="Arial Narrow" w:hAnsi="Arial Narrow" w:cs="Arial"/>
                <w:szCs w:val="22"/>
              </w:rPr>
              <w:t>CO2 Monitoring</w:t>
            </w:r>
          </w:p>
        </w:tc>
      </w:tr>
    </w:tbl>
    <w:p w14:paraId="14280EBC" w14:textId="77777777" w:rsidR="00280A53" w:rsidRPr="00EE13F6" w:rsidRDefault="00280A53">
      <w:pPr>
        <w:rPr>
          <w:rFonts w:cs="Arial"/>
          <w:sz w:val="12"/>
          <w:szCs w:val="12"/>
        </w:rPr>
      </w:pPr>
    </w:p>
    <w:p w14:paraId="5FCA01C2"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63B269E8"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4E95E1D7" w14:textId="07A3B7FB" w:rsidR="00BC074F" w:rsidRDefault="00FD5F21" w:rsidP="00C555D2">
      <w:pPr>
        <w:spacing w:after="120"/>
        <w:rPr>
          <w:rFonts w:cs="Arial"/>
          <w:szCs w:val="22"/>
        </w:rPr>
      </w:pPr>
      <w:r>
        <w:rPr>
          <w:rFonts w:cs="Arial"/>
          <w:szCs w:val="22"/>
        </w:rPr>
        <w:t>None.</w:t>
      </w:r>
    </w:p>
    <w:p w14:paraId="6705D8E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76DA53A3" w14:textId="65AFF0C0" w:rsidR="00FD5F21" w:rsidRPr="00FD5F21" w:rsidRDefault="00FD5F21" w:rsidP="00FD5F21">
      <w:pPr>
        <w:spacing w:after="120"/>
        <w:rPr>
          <w:rFonts w:cs="Arial"/>
          <w:color w:val="333333"/>
          <w:szCs w:val="22"/>
        </w:rPr>
      </w:pPr>
      <w:r w:rsidRPr="00FD5F21">
        <w:rPr>
          <w:rFonts w:cs="Arial"/>
          <w:b/>
          <w:bCs/>
          <w:szCs w:val="22"/>
        </w:rPr>
        <w:t>5.506.3 Carbon dioxide (CO2) monitoring in classrooms.</w:t>
      </w:r>
      <w:r w:rsidR="00786B4F">
        <w:rPr>
          <w:rFonts w:cs="Arial"/>
          <w:b/>
          <w:bCs/>
          <w:szCs w:val="22"/>
        </w:rPr>
        <w:t xml:space="preserve"> </w:t>
      </w:r>
      <w:r w:rsidR="00786B4F" w:rsidRPr="00FD5F21">
        <w:rPr>
          <w:rFonts w:cs="Arial"/>
          <w:b/>
          <w:bCs/>
          <w:szCs w:val="22"/>
        </w:rPr>
        <w:t xml:space="preserve">(DSA-SS) </w:t>
      </w:r>
      <w:r w:rsidRPr="00FD5F21">
        <w:rPr>
          <w:rFonts w:cs="Arial"/>
          <w:szCs w:val="22"/>
        </w:rPr>
        <w:t>A</w:t>
      </w:r>
      <w:r w:rsidRPr="00FD5F21">
        <w:rPr>
          <w:rFonts w:cs="Arial"/>
          <w:color w:val="333333"/>
          <w:szCs w:val="22"/>
        </w:rPr>
        <w:t>ll classrooms shall be equipped with a carbon dioxide monitor that meets all the following requirements:</w:t>
      </w:r>
    </w:p>
    <w:p w14:paraId="30C77F5D" w14:textId="664B2F96"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shall be</w:t>
      </w:r>
      <w:r w:rsidRPr="004C0389">
        <w:rPr>
          <w:rFonts w:cs="Arial"/>
          <w:color w:val="333333"/>
          <w:szCs w:val="22"/>
        </w:rPr>
        <w:t xml:space="preserve"> hard-wired or plugged-in and mounted to the wall between three and six feet above the floor and at least five feet away from door</w:t>
      </w:r>
      <w:r w:rsidR="00CF21A7" w:rsidRPr="004C0389">
        <w:rPr>
          <w:rFonts w:cs="Arial"/>
          <w:color w:val="333333"/>
          <w:szCs w:val="22"/>
        </w:rPr>
        <w:t>s</w:t>
      </w:r>
      <w:r w:rsidRPr="004C0389">
        <w:rPr>
          <w:rFonts w:cs="Arial"/>
          <w:color w:val="333333"/>
          <w:szCs w:val="22"/>
        </w:rPr>
        <w:t xml:space="preserve"> and operable windows.</w:t>
      </w:r>
    </w:p>
    <w:p w14:paraId="706DE308" w14:textId="2D6331EE"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display the carbon dioxide readings to the teacher through a display on the device</w:t>
      </w:r>
      <w:r w:rsidR="00CF21A7" w:rsidRPr="004C0389">
        <w:rPr>
          <w:rFonts w:cs="Arial"/>
          <w:color w:val="333333"/>
          <w:szCs w:val="22"/>
        </w:rPr>
        <w:t>. The carbon dioxide readings may be additionally conveyed through</w:t>
      </w:r>
      <w:r w:rsidRPr="004C0389">
        <w:rPr>
          <w:rFonts w:cs="Arial"/>
          <w:color w:val="333333"/>
          <w:szCs w:val="22"/>
        </w:rPr>
        <w:t xml:space="preserve"> other means such as a web-based application or cellular phone application.</w:t>
      </w:r>
    </w:p>
    <w:p w14:paraId="42AB985A" w14:textId="2EE42820"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provide a notification through a visual indicator on the monitor, such as an indicator light</w:t>
      </w:r>
      <w:r w:rsidR="00CF21A7" w:rsidRPr="004C0389">
        <w:rPr>
          <w:rFonts w:cs="Arial"/>
          <w:color w:val="333333"/>
          <w:szCs w:val="22"/>
        </w:rPr>
        <w:t>, when the carbon dioxide levels in the classroom have exceeded 1,100 ppm.</w:t>
      </w:r>
      <w:r w:rsidR="004C0389" w:rsidRPr="004C0389">
        <w:rPr>
          <w:rFonts w:cs="Arial"/>
          <w:color w:val="333333"/>
          <w:szCs w:val="22"/>
        </w:rPr>
        <w:t xml:space="preserve">  The notification</w:t>
      </w:r>
      <w:r w:rsidRPr="004C0389">
        <w:rPr>
          <w:rFonts w:cs="Arial"/>
          <w:color w:val="333333"/>
          <w:szCs w:val="22"/>
        </w:rPr>
        <w:t xml:space="preserve"> alert system</w:t>
      </w:r>
      <w:r w:rsidR="004C0389" w:rsidRPr="004C0389">
        <w:rPr>
          <w:rFonts w:cs="Arial"/>
          <w:color w:val="333333"/>
          <w:szCs w:val="22"/>
        </w:rPr>
        <w:t xml:space="preserve"> may be additionally conveyed through other means</w:t>
      </w:r>
      <w:r w:rsidRPr="004C0389">
        <w:rPr>
          <w:rFonts w:cs="Arial"/>
          <w:color w:val="333333"/>
          <w:szCs w:val="22"/>
        </w:rPr>
        <w:t xml:space="preserve"> such as an electronic mail, text, or cellular telephone application</w:t>
      </w:r>
      <w:r w:rsidR="004C0389" w:rsidRPr="004C0389">
        <w:rPr>
          <w:rFonts w:cs="Arial"/>
          <w:color w:val="333333"/>
          <w:szCs w:val="22"/>
        </w:rPr>
        <w:t>.</w:t>
      </w:r>
    </w:p>
    <w:p w14:paraId="4C0084A5" w14:textId="65B3382C"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maintain a record of previous data that includes at least the maximum carbon dioxide concentration measured.</w:t>
      </w:r>
    </w:p>
    <w:p w14:paraId="4AED8083" w14:textId="1EA420BC"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have </w:t>
      </w:r>
      <w:r w:rsidRPr="004C0389">
        <w:rPr>
          <w:rFonts w:cs="Arial"/>
          <w:color w:val="333333"/>
          <w:szCs w:val="22"/>
        </w:rPr>
        <w:t>a range of 400 ppm to 2000 ppm or greater.</w:t>
      </w:r>
    </w:p>
    <w:p w14:paraId="146801E0" w14:textId="63D27801" w:rsidR="00FD5F21" w:rsidRPr="004C0389" w:rsidRDefault="00786B4F"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T</w:t>
      </w:r>
      <w:r w:rsidR="00FD5F21" w:rsidRPr="004C0389">
        <w:rPr>
          <w:rFonts w:cs="Arial"/>
          <w:color w:val="333333"/>
          <w:szCs w:val="22"/>
        </w:rPr>
        <w:t xml:space="preserve">he monitor </w:t>
      </w:r>
      <w:r w:rsidR="004C0389" w:rsidRPr="004C0389">
        <w:rPr>
          <w:rFonts w:cs="Arial"/>
          <w:color w:val="333333"/>
          <w:szCs w:val="22"/>
        </w:rPr>
        <w:t>shall bear certification</w:t>
      </w:r>
      <w:r w:rsidR="00FD5F21" w:rsidRPr="004C0389">
        <w:rPr>
          <w:rFonts w:cs="Arial"/>
          <w:color w:val="333333"/>
          <w:szCs w:val="22"/>
        </w:rPr>
        <w:t xml:space="preserve"> by the manufacturer </w:t>
      </w:r>
      <w:r w:rsidR="004C0389" w:rsidRPr="004C0389">
        <w:rPr>
          <w:rFonts w:cs="Arial"/>
          <w:color w:val="333333"/>
          <w:szCs w:val="22"/>
        </w:rPr>
        <w:t>of accuracy</w:t>
      </w:r>
      <w:r w:rsidR="00FD5F21" w:rsidRPr="004C0389">
        <w:rPr>
          <w:rFonts w:cs="Arial"/>
          <w:color w:val="333333"/>
          <w:szCs w:val="22"/>
        </w:rPr>
        <w:t xml:space="preserve"> within 75 ppm at 1,000 ppm carbon dioxide concentration and </w:t>
      </w:r>
      <w:r w:rsidR="004C0389" w:rsidRPr="004C0389">
        <w:rPr>
          <w:rFonts w:cs="Arial"/>
          <w:color w:val="333333"/>
          <w:szCs w:val="22"/>
        </w:rPr>
        <w:t>bear certification</w:t>
      </w:r>
      <w:r w:rsidR="00FD5F21" w:rsidRPr="004C0389">
        <w:rPr>
          <w:rFonts w:cs="Arial"/>
          <w:color w:val="333333"/>
          <w:szCs w:val="22"/>
        </w:rPr>
        <w:t xml:space="preserve"> by the manufacturer </w:t>
      </w:r>
      <w:r w:rsidR="004C0389" w:rsidRPr="004C0389">
        <w:rPr>
          <w:rFonts w:cs="Arial"/>
          <w:color w:val="333333"/>
          <w:szCs w:val="22"/>
        </w:rPr>
        <w:t>for a requirement of</w:t>
      </w:r>
      <w:r w:rsidR="00FD5F21" w:rsidRPr="004C0389">
        <w:rPr>
          <w:rFonts w:cs="Arial"/>
          <w:color w:val="333333"/>
          <w:szCs w:val="22"/>
        </w:rPr>
        <w:t xml:space="preserve"> calibration no more frequently than once every five years.</w:t>
      </w:r>
    </w:p>
    <w:p w14:paraId="57B2229E" w14:textId="77777777" w:rsidR="00786B4F" w:rsidRPr="00FD5F21" w:rsidRDefault="00786B4F" w:rsidP="00786B4F">
      <w:pPr>
        <w:shd w:val="clear" w:color="auto" w:fill="FFFFFF"/>
        <w:ind w:left="720" w:hanging="360"/>
        <w:jc w:val="both"/>
        <w:textAlignment w:val="baseline"/>
        <w:rPr>
          <w:rFonts w:cs="Arial"/>
          <w:color w:val="333333"/>
          <w:szCs w:val="22"/>
        </w:rPr>
      </w:pPr>
    </w:p>
    <w:p w14:paraId="751CB182" w14:textId="5331C164" w:rsidR="00FD5F21" w:rsidRDefault="00786B4F" w:rsidP="00786B4F">
      <w:pPr>
        <w:shd w:val="clear" w:color="auto" w:fill="FFFFFF"/>
        <w:ind w:left="360"/>
        <w:jc w:val="both"/>
        <w:textAlignment w:val="baseline"/>
        <w:rPr>
          <w:rFonts w:cs="Arial"/>
          <w:color w:val="333333"/>
          <w:szCs w:val="22"/>
        </w:rPr>
      </w:pPr>
      <w:r w:rsidRPr="004C0389">
        <w:rPr>
          <w:rFonts w:cs="Arial"/>
          <w:b/>
          <w:bCs/>
          <w:color w:val="333333"/>
          <w:szCs w:val="22"/>
        </w:rPr>
        <w:t>5.506.3.1</w:t>
      </w:r>
      <w:r w:rsidRPr="004C0389">
        <w:rPr>
          <w:rFonts w:cs="Arial"/>
          <w:color w:val="333333"/>
          <w:szCs w:val="22"/>
        </w:rPr>
        <w:t xml:space="preserve"> </w:t>
      </w:r>
      <w:r w:rsidR="00FD5F21" w:rsidRPr="004C0389">
        <w:rPr>
          <w:rFonts w:cs="Arial"/>
          <w:color w:val="333333"/>
          <w:szCs w:val="22"/>
        </w:rPr>
        <w:t>If a classroom carbon dioxide concentration exceeds 1,100 ppm more than once a week as observed by the teacher or the facilities staff, the classroom ventilation rates shall be adjusted by qualified personnel to ensure peak carbon dioxide concentrations in the classroom remain below the maximum allowable carbon dioxide ppm setpoint</w:t>
      </w:r>
      <w:r w:rsidR="005F0559" w:rsidRPr="004C0389">
        <w:rPr>
          <w:rFonts w:cs="Arial"/>
          <w:color w:val="333333"/>
          <w:szCs w:val="22"/>
        </w:rPr>
        <w:t>.</w:t>
      </w:r>
    </w:p>
    <w:p w14:paraId="46E7E69D" w14:textId="77777777" w:rsidR="00786B4F" w:rsidRPr="00FD5F21" w:rsidRDefault="00786B4F" w:rsidP="00786B4F">
      <w:pPr>
        <w:shd w:val="clear" w:color="auto" w:fill="FFFFFF"/>
        <w:ind w:left="360"/>
        <w:jc w:val="both"/>
        <w:textAlignment w:val="baseline"/>
        <w:rPr>
          <w:rFonts w:cs="Arial"/>
          <w:color w:val="333333"/>
          <w:szCs w:val="22"/>
        </w:rPr>
      </w:pPr>
    </w:p>
    <w:p w14:paraId="6E4FB656" w14:textId="77777777" w:rsidR="002D51EB" w:rsidRPr="002D51EB" w:rsidRDefault="002D51EB" w:rsidP="002D51EB">
      <w:pPr>
        <w:pStyle w:val="Heading2"/>
        <w:shd w:val="clear" w:color="auto" w:fill="000000" w:themeFill="text1"/>
        <w:spacing w:before="240" w:after="120"/>
        <w:ind w:firstLine="90"/>
      </w:pPr>
      <w:r>
        <w:t>Code Text if Adopted</w:t>
      </w:r>
    </w:p>
    <w:p w14:paraId="273730D6" w14:textId="18D93F08" w:rsidR="00D23FB8" w:rsidRPr="00FD5F21" w:rsidRDefault="00D23FB8" w:rsidP="00D23FB8">
      <w:pPr>
        <w:spacing w:after="120"/>
        <w:rPr>
          <w:rFonts w:cs="Arial"/>
          <w:color w:val="333333"/>
          <w:szCs w:val="22"/>
        </w:rPr>
      </w:pPr>
      <w:r w:rsidRPr="00FD5F21">
        <w:rPr>
          <w:rFonts w:cs="Arial"/>
          <w:b/>
          <w:bCs/>
          <w:szCs w:val="22"/>
        </w:rPr>
        <w:t>5.506.3 Carbon dioxide (CO2) monitoring in classrooms.</w:t>
      </w:r>
      <w:r>
        <w:rPr>
          <w:rFonts w:cs="Arial"/>
          <w:b/>
          <w:bCs/>
          <w:szCs w:val="22"/>
        </w:rPr>
        <w:t xml:space="preserve"> </w:t>
      </w:r>
      <w:r w:rsidRPr="00FD5F21">
        <w:rPr>
          <w:rFonts w:cs="Arial"/>
          <w:b/>
          <w:bCs/>
          <w:szCs w:val="22"/>
        </w:rPr>
        <w:t xml:space="preserve">(DSA-SS) </w:t>
      </w:r>
      <w:r w:rsidRPr="00FD5F21">
        <w:rPr>
          <w:rFonts w:cs="Arial"/>
          <w:szCs w:val="22"/>
        </w:rPr>
        <w:t>A</w:t>
      </w:r>
      <w:r w:rsidRPr="00FD5F21">
        <w:rPr>
          <w:rFonts w:cs="Arial"/>
          <w:color w:val="333333"/>
          <w:szCs w:val="22"/>
        </w:rPr>
        <w:t>ll classrooms shall be equipped with a carbon dioxide monitor that meets all the following requirements:</w:t>
      </w:r>
    </w:p>
    <w:p w14:paraId="16D87724"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be hard-wired or plugged-in and mounted to the wall between three and six feet above the floor and at least five feet away from doors and operable windows.</w:t>
      </w:r>
    </w:p>
    <w:p w14:paraId="095F5DAC"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display the carbon dioxide readings to the teacher through a display on the device. The carbon dioxide readings may be additionally conveyed through other means such as a web-based application or cellular phone application.</w:t>
      </w:r>
    </w:p>
    <w:p w14:paraId="2A994ECD"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lastRenderedPageBreak/>
        <w:t>The monitor shall provide a notification through a visual indicator on the monitor, such as an indicator light, when the carbon dioxide levels in the classroom have exceeded 1,100 ppm.  The notification alert system may be additionally conveyed through other means such as an electronic mail, text, or cellular telephone application.</w:t>
      </w:r>
    </w:p>
    <w:p w14:paraId="5670D49B"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maintain a record of previous data that includes at least the maximum carbon dioxide concentration measured.</w:t>
      </w:r>
    </w:p>
    <w:p w14:paraId="419918BF"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have a range of 400 ppm to 2000 ppm or greater.</w:t>
      </w:r>
    </w:p>
    <w:p w14:paraId="29573A72"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bear certification by the manufacturer of accuracy within 75 ppm at 1,000 ppm carbon dioxide concentration and bear certification by the manufacturer for a requirement of calibration no more frequently than once every five years.</w:t>
      </w:r>
    </w:p>
    <w:p w14:paraId="33D795BB" w14:textId="77777777" w:rsidR="00D23FB8" w:rsidRPr="00FD5F21" w:rsidRDefault="00D23FB8" w:rsidP="00D23FB8">
      <w:pPr>
        <w:shd w:val="clear" w:color="auto" w:fill="FFFFFF"/>
        <w:ind w:left="720" w:hanging="360"/>
        <w:jc w:val="both"/>
        <w:textAlignment w:val="baseline"/>
        <w:rPr>
          <w:rFonts w:cs="Arial"/>
          <w:color w:val="333333"/>
          <w:szCs w:val="22"/>
        </w:rPr>
      </w:pPr>
    </w:p>
    <w:p w14:paraId="23C95C32" w14:textId="77777777" w:rsidR="004265CE" w:rsidRDefault="004265CE" w:rsidP="004265CE">
      <w:pPr>
        <w:shd w:val="clear" w:color="auto" w:fill="FFFFFF"/>
        <w:ind w:left="360"/>
        <w:jc w:val="both"/>
        <w:textAlignment w:val="baseline"/>
        <w:rPr>
          <w:rFonts w:cs="Arial"/>
          <w:color w:val="333333"/>
          <w:szCs w:val="22"/>
        </w:rPr>
      </w:pPr>
      <w:r w:rsidRPr="004C0389">
        <w:rPr>
          <w:rFonts w:cs="Arial"/>
          <w:b/>
          <w:bCs/>
          <w:color w:val="333333"/>
          <w:szCs w:val="22"/>
        </w:rPr>
        <w:t>5.506.3.1</w:t>
      </w:r>
      <w:r w:rsidRPr="004C0389">
        <w:rPr>
          <w:rFonts w:cs="Arial"/>
          <w:color w:val="333333"/>
          <w:szCs w:val="22"/>
        </w:rPr>
        <w:t xml:space="preserve"> If a classroom carbon dioxide concentration exceeds 1,100 ppm more than once a week as observed by the teacher or the facilities staff, the classroom ventilation rates shall be adjusted by qualified personnel to ensure peak carbon dioxide concentrations in the classroom remain below the maximum allowable carbon dioxide ppm setpoint.</w:t>
      </w:r>
    </w:p>
    <w:p w14:paraId="7097F2FC" w14:textId="7EE2C234" w:rsidR="00D23FB8" w:rsidRDefault="00D23FB8" w:rsidP="00D23FB8">
      <w:pPr>
        <w:shd w:val="clear" w:color="auto" w:fill="FFFFFF"/>
        <w:ind w:left="360"/>
        <w:jc w:val="both"/>
        <w:textAlignment w:val="baseline"/>
        <w:rPr>
          <w:rFonts w:cs="Arial"/>
          <w:color w:val="333333"/>
          <w:szCs w:val="22"/>
        </w:rPr>
      </w:pPr>
    </w:p>
    <w:p w14:paraId="0B25846C" w14:textId="77777777" w:rsidR="002D51EB" w:rsidRPr="002D51EB" w:rsidRDefault="002D51EB" w:rsidP="002D51EB">
      <w:pPr>
        <w:pStyle w:val="Heading2"/>
        <w:shd w:val="clear" w:color="auto" w:fill="000000" w:themeFill="text1"/>
        <w:spacing w:before="240" w:after="120"/>
        <w:ind w:firstLine="90"/>
      </w:pPr>
      <w:r>
        <w:t>Rationale</w:t>
      </w:r>
    </w:p>
    <w:p w14:paraId="428F5DB9" w14:textId="4371A326" w:rsidR="00EF1684" w:rsidRPr="002D51EB" w:rsidRDefault="00D23FB8" w:rsidP="00C555D2">
      <w:pPr>
        <w:spacing w:after="120"/>
        <w:rPr>
          <w:rFonts w:cs="Arial"/>
          <w:szCs w:val="22"/>
        </w:rPr>
      </w:pPr>
      <w:r>
        <w:rPr>
          <w:rFonts w:cs="Arial"/>
          <w:szCs w:val="22"/>
        </w:rPr>
        <w:t>Per P</w:t>
      </w:r>
      <w:r w:rsidR="004C0389">
        <w:rPr>
          <w:rFonts w:cs="Arial"/>
          <w:szCs w:val="22"/>
        </w:rPr>
        <w:t xml:space="preserve">ublic </w:t>
      </w:r>
      <w:r>
        <w:rPr>
          <w:rFonts w:cs="Arial"/>
          <w:szCs w:val="22"/>
        </w:rPr>
        <w:t>U</w:t>
      </w:r>
      <w:r w:rsidR="004C0389">
        <w:rPr>
          <w:rFonts w:cs="Arial"/>
          <w:szCs w:val="22"/>
        </w:rPr>
        <w:t xml:space="preserve">tilities </w:t>
      </w:r>
      <w:r>
        <w:rPr>
          <w:rFonts w:cs="Arial"/>
          <w:szCs w:val="22"/>
        </w:rPr>
        <w:t>C</w:t>
      </w:r>
      <w:r w:rsidR="004C0389">
        <w:rPr>
          <w:rFonts w:cs="Arial"/>
          <w:szCs w:val="22"/>
        </w:rPr>
        <w:t>ode</w:t>
      </w:r>
      <w:r>
        <w:rPr>
          <w:rFonts w:cs="Arial"/>
          <w:szCs w:val="22"/>
        </w:rPr>
        <w:t xml:space="preserve"> 1625 (</w:t>
      </w:r>
      <w:r w:rsidR="004C0389">
        <w:rPr>
          <w:rFonts w:cs="Arial"/>
          <w:szCs w:val="22"/>
        </w:rPr>
        <w:t xml:space="preserve">Assembly Bill </w:t>
      </w:r>
      <w:r>
        <w:rPr>
          <w:rFonts w:cs="Arial"/>
          <w:szCs w:val="22"/>
        </w:rPr>
        <w:t>841), carbon dioxide monitors are required in all classrooms</w:t>
      </w:r>
      <w:r w:rsidR="00C17A45">
        <w:rPr>
          <w:rFonts w:cs="Arial"/>
          <w:szCs w:val="22"/>
        </w:rPr>
        <w:t xml:space="preserve"> as of January 1, 2021</w:t>
      </w:r>
      <w:r>
        <w:rPr>
          <w:rFonts w:cs="Arial"/>
          <w:szCs w:val="22"/>
        </w:rPr>
        <w:t xml:space="preserve">.  </w:t>
      </w:r>
      <w:r w:rsidR="004C0389">
        <w:rPr>
          <w:rFonts w:cs="Arial"/>
          <w:szCs w:val="22"/>
        </w:rPr>
        <w:t>The Division of the State Architect</w:t>
      </w:r>
      <w:r>
        <w:rPr>
          <w:rFonts w:cs="Arial"/>
          <w:szCs w:val="22"/>
        </w:rPr>
        <w:t xml:space="preserve"> is providing regulatory requirements in </w:t>
      </w:r>
      <w:proofErr w:type="spellStart"/>
      <w:r>
        <w:rPr>
          <w:rFonts w:cs="Arial"/>
          <w:szCs w:val="22"/>
        </w:rPr>
        <w:t>CALGreen</w:t>
      </w:r>
      <w:proofErr w:type="spellEnd"/>
      <w:r>
        <w:rPr>
          <w:rFonts w:cs="Arial"/>
          <w:szCs w:val="22"/>
        </w:rPr>
        <w:t xml:space="preserve"> so that it can enforce the provisions of statute for K-12 public schools and community colleges.</w:t>
      </w:r>
      <w:r w:rsidR="00EF1684">
        <w:rPr>
          <w:rFonts w:cs="Arial"/>
          <w:szCs w:val="22"/>
        </w:rPr>
        <w:t xml:space="preserve">  While the provisions of 5.506.3.1 are not enforceable as part of the plan review and construction process, regulatory requirements that address maintenance issues provide clarity to the facility owner and reinforce</w:t>
      </w:r>
      <w:r w:rsidR="00C17A45">
        <w:rPr>
          <w:rFonts w:cs="Arial"/>
          <w:szCs w:val="22"/>
        </w:rPr>
        <w:t xml:space="preserve"> the</w:t>
      </w:r>
      <w:r w:rsidR="00EF1684">
        <w:rPr>
          <w:rFonts w:cs="Arial"/>
          <w:szCs w:val="22"/>
        </w:rPr>
        <w:t xml:space="preserve"> additional requirements specified in statute.</w:t>
      </w:r>
    </w:p>
    <w:p w14:paraId="2F51334F"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592A1884"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71574" w14:textId="77777777" w:rsidR="00025FA5" w:rsidRDefault="00025FA5" w:rsidP="00192104">
      <w:r>
        <w:separator/>
      </w:r>
    </w:p>
  </w:endnote>
  <w:endnote w:type="continuationSeparator" w:id="0">
    <w:p w14:paraId="16526D7B"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874E"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5F368F7B"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7684"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C387E11"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3ED9"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2396FDC6"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6508"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1F3DAD2"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6D59" w14:textId="77777777" w:rsidR="00025FA5" w:rsidRDefault="00025FA5" w:rsidP="00192104">
      <w:r>
        <w:separator/>
      </w:r>
    </w:p>
  </w:footnote>
  <w:footnote w:type="continuationSeparator" w:id="0">
    <w:p w14:paraId="1EA68493"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2BC"/>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9AA"/>
    <w:multiLevelType w:val="hybridMultilevel"/>
    <w:tmpl w:val="8426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C1A94"/>
    <w:multiLevelType w:val="hybridMultilevel"/>
    <w:tmpl w:val="9B56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E1BF2"/>
    <w:multiLevelType w:val="hybridMultilevel"/>
    <w:tmpl w:val="9ACC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49A3"/>
    <w:multiLevelType w:val="hybridMultilevel"/>
    <w:tmpl w:val="69FE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65B78"/>
    <w:rsid w:val="00071779"/>
    <w:rsid w:val="0007381E"/>
    <w:rsid w:val="00075CE1"/>
    <w:rsid w:val="0008280A"/>
    <w:rsid w:val="00085A97"/>
    <w:rsid w:val="000C413E"/>
    <w:rsid w:val="000D26AF"/>
    <w:rsid w:val="00126B7A"/>
    <w:rsid w:val="00130630"/>
    <w:rsid w:val="00135452"/>
    <w:rsid w:val="001548D3"/>
    <w:rsid w:val="0016769D"/>
    <w:rsid w:val="001816D4"/>
    <w:rsid w:val="00192104"/>
    <w:rsid w:val="0019265A"/>
    <w:rsid w:val="001D6908"/>
    <w:rsid w:val="00204523"/>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265CE"/>
    <w:rsid w:val="004421D7"/>
    <w:rsid w:val="00451542"/>
    <w:rsid w:val="004A5FAC"/>
    <w:rsid w:val="004B01E0"/>
    <w:rsid w:val="004C0389"/>
    <w:rsid w:val="004E3C48"/>
    <w:rsid w:val="00505C40"/>
    <w:rsid w:val="0052322E"/>
    <w:rsid w:val="005413A9"/>
    <w:rsid w:val="0054535C"/>
    <w:rsid w:val="00553DB7"/>
    <w:rsid w:val="005623F9"/>
    <w:rsid w:val="005839FD"/>
    <w:rsid w:val="005F0559"/>
    <w:rsid w:val="005F2173"/>
    <w:rsid w:val="005F591D"/>
    <w:rsid w:val="00613D58"/>
    <w:rsid w:val="0062382F"/>
    <w:rsid w:val="00634258"/>
    <w:rsid w:val="006536BD"/>
    <w:rsid w:val="00653F5F"/>
    <w:rsid w:val="006558A6"/>
    <w:rsid w:val="006559CC"/>
    <w:rsid w:val="00670A41"/>
    <w:rsid w:val="0069750A"/>
    <w:rsid w:val="00711D24"/>
    <w:rsid w:val="00713324"/>
    <w:rsid w:val="00753359"/>
    <w:rsid w:val="00774698"/>
    <w:rsid w:val="00786B4F"/>
    <w:rsid w:val="007F28D9"/>
    <w:rsid w:val="008235F7"/>
    <w:rsid w:val="00847C5F"/>
    <w:rsid w:val="008913ED"/>
    <w:rsid w:val="008D2CD7"/>
    <w:rsid w:val="008F1C95"/>
    <w:rsid w:val="00925026"/>
    <w:rsid w:val="0093315A"/>
    <w:rsid w:val="0095155E"/>
    <w:rsid w:val="00977CB5"/>
    <w:rsid w:val="009B34C6"/>
    <w:rsid w:val="009B58BB"/>
    <w:rsid w:val="009C0D64"/>
    <w:rsid w:val="009C1DC1"/>
    <w:rsid w:val="009C42AB"/>
    <w:rsid w:val="00A32841"/>
    <w:rsid w:val="00A56FE1"/>
    <w:rsid w:val="00A75E22"/>
    <w:rsid w:val="00A7686A"/>
    <w:rsid w:val="00A94DCE"/>
    <w:rsid w:val="00AA606D"/>
    <w:rsid w:val="00AD21E3"/>
    <w:rsid w:val="00AD3777"/>
    <w:rsid w:val="00B01289"/>
    <w:rsid w:val="00B26DC2"/>
    <w:rsid w:val="00B32C37"/>
    <w:rsid w:val="00B365FE"/>
    <w:rsid w:val="00B5502F"/>
    <w:rsid w:val="00BC074F"/>
    <w:rsid w:val="00BF6B0F"/>
    <w:rsid w:val="00C17A45"/>
    <w:rsid w:val="00C555D2"/>
    <w:rsid w:val="00CF21A7"/>
    <w:rsid w:val="00CF4E5F"/>
    <w:rsid w:val="00D23FB8"/>
    <w:rsid w:val="00D30386"/>
    <w:rsid w:val="00D42FB6"/>
    <w:rsid w:val="00D53F5F"/>
    <w:rsid w:val="00DD3B41"/>
    <w:rsid w:val="00DE03A3"/>
    <w:rsid w:val="00DF4B7A"/>
    <w:rsid w:val="00E155D8"/>
    <w:rsid w:val="00E16DB4"/>
    <w:rsid w:val="00E6796F"/>
    <w:rsid w:val="00EA0C0E"/>
    <w:rsid w:val="00EC0CD0"/>
    <w:rsid w:val="00EC334D"/>
    <w:rsid w:val="00EE13F6"/>
    <w:rsid w:val="00EF1684"/>
    <w:rsid w:val="00F16187"/>
    <w:rsid w:val="00F17AE3"/>
    <w:rsid w:val="00F774E0"/>
    <w:rsid w:val="00F868DA"/>
    <w:rsid w:val="00FA0331"/>
    <w:rsid w:val="00FB0AAC"/>
    <w:rsid w:val="00FC0E80"/>
    <w:rsid w:val="00FD5F21"/>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1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067451">
      <w:bodyDiv w:val="1"/>
      <w:marLeft w:val="0"/>
      <w:marRight w:val="0"/>
      <w:marTop w:val="0"/>
      <w:marBottom w:val="0"/>
      <w:divBdr>
        <w:top w:val="none" w:sz="0" w:space="0" w:color="auto"/>
        <w:left w:val="none" w:sz="0" w:space="0" w:color="auto"/>
        <w:bottom w:val="none" w:sz="0" w:space="0" w:color="auto"/>
        <w:right w:val="none" w:sz="0" w:space="0" w:color="auto"/>
      </w:divBdr>
      <w:divsChild>
        <w:div w:id="118031745">
          <w:marLeft w:val="0"/>
          <w:marRight w:val="0"/>
          <w:marTop w:val="0"/>
          <w:marBottom w:val="240"/>
          <w:divBdr>
            <w:top w:val="none" w:sz="0" w:space="0" w:color="auto"/>
            <w:left w:val="none" w:sz="0" w:space="0" w:color="auto"/>
            <w:bottom w:val="none" w:sz="0" w:space="0" w:color="auto"/>
            <w:right w:val="none" w:sz="0" w:space="0" w:color="auto"/>
          </w:divBdr>
        </w:div>
        <w:div w:id="632255521">
          <w:marLeft w:val="0"/>
          <w:marRight w:val="0"/>
          <w:marTop w:val="0"/>
          <w:marBottom w:val="240"/>
          <w:divBdr>
            <w:top w:val="none" w:sz="0" w:space="0" w:color="auto"/>
            <w:left w:val="none" w:sz="0" w:space="0" w:color="auto"/>
            <w:bottom w:val="none" w:sz="0" w:space="0" w:color="auto"/>
            <w:right w:val="none" w:sz="0" w:space="0" w:color="auto"/>
          </w:divBdr>
        </w:div>
        <w:div w:id="941106810">
          <w:marLeft w:val="0"/>
          <w:marRight w:val="0"/>
          <w:marTop w:val="0"/>
          <w:marBottom w:val="240"/>
          <w:divBdr>
            <w:top w:val="none" w:sz="0" w:space="0" w:color="auto"/>
            <w:left w:val="none" w:sz="0" w:space="0" w:color="auto"/>
            <w:bottom w:val="none" w:sz="0" w:space="0" w:color="auto"/>
            <w:right w:val="none" w:sz="0" w:space="0" w:color="auto"/>
          </w:divBdr>
        </w:div>
        <w:div w:id="676494285">
          <w:marLeft w:val="0"/>
          <w:marRight w:val="0"/>
          <w:marTop w:val="0"/>
          <w:marBottom w:val="240"/>
          <w:divBdr>
            <w:top w:val="none" w:sz="0" w:space="0" w:color="auto"/>
            <w:left w:val="none" w:sz="0" w:space="0" w:color="auto"/>
            <w:bottom w:val="none" w:sz="0" w:space="0" w:color="auto"/>
            <w:right w:val="none" w:sz="0" w:space="0" w:color="auto"/>
          </w:divBdr>
        </w:div>
        <w:div w:id="490174731">
          <w:marLeft w:val="0"/>
          <w:marRight w:val="0"/>
          <w:marTop w:val="0"/>
          <w:marBottom w:val="240"/>
          <w:divBdr>
            <w:top w:val="none" w:sz="0" w:space="0" w:color="auto"/>
            <w:left w:val="none" w:sz="0" w:space="0" w:color="auto"/>
            <w:bottom w:val="none" w:sz="0" w:space="0" w:color="auto"/>
            <w:right w:val="none" w:sz="0" w:space="0" w:color="auto"/>
          </w:divBdr>
        </w:div>
        <w:div w:id="1052536637">
          <w:marLeft w:val="0"/>
          <w:marRight w:val="0"/>
          <w:marTop w:val="0"/>
          <w:marBottom w:val="240"/>
          <w:divBdr>
            <w:top w:val="none" w:sz="0" w:space="0" w:color="auto"/>
            <w:left w:val="none" w:sz="0" w:space="0" w:color="auto"/>
            <w:bottom w:val="none" w:sz="0" w:space="0" w:color="auto"/>
            <w:right w:val="none" w:sz="0" w:space="0" w:color="auto"/>
          </w:divBdr>
        </w:div>
        <w:div w:id="691687787">
          <w:marLeft w:val="0"/>
          <w:marRight w:val="0"/>
          <w:marTop w:val="0"/>
          <w:marBottom w:val="240"/>
          <w:divBdr>
            <w:top w:val="none" w:sz="0" w:space="0" w:color="auto"/>
            <w:left w:val="none" w:sz="0" w:space="0" w:color="auto"/>
            <w:bottom w:val="none" w:sz="0" w:space="0" w:color="auto"/>
            <w:right w:val="none" w:sz="0" w:space="0" w:color="auto"/>
          </w:divBdr>
        </w:div>
        <w:div w:id="426115293">
          <w:marLeft w:val="0"/>
          <w:marRight w:val="0"/>
          <w:marTop w:val="0"/>
          <w:marBottom w:val="240"/>
          <w:divBdr>
            <w:top w:val="none" w:sz="0" w:space="0" w:color="auto"/>
            <w:left w:val="none" w:sz="0" w:space="0" w:color="auto"/>
            <w:bottom w:val="none" w:sz="0" w:space="0" w:color="auto"/>
            <w:right w:val="none" w:sz="0" w:space="0" w:color="auto"/>
          </w:divBdr>
        </w:div>
        <w:div w:id="9483937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2020-11-21T01:15:00Z</dcterms:created>
  <dcterms:modified xsi:type="dcterms:W3CDTF">2020-11-21T01:15:00Z</dcterms:modified>
</cp:coreProperties>
</file>