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B5BF7" w14:textId="6A2AE565" w:rsidR="00346B61" w:rsidRPr="000560B2" w:rsidRDefault="00A23DA3" w:rsidP="00346B61">
      <w:pPr>
        <w:pStyle w:val="Heading1"/>
        <w:spacing w:before="120" w:after="0"/>
        <w:jc w:val="center"/>
        <w:rPr>
          <w:rFonts w:cs="Arial"/>
        </w:rPr>
      </w:pPr>
      <w:r w:rsidRPr="000560B2">
        <w:rPr>
          <w:rFonts w:cs="Arial"/>
        </w:rPr>
        <w:t>INITIAL STATEMENT OF REASONS</w:t>
      </w:r>
      <w:r w:rsidR="009B40E8" w:rsidRPr="000560B2">
        <w:rPr>
          <w:rFonts w:cs="Arial"/>
        </w:rPr>
        <w:br/>
      </w:r>
      <w:r w:rsidRPr="000560B2">
        <w:rPr>
          <w:rFonts w:cs="Arial"/>
        </w:rPr>
        <w:t>FOR</w:t>
      </w:r>
      <w:r w:rsidR="00154D19" w:rsidRPr="000560B2">
        <w:rPr>
          <w:rFonts w:cs="Arial"/>
        </w:rPr>
        <w:t xml:space="preserve"> </w:t>
      </w:r>
      <w:r w:rsidRPr="000560B2">
        <w:rPr>
          <w:rFonts w:cs="Arial"/>
        </w:rPr>
        <w:t>PROPOSED BUILDING STANDARDS</w:t>
      </w:r>
      <w:r w:rsidR="00194C5C" w:rsidRPr="000560B2">
        <w:rPr>
          <w:rFonts w:cs="Arial"/>
        </w:rPr>
        <w:br/>
      </w:r>
      <w:r w:rsidRPr="000560B2">
        <w:rPr>
          <w:rFonts w:cs="Arial"/>
        </w:rPr>
        <w:t>OF THE</w:t>
      </w:r>
      <w:r w:rsidR="00154D19" w:rsidRPr="000560B2">
        <w:rPr>
          <w:rFonts w:cs="Arial"/>
        </w:rPr>
        <w:t xml:space="preserve"> </w:t>
      </w:r>
      <w:r w:rsidR="005913FE">
        <w:rPr>
          <w:rFonts w:cs="Arial"/>
        </w:rPr>
        <w:t>DIVISION OF THE STATE ARCHITECT</w:t>
      </w:r>
      <w:r w:rsidR="00953053" w:rsidRPr="000560B2">
        <w:rPr>
          <w:rFonts w:cs="Arial"/>
        </w:rPr>
        <w:br/>
      </w:r>
      <w:r w:rsidRPr="000560B2">
        <w:rPr>
          <w:rFonts w:cs="Arial"/>
        </w:rPr>
        <w:t xml:space="preserve">REGARDING THE </w:t>
      </w:r>
      <w:r w:rsidR="00440C33">
        <w:rPr>
          <w:rFonts w:cs="Arial"/>
        </w:rPr>
        <w:t>2022 CALIFORNIA BUILDING CODE</w:t>
      </w:r>
    </w:p>
    <w:p w14:paraId="459400A6" w14:textId="21A132D2" w:rsidR="008714C7" w:rsidRPr="000560B2" w:rsidRDefault="00A23DA3" w:rsidP="00346B61">
      <w:pPr>
        <w:pStyle w:val="Heading1"/>
        <w:spacing w:before="0"/>
        <w:jc w:val="center"/>
        <w:rPr>
          <w:rFonts w:cs="Arial"/>
          <w:noProof/>
        </w:rPr>
      </w:pPr>
      <w:r w:rsidRPr="000560B2">
        <w:rPr>
          <w:rFonts w:cs="Arial"/>
        </w:rPr>
        <w:t>CALIFORNIA CODE OF REGULATIONS,</w:t>
      </w:r>
      <w:r w:rsidR="00796EC6" w:rsidRPr="000560B2">
        <w:rPr>
          <w:rFonts w:cs="Arial"/>
        </w:rPr>
        <w:t xml:space="preserve"> </w:t>
      </w:r>
      <w:r w:rsidRPr="000560B2">
        <w:rPr>
          <w:rFonts w:cs="Arial"/>
        </w:rPr>
        <w:t xml:space="preserve">TITLE 24, PART </w:t>
      </w:r>
      <w:r w:rsidR="00440C33">
        <w:rPr>
          <w:rFonts w:cs="Arial"/>
          <w:noProof/>
        </w:rPr>
        <w:t>2</w:t>
      </w:r>
    </w:p>
    <w:p w14:paraId="7945F034" w14:textId="77777777" w:rsidR="00A23DA3" w:rsidRPr="000560B2" w:rsidRDefault="00A23DA3" w:rsidP="00194C5C">
      <w:pPr>
        <w:spacing w:before="120"/>
        <w:rPr>
          <w:rFonts w:ascii="Arial" w:hAnsi="Arial" w:cs="Arial"/>
        </w:rPr>
      </w:pPr>
      <w:r w:rsidRPr="000560B2">
        <w:rPr>
          <w:rFonts w:ascii="Arial" w:hAnsi="Arial" w:cs="Arial"/>
        </w:rPr>
        <w:t xml:space="preserve">The Administrative Procedure Act (APA) requires that an Initial Statement of Reasons be available to the public upon request when rulemaking action is being undertaken. The following information required by the APA pertains to this </w:t>
      </w:r>
      <w:proofErr w:type="gramStart"/>
      <w:r w:rsidRPr="000560B2">
        <w:rPr>
          <w:rFonts w:ascii="Arial" w:hAnsi="Arial" w:cs="Arial"/>
        </w:rPr>
        <w:t>particular rulemaking</w:t>
      </w:r>
      <w:proofErr w:type="gramEnd"/>
      <w:r w:rsidRPr="000560B2">
        <w:rPr>
          <w:rFonts w:ascii="Arial" w:hAnsi="Arial" w:cs="Arial"/>
        </w:rPr>
        <w:t xml:space="preserve"> action:</w:t>
      </w:r>
    </w:p>
    <w:p w14:paraId="0B1CE0CC" w14:textId="77777777" w:rsidR="00A23DA3" w:rsidRPr="000560B2" w:rsidRDefault="00A23DA3" w:rsidP="008E6DD9">
      <w:pPr>
        <w:pStyle w:val="Heading1"/>
        <w:spacing w:before="240"/>
        <w:rPr>
          <w:rFonts w:cs="Arial"/>
        </w:rPr>
      </w:pPr>
      <w:r w:rsidRPr="000560B2">
        <w:rPr>
          <w:rFonts w:cs="Arial"/>
        </w:rPr>
        <w:t>STATEMENT OF SPECIFIC</w:t>
      </w:r>
      <w:r w:rsidR="00383163" w:rsidRPr="000560B2">
        <w:rPr>
          <w:rFonts w:cs="Arial"/>
        </w:rPr>
        <w:t xml:space="preserve"> </w:t>
      </w:r>
      <w:r w:rsidR="009F4C5C" w:rsidRPr="000560B2">
        <w:rPr>
          <w:rFonts w:cs="Arial"/>
        </w:rPr>
        <w:t>PURPOSE,</w:t>
      </w:r>
      <w:r w:rsidRPr="000560B2">
        <w:rPr>
          <w:rFonts w:cs="Arial"/>
        </w:rPr>
        <w:t xml:space="preserve"> </w:t>
      </w:r>
      <w:r w:rsidR="009F4C5C" w:rsidRPr="000560B2">
        <w:rPr>
          <w:rFonts w:cs="Arial"/>
        </w:rPr>
        <w:t xml:space="preserve">PROBLEM, </w:t>
      </w:r>
      <w:r w:rsidRPr="000560B2">
        <w:rPr>
          <w:rFonts w:cs="Arial"/>
        </w:rPr>
        <w:t>RATIONALE</w:t>
      </w:r>
      <w:r w:rsidR="009F4C5C" w:rsidRPr="000560B2">
        <w:rPr>
          <w:rFonts w:cs="Arial"/>
        </w:rPr>
        <w:t xml:space="preserve"> and BENEFITS</w:t>
      </w:r>
    </w:p>
    <w:p w14:paraId="6DE8A6C8" w14:textId="77777777" w:rsidR="00A23DA3" w:rsidRPr="000560B2" w:rsidRDefault="00A23DA3" w:rsidP="00194C5C">
      <w:pPr>
        <w:widowControl/>
        <w:rPr>
          <w:rFonts w:ascii="Arial" w:hAnsi="Arial" w:cs="Arial"/>
          <w:szCs w:val="24"/>
        </w:rPr>
      </w:pPr>
      <w:r w:rsidRPr="000560B2">
        <w:rPr>
          <w:rFonts w:ascii="Arial" w:hAnsi="Arial" w:cs="Arial"/>
          <w:szCs w:val="24"/>
        </w:rPr>
        <w:t>Government Code Section 11346.2</w:t>
      </w:r>
      <w:r w:rsidR="00135F2F" w:rsidRPr="000560B2">
        <w:rPr>
          <w:rFonts w:ascii="Arial" w:hAnsi="Arial" w:cs="Arial"/>
          <w:szCs w:val="24"/>
        </w:rPr>
        <w:t>(b)(1)</w:t>
      </w:r>
      <w:r w:rsidRPr="000560B2">
        <w:rPr>
          <w:rFonts w:ascii="Arial" w:hAnsi="Arial" w:cs="Arial"/>
          <w:szCs w:val="24"/>
        </w:rPr>
        <w:t xml:space="preserve"> requires a statement of specific purpose of </w:t>
      </w:r>
      <w:r w:rsidR="00E7437B" w:rsidRPr="000560B2">
        <w:rPr>
          <w:rFonts w:ascii="Arial" w:hAnsi="Arial" w:cs="Arial"/>
          <w:bCs/>
          <w:szCs w:val="24"/>
        </w:rPr>
        <w:t>each</w:t>
      </w:r>
      <w:r w:rsidRPr="000560B2">
        <w:rPr>
          <w:rFonts w:ascii="Arial" w:hAnsi="Arial" w:cs="Arial"/>
          <w:szCs w:val="24"/>
        </w:rPr>
        <w:t xml:space="preserve"> adoption, amendment, or repeal</w:t>
      </w:r>
      <w:r w:rsidR="00383163" w:rsidRPr="000560B2">
        <w:rPr>
          <w:rFonts w:ascii="Arial" w:hAnsi="Arial" w:cs="Arial"/>
          <w:szCs w:val="24"/>
        </w:rPr>
        <w:t xml:space="preserve"> and the problem the agency intends to address</w:t>
      </w:r>
      <w:r w:rsidRPr="000560B2">
        <w:rPr>
          <w:rFonts w:ascii="Arial" w:hAnsi="Arial" w:cs="Arial"/>
          <w:szCs w:val="24"/>
        </w:rPr>
        <w:t xml:space="preserve"> and the rational</w:t>
      </w:r>
      <w:r w:rsidR="00383163" w:rsidRPr="000560B2">
        <w:rPr>
          <w:rFonts w:ascii="Arial" w:hAnsi="Arial" w:cs="Arial"/>
          <w:szCs w:val="24"/>
        </w:rPr>
        <w:t>e</w:t>
      </w:r>
      <w:r w:rsidRPr="000560B2">
        <w:rPr>
          <w:rFonts w:ascii="Arial" w:hAnsi="Arial" w:cs="Arial"/>
          <w:szCs w:val="24"/>
        </w:rPr>
        <w:t xml:space="preserve"> </w:t>
      </w:r>
      <w:r w:rsidR="00383163" w:rsidRPr="000560B2">
        <w:rPr>
          <w:rFonts w:ascii="Arial" w:hAnsi="Arial" w:cs="Arial"/>
          <w:szCs w:val="24"/>
        </w:rPr>
        <w:t xml:space="preserve">for </w:t>
      </w:r>
      <w:r w:rsidRPr="000560B2">
        <w:rPr>
          <w:rFonts w:ascii="Arial" w:hAnsi="Arial" w:cs="Arial"/>
          <w:szCs w:val="24"/>
        </w:rPr>
        <w:t xml:space="preserve">the determination by the agency that </w:t>
      </w:r>
      <w:r w:rsidR="00E7437B" w:rsidRPr="000560B2">
        <w:rPr>
          <w:rFonts w:ascii="Arial" w:hAnsi="Arial" w:cs="Arial"/>
          <w:szCs w:val="24"/>
        </w:rPr>
        <w:t>each</w:t>
      </w:r>
      <w:r w:rsidRPr="000560B2">
        <w:rPr>
          <w:rFonts w:ascii="Arial" w:hAnsi="Arial" w:cs="Arial"/>
          <w:szCs w:val="24"/>
        </w:rPr>
        <w:t xml:space="preserve"> adoption, amendment, or repeal is reasonably necessary to carry out the purpose </w:t>
      </w:r>
      <w:r w:rsidR="00383163" w:rsidRPr="000560B2">
        <w:rPr>
          <w:rFonts w:ascii="Arial" w:hAnsi="Arial" w:cs="Arial"/>
          <w:szCs w:val="24"/>
        </w:rPr>
        <w:t xml:space="preserve">and address the problem </w:t>
      </w:r>
      <w:r w:rsidRPr="000560B2">
        <w:rPr>
          <w:rFonts w:ascii="Arial" w:hAnsi="Arial" w:cs="Arial"/>
          <w:szCs w:val="24"/>
        </w:rPr>
        <w:t>for which it is proposed.</w:t>
      </w:r>
      <w:r w:rsidR="00383163" w:rsidRPr="000560B2">
        <w:rPr>
          <w:rFonts w:ascii="Arial" w:hAnsi="Arial" w:cs="Arial"/>
          <w:szCs w:val="24"/>
        </w:rPr>
        <w:t xml:space="preserve">  The statement shall enumerate the benefits </w:t>
      </w:r>
      <w:r w:rsidR="009F4C5C" w:rsidRPr="000560B2">
        <w:rPr>
          <w:rFonts w:ascii="Arial" w:hAnsi="Arial" w:cs="Arial"/>
          <w:szCs w:val="24"/>
        </w:rPr>
        <w:t>anticipated from the regulatory action, including the benefits or goals provided in the authorizing statute.</w:t>
      </w:r>
    </w:p>
    <w:p w14:paraId="6C9E07AB" w14:textId="4BD42EB5" w:rsidR="00792292" w:rsidRPr="000560B2" w:rsidRDefault="00792292" w:rsidP="00260160">
      <w:pPr>
        <w:pStyle w:val="Heading2"/>
        <w:ind w:left="0"/>
        <w:rPr>
          <w:rFonts w:cs="Arial"/>
          <w:bCs/>
        </w:rPr>
      </w:pPr>
      <w:r w:rsidRPr="000560B2">
        <w:rPr>
          <w:rFonts w:cs="Arial"/>
          <w:noProof/>
        </w:rPr>
        <w:br/>
      </w:r>
      <w:r w:rsidRPr="000560B2">
        <w:rPr>
          <w:rFonts w:cs="Arial"/>
          <w:bCs/>
        </w:rPr>
        <w:t xml:space="preserve">Chapter </w:t>
      </w:r>
      <w:r w:rsidR="00EB6C25" w:rsidRPr="00EB6C25">
        <w:rPr>
          <w:rFonts w:cs="Arial"/>
          <w:noProof/>
        </w:rPr>
        <w:t>1 SCOPE AND ADMINISTRATION</w:t>
      </w:r>
    </w:p>
    <w:p w14:paraId="61807F0E" w14:textId="775F25DD" w:rsidR="00C65D63" w:rsidRDefault="00C65D63" w:rsidP="00A54117">
      <w:pPr>
        <w:widowControl/>
        <w:spacing w:before="120" w:after="120"/>
        <w:rPr>
          <w:rFonts w:ascii="Arial" w:hAnsi="Arial" w:cs="Arial"/>
          <w:szCs w:val="24"/>
        </w:rPr>
      </w:pPr>
      <w:r w:rsidRPr="00A54117">
        <w:rPr>
          <w:rFonts w:ascii="Arial" w:hAnsi="Arial" w:cs="Arial"/>
          <w:b/>
          <w:bCs/>
          <w:szCs w:val="24"/>
        </w:rPr>
        <w:t>Section 1</w:t>
      </w:r>
      <w:r>
        <w:rPr>
          <w:rFonts w:ascii="Arial" w:hAnsi="Arial" w:cs="Arial"/>
          <w:b/>
          <w:bCs/>
          <w:szCs w:val="24"/>
        </w:rPr>
        <w:t>06.1</w:t>
      </w:r>
      <w:r w:rsidRPr="00A54117">
        <w:rPr>
          <w:rFonts w:ascii="Arial" w:hAnsi="Arial" w:cs="Arial"/>
          <w:szCs w:val="24"/>
        </w:rPr>
        <w:t xml:space="preserve"> - </w:t>
      </w:r>
      <w:r w:rsidR="00A6083F" w:rsidRPr="00A6083F">
        <w:rPr>
          <w:rFonts w:ascii="Arial" w:hAnsi="Arial" w:cs="Arial"/>
          <w:szCs w:val="24"/>
        </w:rPr>
        <w:t>Clarifying live load posting applies to DSA regulated structures</w:t>
      </w:r>
      <w:r w:rsidR="00C30CBA">
        <w:rPr>
          <w:rFonts w:ascii="Arial" w:hAnsi="Arial" w:cs="Arial"/>
          <w:szCs w:val="24"/>
        </w:rPr>
        <w:t xml:space="preserve"> </w:t>
      </w:r>
      <w:r w:rsidR="0025309B">
        <w:rPr>
          <w:rFonts w:ascii="Arial" w:hAnsi="Arial" w:cs="Arial"/>
          <w:szCs w:val="24"/>
        </w:rPr>
        <w:t>that is consistent with past practice</w:t>
      </w:r>
      <w:r w:rsidR="00A6083F" w:rsidRPr="00A6083F">
        <w:rPr>
          <w:rFonts w:ascii="Arial" w:hAnsi="Arial" w:cs="Arial"/>
          <w:szCs w:val="24"/>
        </w:rPr>
        <w:t>.</w:t>
      </w:r>
    </w:p>
    <w:p w14:paraId="0599161F" w14:textId="47213F26" w:rsidR="00792292" w:rsidRDefault="00A54117" w:rsidP="00A54117">
      <w:pPr>
        <w:widowControl/>
        <w:spacing w:before="120" w:after="120"/>
        <w:rPr>
          <w:rFonts w:ascii="Arial" w:hAnsi="Arial" w:cs="Arial"/>
          <w:szCs w:val="24"/>
        </w:rPr>
      </w:pPr>
      <w:r w:rsidRPr="00A54117">
        <w:rPr>
          <w:rFonts w:ascii="Arial" w:hAnsi="Arial" w:cs="Arial"/>
          <w:b/>
          <w:bCs/>
          <w:szCs w:val="24"/>
        </w:rPr>
        <w:t>Section 110</w:t>
      </w:r>
      <w:r w:rsidRPr="00A54117">
        <w:rPr>
          <w:rFonts w:ascii="Arial" w:hAnsi="Arial" w:cs="Arial"/>
          <w:szCs w:val="24"/>
        </w:rPr>
        <w:t xml:space="preserve"> - Repeal 110.3.12 from 2019 IV cycle and adopt new 2021 IBC Section 1103.5 which has the same language. Associated change sections: 1705A.5.7, 1705A.20, 2304.10.1.2, 3102.3, 3102.6.1.1</w:t>
      </w:r>
      <w:r w:rsidR="00C65D63">
        <w:rPr>
          <w:rFonts w:ascii="Arial" w:hAnsi="Arial" w:cs="Arial"/>
          <w:szCs w:val="24"/>
        </w:rPr>
        <w:t>.</w:t>
      </w:r>
    </w:p>
    <w:p w14:paraId="04F5870D" w14:textId="09E6D344" w:rsidR="007E305E" w:rsidRPr="000560B2" w:rsidRDefault="007E305E" w:rsidP="00260160">
      <w:pPr>
        <w:pStyle w:val="Heading2"/>
        <w:ind w:left="0"/>
        <w:rPr>
          <w:rFonts w:cs="Arial"/>
          <w:bCs/>
        </w:rPr>
      </w:pPr>
      <w:r w:rsidRPr="000560B2">
        <w:rPr>
          <w:rFonts w:cs="Arial"/>
          <w:noProof/>
        </w:rPr>
        <w:br/>
      </w:r>
      <w:r w:rsidRPr="000560B2">
        <w:rPr>
          <w:rFonts w:cs="Arial"/>
          <w:bCs/>
        </w:rPr>
        <w:t xml:space="preserve">Chapter </w:t>
      </w:r>
      <w:r w:rsidR="00421C50">
        <w:rPr>
          <w:rFonts w:cs="Arial"/>
          <w:noProof/>
        </w:rPr>
        <w:t>2</w:t>
      </w:r>
      <w:r w:rsidRPr="00EB6C25">
        <w:rPr>
          <w:rFonts w:cs="Arial"/>
          <w:noProof/>
        </w:rPr>
        <w:t xml:space="preserve"> </w:t>
      </w:r>
      <w:r w:rsidR="00421C50">
        <w:rPr>
          <w:rFonts w:cs="Arial"/>
          <w:noProof/>
        </w:rPr>
        <w:t>DEFINITIONS</w:t>
      </w:r>
    </w:p>
    <w:p w14:paraId="6C983C71" w14:textId="271042BE" w:rsidR="00DE13E5" w:rsidRPr="00552148" w:rsidRDefault="007E305E" w:rsidP="007E305E">
      <w:pPr>
        <w:widowControl/>
        <w:spacing w:before="120" w:after="120"/>
        <w:rPr>
          <w:rFonts w:ascii="Arial" w:hAnsi="Arial" w:cs="Arial"/>
          <w:szCs w:val="24"/>
        </w:rPr>
      </w:pPr>
      <w:r w:rsidRPr="00552148">
        <w:rPr>
          <w:rFonts w:ascii="Arial" w:hAnsi="Arial" w:cs="Arial"/>
          <w:szCs w:val="24"/>
        </w:rPr>
        <w:t xml:space="preserve">Section 202 </w:t>
      </w:r>
      <w:r w:rsidR="00355732" w:rsidRPr="00552148">
        <w:rPr>
          <w:rFonts w:ascii="Arial" w:hAnsi="Arial" w:cs="Arial"/>
          <w:szCs w:val="24"/>
        </w:rPr>
        <w:t>–</w:t>
      </w:r>
      <w:r w:rsidRPr="00552148">
        <w:rPr>
          <w:rFonts w:ascii="Arial" w:hAnsi="Arial" w:cs="Arial"/>
          <w:szCs w:val="24"/>
        </w:rPr>
        <w:t xml:space="preserve"> </w:t>
      </w:r>
      <w:r w:rsidR="007D38C0" w:rsidRPr="00552148">
        <w:rPr>
          <w:rFonts w:ascii="Arial" w:hAnsi="Arial" w:cs="Arial"/>
          <w:szCs w:val="24"/>
        </w:rPr>
        <w:t>DEFINITIONS</w:t>
      </w:r>
    </w:p>
    <w:p w14:paraId="53C49F20" w14:textId="3B15AF0A" w:rsidR="00E33410" w:rsidRDefault="000A08D2" w:rsidP="007E305E">
      <w:pPr>
        <w:widowControl/>
        <w:spacing w:before="120" w:after="120"/>
        <w:rPr>
          <w:rFonts w:ascii="Arial" w:hAnsi="Arial" w:cs="Arial"/>
          <w:szCs w:val="24"/>
        </w:rPr>
      </w:pPr>
      <w:r>
        <w:rPr>
          <w:rFonts w:ascii="Arial" w:hAnsi="Arial" w:cs="Arial"/>
          <w:szCs w:val="24"/>
        </w:rPr>
        <w:t xml:space="preserve">Repeal definition of “EQUIPMENT” </w:t>
      </w:r>
      <w:r w:rsidR="00E16BF7">
        <w:rPr>
          <w:rFonts w:ascii="Arial" w:hAnsi="Arial" w:cs="Arial"/>
          <w:szCs w:val="24"/>
        </w:rPr>
        <w:t>as currently reflected as [DSA-SS, DSA-SS/CC</w:t>
      </w:r>
      <w:r w:rsidR="003035DA">
        <w:rPr>
          <w:rFonts w:ascii="Arial" w:hAnsi="Arial" w:cs="Arial"/>
          <w:szCs w:val="24"/>
        </w:rPr>
        <w:t xml:space="preserve">] amendment language in 2019 CBC </w:t>
      </w:r>
      <w:r>
        <w:rPr>
          <w:rFonts w:ascii="Arial" w:hAnsi="Arial" w:cs="Arial"/>
          <w:szCs w:val="24"/>
        </w:rPr>
        <w:t xml:space="preserve">and </w:t>
      </w:r>
      <w:r w:rsidR="00E33410">
        <w:rPr>
          <w:rFonts w:ascii="Arial" w:hAnsi="Arial" w:cs="Arial"/>
          <w:szCs w:val="24"/>
        </w:rPr>
        <w:t>adopt definition of “EQUIPMENT” that was introduced by OSHPD in the 2019 IV cycle.</w:t>
      </w:r>
    </w:p>
    <w:p w14:paraId="1374A840" w14:textId="77777777" w:rsidR="00341AC5" w:rsidRDefault="007E305E" w:rsidP="007E305E">
      <w:pPr>
        <w:widowControl/>
        <w:spacing w:before="120" w:after="120"/>
        <w:rPr>
          <w:rFonts w:ascii="Arial" w:hAnsi="Arial" w:cs="Arial"/>
          <w:szCs w:val="24"/>
        </w:rPr>
      </w:pPr>
      <w:r w:rsidRPr="003778AB">
        <w:rPr>
          <w:rFonts w:ascii="Arial" w:hAnsi="Arial" w:cs="Arial"/>
          <w:szCs w:val="24"/>
        </w:rPr>
        <w:t>Repeal</w:t>
      </w:r>
      <w:r w:rsidR="006F63CE">
        <w:rPr>
          <w:rFonts w:ascii="Arial" w:hAnsi="Arial" w:cs="Arial"/>
          <w:szCs w:val="24"/>
        </w:rPr>
        <w:t xml:space="preserve"> definition of “MASS TIMBER” that was added </w:t>
      </w:r>
      <w:r w:rsidR="00734BA7">
        <w:rPr>
          <w:rFonts w:ascii="Arial" w:hAnsi="Arial" w:cs="Arial"/>
          <w:szCs w:val="24"/>
        </w:rPr>
        <w:t>in</w:t>
      </w:r>
      <w:r w:rsidRPr="003778AB">
        <w:rPr>
          <w:rFonts w:ascii="Arial" w:hAnsi="Arial" w:cs="Arial"/>
          <w:szCs w:val="24"/>
        </w:rPr>
        <w:t xml:space="preserve"> 2019 IV cycle and adopt new 2021 IBC definition which has the same language.</w:t>
      </w:r>
      <w:r w:rsidR="00345440">
        <w:rPr>
          <w:rFonts w:ascii="Arial" w:hAnsi="Arial" w:cs="Arial"/>
          <w:szCs w:val="24"/>
        </w:rPr>
        <w:t xml:space="preserve">  </w:t>
      </w:r>
    </w:p>
    <w:p w14:paraId="7DFE48E3" w14:textId="3FE6C732" w:rsidR="007E305E" w:rsidRDefault="00345440" w:rsidP="007E305E">
      <w:pPr>
        <w:widowControl/>
        <w:spacing w:before="120" w:after="120"/>
        <w:rPr>
          <w:rFonts w:ascii="Arial" w:hAnsi="Arial" w:cs="Arial"/>
          <w:szCs w:val="24"/>
        </w:rPr>
      </w:pPr>
      <w:r>
        <w:rPr>
          <w:rFonts w:ascii="Arial" w:hAnsi="Arial" w:cs="Arial"/>
          <w:szCs w:val="24"/>
        </w:rPr>
        <w:t>Repeal amendment to</w:t>
      </w:r>
      <w:r w:rsidR="00B44350">
        <w:rPr>
          <w:rFonts w:ascii="Arial" w:hAnsi="Arial" w:cs="Arial"/>
          <w:szCs w:val="24"/>
        </w:rPr>
        <w:t xml:space="preserve"> definition</w:t>
      </w:r>
      <w:r>
        <w:rPr>
          <w:rFonts w:ascii="Arial" w:hAnsi="Arial" w:cs="Arial"/>
          <w:szCs w:val="24"/>
        </w:rPr>
        <w:t xml:space="preserve"> </w:t>
      </w:r>
      <w:r w:rsidR="00734BA7">
        <w:rPr>
          <w:rFonts w:ascii="Arial" w:hAnsi="Arial" w:cs="Arial"/>
          <w:szCs w:val="24"/>
        </w:rPr>
        <w:t xml:space="preserve">of </w:t>
      </w:r>
      <w:r w:rsidR="00B44350">
        <w:rPr>
          <w:rFonts w:ascii="Arial" w:hAnsi="Arial" w:cs="Arial"/>
          <w:szCs w:val="24"/>
        </w:rPr>
        <w:t>“WALL, LOAD BEARING” that inserted the language “</w:t>
      </w:r>
      <w:r w:rsidR="00B44350" w:rsidRPr="006736C2">
        <w:rPr>
          <w:rFonts w:ascii="Arial" w:hAnsi="Arial" w:cs="Arial"/>
          <w:i/>
          <w:iCs/>
          <w:szCs w:val="24"/>
        </w:rPr>
        <w:t>or mass timber</w:t>
      </w:r>
      <w:r w:rsidR="00B44350">
        <w:rPr>
          <w:rFonts w:ascii="Arial" w:hAnsi="Arial" w:cs="Arial"/>
          <w:szCs w:val="24"/>
        </w:rPr>
        <w:t xml:space="preserve">” </w:t>
      </w:r>
      <w:r w:rsidR="00934274">
        <w:rPr>
          <w:rFonts w:ascii="Arial" w:hAnsi="Arial" w:cs="Arial"/>
          <w:szCs w:val="24"/>
        </w:rPr>
        <w:t xml:space="preserve">and adopt 2021 IBC amendment which </w:t>
      </w:r>
      <w:r w:rsidR="006736C2">
        <w:rPr>
          <w:rFonts w:ascii="Arial" w:hAnsi="Arial" w:cs="Arial"/>
          <w:szCs w:val="24"/>
        </w:rPr>
        <w:t xml:space="preserve">now </w:t>
      </w:r>
      <w:r w:rsidR="00934274">
        <w:rPr>
          <w:rFonts w:ascii="Arial" w:hAnsi="Arial" w:cs="Arial"/>
          <w:szCs w:val="24"/>
        </w:rPr>
        <w:t>includes that language.</w:t>
      </w:r>
      <w:r>
        <w:rPr>
          <w:rFonts w:ascii="Arial" w:hAnsi="Arial" w:cs="Arial"/>
          <w:szCs w:val="24"/>
        </w:rPr>
        <w:t xml:space="preserve"> </w:t>
      </w:r>
    </w:p>
    <w:p w14:paraId="30E37656" w14:textId="0FE14B63" w:rsidR="00E71D37" w:rsidRPr="000560B2" w:rsidRDefault="00E71D37" w:rsidP="00260160">
      <w:pPr>
        <w:pStyle w:val="Heading2"/>
        <w:ind w:left="0"/>
        <w:rPr>
          <w:rFonts w:cs="Arial"/>
          <w:bCs/>
        </w:rPr>
      </w:pPr>
      <w:r w:rsidRPr="000560B2">
        <w:rPr>
          <w:rFonts w:cs="Arial"/>
          <w:noProof/>
        </w:rPr>
        <w:br/>
      </w:r>
      <w:r w:rsidRPr="000560B2">
        <w:rPr>
          <w:rFonts w:cs="Arial"/>
          <w:bCs/>
        </w:rPr>
        <w:t>Chapter</w:t>
      </w:r>
      <w:r w:rsidR="00EF76F2">
        <w:rPr>
          <w:rFonts w:cs="Arial"/>
          <w:bCs/>
        </w:rPr>
        <w:t>s</w:t>
      </w:r>
      <w:r w:rsidRPr="000560B2">
        <w:rPr>
          <w:rFonts w:cs="Arial"/>
          <w:bCs/>
        </w:rPr>
        <w:t xml:space="preserve"> </w:t>
      </w:r>
      <w:r w:rsidR="00EF76F2">
        <w:rPr>
          <w:rFonts w:cs="Arial"/>
          <w:bCs/>
        </w:rPr>
        <w:t>3-10, 12</w:t>
      </w:r>
      <w:r w:rsidR="00D64BB5">
        <w:rPr>
          <w:rFonts w:cs="Arial"/>
          <w:bCs/>
        </w:rPr>
        <w:t>,</w:t>
      </w:r>
      <w:r w:rsidR="00126D09">
        <w:rPr>
          <w:rFonts w:cs="Arial"/>
          <w:bCs/>
        </w:rPr>
        <w:t xml:space="preserve"> </w:t>
      </w:r>
      <w:r w:rsidR="00A05A75">
        <w:rPr>
          <w:rFonts w:cs="Arial"/>
          <w:bCs/>
        </w:rPr>
        <w:t>14</w:t>
      </w:r>
    </w:p>
    <w:p w14:paraId="213F9324" w14:textId="1AC2EBAA" w:rsidR="00E71D37" w:rsidRDefault="00BC718F" w:rsidP="00E71D37">
      <w:pPr>
        <w:widowControl/>
        <w:spacing w:before="120" w:after="120"/>
        <w:rPr>
          <w:rFonts w:ascii="Arial" w:hAnsi="Arial" w:cs="Arial"/>
          <w:szCs w:val="24"/>
        </w:rPr>
      </w:pPr>
      <w:r w:rsidRPr="00BC718F">
        <w:rPr>
          <w:rFonts w:ascii="Arial" w:hAnsi="Arial" w:cs="Arial"/>
          <w:szCs w:val="24"/>
        </w:rPr>
        <w:t xml:space="preserve">Adopt chapters </w:t>
      </w:r>
      <w:r w:rsidR="00A05A75">
        <w:rPr>
          <w:rFonts w:ascii="Arial" w:hAnsi="Arial" w:cs="Arial"/>
          <w:szCs w:val="24"/>
        </w:rPr>
        <w:t xml:space="preserve">3-10 and 12 </w:t>
      </w:r>
      <w:r w:rsidRPr="00BC718F">
        <w:rPr>
          <w:rFonts w:ascii="Arial" w:hAnsi="Arial" w:cs="Arial"/>
          <w:szCs w:val="24"/>
        </w:rPr>
        <w:t>of the 2021 IBC without amendment</w:t>
      </w:r>
      <w:r w:rsidR="002E3EB8">
        <w:rPr>
          <w:rFonts w:ascii="Arial" w:hAnsi="Arial" w:cs="Arial"/>
          <w:szCs w:val="24"/>
        </w:rPr>
        <w:t xml:space="preserve"> and </w:t>
      </w:r>
      <w:r w:rsidR="00A05A75">
        <w:rPr>
          <w:rFonts w:ascii="Arial" w:hAnsi="Arial" w:cs="Arial"/>
          <w:szCs w:val="24"/>
        </w:rPr>
        <w:t xml:space="preserve">chapter 14 </w:t>
      </w:r>
      <w:r w:rsidR="00ED7D39">
        <w:rPr>
          <w:rFonts w:ascii="Arial" w:hAnsi="Arial" w:cs="Arial"/>
          <w:szCs w:val="24"/>
        </w:rPr>
        <w:t xml:space="preserve">as amended with existing </w:t>
      </w:r>
      <w:r w:rsidR="002E3EB8">
        <w:rPr>
          <w:rFonts w:ascii="Arial" w:hAnsi="Arial" w:cs="Arial"/>
          <w:szCs w:val="24"/>
        </w:rPr>
        <w:t>California amendments carrying forward without change</w:t>
      </w:r>
      <w:r w:rsidR="00E71D37" w:rsidRPr="003778AB">
        <w:rPr>
          <w:rFonts w:ascii="Arial" w:hAnsi="Arial" w:cs="Arial"/>
          <w:szCs w:val="24"/>
        </w:rPr>
        <w:t>.</w:t>
      </w:r>
    </w:p>
    <w:p w14:paraId="2ED1DAA1" w14:textId="19F020E5" w:rsidR="008430BA" w:rsidRPr="000560B2" w:rsidRDefault="008430BA" w:rsidP="00260160">
      <w:pPr>
        <w:pStyle w:val="Heading2"/>
        <w:ind w:left="0"/>
        <w:rPr>
          <w:rFonts w:cs="Arial"/>
          <w:bCs/>
        </w:rPr>
      </w:pPr>
      <w:r w:rsidRPr="000560B2">
        <w:rPr>
          <w:rFonts w:cs="Arial"/>
          <w:noProof/>
        </w:rPr>
        <w:br/>
      </w:r>
      <w:r w:rsidRPr="000560B2">
        <w:rPr>
          <w:rFonts w:cs="Arial"/>
          <w:bCs/>
        </w:rPr>
        <w:t xml:space="preserve">Chapter </w:t>
      </w:r>
      <w:r w:rsidRPr="00EB6C25">
        <w:rPr>
          <w:rFonts w:cs="Arial"/>
          <w:noProof/>
        </w:rPr>
        <w:t>1</w:t>
      </w:r>
      <w:r>
        <w:rPr>
          <w:rFonts w:cs="Arial"/>
          <w:noProof/>
        </w:rPr>
        <w:t>5</w:t>
      </w:r>
      <w:r w:rsidRPr="00EB6C25">
        <w:rPr>
          <w:rFonts w:cs="Arial"/>
          <w:noProof/>
        </w:rPr>
        <w:t xml:space="preserve"> </w:t>
      </w:r>
      <w:r w:rsidR="00541038" w:rsidRPr="00541038">
        <w:rPr>
          <w:rFonts w:cs="Arial"/>
          <w:bCs/>
          <w:noProof/>
        </w:rPr>
        <w:t>ROOF ASSEMBLIES AND ROOFTOP STRUCTURES</w:t>
      </w:r>
    </w:p>
    <w:p w14:paraId="43BD1BB1" w14:textId="0BA77D04" w:rsidR="008430BA" w:rsidRDefault="008430BA" w:rsidP="008430BA">
      <w:pPr>
        <w:widowControl/>
        <w:spacing w:before="120" w:after="120"/>
        <w:rPr>
          <w:rFonts w:ascii="Arial" w:hAnsi="Arial" w:cs="Arial"/>
          <w:szCs w:val="24"/>
        </w:rPr>
      </w:pPr>
      <w:r w:rsidRPr="003778AB">
        <w:rPr>
          <w:rFonts w:ascii="Arial" w:hAnsi="Arial" w:cs="Arial"/>
          <w:b/>
          <w:bCs/>
          <w:szCs w:val="24"/>
        </w:rPr>
        <w:t xml:space="preserve">Section </w:t>
      </w:r>
      <w:r w:rsidR="00541038">
        <w:rPr>
          <w:rFonts w:ascii="Arial" w:hAnsi="Arial" w:cs="Arial"/>
          <w:b/>
          <w:bCs/>
          <w:szCs w:val="24"/>
        </w:rPr>
        <w:t>15</w:t>
      </w:r>
      <w:r w:rsidR="00635D32">
        <w:rPr>
          <w:rFonts w:ascii="Arial" w:hAnsi="Arial" w:cs="Arial"/>
          <w:b/>
          <w:bCs/>
          <w:szCs w:val="24"/>
        </w:rPr>
        <w:t>11.9</w:t>
      </w:r>
      <w:r w:rsidR="00EA710A">
        <w:rPr>
          <w:rFonts w:ascii="Arial" w:hAnsi="Arial" w:cs="Arial"/>
          <w:b/>
          <w:bCs/>
          <w:szCs w:val="24"/>
        </w:rPr>
        <w:t xml:space="preserve"> and 1511.9.1</w:t>
      </w:r>
      <w:r w:rsidRPr="003778AB">
        <w:rPr>
          <w:rFonts w:ascii="Arial" w:hAnsi="Arial" w:cs="Arial"/>
          <w:szCs w:val="24"/>
        </w:rPr>
        <w:t xml:space="preserve"> -</w:t>
      </w:r>
      <w:r w:rsidR="00541038">
        <w:rPr>
          <w:rFonts w:ascii="Arial" w:hAnsi="Arial" w:cs="Arial"/>
          <w:szCs w:val="24"/>
        </w:rPr>
        <w:t xml:space="preserve"> </w:t>
      </w:r>
      <w:r w:rsidR="007A26C8" w:rsidRPr="007A26C8">
        <w:rPr>
          <w:rFonts w:ascii="Arial" w:hAnsi="Arial" w:cs="Arial"/>
          <w:szCs w:val="24"/>
        </w:rPr>
        <w:t xml:space="preserve">This is a retention of </w:t>
      </w:r>
      <w:r w:rsidR="00DA1202">
        <w:rPr>
          <w:rFonts w:ascii="Arial" w:hAnsi="Arial" w:cs="Arial"/>
          <w:szCs w:val="24"/>
        </w:rPr>
        <w:t>1510.7.2</w:t>
      </w:r>
      <w:r w:rsidR="009845A9">
        <w:rPr>
          <w:rFonts w:ascii="Arial" w:hAnsi="Arial" w:cs="Arial"/>
          <w:szCs w:val="24"/>
        </w:rPr>
        <w:t xml:space="preserve"> (renumbered to 1511.9)</w:t>
      </w:r>
      <w:r w:rsidR="00DA1202">
        <w:rPr>
          <w:rFonts w:ascii="Arial" w:hAnsi="Arial" w:cs="Arial"/>
          <w:szCs w:val="24"/>
        </w:rPr>
        <w:t xml:space="preserve"> </w:t>
      </w:r>
      <w:r w:rsidR="007A26C8" w:rsidRPr="007A26C8">
        <w:rPr>
          <w:rFonts w:ascii="Arial" w:hAnsi="Arial" w:cs="Arial"/>
          <w:szCs w:val="24"/>
        </w:rPr>
        <w:t>which ha</w:t>
      </w:r>
      <w:r w:rsidR="00254922">
        <w:rPr>
          <w:rFonts w:ascii="Arial" w:hAnsi="Arial" w:cs="Arial"/>
          <w:szCs w:val="24"/>
        </w:rPr>
        <w:t>s</w:t>
      </w:r>
      <w:r w:rsidR="007A26C8" w:rsidRPr="007A26C8">
        <w:rPr>
          <w:rFonts w:ascii="Arial" w:hAnsi="Arial" w:cs="Arial"/>
          <w:szCs w:val="24"/>
        </w:rPr>
        <w:t xml:space="preserve"> been removed from model code</w:t>
      </w:r>
      <w:r w:rsidR="00254922">
        <w:rPr>
          <w:rFonts w:ascii="Arial" w:hAnsi="Arial" w:cs="Arial"/>
          <w:szCs w:val="24"/>
        </w:rPr>
        <w:t xml:space="preserve">, and </w:t>
      </w:r>
      <w:r w:rsidR="009576B5">
        <w:rPr>
          <w:rFonts w:ascii="Arial" w:hAnsi="Arial" w:cs="Arial"/>
          <w:szCs w:val="24"/>
        </w:rPr>
        <w:t xml:space="preserve">continued </w:t>
      </w:r>
      <w:r w:rsidR="00D86C78">
        <w:rPr>
          <w:rFonts w:ascii="Arial" w:hAnsi="Arial" w:cs="Arial"/>
          <w:szCs w:val="24"/>
        </w:rPr>
        <w:t>amendment</w:t>
      </w:r>
      <w:r w:rsidR="009576B5">
        <w:rPr>
          <w:rFonts w:ascii="Arial" w:hAnsi="Arial" w:cs="Arial"/>
          <w:szCs w:val="24"/>
        </w:rPr>
        <w:t xml:space="preserve"> </w:t>
      </w:r>
      <w:r w:rsidR="00D86C78" w:rsidRPr="007A26C8">
        <w:rPr>
          <w:rFonts w:ascii="Arial" w:hAnsi="Arial" w:cs="Arial"/>
          <w:szCs w:val="24"/>
        </w:rPr>
        <w:t>1510.7.2.1</w:t>
      </w:r>
      <w:r w:rsidR="00DD1EC5">
        <w:rPr>
          <w:rFonts w:ascii="Arial" w:hAnsi="Arial" w:cs="Arial"/>
          <w:szCs w:val="24"/>
        </w:rPr>
        <w:t xml:space="preserve"> </w:t>
      </w:r>
      <w:r w:rsidR="002A74FB">
        <w:rPr>
          <w:rFonts w:ascii="Arial" w:hAnsi="Arial" w:cs="Arial"/>
          <w:szCs w:val="24"/>
        </w:rPr>
        <w:t xml:space="preserve">(renumbered </w:t>
      </w:r>
      <w:r w:rsidR="00DD1EC5">
        <w:rPr>
          <w:rFonts w:ascii="Arial" w:hAnsi="Arial" w:cs="Arial"/>
          <w:szCs w:val="24"/>
        </w:rPr>
        <w:t>to 1511.9.1</w:t>
      </w:r>
      <w:r w:rsidR="002A74FB">
        <w:rPr>
          <w:rFonts w:ascii="Arial" w:hAnsi="Arial" w:cs="Arial"/>
          <w:szCs w:val="24"/>
        </w:rPr>
        <w:t>)</w:t>
      </w:r>
      <w:r w:rsidR="007A26C8" w:rsidRPr="007A26C8">
        <w:rPr>
          <w:rFonts w:ascii="Arial" w:hAnsi="Arial" w:cs="Arial"/>
          <w:szCs w:val="24"/>
        </w:rPr>
        <w:t xml:space="preserve">.  Only adjustments are to nomenclature and to updated UL </w:t>
      </w:r>
      <w:r w:rsidR="007A26C8" w:rsidRPr="007A26C8">
        <w:rPr>
          <w:rFonts w:ascii="Arial" w:hAnsi="Arial" w:cs="Arial"/>
          <w:szCs w:val="24"/>
        </w:rPr>
        <w:lastRenderedPageBreak/>
        <w:t xml:space="preserve">standards to align with similar adjustments done in 2021 IBC for BIPVs </w:t>
      </w:r>
      <w:r w:rsidR="00D420EE">
        <w:rPr>
          <w:rFonts w:ascii="Arial" w:hAnsi="Arial" w:cs="Arial"/>
          <w:szCs w:val="24"/>
        </w:rPr>
        <w:t>(</w:t>
      </w:r>
      <w:r w:rsidR="00DF5E72">
        <w:rPr>
          <w:rFonts w:ascii="Arial" w:hAnsi="Arial" w:cs="Arial"/>
          <w:szCs w:val="24"/>
        </w:rPr>
        <w:t xml:space="preserve">Section </w:t>
      </w:r>
      <w:r w:rsidR="00BB0B3B">
        <w:rPr>
          <w:rFonts w:ascii="Arial" w:hAnsi="Arial" w:cs="Arial"/>
          <w:szCs w:val="24"/>
        </w:rPr>
        <w:t xml:space="preserve">1507.17.5) </w:t>
      </w:r>
      <w:r w:rsidR="007A26C8" w:rsidRPr="007A26C8">
        <w:rPr>
          <w:rFonts w:ascii="Arial" w:hAnsi="Arial" w:cs="Arial"/>
          <w:szCs w:val="24"/>
        </w:rPr>
        <w:t>and PV shingles</w:t>
      </w:r>
      <w:r w:rsidR="00922349">
        <w:rPr>
          <w:rFonts w:ascii="Arial" w:hAnsi="Arial" w:cs="Arial"/>
          <w:szCs w:val="24"/>
        </w:rPr>
        <w:t xml:space="preserve"> (</w:t>
      </w:r>
      <w:r w:rsidR="00DF5E72">
        <w:rPr>
          <w:rFonts w:ascii="Arial" w:hAnsi="Arial" w:cs="Arial"/>
          <w:szCs w:val="24"/>
        </w:rPr>
        <w:t xml:space="preserve">Section </w:t>
      </w:r>
      <w:r w:rsidR="00922349">
        <w:rPr>
          <w:rFonts w:ascii="Arial" w:hAnsi="Arial" w:cs="Arial"/>
          <w:szCs w:val="24"/>
        </w:rPr>
        <w:t>1507.16.6)</w:t>
      </w:r>
      <w:r w:rsidRPr="003778AB">
        <w:rPr>
          <w:rFonts w:ascii="Arial" w:hAnsi="Arial" w:cs="Arial"/>
          <w:szCs w:val="24"/>
        </w:rPr>
        <w:t>.</w:t>
      </w:r>
    </w:p>
    <w:p w14:paraId="6E709324" w14:textId="0FF54A55" w:rsidR="00986BE7" w:rsidRPr="000560B2" w:rsidRDefault="00986BE7" w:rsidP="00260160">
      <w:pPr>
        <w:pStyle w:val="Heading2"/>
        <w:ind w:left="0"/>
        <w:rPr>
          <w:rFonts w:cs="Arial"/>
          <w:bCs/>
        </w:rPr>
      </w:pPr>
      <w:r w:rsidRPr="000560B2">
        <w:rPr>
          <w:rFonts w:cs="Arial"/>
          <w:noProof/>
        </w:rPr>
        <w:br/>
      </w:r>
      <w:r w:rsidRPr="00AD67B3">
        <w:t xml:space="preserve">Chapter </w:t>
      </w:r>
      <w:r>
        <w:rPr>
          <w:noProof/>
        </w:rPr>
        <w:t xml:space="preserve">16 </w:t>
      </w:r>
      <w:r w:rsidRPr="00DA4ED1">
        <w:rPr>
          <w:noProof/>
        </w:rPr>
        <w:t>STRUCTURAL DESIGN</w:t>
      </w:r>
    </w:p>
    <w:p w14:paraId="6FC9D186" w14:textId="2098193E" w:rsidR="00986BE7" w:rsidRDefault="005013F0" w:rsidP="00986BE7">
      <w:pPr>
        <w:widowControl/>
        <w:spacing w:before="120" w:after="120"/>
        <w:rPr>
          <w:rFonts w:ascii="Arial" w:hAnsi="Arial" w:cs="Arial"/>
          <w:szCs w:val="24"/>
        </w:rPr>
      </w:pPr>
      <w:r w:rsidRPr="002A4D83">
        <w:rPr>
          <w:rFonts w:ascii="Arial" w:hAnsi="Arial" w:cs="Arial"/>
          <w:b/>
          <w:bCs/>
          <w:szCs w:val="24"/>
        </w:rPr>
        <w:t xml:space="preserve">Section </w:t>
      </w:r>
      <w:r w:rsidR="00986BE7" w:rsidRPr="002A4D83">
        <w:rPr>
          <w:rFonts w:ascii="Arial" w:hAnsi="Arial" w:cs="Arial"/>
          <w:b/>
          <w:bCs/>
          <w:szCs w:val="24"/>
        </w:rPr>
        <w:t>1607.19</w:t>
      </w:r>
      <w:r w:rsidR="00986BE7">
        <w:rPr>
          <w:rFonts w:ascii="Arial" w:hAnsi="Arial" w:cs="Arial"/>
          <w:szCs w:val="24"/>
        </w:rPr>
        <w:t xml:space="preserve"> –</w:t>
      </w:r>
      <w:r w:rsidR="0008763D">
        <w:rPr>
          <w:rFonts w:ascii="Arial" w:hAnsi="Arial" w:cs="Arial"/>
          <w:szCs w:val="24"/>
        </w:rPr>
        <w:t xml:space="preserve"> Pointer </w:t>
      </w:r>
      <w:r w:rsidR="0056494F" w:rsidRPr="0056494F">
        <w:rPr>
          <w:rFonts w:ascii="Arial" w:hAnsi="Arial" w:cs="Arial"/>
          <w:szCs w:val="24"/>
        </w:rPr>
        <w:t xml:space="preserve">to </w:t>
      </w:r>
      <w:r w:rsidR="00263980">
        <w:rPr>
          <w:rFonts w:ascii="Arial" w:hAnsi="Arial" w:cs="Arial"/>
          <w:szCs w:val="24"/>
        </w:rPr>
        <w:t xml:space="preserve">load combination </w:t>
      </w:r>
      <w:r w:rsidR="00263980" w:rsidRPr="0056494F">
        <w:rPr>
          <w:rFonts w:ascii="Arial" w:hAnsi="Arial" w:cs="Arial"/>
          <w:szCs w:val="24"/>
        </w:rPr>
        <w:t xml:space="preserve">requirements </w:t>
      </w:r>
      <w:r w:rsidR="00263980">
        <w:rPr>
          <w:rFonts w:ascii="Arial" w:hAnsi="Arial" w:cs="Arial"/>
          <w:szCs w:val="24"/>
        </w:rPr>
        <w:t xml:space="preserve">in </w:t>
      </w:r>
      <w:r w:rsidR="0056494F" w:rsidRPr="0056494F">
        <w:rPr>
          <w:rFonts w:ascii="Arial" w:hAnsi="Arial" w:cs="Arial"/>
          <w:szCs w:val="24"/>
        </w:rPr>
        <w:t xml:space="preserve">Section </w:t>
      </w:r>
      <w:r w:rsidR="000D16CB">
        <w:rPr>
          <w:rFonts w:ascii="Arial" w:hAnsi="Arial" w:cs="Arial"/>
          <w:szCs w:val="24"/>
        </w:rPr>
        <w:t>1617.3.3</w:t>
      </w:r>
      <w:r w:rsidR="0056494F" w:rsidRPr="0056494F">
        <w:rPr>
          <w:rFonts w:ascii="Arial" w:hAnsi="Arial" w:cs="Arial"/>
          <w:szCs w:val="24"/>
        </w:rPr>
        <w:t xml:space="preserve"> </w:t>
      </w:r>
      <w:r w:rsidR="00263980">
        <w:rPr>
          <w:rFonts w:ascii="Arial" w:hAnsi="Arial" w:cs="Arial"/>
          <w:szCs w:val="24"/>
        </w:rPr>
        <w:t xml:space="preserve">is </w:t>
      </w:r>
      <w:r w:rsidR="008F2D6A">
        <w:rPr>
          <w:rFonts w:ascii="Arial" w:hAnsi="Arial" w:cs="Arial"/>
          <w:szCs w:val="24"/>
        </w:rPr>
        <w:t xml:space="preserve">relocated </w:t>
      </w:r>
      <w:r w:rsidR="00E978D2">
        <w:rPr>
          <w:rFonts w:ascii="Arial" w:hAnsi="Arial" w:cs="Arial"/>
          <w:szCs w:val="24"/>
        </w:rPr>
        <w:t xml:space="preserve">here </w:t>
      </w:r>
      <w:r w:rsidR="008F2D6A">
        <w:rPr>
          <w:rFonts w:ascii="Arial" w:hAnsi="Arial" w:cs="Arial"/>
          <w:szCs w:val="24"/>
        </w:rPr>
        <w:t xml:space="preserve">from </w:t>
      </w:r>
      <w:r w:rsidR="004702C6">
        <w:rPr>
          <w:rFonts w:ascii="Arial" w:hAnsi="Arial" w:cs="Arial"/>
          <w:szCs w:val="24"/>
        </w:rPr>
        <w:t xml:space="preserve">Section </w:t>
      </w:r>
      <w:r w:rsidR="008F2D6A">
        <w:rPr>
          <w:rFonts w:ascii="Arial" w:hAnsi="Arial" w:cs="Arial"/>
          <w:szCs w:val="24"/>
        </w:rPr>
        <w:t>16</w:t>
      </w:r>
      <w:r w:rsidR="004702C6">
        <w:rPr>
          <w:rFonts w:ascii="Arial" w:hAnsi="Arial" w:cs="Arial"/>
          <w:szCs w:val="24"/>
        </w:rPr>
        <w:t>1</w:t>
      </w:r>
      <w:r w:rsidR="008F2D6A">
        <w:rPr>
          <w:rFonts w:ascii="Arial" w:hAnsi="Arial" w:cs="Arial"/>
          <w:szCs w:val="24"/>
        </w:rPr>
        <w:t>7.</w:t>
      </w:r>
      <w:r w:rsidR="004702C6">
        <w:rPr>
          <w:rFonts w:ascii="Arial" w:hAnsi="Arial" w:cs="Arial"/>
          <w:szCs w:val="24"/>
        </w:rPr>
        <w:t>5.</w:t>
      </w:r>
      <w:r w:rsidR="008F2D6A">
        <w:rPr>
          <w:rFonts w:ascii="Arial" w:hAnsi="Arial" w:cs="Arial"/>
          <w:szCs w:val="24"/>
        </w:rPr>
        <w:t>1</w:t>
      </w:r>
      <w:r w:rsidR="004702C6">
        <w:rPr>
          <w:rFonts w:ascii="Arial" w:hAnsi="Arial" w:cs="Arial"/>
          <w:szCs w:val="24"/>
        </w:rPr>
        <w:t>.6</w:t>
      </w:r>
      <w:r w:rsidR="0056494F" w:rsidRPr="0056494F">
        <w:rPr>
          <w:rFonts w:ascii="Arial" w:hAnsi="Arial" w:cs="Arial"/>
          <w:szCs w:val="24"/>
        </w:rPr>
        <w:t>.</w:t>
      </w:r>
      <w:r w:rsidR="00A55B37">
        <w:rPr>
          <w:rFonts w:ascii="Arial" w:hAnsi="Arial" w:cs="Arial"/>
          <w:szCs w:val="24"/>
        </w:rPr>
        <w:t xml:space="preserve"> </w:t>
      </w:r>
    </w:p>
    <w:p w14:paraId="35C1158D" w14:textId="15BB1339" w:rsidR="00740EEC" w:rsidRDefault="005013F0" w:rsidP="00986BE7">
      <w:pPr>
        <w:widowControl/>
        <w:spacing w:before="120" w:after="120"/>
        <w:rPr>
          <w:rFonts w:ascii="Arial" w:hAnsi="Arial" w:cs="Arial"/>
          <w:szCs w:val="24"/>
        </w:rPr>
      </w:pPr>
      <w:r w:rsidRPr="001E1CF1">
        <w:rPr>
          <w:rFonts w:ascii="Arial" w:hAnsi="Arial" w:cs="Arial"/>
          <w:b/>
          <w:bCs/>
          <w:szCs w:val="24"/>
        </w:rPr>
        <w:t xml:space="preserve">Section </w:t>
      </w:r>
      <w:r w:rsidR="009548C3" w:rsidRPr="001E1CF1">
        <w:rPr>
          <w:rFonts w:ascii="Arial" w:hAnsi="Arial" w:cs="Arial"/>
          <w:b/>
          <w:bCs/>
          <w:szCs w:val="24"/>
        </w:rPr>
        <w:t>1617.3.2</w:t>
      </w:r>
      <w:r w:rsidR="009548C3">
        <w:rPr>
          <w:rFonts w:ascii="Arial" w:hAnsi="Arial" w:cs="Arial"/>
          <w:szCs w:val="24"/>
        </w:rPr>
        <w:t xml:space="preserve"> –</w:t>
      </w:r>
      <w:r w:rsidR="005A3B8A">
        <w:rPr>
          <w:rFonts w:ascii="Arial" w:hAnsi="Arial" w:cs="Arial"/>
          <w:szCs w:val="24"/>
        </w:rPr>
        <w:t xml:space="preserve"> V</w:t>
      </w:r>
      <w:r w:rsidR="004466DB">
        <w:rPr>
          <w:rFonts w:ascii="Arial" w:hAnsi="Arial" w:cs="Arial"/>
          <w:szCs w:val="24"/>
        </w:rPr>
        <w:t>ariable load</w:t>
      </w:r>
      <w:r w:rsidR="00DF762E">
        <w:rPr>
          <w:rFonts w:ascii="Arial" w:hAnsi="Arial" w:cs="Arial"/>
          <w:szCs w:val="24"/>
        </w:rPr>
        <w:t xml:space="preserve"> requirement </w:t>
      </w:r>
      <w:r w:rsidR="00541A45">
        <w:rPr>
          <w:rFonts w:ascii="Arial" w:hAnsi="Arial" w:cs="Arial"/>
          <w:szCs w:val="24"/>
        </w:rPr>
        <w:t xml:space="preserve">for </w:t>
      </w:r>
      <w:r w:rsidR="009C1EC0">
        <w:rPr>
          <w:rFonts w:ascii="Arial" w:hAnsi="Arial" w:cs="Arial"/>
          <w:szCs w:val="24"/>
        </w:rPr>
        <w:t xml:space="preserve">the </w:t>
      </w:r>
      <w:r w:rsidR="000B5BEF">
        <w:rPr>
          <w:rFonts w:ascii="Arial" w:hAnsi="Arial" w:cs="Arial"/>
          <w:szCs w:val="24"/>
        </w:rPr>
        <w:t>a</w:t>
      </w:r>
      <w:r w:rsidR="00670DA6" w:rsidRPr="00670DA6">
        <w:rPr>
          <w:rFonts w:ascii="Arial" w:hAnsi="Arial" w:cs="Arial"/>
          <w:szCs w:val="24"/>
        </w:rPr>
        <w:t xml:space="preserve">lternative </w:t>
      </w:r>
      <w:r w:rsidR="000B5BEF" w:rsidRPr="000B5BEF">
        <w:rPr>
          <w:rFonts w:ascii="Arial" w:hAnsi="Arial" w:cs="Arial"/>
          <w:szCs w:val="24"/>
        </w:rPr>
        <w:t>allowable stress design load combinations</w:t>
      </w:r>
      <w:r w:rsidR="00C95294">
        <w:rPr>
          <w:rFonts w:ascii="Arial" w:hAnsi="Arial" w:cs="Arial"/>
          <w:szCs w:val="24"/>
        </w:rPr>
        <w:t xml:space="preserve"> </w:t>
      </w:r>
      <w:r w:rsidR="005A3B8A">
        <w:rPr>
          <w:rFonts w:ascii="Arial" w:hAnsi="Arial" w:cs="Arial"/>
          <w:szCs w:val="24"/>
        </w:rPr>
        <w:t xml:space="preserve">is added as </w:t>
      </w:r>
      <w:r w:rsidR="00C95294">
        <w:rPr>
          <w:rFonts w:ascii="Arial" w:hAnsi="Arial" w:cs="Arial"/>
          <w:szCs w:val="24"/>
        </w:rPr>
        <w:t>p</w:t>
      </w:r>
      <w:r w:rsidR="00162CE2">
        <w:rPr>
          <w:rFonts w:ascii="Arial" w:hAnsi="Arial" w:cs="Arial"/>
          <w:szCs w:val="24"/>
        </w:rPr>
        <w:t xml:space="preserve">reviously </w:t>
      </w:r>
      <w:r w:rsidR="00060733">
        <w:rPr>
          <w:rFonts w:ascii="Arial" w:hAnsi="Arial" w:cs="Arial"/>
          <w:szCs w:val="24"/>
        </w:rPr>
        <w:t xml:space="preserve">covered </w:t>
      </w:r>
      <w:r w:rsidR="00670DA6" w:rsidRPr="00670DA6">
        <w:rPr>
          <w:rFonts w:ascii="Arial" w:hAnsi="Arial" w:cs="Arial"/>
          <w:szCs w:val="24"/>
        </w:rPr>
        <w:t xml:space="preserve">in 2018 IBC Section 1605.1. </w:t>
      </w:r>
    </w:p>
    <w:p w14:paraId="4D6716AE" w14:textId="53E57FF7" w:rsidR="00B5220E" w:rsidRDefault="00B5220E" w:rsidP="00986BE7">
      <w:pPr>
        <w:widowControl/>
        <w:spacing w:before="120" w:after="120"/>
        <w:rPr>
          <w:rFonts w:ascii="Arial" w:hAnsi="Arial" w:cs="Arial"/>
          <w:szCs w:val="24"/>
        </w:rPr>
      </w:pPr>
      <w:r w:rsidRPr="001E1CF1">
        <w:rPr>
          <w:rFonts w:ascii="Arial" w:hAnsi="Arial" w:cs="Arial"/>
          <w:b/>
          <w:bCs/>
          <w:szCs w:val="24"/>
        </w:rPr>
        <w:t>Section 1617.3.3</w:t>
      </w:r>
      <w:r w:rsidR="00AA3B08">
        <w:rPr>
          <w:rFonts w:ascii="Arial" w:hAnsi="Arial" w:cs="Arial"/>
          <w:szCs w:val="24"/>
        </w:rPr>
        <w:t xml:space="preserve"> – </w:t>
      </w:r>
      <w:r w:rsidR="00280E7A" w:rsidRPr="00280E7A">
        <w:rPr>
          <w:rFonts w:ascii="Arial" w:hAnsi="Arial" w:cs="Arial"/>
          <w:szCs w:val="24"/>
        </w:rPr>
        <w:t>Editorial changes</w:t>
      </w:r>
      <w:r w:rsidR="00AA3B08" w:rsidRPr="00AA3B08">
        <w:rPr>
          <w:rFonts w:ascii="Arial" w:hAnsi="Arial" w:cs="Arial"/>
          <w:szCs w:val="24"/>
        </w:rPr>
        <w:t>.</w:t>
      </w:r>
      <w:r w:rsidR="00031534">
        <w:rPr>
          <w:rFonts w:ascii="Arial" w:hAnsi="Arial" w:cs="Arial"/>
          <w:szCs w:val="24"/>
        </w:rPr>
        <w:t xml:space="preserve"> </w:t>
      </w:r>
    </w:p>
    <w:p w14:paraId="6E62DCF8" w14:textId="4B9C12A9" w:rsidR="00614316" w:rsidRDefault="002B66B6" w:rsidP="00986BE7">
      <w:pPr>
        <w:widowControl/>
        <w:spacing w:before="120" w:after="120"/>
        <w:rPr>
          <w:rFonts w:ascii="Arial" w:hAnsi="Arial" w:cs="Arial"/>
          <w:szCs w:val="24"/>
        </w:rPr>
      </w:pPr>
      <w:r w:rsidRPr="001E1CF1">
        <w:rPr>
          <w:rFonts w:ascii="Arial" w:hAnsi="Arial" w:cs="Arial"/>
          <w:b/>
          <w:bCs/>
          <w:szCs w:val="24"/>
        </w:rPr>
        <w:t>Section 1617.4</w:t>
      </w:r>
      <w:r>
        <w:rPr>
          <w:rFonts w:ascii="Arial" w:hAnsi="Arial" w:cs="Arial"/>
          <w:szCs w:val="24"/>
        </w:rPr>
        <w:t xml:space="preserve"> – </w:t>
      </w:r>
      <w:r w:rsidR="00495E78">
        <w:rPr>
          <w:rFonts w:ascii="Arial" w:hAnsi="Arial" w:cs="Arial"/>
          <w:szCs w:val="24"/>
        </w:rPr>
        <w:t>Updat</w:t>
      </w:r>
      <w:r w:rsidR="00EC13B6">
        <w:rPr>
          <w:rFonts w:ascii="Arial" w:hAnsi="Arial" w:cs="Arial"/>
          <w:szCs w:val="24"/>
        </w:rPr>
        <w:t>ed</w:t>
      </w:r>
      <w:r w:rsidR="00495E78" w:rsidRPr="00495E78">
        <w:rPr>
          <w:rFonts w:ascii="Arial" w:hAnsi="Arial" w:cs="Arial"/>
          <w:szCs w:val="24"/>
        </w:rPr>
        <w:t xml:space="preserve"> pointer </w:t>
      </w:r>
      <w:r w:rsidR="0042422C">
        <w:rPr>
          <w:rFonts w:ascii="Arial" w:hAnsi="Arial" w:cs="Arial"/>
          <w:szCs w:val="24"/>
        </w:rPr>
        <w:t xml:space="preserve">to model code </w:t>
      </w:r>
      <w:r w:rsidR="00495E78" w:rsidRPr="00495E78">
        <w:rPr>
          <w:rFonts w:ascii="Arial" w:hAnsi="Arial" w:cs="Arial"/>
          <w:szCs w:val="24"/>
        </w:rPr>
        <w:t xml:space="preserve">reference since the numbering was changed from the last model code version. </w:t>
      </w:r>
    </w:p>
    <w:p w14:paraId="40D09AB7" w14:textId="0DA3A94F" w:rsidR="006A471D" w:rsidRDefault="005B5593" w:rsidP="00986BE7">
      <w:pPr>
        <w:widowControl/>
        <w:spacing w:before="120" w:after="120"/>
        <w:rPr>
          <w:rFonts w:ascii="Arial" w:hAnsi="Arial" w:cs="Arial"/>
          <w:szCs w:val="24"/>
        </w:rPr>
      </w:pPr>
      <w:r w:rsidRPr="001E1CF1">
        <w:rPr>
          <w:rFonts w:ascii="Arial" w:hAnsi="Arial" w:cs="Arial"/>
          <w:b/>
          <w:bCs/>
          <w:szCs w:val="24"/>
        </w:rPr>
        <w:t xml:space="preserve">Section </w:t>
      </w:r>
      <w:r w:rsidR="00401E42" w:rsidRPr="001E1CF1">
        <w:rPr>
          <w:rFonts w:ascii="Arial" w:hAnsi="Arial" w:cs="Arial"/>
          <w:b/>
          <w:bCs/>
          <w:szCs w:val="24"/>
        </w:rPr>
        <w:t>1617.5.1.3</w:t>
      </w:r>
      <w:r>
        <w:rPr>
          <w:rFonts w:ascii="Arial" w:hAnsi="Arial" w:cs="Arial"/>
          <w:szCs w:val="24"/>
        </w:rPr>
        <w:t xml:space="preserve"> – </w:t>
      </w:r>
      <w:r w:rsidR="00582CA0">
        <w:rPr>
          <w:rFonts w:ascii="Arial" w:hAnsi="Arial" w:cs="Arial"/>
          <w:szCs w:val="24"/>
        </w:rPr>
        <w:t>Updat</w:t>
      </w:r>
      <w:r w:rsidR="00EC13B6">
        <w:rPr>
          <w:rFonts w:ascii="Arial" w:hAnsi="Arial" w:cs="Arial"/>
          <w:szCs w:val="24"/>
        </w:rPr>
        <w:t>ed</w:t>
      </w:r>
      <w:r w:rsidR="00582CA0" w:rsidRPr="00495E78">
        <w:rPr>
          <w:rFonts w:ascii="Arial" w:hAnsi="Arial" w:cs="Arial"/>
          <w:szCs w:val="24"/>
        </w:rPr>
        <w:t xml:space="preserve"> </w:t>
      </w:r>
      <w:r w:rsidR="00863645">
        <w:rPr>
          <w:rFonts w:ascii="Arial" w:hAnsi="Arial" w:cs="Arial"/>
          <w:szCs w:val="24"/>
        </w:rPr>
        <w:t xml:space="preserve">item number and title </w:t>
      </w:r>
      <w:r w:rsidR="006A471D">
        <w:rPr>
          <w:rFonts w:ascii="Arial" w:hAnsi="Arial" w:cs="Arial"/>
          <w:szCs w:val="24"/>
        </w:rPr>
        <w:t xml:space="preserve">to be consistent with </w:t>
      </w:r>
      <w:r w:rsidR="0081605F">
        <w:rPr>
          <w:rFonts w:ascii="Arial" w:hAnsi="Arial" w:cs="Arial"/>
          <w:szCs w:val="24"/>
        </w:rPr>
        <w:t xml:space="preserve">changes </w:t>
      </w:r>
      <w:r w:rsidR="00A44BF4">
        <w:rPr>
          <w:rFonts w:ascii="Arial" w:hAnsi="Arial" w:cs="Arial"/>
          <w:szCs w:val="24"/>
        </w:rPr>
        <w:t xml:space="preserve">to </w:t>
      </w:r>
      <w:r w:rsidR="00A44BF4" w:rsidRPr="00A44BF4">
        <w:rPr>
          <w:rFonts w:ascii="Arial" w:hAnsi="Arial" w:cs="Arial"/>
          <w:szCs w:val="24"/>
        </w:rPr>
        <w:t>Table 1607.1</w:t>
      </w:r>
      <w:r w:rsidR="00B468EB">
        <w:rPr>
          <w:rFonts w:ascii="Arial" w:hAnsi="Arial" w:cs="Arial"/>
          <w:szCs w:val="24"/>
        </w:rPr>
        <w:t xml:space="preserve"> in </w:t>
      </w:r>
      <w:r w:rsidR="0081605F">
        <w:rPr>
          <w:rFonts w:ascii="Arial" w:hAnsi="Arial" w:cs="Arial"/>
          <w:szCs w:val="24"/>
        </w:rPr>
        <w:t>2021 IBC.</w:t>
      </w:r>
    </w:p>
    <w:p w14:paraId="2A6E27FB" w14:textId="2957940D" w:rsidR="001C3ACD" w:rsidRDefault="001C3ACD" w:rsidP="001C3ACD">
      <w:pPr>
        <w:widowControl/>
        <w:spacing w:before="120" w:after="120"/>
        <w:rPr>
          <w:rFonts w:ascii="Arial" w:hAnsi="Arial" w:cs="Arial"/>
          <w:szCs w:val="24"/>
        </w:rPr>
      </w:pPr>
      <w:r w:rsidRPr="001E1CF1">
        <w:rPr>
          <w:rFonts w:ascii="Arial" w:hAnsi="Arial" w:cs="Arial"/>
          <w:b/>
          <w:bCs/>
          <w:szCs w:val="24"/>
        </w:rPr>
        <w:t xml:space="preserve">Section </w:t>
      </w:r>
      <w:r w:rsidR="00401E42" w:rsidRPr="001E1CF1">
        <w:rPr>
          <w:rFonts w:ascii="Arial" w:hAnsi="Arial" w:cs="Arial"/>
          <w:b/>
          <w:bCs/>
          <w:szCs w:val="24"/>
        </w:rPr>
        <w:t>1617.5.1.4</w:t>
      </w:r>
      <w:r>
        <w:rPr>
          <w:rFonts w:ascii="Arial" w:hAnsi="Arial" w:cs="Arial"/>
          <w:szCs w:val="24"/>
        </w:rPr>
        <w:t xml:space="preserve"> – </w:t>
      </w:r>
      <w:bookmarkStart w:id="0" w:name="_Hlk63425813"/>
      <w:r w:rsidR="00AE23E8">
        <w:rPr>
          <w:rFonts w:ascii="Arial" w:hAnsi="Arial" w:cs="Arial"/>
          <w:szCs w:val="24"/>
        </w:rPr>
        <w:t>Updated</w:t>
      </w:r>
      <w:r w:rsidR="00AE23E8" w:rsidRPr="00495E78">
        <w:rPr>
          <w:rFonts w:ascii="Arial" w:hAnsi="Arial" w:cs="Arial"/>
          <w:szCs w:val="24"/>
        </w:rPr>
        <w:t xml:space="preserve"> </w:t>
      </w:r>
      <w:r w:rsidR="00AE23E8">
        <w:rPr>
          <w:rFonts w:ascii="Arial" w:hAnsi="Arial" w:cs="Arial"/>
          <w:szCs w:val="24"/>
        </w:rPr>
        <w:t xml:space="preserve">item number to be consistent with changes </w:t>
      </w:r>
      <w:r w:rsidR="00B468EB">
        <w:rPr>
          <w:rFonts w:ascii="Arial" w:hAnsi="Arial" w:cs="Arial"/>
          <w:szCs w:val="24"/>
        </w:rPr>
        <w:t xml:space="preserve">to </w:t>
      </w:r>
      <w:r w:rsidR="00B468EB" w:rsidRPr="00A44BF4">
        <w:rPr>
          <w:rFonts w:ascii="Arial" w:hAnsi="Arial" w:cs="Arial"/>
          <w:szCs w:val="24"/>
        </w:rPr>
        <w:t>Table 1607.1</w:t>
      </w:r>
      <w:r w:rsidR="00B468EB">
        <w:rPr>
          <w:rFonts w:ascii="Arial" w:hAnsi="Arial" w:cs="Arial"/>
          <w:szCs w:val="24"/>
        </w:rPr>
        <w:t xml:space="preserve"> in 2021 IBC</w:t>
      </w:r>
      <w:r w:rsidR="00AE23E8">
        <w:rPr>
          <w:rFonts w:ascii="Arial" w:hAnsi="Arial" w:cs="Arial"/>
          <w:szCs w:val="24"/>
        </w:rPr>
        <w:t>.</w:t>
      </w:r>
      <w:bookmarkEnd w:id="0"/>
    </w:p>
    <w:p w14:paraId="20649A53" w14:textId="2AF18013" w:rsidR="009A20CB" w:rsidRDefault="009A20CB" w:rsidP="009A20CB">
      <w:pPr>
        <w:widowControl/>
        <w:spacing w:before="120" w:after="120"/>
        <w:rPr>
          <w:rFonts w:ascii="Arial" w:hAnsi="Arial" w:cs="Arial"/>
          <w:szCs w:val="24"/>
        </w:rPr>
      </w:pPr>
      <w:r w:rsidRPr="001E1CF1">
        <w:rPr>
          <w:rFonts w:ascii="Arial" w:hAnsi="Arial" w:cs="Arial"/>
          <w:b/>
          <w:bCs/>
          <w:szCs w:val="24"/>
        </w:rPr>
        <w:t>Section 1617.5.1.5</w:t>
      </w:r>
      <w:r>
        <w:rPr>
          <w:rFonts w:ascii="Arial" w:hAnsi="Arial" w:cs="Arial"/>
          <w:szCs w:val="24"/>
        </w:rPr>
        <w:t xml:space="preserve"> – </w:t>
      </w:r>
      <w:r w:rsidR="00531945">
        <w:rPr>
          <w:rFonts w:ascii="Arial" w:hAnsi="Arial" w:cs="Arial"/>
          <w:szCs w:val="24"/>
        </w:rPr>
        <w:t>Updated</w:t>
      </w:r>
      <w:r w:rsidR="00531945" w:rsidRPr="00495E78">
        <w:rPr>
          <w:rFonts w:ascii="Arial" w:hAnsi="Arial" w:cs="Arial"/>
          <w:szCs w:val="24"/>
        </w:rPr>
        <w:t xml:space="preserve"> </w:t>
      </w:r>
      <w:r w:rsidR="00531945">
        <w:rPr>
          <w:rFonts w:ascii="Arial" w:hAnsi="Arial" w:cs="Arial"/>
          <w:szCs w:val="24"/>
        </w:rPr>
        <w:t xml:space="preserve">item number to be consistent with changes </w:t>
      </w:r>
      <w:r w:rsidR="00B468EB">
        <w:rPr>
          <w:rFonts w:ascii="Arial" w:hAnsi="Arial" w:cs="Arial"/>
          <w:szCs w:val="24"/>
        </w:rPr>
        <w:t xml:space="preserve">to </w:t>
      </w:r>
      <w:r w:rsidR="00B468EB" w:rsidRPr="00A44BF4">
        <w:rPr>
          <w:rFonts w:ascii="Arial" w:hAnsi="Arial" w:cs="Arial"/>
          <w:szCs w:val="24"/>
        </w:rPr>
        <w:t>Table 1607.1</w:t>
      </w:r>
      <w:r w:rsidR="00B468EB">
        <w:rPr>
          <w:rFonts w:ascii="Arial" w:hAnsi="Arial" w:cs="Arial"/>
          <w:szCs w:val="24"/>
        </w:rPr>
        <w:t xml:space="preserve"> in 2021 IBC</w:t>
      </w:r>
      <w:r w:rsidR="00531945">
        <w:rPr>
          <w:rFonts w:ascii="Arial" w:hAnsi="Arial" w:cs="Arial"/>
          <w:szCs w:val="24"/>
        </w:rPr>
        <w:t>.</w:t>
      </w:r>
    </w:p>
    <w:p w14:paraId="54C963CB" w14:textId="0C336475" w:rsidR="00A84D72" w:rsidRDefault="00A84D72" w:rsidP="00A84D72">
      <w:pPr>
        <w:widowControl/>
        <w:spacing w:before="120" w:after="120"/>
        <w:rPr>
          <w:rFonts w:ascii="Arial" w:hAnsi="Arial" w:cs="Arial"/>
          <w:szCs w:val="24"/>
        </w:rPr>
      </w:pPr>
      <w:r w:rsidRPr="001E1CF1">
        <w:rPr>
          <w:rFonts w:ascii="Arial" w:hAnsi="Arial" w:cs="Arial"/>
          <w:b/>
          <w:bCs/>
          <w:szCs w:val="24"/>
        </w:rPr>
        <w:t>Section 1617.5.1.6</w:t>
      </w:r>
      <w:r>
        <w:rPr>
          <w:rFonts w:ascii="Arial" w:hAnsi="Arial" w:cs="Arial"/>
          <w:szCs w:val="24"/>
        </w:rPr>
        <w:t xml:space="preserve"> –</w:t>
      </w:r>
      <w:r w:rsidR="00E85AF9">
        <w:rPr>
          <w:rFonts w:ascii="Arial" w:hAnsi="Arial" w:cs="Arial"/>
          <w:szCs w:val="24"/>
        </w:rPr>
        <w:t xml:space="preserve"> S</w:t>
      </w:r>
      <w:r w:rsidR="00E61AC4">
        <w:rPr>
          <w:rFonts w:ascii="Arial" w:hAnsi="Arial" w:cs="Arial"/>
          <w:szCs w:val="24"/>
        </w:rPr>
        <w:t xml:space="preserve">ection </w:t>
      </w:r>
      <w:r w:rsidR="008D4915">
        <w:rPr>
          <w:rFonts w:ascii="Arial" w:hAnsi="Arial" w:cs="Arial"/>
          <w:szCs w:val="24"/>
        </w:rPr>
        <w:t xml:space="preserve">is </w:t>
      </w:r>
      <w:r w:rsidR="00E85AF9">
        <w:rPr>
          <w:rFonts w:ascii="Arial" w:hAnsi="Arial" w:cs="Arial"/>
          <w:szCs w:val="24"/>
        </w:rPr>
        <w:t xml:space="preserve">deleted since </w:t>
      </w:r>
      <w:r w:rsidR="00957171">
        <w:rPr>
          <w:rFonts w:ascii="Arial" w:hAnsi="Arial" w:cs="Arial"/>
          <w:szCs w:val="24"/>
        </w:rPr>
        <w:t xml:space="preserve">load combination </w:t>
      </w:r>
      <w:r w:rsidR="00E42EFA">
        <w:rPr>
          <w:rFonts w:ascii="Arial" w:hAnsi="Arial" w:cs="Arial"/>
          <w:szCs w:val="24"/>
        </w:rPr>
        <w:t xml:space="preserve">requirements </w:t>
      </w:r>
      <w:r w:rsidR="007A2B8A">
        <w:rPr>
          <w:rFonts w:ascii="Arial" w:hAnsi="Arial" w:cs="Arial"/>
          <w:szCs w:val="24"/>
        </w:rPr>
        <w:t xml:space="preserve">are now </w:t>
      </w:r>
      <w:r w:rsidR="00FF1071">
        <w:rPr>
          <w:rFonts w:ascii="Arial" w:hAnsi="Arial" w:cs="Arial"/>
          <w:szCs w:val="24"/>
        </w:rPr>
        <w:t xml:space="preserve">referenced from </w:t>
      </w:r>
      <w:r w:rsidR="0046576D">
        <w:rPr>
          <w:rFonts w:ascii="Arial" w:hAnsi="Arial" w:cs="Arial"/>
          <w:szCs w:val="24"/>
        </w:rPr>
        <w:t>Section 1607.19</w:t>
      </w:r>
      <w:r w:rsidR="00E003E8" w:rsidRPr="00E003E8">
        <w:rPr>
          <w:rFonts w:ascii="Arial" w:hAnsi="Arial" w:cs="Arial"/>
          <w:szCs w:val="24"/>
        </w:rPr>
        <w:t>.</w:t>
      </w:r>
      <w:r w:rsidR="00DB4586" w:rsidRPr="00495E78">
        <w:rPr>
          <w:rFonts w:ascii="Arial" w:hAnsi="Arial" w:cs="Arial"/>
          <w:szCs w:val="24"/>
        </w:rPr>
        <w:t xml:space="preserve"> </w:t>
      </w:r>
    </w:p>
    <w:p w14:paraId="4D5FCA06" w14:textId="6C880D17" w:rsidR="00DF5AC2" w:rsidRDefault="00815A1F" w:rsidP="00986BE7">
      <w:pPr>
        <w:widowControl/>
        <w:spacing w:before="120" w:after="120"/>
        <w:rPr>
          <w:rFonts w:ascii="Arial" w:hAnsi="Arial" w:cs="Arial"/>
          <w:szCs w:val="24"/>
        </w:rPr>
      </w:pPr>
      <w:r w:rsidRPr="001E1CF1">
        <w:rPr>
          <w:rFonts w:ascii="Arial" w:hAnsi="Arial" w:cs="Arial"/>
          <w:b/>
          <w:bCs/>
          <w:szCs w:val="24"/>
        </w:rPr>
        <w:t>Section 1617.6</w:t>
      </w:r>
      <w:r w:rsidR="003654B3">
        <w:rPr>
          <w:rFonts w:ascii="Arial" w:hAnsi="Arial" w:cs="Arial"/>
          <w:szCs w:val="24"/>
        </w:rPr>
        <w:t xml:space="preserve"> – Editorial correction. </w:t>
      </w:r>
    </w:p>
    <w:p w14:paraId="3A6B2377" w14:textId="7C3BBCC0" w:rsidR="0097249E" w:rsidRDefault="008F2CC1" w:rsidP="00986BE7">
      <w:pPr>
        <w:widowControl/>
        <w:spacing w:before="120" w:after="120"/>
        <w:rPr>
          <w:noProof/>
        </w:rPr>
      </w:pPr>
      <w:r w:rsidRPr="001E1CF1">
        <w:rPr>
          <w:b/>
          <w:bCs/>
        </w:rPr>
        <w:t xml:space="preserve">Section </w:t>
      </w:r>
      <w:r w:rsidRPr="001E1CF1">
        <w:rPr>
          <w:b/>
          <w:bCs/>
          <w:noProof/>
        </w:rPr>
        <w:t>1617.9</w:t>
      </w:r>
      <w:r>
        <w:rPr>
          <w:noProof/>
        </w:rPr>
        <w:t xml:space="preserve"> – </w:t>
      </w:r>
      <w:r w:rsidR="00093AD1" w:rsidRPr="00093AD1">
        <w:rPr>
          <w:noProof/>
        </w:rPr>
        <w:t xml:space="preserve">New amendment language to </w:t>
      </w:r>
      <w:r w:rsidR="00511E33">
        <w:rPr>
          <w:noProof/>
        </w:rPr>
        <w:t xml:space="preserve">add </w:t>
      </w:r>
      <w:r w:rsidR="00C42B5E">
        <w:rPr>
          <w:noProof/>
        </w:rPr>
        <w:t xml:space="preserve">Sections 1617.9.1 and 1617.9.2 to </w:t>
      </w:r>
      <w:r w:rsidR="009C3A23">
        <w:rPr>
          <w:noProof/>
        </w:rPr>
        <w:t xml:space="preserve">replace </w:t>
      </w:r>
      <w:r w:rsidR="00A3245A" w:rsidRPr="00A3245A">
        <w:rPr>
          <w:noProof/>
        </w:rPr>
        <w:t>Table</w:t>
      </w:r>
      <w:r w:rsidR="00A3245A">
        <w:rPr>
          <w:noProof/>
        </w:rPr>
        <w:t>s</w:t>
      </w:r>
      <w:r w:rsidR="00A3245A" w:rsidRPr="00A3245A">
        <w:rPr>
          <w:noProof/>
        </w:rPr>
        <w:t xml:space="preserve"> 1613.2.3(1)</w:t>
      </w:r>
      <w:r w:rsidR="00A3245A">
        <w:rPr>
          <w:noProof/>
        </w:rPr>
        <w:t xml:space="preserve"> and </w:t>
      </w:r>
      <w:r w:rsidR="00A3245A" w:rsidRPr="00A3245A">
        <w:rPr>
          <w:noProof/>
        </w:rPr>
        <w:t>1613.2.3(</w:t>
      </w:r>
      <w:r w:rsidR="00A3245A">
        <w:rPr>
          <w:noProof/>
        </w:rPr>
        <w:t>2</w:t>
      </w:r>
      <w:r w:rsidR="00A3245A" w:rsidRPr="00A3245A">
        <w:rPr>
          <w:noProof/>
        </w:rPr>
        <w:t>)</w:t>
      </w:r>
      <w:r w:rsidR="004F2D72">
        <w:rPr>
          <w:noProof/>
        </w:rPr>
        <w:t xml:space="preserve"> </w:t>
      </w:r>
      <w:r w:rsidR="00D52EE0">
        <w:rPr>
          <w:noProof/>
        </w:rPr>
        <w:t xml:space="preserve">to be consistent </w:t>
      </w:r>
      <w:r w:rsidR="004F2D72">
        <w:rPr>
          <w:noProof/>
        </w:rPr>
        <w:t>with ASCE 7-16 Supplement 3</w:t>
      </w:r>
      <w:r w:rsidR="007E1A87">
        <w:rPr>
          <w:noProof/>
        </w:rPr>
        <w:t xml:space="preserve"> as proposed in CBC Chapter 35</w:t>
      </w:r>
      <w:r w:rsidR="004F2D72">
        <w:rPr>
          <w:noProof/>
        </w:rPr>
        <w:t xml:space="preserve">. </w:t>
      </w:r>
      <w:r w:rsidR="001757B2">
        <w:rPr>
          <w:noProof/>
        </w:rPr>
        <w:t xml:space="preserve">Editorial change – </w:t>
      </w:r>
      <w:r w:rsidR="001757B2" w:rsidRPr="001757B2">
        <w:rPr>
          <w:noProof/>
        </w:rPr>
        <w:t xml:space="preserve">Renumbered </w:t>
      </w:r>
      <w:r w:rsidR="00984FF6">
        <w:rPr>
          <w:noProof/>
        </w:rPr>
        <w:t xml:space="preserve">Sections </w:t>
      </w:r>
      <w:r w:rsidR="001757B2">
        <w:rPr>
          <w:noProof/>
        </w:rPr>
        <w:t>1617.9.1</w:t>
      </w:r>
      <w:r w:rsidR="00CB1369">
        <w:rPr>
          <w:noProof/>
        </w:rPr>
        <w:t xml:space="preserve">, </w:t>
      </w:r>
      <w:r w:rsidR="00E330CE">
        <w:rPr>
          <w:noProof/>
        </w:rPr>
        <w:t>1617.9.</w:t>
      </w:r>
      <w:r w:rsidR="00121A0F">
        <w:rPr>
          <w:noProof/>
        </w:rPr>
        <w:t>2</w:t>
      </w:r>
      <w:r w:rsidR="00E330CE">
        <w:rPr>
          <w:noProof/>
        </w:rPr>
        <w:t xml:space="preserve">, </w:t>
      </w:r>
      <w:r w:rsidR="00121A0F">
        <w:rPr>
          <w:noProof/>
        </w:rPr>
        <w:t xml:space="preserve">1617.9.3, 1617.9.3.1, </w:t>
      </w:r>
      <w:r w:rsidR="00D83924">
        <w:rPr>
          <w:noProof/>
        </w:rPr>
        <w:t xml:space="preserve">1617.9.3.2 and </w:t>
      </w:r>
      <w:r w:rsidR="001757B2" w:rsidRPr="001757B2">
        <w:rPr>
          <w:noProof/>
        </w:rPr>
        <w:t>1617.9.</w:t>
      </w:r>
      <w:r w:rsidR="00D83924">
        <w:rPr>
          <w:noProof/>
        </w:rPr>
        <w:t>4 accordingly</w:t>
      </w:r>
      <w:r w:rsidR="001757B2">
        <w:rPr>
          <w:noProof/>
        </w:rPr>
        <w:t>.</w:t>
      </w:r>
    </w:p>
    <w:p w14:paraId="152F49BF" w14:textId="6AAC0AB1" w:rsidR="00BE7CFC" w:rsidRDefault="005679B3" w:rsidP="00986BE7">
      <w:pPr>
        <w:widowControl/>
        <w:spacing w:before="120" w:after="120"/>
        <w:rPr>
          <w:noProof/>
        </w:rPr>
      </w:pPr>
      <w:bookmarkStart w:id="1" w:name="_Hlk63436599"/>
      <w:r w:rsidRPr="005806FB">
        <w:rPr>
          <w:b/>
          <w:bCs/>
          <w:noProof/>
        </w:rPr>
        <w:t>Section 1617.11.3</w:t>
      </w:r>
      <w:r w:rsidR="005806FB">
        <w:rPr>
          <w:noProof/>
        </w:rPr>
        <w:t xml:space="preserve"> – </w:t>
      </w:r>
      <w:r w:rsidR="00C45EBB" w:rsidRPr="00093AD1">
        <w:rPr>
          <w:noProof/>
        </w:rPr>
        <w:t>New</w:t>
      </w:r>
      <w:bookmarkEnd w:id="1"/>
      <w:r w:rsidR="00C45EBB" w:rsidRPr="00093AD1">
        <w:rPr>
          <w:noProof/>
        </w:rPr>
        <w:t xml:space="preserve"> amendment to</w:t>
      </w:r>
      <w:r w:rsidR="00C45EBB">
        <w:rPr>
          <w:noProof/>
        </w:rPr>
        <w:t xml:space="preserve"> </w:t>
      </w:r>
      <w:r w:rsidR="00CB33E6">
        <w:rPr>
          <w:noProof/>
        </w:rPr>
        <w:t xml:space="preserve">disallow </w:t>
      </w:r>
      <w:r w:rsidR="00994C36">
        <w:rPr>
          <w:noProof/>
        </w:rPr>
        <w:t>i</w:t>
      </w:r>
      <w:r w:rsidR="00901BFC" w:rsidRPr="00901BFC">
        <w:rPr>
          <w:noProof/>
        </w:rPr>
        <w:t xml:space="preserve">ntermediate </w:t>
      </w:r>
      <w:r w:rsidR="00994C36">
        <w:rPr>
          <w:noProof/>
        </w:rPr>
        <w:t>p</w:t>
      </w:r>
      <w:r w:rsidR="00901BFC" w:rsidRPr="00901BFC">
        <w:rPr>
          <w:noProof/>
        </w:rPr>
        <w:t xml:space="preserve">recast </w:t>
      </w:r>
      <w:r w:rsidR="00994C36">
        <w:rPr>
          <w:noProof/>
        </w:rPr>
        <w:t>s</w:t>
      </w:r>
      <w:r w:rsidR="00901BFC" w:rsidRPr="00901BFC">
        <w:rPr>
          <w:noProof/>
        </w:rPr>
        <w:t xml:space="preserve">hear </w:t>
      </w:r>
      <w:r w:rsidR="00994C36">
        <w:rPr>
          <w:noProof/>
        </w:rPr>
        <w:t>w</w:t>
      </w:r>
      <w:r w:rsidR="00901BFC" w:rsidRPr="00901BFC">
        <w:rPr>
          <w:noProof/>
        </w:rPr>
        <w:t>alls</w:t>
      </w:r>
      <w:r w:rsidR="00A56821">
        <w:rPr>
          <w:noProof/>
        </w:rPr>
        <w:t xml:space="preserve"> </w:t>
      </w:r>
      <w:r w:rsidR="00994C36">
        <w:rPr>
          <w:noProof/>
        </w:rPr>
        <w:t xml:space="preserve">as a seismic </w:t>
      </w:r>
      <w:r w:rsidR="000E2B67">
        <w:rPr>
          <w:noProof/>
        </w:rPr>
        <w:t xml:space="preserve">force-resisting system </w:t>
      </w:r>
      <w:r w:rsidR="00104C18">
        <w:rPr>
          <w:noProof/>
        </w:rPr>
        <w:t xml:space="preserve">due to </w:t>
      </w:r>
      <w:r w:rsidR="00632682">
        <w:rPr>
          <w:noProof/>
        </w:rPr>
        <w:t xml:space="preserve">lack of special detailing </w:t>
      </w:r>
      <w:r w:rsidR="00BC4293">
        <w:rPr>
          <w:noProof/>
        </w:rPr>
        <w:t>to justify their use under all circumstances</w:t>
      </w:r>
      <w:r w:rsidR="00632682">
        <w:rPr>
          <w:noProof/>
        </w:rPr>
        <w:t xml:space="preserve">. These systems </w:t>
      </w:r>
      <w:r w:rsidR="00116BD1">
        <w:rPr>
          <w:noProof/>
        </w:rPr>
        <w:t>may be submitted</w:t>
      </w:r>
      <w:r w:rsidR="00632682">
        <w:rPr>
          <w:noProof/>
        </w:rPr>
        <w:t xml:space="preserve"> as an alternate system when pre-approved by the enforcement agency on a case by case basis.</w:t>
      </w:r>
    </w:p>
    <w:p w14:paraId="2B8C0910" w14:textId="65886AB6" w:rsidR="00093F76" w:rsidRDefault="00093F76" w:rsidP="00986BE7">
      <w:pPr>
        <w:widowControl/>
        <w:spacing w:before="120" w:after="120"/>
        <w:rPr>
          <w:noProof/>
        </w:rPr>
      </w:pPr>
      <w:r w:rsidRPr="005806FB">
        <w:rPr>
          <w:b/>
          <w:bCs/>
          <w:noProof/>
        </w:rPr>
        <w:t xml:space="preserve">Section </w:t>
      </w:r>
      <w:r w:rsidR="00BF3EB6" w:rsidRPr="00BF3EB6">
        <w:rPr>
          <w:b/>
          <w:bCs/>
          <w:noProof/>
        </w:rPr>
        <w:t>1617.11.4</w:t>
      </w:r>
      <w:r>
        <w:rPr>
          <w:noProof/>
        </w:rPr>
        <w:t xml:space="preserve"> – </w:t>
      </w:r>
      <w:r w:rsidR="00D64C23" w:rsidRPr="00D64C23">
        <w:rPr>
          <w:noProof/>
        </w:rPr>
        <w:t>Amendment in this section is revised to be consistent with ASCE 7-</w:t>
      </w:r>
      <w:r w:rsidR="00D64C23">
        <w:rPr>
          <w:noProof/>
        </w:rPr>
        <w:t>22</w:t>
      </w:r>
      <w:r w:rsidR="00D64C23" w:rsidRPr="00D64C23">
        <w:rPr>
          <w:noProof/>
        </w:rPr>
        <w:t>.</w:t>
      </w:r>
    </w:p>
    <w:p w14:paraId="592363F1" w14:textId="61286517" w:rsidR="00093F76" w:rsidRDefault="00093F76" w:rsidP="00093F76">
      <w:pPr>
        <w:widowControl/>
        <w:spacing w:before="120" w:after="120"/>
        <w:rPr>
          <w:noProof/>
        </w:rPr>
      </w:pPr>
      <w:r w:rsidRPr="005806FB">
        <w:rPr>
          <w:b/>
          <w:bCs/>
          <w:noProof/>
        </w:rPr>
        <w:t xml:space="preserve">Section </w:t>
      </w:r>
      <w:r w:rsidR="004D6B4A" w:rsidRPr="004D6B4A">
        <w:rPr>
          <w:b/>
          <w:bCs/>
          <w:noProof/>
        </w:rPr>
        <w:t>1617.11.5</w:t>
      </w:r>
      <w:r>
        <w:rPr>
          <w:noProof/>
        </w:rPr>
        <w:t xml:space="preserve"> – </w:t>
      </w:r>
      <w:r w:rsidR="008A40F1">
        <w:rPr>
          <w:noProof/>
        </w:rPr>
        <w:t xml:space="preserve">Relocated amendment to </w:t>
      </w:r>
      <w:r w:rsidR="0026625D" w:rsidRPr="0026625D">
        <w:rPr>
          <w:noProof/>
        </w:rPr>
        <w:t>1617.11.4.3, Item h</w:t>
      </w:r>
      <w:r w:rsidR="0026625D">
        <w:rPr>
          <w:noProof/>
        </w:rPr>
        <w:t>.</w:t>
      </w:r>
    </w:p>
    <w:p w14:paraId="3BF072AC" w14:textId="7027AE32" w:rsidR="00093F76" w:rsidRDefault="00093F76" w:rsidP="00093F76">
      <w:pPr>
        <w:widowControl/>
        <w:spacing w:before="120" w:after="120"/>
        <w:rPr>
          <w:noProof/>
        </w:rPr>
      </w:pPr>
      <w:r w:rsidRPr="005806FB">
        <w:rPr>
          <w:b/>
          <w:bCs/>
          <w:noProof/>
        </w:rPr>
        <w:t xml:space="preserve">Section </w:t>
      </w:r>
      <w:r w:rsidR="00C6793B" w:rsidRPr="00C6793B">
        <w:rPr>
          <w:b/>
          <w:bCs/>
          <w:noProof/>
        </w:rPr>
        <w:t>1617.11.9</w:t>
      </w:r>
      <w:r w:rsidR="00C6793B">
        <w:rPr>
          <w:b/>
          <w:bCs/>
          <w:noProof/>
        </w:rPr>
        <w:t xml:space="preserve"> </w:t>
      </w:r>
      <w:r>
        <w:rPr>
          <w:noProof/>
        </w:rPr>
        <w:t xml:space="preserve">– </w:t>
      </w:r>
      <w:r w:rsidR="003D3FC6" w:rsidRPr="00D64C23">
        <w:rPr>
          <w:noProof/>
        </w:rPr>
        <w:t>Amendment in this section is revised to be consistent with ASCE 7-</w:t>
      </w:r>
      <w:r w:rsidR="003D3FC6">
        <w:rPr>
          <w:noProof/>
        </w:rPr>
        <w:t>22</w:t>
      </w:r>
      <w:r w:rsidR="003D3FC6" w:rsidRPr="00D64C23">
        <w:rPr>
          <w:noProof/>
        </w:rPr>
        <w:t>.</w:t>
      </w:r>
    </w:p>
    <w:p w14:paraId="126BFABE" w14:textId="20DCC533" w:rsidR="00093F76" w:rsidRDefault="00093F76" w:rsidP="00093F76">
      <w:pPr>
        <w:widowControl/>
        <w:spacing w:before="120" w:after="120"/>
        <w:rPr>
          <w:noProof/>
        </w:rPr>
      </w:pPr>
      <w:r w:rsidRPr="005806FB">
        <w:rPr>
          <w:b/>
          <w:bCs/>
          <w:noProof/>
        </w:rPr>
        <w:t xml:space="preserve">Section </w:t>
      </w:r>
      <w:r w:rsidR="00A70FF2" w:rsidRPr="00A70FF2">
        <w:rPr>
          <w:b/>
          <w:bCs/>
          <w:noProof/>
        </w:rPr>
        <w:t>1617.11.13</w:t>
      </w:r>
      <w:r>
        <w:rPr>
          <w:noProof/>
        </w:rPr>
        <w:t xml:space="preserve"> – </w:t>
      </w:r>
      <w:r w:rsidR="00AB6229">
        <w:rPr>
          <w:noProof/>
        </w:rPr>
        <w:t xml:space="preserve">Relocated amendment from </w:t>
      </w:r>
      <w:r w:rsidR="00AB6229" w:rsidRPr="0026625D">
        <w:rPr>
          <w:noProof/>
        </w:rPr>
        <w:t>1617.11.</w:t>
      </w:r>
      <w:r w:rsidR="00AB6229">
        <w:rPr>
          <w:noProof/>
        </w:rPr>
        <w:t>1</w:t>
      </w:r>
      <w:r w:rsidR="00AB6229" w:rsidRPr="0026625D">
        <w:rPr>
          <w:noProof/>
        </w:rPr>
        <w:t>4</w:t>
      </w:r>
      <w:r w:rsidR="00AB6229">
        <w:rPr>
          <w:noProof/>
        </w:rPr>
        <w:t>.</w:t>
      </w:r>
    </w:p>
    <w:p w14:paraId="537EFEB9" w14:textId="5FBC7BE5" w:rsidR="00093F76" w:rsidRDefault="00093F76" w:rsidP="00093F76">
      <w:pPr>
        <w:widowControl/>
        <w:spacing w:before="120" w:after="120"/>
        <w:rPr>
          <w:noProof/>
        </w:rPr>
      </w:pPr>
      <w:r w:rsidRPr="005806FB">
        <w:rPr>
          <w:b/>
          <w:bCs/>
          <w:noProof/>
        </w:rPr>
        <w:t xml:space="preserve">Section </w:t>
      </w:r>
      <w:r w:rsidR="003E2486" w:rsidRPr="003E2486">
        <w:rPr>
          <w:b/>
          <w:bCs/>
          <w:noProof/>
        </w:rPr>
        <w:t>1617.11.14</w:t>
      </w:r>
      <w:r>
        <w:rPr>
          <w:noProof/>
        </w:rPr>
        <w:t xml:space="preserve"> –</w:t>
      </w:r>
      <w:r w:rsidR="0079510B">
        <w:rPr>
          <w:noProof/>
        </w:rPr>
        <w:t xml:space="preserve"> C</w:t>
      </w:r>
      <w:r w:rsidR="007B3211">
        <w:rPr>
          <w:noProof/>
        </w:rPr>
        <w:t>larif</w:t>
      </w:r>
      <w:r w:rsidR="0079510B">
        <w:rPr>
          <w:noProof/>
        </w:rPr>
        <w:t xml:space="preserve">ication </w:t>
      </w:r>
      <w:r w:rsidR="00435756">
        <w:rPr>
          <w:noProof/>
        </w:rPr>
        <w:t xml:space="preserve">that </w:t>
      </w:r>
      <w:r w:rsidR="00041EFF" w:rsidRPr="00041EFF">
        <w:rPr>
          <w:noProof/>
        </w:rPr>
        <w:t xml:space="preserve">lateral building response need not </w:t>
      </w:r>
      <w:r w:rsidR="004942C7">
        <w:rPr>
          <w:noProof/>
        </w:rPr>
        <w:t xml:space="preserve">be considered concurrently </w:t>
      </w:r>
      <w:r w:rsidR="00041EFF" w:rsidRPr="00041EFF">
        <w:rPr>
          <w:noProof/>
        </w:rPr>
        <w:t>with differential settlement</w:t>
      </w:r>
      <w:r w:rsidR="00E31D2F">
        <w:rPr>
          <w:noProof/>
        </w:rPr>
        <w:t xml:space="preserve">s for shallow foundations on </w:t>
      </w:r>
      <w:r w:rsidR="00E151E4">
        <w:rPr>
          <w:noProof/>
        </w:rPr>
        <w:t>liquefiable sites.</w:t>
      </w:r>
    </w:p>
    <w:p w14:paraId="49FEE5C9" w14:textId="138E0A6C" w:rsidR="00093F76" w:rsidRDefault="00093F76" w:rsidP="002A1E0D">
      <w:pPr>
        <w:widowControl/>
        <w:spacing w:before="120" w:after="120"/>
        <w:rPr>
          <w:noProof/>
        </w:rPr>
      </w:pPr>
      <w:r w:rsidRPr="005806FB">
        <w:rPr>
          <w:b/>
          <w:bCs/>
          <w:noProof/>
        </w:rPr>
        <w:t xml:space="preserve">Section </w:t>
      </w:r>
      <w:r w:rsidR="009D0041" w:rsidRPr="009D0041">
        <w:rPr>
          <w:b/>
          <w:bCs/>
          <w:noProof/>
        </w:rPr>
        <w:t xml:space="preserve">1617.11.15 </w:t>
      </w:r>
      <w:r>
        <w:rPr>
          <w:noProof/>
        </w:rPr>
        <w:t xml:space="preserve">– </w:t>
      </w:r>
      <w:r w:rsidR="002A1E0D">
        <w:rPr>
          <w:noProof/>
        </w:rPr>
        <w:t xml:space="preserve">The application of this section was confusing as to which equipment is anchored and which is exempt. The current language modifies exceptions and exemptions to exceptions. To avoid confusion and bring clarity to requirements, this provision is rewritten in the affirmative as to which equipment is required to be anchored </w:t>
      </w:r>
      <w:r w:rsidR="002A1E0D">
        <w:rPr>
          <w:noProof/>
        </w:rPr>
        <w:lastRenderedPageBreak/>
        <w:t>and which is exempt, rather than exceptions with exemptions. The new language furthers defines the equipment classification based on the location of the equipment. This language has been drafted and refined in collaboration with</w:t>
      </w:r>
      <w:r w:rsidR="00A02E2A">
        <w:rPr>
          <w:noProof/>
        </w:rPr>
        <w:t xml:space="preserve"> OSHPD</w:t>
      </w:r>
      <w:r w:rsidR="002A1E0D">
        <w:rPr>
          <w:noProof/>
        </w:rPr>
        <w:t>.</w:t>
      </w:r>
    </w:p>
    <w:p w14:paraId="33179239" w14:textId="45353908" w:rsidR="00A02E5E" w:rsidRDefault="00EF6811" w:rsidP="00472566">
      <w:pPr>
        <w:widowControl/>
        <w:spacing w:before="120" w:after="120"/>
        <w:rPr>
          <w:noProof/>
        </w:rPr>
      </w:pPr>
      <w:r w:rsidRPr="004E105C">
        <w:rPr>
          <w:b/>
          <w:bCs/>
          <w:noProof/>
        </w:rPr>
        <w:t xml:space="preserve">Section </w:t>
      </w:r>
      <w:r w:rsidR="00D604D3" w:rsidRPr="004E105C">
        <w:rPr>
          <w:b/>
          <w:bCs/>
          <w:noProof/>
        </w:rPr>
        <w:t>1617.11.19</w:t>
      </w:r>
      <w:r w:rsidRPr="004E105C">
        <w:rPr>
          <w:b/>
          <w:bCs/>
          <w:noProof/>
        </w:rPr>
        <w:t xml:space="preserve"> </w:t>
      </w:r>
      <w:r w:rsidRPr="004E105C">
        <w:rPr>
          <w:noProof/>
        </w:rPr>
        <w:t xml:space="preserve">– </w:t>
      </w:r>
      <w:r w:rsidR="00563579" w:rsidRPr="004E105C">
        <w:rPr>
          <w:noProof/>
        </w:rPr>
        <w:t xml:space="preserve">Amendment is revised to be consistent with OSHPD. </w:t>
      </w:r>
      <w:r w:rsidR="00CC0DB6" w:rsidRPr="004E105C">
        <w:rPr>
          <w:noProof/>
        </w:rPr>
        <w:t>The statement “do not support piping with Ip greater than 1.0” is confusing, as the context for the applicability of the exception for piping with I</w:t>
      </w:r>
      <w:r w:rsidR="00CC0DB6" w:rsidRPr="004E105C">
        <w:rPr>
          <w:noProof/>
          <w:vertAlign w:val="subscript"/>
        </w:rPr>
        <w:t>p</w:t>
      </w:r>
      <w:r w:rsidR="00CC0DB6" w:rsidRPr="004E105C">
        <w:rPr>
          <w:noProof/>
        </w:rPr>
        <w:t xml:space="preserve"> greater than 1.0 is lost. This change eliminates any ambiguity on the applicability of the provisions.</w:t>
      </w:r>
      <w:r w:rsidR="00792290" w:rsidRPr="004E105C">
        <w:rPr>
          <w:noProof/>
        </w:rPr>
        <w:t xml:space="preserve"> Additionally, </w:t>
      </w:r>
      <w:r w:rsidR="0062109D" w:rsidRPr="004E105C">
        <w:rPr>
          <w:noProof/>
        </w:rPr>
        <w:t xml:space="preserve">the </w:t>
      </w:r>
      <w:r w:rsidR="0076539A" w:rsidRPr="004E105C">
        <w:rPr>
          <w:noProof/>
        </w:rPr>
        <w:t xml:space="preserve">redundant language </w:t>
      </w:r>
      <w:r w:rsidR="0062109D" w:rsidRPr="004E105C">
        <w:rPr>
          <w:noProof/>
        </w:rPr>
        <w:t xml:space="preserve">noting “for Seismic Deisgn Category D, E, or F” is </w:t>
      </w:r>
      <w:r w:rsidR="0076539A" w:rsidRPr="004E105C">
        <w:rPr>
          <w:noProof/>
        </w:rPr>
        <w:t xml:space="preserve">deleted </w:t>
      </w:r>
      <w:r w:rsidR="00472566" w:rsidRPr="004E105C">
        <w:rPr>
          <w:noProof/>
        </w:rPr>
        <w:t>since a</w:t>
      </w:r>
      <w:r w:rsidR="00792290" w:rsidRPr="004E105C">
        <w:rPr>
          <w:noProof/>
        </w:rPr>
        <w:t xml:space="preserve">ll </w:t>
      </w:r>
      <w:r w:rsidR="006B35BA" w:rsidRPr="004E105C">
        <w:rPr>
          <w:noProof/>
        </w:rPr>
        <w:t xml:space="preserve">structures </w:t>
      </w:r>
      <w:r w:rsidR="00472566" w:rsidRPr="004E105C">
        <w:rPr>
          <w:noProof/>
        </w:rPr>
        <w:t xml:space="preserve">regulated by DSA-SS/CC shall </w:t>
      </w:r>
      <w:r w:rsidR="00A02E5E" w:rsidRPr="004E105C">
        <w:rPr>
          <w:noProof/>
        </w:rPr>
        <w:t>be assigned to Seismic Design Category D or higher</w:t>
      </w:r>
      <w:r w:rsidR="00914475" w:rsidRPr="004E105C">
        <w:rPr>
          <w:noProof/>
        </w:rPr>
        <w:t>.</w:t>
      </w:r>
      <w:r w:rsidR="00914475">
        <w:rPr>
          <w:noProof/>
        </w:rPr>
        <w:t xml:space="preserve">  </w:t>
      </w:r>
    </w:p>
    <w:p w14:paraId="3DC03ADB" w14:textId="1DDFB280" w:rsidR="0099798E" w:rsidRDefault="00A72FB3" w:rsidP="00A72FB3">
      <w:pPr>
        <w:widowControl/>
        <w:spacing w:before="120" w:after="120"/>
        <w:rPr>
          <w:noProof/>
        </w:rPr>
      </w:pPr>
      <w:r w:rsidRPr="005806FB">
        <w:rPr>
          <w:b/>
          <w:bCs/>
          <w:noProof/>
        </w:rPr>
        <w:t xml:space="preserve">Section </w:t>
      </w:r>
      <w:r w:rsidRPr="00D604D3">
        <w:rPr>
          <w:b/>
          <w:bCs/>
          <w:noProof/>
        </w:rPr>
        <w:t>1617.11.</w:t>
      </w:r>
      <w:r w:rsidR="005378F3">
        <w:rPr>
          <w:b/>
          <w:bCs/>
          <w:noProof/>
        </w:rPr>
        <w:t>21</w:t>
      </w:r>
      <w:r w:rsidRPr="009D0041">
        <w:rPr>
          <w:b/>
          <w:bCs/>
          <w:noProof/>
        </w:rPr>
        <w:t xml:space="preserve"> </w:t>
      </w:r>
      <w:r>
        <w:rPr>
          <w:noProof/>
        </w:rPr>
        <w:t xml:space="preserve">– </w:t>
      </w:r>
      <w:r w:rsidR="000902EA">
        <w:rPr>
          <w:noProof/>
        </w:rPr>
        <w:t xml:space="preserve">Editorial change </w:t>
      </w:r>
      <w:r w:rsidR="00EA614C">
        <w:rPr>
          <w:noProof/>
        </w:rPr>
        <w:t>–</w:t>
      </w:r>
      <w:r w:rsidR="000902EA">
        <w:rPr>
          <w:noProof/>
        </w:rPr>
        <w:t xml:space="preserve"> </w:t>
      </w:r>
      <w:r w:rsidR="00EA614C">
        <w:rPr>
          <w:noProof/>
        </w:rPr>
        <w:t>Relocate Table 1224.4.11</w:t>
      </w:r>
      <w:r w:rsidR="00D374B5">
        <w:rPr>
          <w:noProof/>
        </w:rPr>
        <w:t xml:space="preserve"> </w:t>
      </w:r>
      <w:r w:rsidR="00EA614C">
        <w:rPr>
          <w:noProof/>
        </w:rPr>
        <w:t>below Item 3</w:t>
      </w:r>
      <w:r w:rsidR="00405A72">
        <w:rPr>
          <w:noProof/>
        </w:rPr>
        <w:t>. D</w:t>
      </w:r>
      <w:r w:rsidR="00017245">
        <w:rPr>
          <w:noProof/>
        </w:rPr>
        <w:t xml:space="preserve">elete table number and title to be consistent with Section 1617A.1.28. </w:t>
      </w:r>
      <w:r w:rsidR="00E07CE6">
        <w:rPr>
          <w:noProof/>
        </w:rPr>
        <w:t xml:space="preserve">The current table number </w:t>
      </w:r>
      <w:r w:rsidR="00C00282">
        <w:rPr>
          <w:noProof/>
        </w:rPr>
        <w:t>is confusing since it implies the table is loca</w:t>
      </w:r>
      <w:r w:rsidR="00405A72">
        <w:rPr>
          <w:noProof/>
        </w:rPr>
        <w:t>ted in Section 1224.</w:t>
      </w:r>
    </w:p>
    <w:p w14:paraId="69B370F3" w14:textId="503149E3" w:rsidR="00441BB0" w:rsidRPr="000560B2" w:rsidRDefault="00441BB0" w:rsidP="00260160">
      <w:pPr>
        <w:pStyle w:val="Heading2"/>
        <w:ind w:left="0"/>
        <w:rPr>
          <w:rFonts w:cs="Arial"/>
          <w:bCs/>
        </w:rPr>
      </w:pPr>
      <w:r w:rsidRPr="000560B2">
        <w:rPr>
          <w:rFonts w:cs="Arial"/>
          <w:noProof/>
        </w:rPr>
        <w:br/>
      </w:r>
      <w:r w:rsidRPr="00AD67B3">
        <w:t xml:space="preserve">Chapter </w:t>
      </w:r>
      <w:r>
        <w:rPr>
          <w:noProof/>
        </w:rPr>
        <w:t xml:space="preserve">16A </w:t>
      </w:r>
      <w:r w:rsidRPr="00DA4ED1">
        <w:rPr>
          <w:noProof/>
        </w:rPr>
        <w:t>STRUCTURAL DESIGN</w:t>
      </w:r>
    </w:p>
    <w:p w14:paraId="69E608D3" w14:textId="3AFFBCB5" w:rsidR="005A4282" w:rsidRPr="005D7A0B" w:rsidRDefault="005A4282" w:rsidP="005A4282">
      <w:pPr>
        <w:widowControl/>
        <w:spacing w:before="120" w:after="120"/>
        <w:rPr>
          <w:rFonts w:ascii="Arial" w:hAnsi="Arial" w:cs="Arial"/>
          <w:szCs w:val="24"/>
        </w:rPr>
      </w:pPr>
      <w:r w:rsidRPr="001E1CF1">
        <w:rPr>
          <w:rFonts w:ascii="Arial" w:hAnsi="Arial" w:cs="Arial"/>
          <w:b/>
          <w:bCs/>
          <w:szCs w:val="24"/>
        </w:rPr>
        <w:t>Section 160</w:t>
      </w:r>
      <w:r>
        <w:rPr>
          <w:rFonts w:ascii="Arial" w:hAnsi="Arial" w:cs="Arial"/>
          <w:b/>
          <w:bCs/>
          <w:szCs w:val="24"/>
        </w:rPr>
        <w:t>3</w:t>
      </w:r>
      <w:r w:rsidRPr="001E1CF1">
        <w:rPr>
          <w:rFonts w:ascii="Arial" w:hAnsi="Arial" w:cs="Arial"/>
          <w:b/>
          <w:bCs/>
          <w:szCs w:val="24"/>
        </w:rPr>
        <w:t>A.</w:t>
      </w:r>
      <w:r>
        <w:rPr>
          <w:rFonts w:ascii="Arial" w:hAnsi="Arial" w:cs="Arial"/>
          <w:b/>
          <w:bCs/>
          <w:szCs w:val="24"/>
        </w:rPr>
        <w:t>1</w:t>
      </w:r>
      <w:r w:rsidRPr="005D7A0B">
        <w:rPr>
          <w:rFonts w:ascii="Arial" w:hAnsi="Arial" w:cs="Arial"/>
          <w:szCs w:val="24"/>
        </w:rPr>
        <w:t xml:space="preserve"> – Editorial </w:t>
      </w:r>
      <w:r>
        <w:rPr>
          <w:rFonts w:ascii="Arial" w:hAnsi="Arial" w:cs="Arial"/>
          <w:szCs w:val="24"/>
        </w:rPr>
        <w:t>correction</w:t>
      </w:r>
      <w:r w:rsidRPr="005D7A0B">
        <w:rPr>
          <w:rFonts w:ascii="Arial" w:hAnsi="Arial" w:cs="Arial"/>
          <w:szCs w:val="24"/>
        </w:rPr>
        <w:t xml:space="preserve">. </w:t>
      </w:r>
    </w:p>
    <w:p w14:paraId="1221CCBF" w14:textId="2D3B9F7E" w:rsidR="006C408B" w:rsidRDefault="003E53E3" w:rsidP="00596137">
      <w:pPr>
        <w:pStyle w:val="ListParagraph"/>
        <w:widowControl/>
        <w:spacing w:before="120" w:after="120"/>
        <w:ind w:left="0"/>
        <w:contextualSpacing w:val="0"/>
        <w:rPr>
          <w:rFonts w:ascii="Arial" w:hAnsi="Arial" w:cs="Arial"/>
          <w:szCs w:val="24"/>
        </w:rPr>
      </w:pPr>
      <w:r>
        <w:rPr>
          <w:rFonts w:ascii="Arial" w:hAnsi="Arial" w:cs="Arial"/>
          <w:b/>
          <w:bCs/>
          <w:szCs w:val="24"/>
        </w:rPr>
        <w:t xml:space="preserve">Table </w:t>
      </w:r>
      <w:r w:rsidR="004C5B0D" w:rsidRPr="004C5B0D">
        <w:rPr>
          <w:rFonts w:ascii="Arial" w:hAnsi="Arial" w:cs="Arial"/>
          <w:b/>
          <w:bCs/>
          <w:szCs w:val="24"/>
        </w:rPr>
        <w:t>1604A.4</w:t>
      </w:r>
      <w:r w:rsidR="00D91DCC" w:rsidRPr="008937F0">
        <w:rPr>
          <w:rFonts w:ascii="Arial" w:hAnsi="Arial" w:cs="Arial"/>
          <w:szCs w:val="24"/>
        </w:rPr>
        <w:t xml:space="preserve"> – </w:t>
      </w:r>
      <w:r w:rsidR="00EA71C2" w:rsidRPr="00D633B5">
        <w:rPr>
          <w:noProof/>
        </w:rPr>
        <w:t xml:space="preserve">New amendment language to add </w:t>
      </w:r>
      <w:r w:rsidR="00EA71C2" w:rsidRPr="00D633B5">
        <w:rPr>
          <w:rFonts w:ascii="Arial" w:hAnsi="Arial" w:cs="Arial"/>
          <w:szCs w:val="24"/>
        </w:rPr>
        <w:t>footnote</w:t>
      </w:r>
      <w:r w:rsidR="00DB55B3" w:rsidRPr="00D633B5">
        <w:rPr>
          <w:rFonts w:ascii="Arial" w:hAnsi="Arial" w:cs="Arial"/>
          <w:szCs w:val="24"/>
        </w:rPr>
        <w:t xml:space="preserve"> </w:t>
      </w:r>
      <w:r w:rsidR="00EA71C2" w:rsidRPr="00D633B5">
        <w:rPr>
          <w:rFonts w:ascii="Arial" w:hAnsi="Arial" w:cs="Arial"/>
          <w:szCs w:val="24"/>
        </w:rPr>
        <w:t xml:space="preserve">3 </w:t>
      </w:r>
      <w:r w:rsidR="00255E0F" w:rsidRPr="00D633B5">
        <w:rPr>
          <w:rFonts w:ascii="Arial" w:hAnsi="Arial" w:cs="Arial"/>
          <w:szCs w:val="24"/>
        </w:rPr>
        <w:t xml:space="preserve">for </w:t>
      </w:r>
      <w:r w:rsidR="001F42AF" w:rsidRPr="00D633B5">
        <w:rPr>
          <w:rFonts w:ascii="Arial" w:hAnsi="Arial" w:cs="Arial"/>
          <w:szCs w:val="24"/>
        </w:rPr>
        <w:t>deflection limit</w:t>
      </w:r>
      <w:r w:rsidR="008C7E0D" w:rsidRPr="00D633B5">
        <w:rPr>
          <w:rFonts w:ascii="Arial" w:hAnsi="Arial" w:cs="Arial"/>
          <w:szCs w:val="24"/>
        </w:rPr>
        <w:t xml:space="preserve">s for diaphragms supporting concrete and masonry walls. This </w:t>
      </w:r>
      <w:r w:rsidR="000906F7" w:rsidRPr="00D633B5">
        <w:rPr>
          <w:rFonts w:ascii="Arial" w:hAnsi="Arial" w:cs="Arial"/>
          <w:szCs w:val="24"/>
        </w:rPr>
        <w:t xml:space="preserve">item </w:t>
      </w:r>
      <w:r w:rsidR="00596137" w:rsidRPr="00D633B5">
        <w:rPr>
          <w:rFonts w:ascii="Arial" w:hAnsi="Arial" w:cs="Arial"/>
          <w:szCs w:val="24"/>
        </w:rPr>
        <w:t xml:space="preserve">was previously addressed </w:t>
      </w:r>
      <w:r w:rsidR="002F0822" w:rsidRPr="00D633B5">
        <w:rPr>
          <w:rFonts w:ascii="Arial" w:hAnsi="Arial" w:cs="Arial"/>
          <w:szCs w:val="24"/>
        </w:rPr>
        <w:t xml:space="preserve">in prior CBC editions </w:t>
      </w:r>
      <w:r w:rsidR="00D20B4B" w:rsidRPr="00D633B5">
        <w:rPr>
          <w:rFonts w:ascii="Arial" w:hAnsi="Arial" w:cs="Arial"/>
          <w:szCs w:val="24"/>
        </w:rPr>
        <w:t xml:space="preserve">with </w:t>
      </w:r>
      <w:r w:rsidR="00BF6B89" w:rsidRPr="00D633B5">
        <w:rPr>
          <w:rFonts w:ascii="Arial" w:hAnsi="Arial" w:cs="Arial"/>
          <w:szCs w:val="24"/>
        </w:rPr>
        <w:t xml:space="preserve">a </w:t>
      </w:r>
      <w:r w:rsidR="007D01F9" w:rsidRPr="00D633B5">
        <w:rPr>
          <w:rFonts w:ascii="Arial" w:hAnsi="Arial" w:cs="Arial"/>
          <w:szCs w:val="24"/>
        </w:rPr>
        <w:t xml:space="preserve">reference to </w:t>
      </w:r>
      <w:r w:rsidR="00770957" w:rsidRPr="00D633B5">
        <w:rPr>
          <w:rFonts w:ascii="Arial" w:hAnsi="Arial" w:cs="Arial"/>
          <w:szCs w:val="24"/>
        </w:rPr>
        <w:t xml:space="preserve">Table 2 </w:t>
      </w:r>
      <w:r w:rsidR="002F0822" w:rsidRPr="00D633B5">
        <w:rPr>
          <w:rFonts w:ascii="Arial" w:hAnsi="Arial" w:cs="Arial"/>
          <w:szCs w:val="24"/>
        </w:rPr>
        <w:t xml:space="preserve">in </w:t>
      </w:r>
      <w:r w:rsidR="00E277CE" w:rsidRPr="00D633B5">
        <w:rPr>
          <w:rFonts w:ascii="Arial" w:hAnsi="Arial" w:cs="Arial"/>
          <w:szCs w:val="24"/>
        </w:rPr>
        <w:t xml:space="preserve">ICC-ES AC 43. In </w:t>
      </w:r>
      <w:r w:rsidR="00AE5426" w:rsidRPr="00D633B5">
        <w:rPr>
          <w:rFonts w:ascii="Arial" w:hAnsi="Arial" w:cs="Arial"/>
          <w:szCs w:val="24"/>
        </w:rPr>
        <w:t xml:space="preserve">the </w:t>
      </w:r>
      <w:r w:rsidR="00E277CE" w:rsidRPr="00D633B5">
        <w:rPr>
          <w:rFonts w:ascii="Arial" w:hAnsi="Arial" w:cs="Arial"/>
          <w:szCs w:val="24"/>
        </w:rPr>
        <w:t xml:space="preserve">2013 CBC, an effort </w:t>
      </w:r>
      <w:r w:rsidR="00AE5426" w:rsidRPr="00D633B5">
        <w:rPr>
          <w:rFonts w:ascii="Arial" w:hAnsi="Arial" w:cs="Arial"/>
          <w:szCs w:val="24"/>
        </w:rPr>
        <w:t xml:space="preserve">was made </w:t>
      </w:r>
      <w:r w:rsidR="00E277CE" w:rsidRPr="00D633B5">
        <w:rPr>
          <w:rFonts w:ascii="Arial" w:hAnsi="Arial" w:cs="Arial"/>
          <w:szCs w:val="24"/>
        </w:rPr>
        <w:t xml:space="preserve">to remove all referencing </w:t>
      </w:r>
      <w:r w:rsidR="00CC5566" w:rsidRPr="00D633B5">
        <w:rPr>
          <w:rFonts w:ascii="Arial" w:hAnsi="Arial" w:cs="Arial"/>
          <w:szCs w:val="24"/>
        </w:rPr>
        <w:t xml:space="preserve">of </w:t>
      </w:r>
      <w:r w:rsidR="00E277CE" w:rsidRPr="00D633B5">
        <w:rPr>
          <w:rFonts w:ascii="Arial" w:hAnsi="Arial" w:cs="Arial"/>
          <w:szCs w:val="24"/>
        </w:rPr>
        <w:t>ICC-ES AC</w:t>
      </w:r>
      <w:r w:rsidR="008D504A" w:rsidRPr="00D633B5">
        <w:rPr>
          <w:rFonts w:ascii="Arial" w:hAnsi="Arial" w:cs="Arial"/>
          <w:szCs w:val="24"/>
        </w:rPr>
        <w:t xml:space="preserve"> </w:t>
      </w:r>
      <w:r w:rsidR="006A31D5" w:rsidRPr="00D633B5">
        <w:rPr>
          <w:rFonts w:ascii="Arial" w:hAnsi="Arial" w:cs="Arial"/>
          <w:szCs w:val="24"/>
        </w:rPr>
        <w:t>documents</w:t>
      </w:r>
      <w:r w:rsidR="00E277CE" w:rsidRPr="00D633B5">
        <w:rPr>
          <w:rFonts w:ascii="Arial" w:hAnsi="Arial" w:cs="Arial"/>
          <w:szCs w:val="24"/>
        </w:rPr>
        <w:t xml:space="preserve"> </w:t>
      </w:r>
      <w:r w:rsidR="00D305D9" w:rsidRPr="00D633B5">
        <w:rPr>
          <w:rFonts w:ascii="Arial" w:hAnsi="Arial" w:cs="Arial"/>
          <w:szCs w:val="24"/>
        </w:rPr>
        <w:t>with</w:t>
      </w:r>
      <w:r w:rsidR="00E277CE" w:rsidRPr="00D633B5">
        <w:rPr>
          <w:rFonts w:ascii="Arial" w:hAnsi="Arial" w:cs="Arial"/>
          <w:szCs w:val="24"/>
        </w:rPr>
        <w:t xml:space="preserve">in the code, </w:t>
      </w:r>
      <w:r w:rsidR="008409EF" w:rsidRPr="00D633B5">
        <w:rPr>
          <w:rFonts w:ascii="Arial" w:hAnsi="Arial" w:cs="Arial"/>
          <w:szCs w:val="24"/>
        </w:rPr>
        <w:t xml:space="preserve">so the </w:t>
      </w:r>
      <w:r w:rsidR="0080152B" w:rsidRPr="00D633B5">
        <w:rPr>
          <w:rFonts w:ascii="Arial" w:hAnsi="Arial" w:cs="Arial"/>
          <w:szCs w:val="24"/>
        </w:rPr>
        <w:t xml:space="preserve">reference to </w:t>
      </w:r>
      <w:r w:rsidR="00453A1A" w:rsidRPr="00D633B5">
        <w:rPr>
          <w:rFonts w:ascii="Arial" w:hAnsi="Arial" w:cs="Arial"/>
          <w:szCs w:val="24"/>
        </w:rPr>
        <w:t>ICC-ES AC 43 was deleted</w:t>
      </w:r>
      <w:r w:rsidR="001961E8" w:rsidRPr="00D633B5">
        <w:rPr>
          <w:rFonts w:ascii="Arial" w:hAnsi="Arial" w:cs="Arial"/>
          <w:szCs w:val="24"/>
        </w:rPr>
        <w:t xml:space="preserve"> and replaced </w:t>
      </w:r>
      <w:r w:rsidR="00E62510">
        <w:rPr>
          <w:rFonts w:ascii="Arial" w:hAnsi="Arial" w:cs="Arial"/>
          <w:szCs w:val="24"/>
        </w:rPr>
        <w:t xml:space="preserve">with </w:t>
      </w:r>
      <w:r w:rsidR="00B62ECA">
        <w:rPr>
          <w:rFonts w:ascii="Arial" w:hAnsi="Arial" w:cs="Arial"/>
          <w:szCs w:val="24"/>
        </w:rPr>
        <w:t xml:space="preserve">CBC </w:t>
      </w:r>
      <w:r w:rsidR="00F17E7D">
        <w:rPr>
          <w:rFonts w:ascii="Arial" w:hAnsi="Arial" w:cs="Arial"/>
          <w:szCs w:val="24"/>
        </w:rPr>
        <w:t>Table 1604A.4</w:t>
      </w:r>
      <w:r w:rsidR="00762AFF" w:rsidRPr="00D633B5">
        <w:rPr>
          <w:rFonts w:ascii="Arial" w:hAnsi="Arial" w:cs="Arial"/>
          <w:szCs w:val="24"/>
        </w:rPr>
        <w:t xml:space="preserve">. </w:t>
      </w:r>
      <w:r w:rsidR="00674CB1" w:rsidRPr="00D633B5">
        <w:rPr>
          <w:rFonts w:ascii="Arial" w:hAnsi="Arial" w:cs="Arial"/>
          <w:szCs w:val="24"/>
        </w:rPr>
        <w:t xml:space="preserve">However, </w:t>
      </w:r>
      <w:r w:rsidR="008E58E6">
        <w:rPr>
          <w:rFonts w:ascii="Arial" w:hAnsi="Arial" w:cs="Arial"/>
          <w:szCs w:val="24"/>
        </w:rPr>
        <w:t xml:space="preserve">the footnote prescribing diaphragm deflection limits </w:t>
      </w:r>
      <w:r w:rsidR="00526C3E">
        <w:rPr>
          <w:rFonts w:ascii="Arial" w:hAnsi="Arial" w:cs="Arial"/>
          <w:szCs w:val="24"/>
        </w:rPr>
        <w:t xml:space="preserve">was </w:t>
      </w:r>
      <w:r w:rsidR="00A71588">
        <w:rPr>
          <w:rFonts w:ascii="Arial" w:hAnsi="Arial" w:cs="Arial"/>
          <w:szCs w:val="24"/>
        </w:rPr>
        <w:t xml:space="preserve">not </w:t>
      </w:r>
      <w:r w:rsidR="001D57F1">
        <w:rPr>
          <w:rFonts w:ascii="Arial" w:hAnsi="Arial" w:cs="Arial"/>
          <w:szCs w:val="24"/>
        </w:rPr>
        <w:t>brought into the CBC</w:t>
      </w:r>
      <w:r w:rsidR="008E1657">
        <w:rPr>
          <w:rFonts w:ascii="Arial" w:hAnsi="Arial" w:cs="Arial"/>
          <w:szCs w:val="24"/>
        </w:rPr>
        <w:t xml:space="preserve">, </w:t>
      </w:r>
      <w:r w:rsidR="0092790D">
        <w:rPr>
          <w:rFonts w:ascii="Arial" w:hAnsi="Arial" w:cs="Arial"/>
          <w:szCs w:val="24"/>
        </w:rPr>
        <w:t xml:space="preserve">yet </w:t>
      </w:r>
      <w:r w:rsidR="00EE2892">
        <w:rPr>
          <w:rFonts w:ascii="Arial" w:hAnsi="Arial" w:cs="Arial"/>
          <w:szCs w:val="24"/>
        </w:rPr>
        <w:t>CBC Table 1604A.4</w:t>
      </w:r>
      <w:r w:rsidR="0092790D">
        <w:rPr>
          <w:rFonts w:ascii="Arial" w:hAnsi="Arial" w:cs="Arial"/>
          <w:szCs w:val="24"/>
        </w:rPr>
        <w:t xml:space="preserve"> still maintained the language </w:t>
      </w:r>
      <w:r w:rsidR="000F04A8">
        <w:rPr>
          <w:rFonts w:ascii="Arial" w:hAnsi="Arial" w:cs="Arial"/>
          <w:szCs w:val="24"/>
        </w:rPr>
        <w:t xml:space="preserve">for diaphragms to be designed </w:t>
      </w:r>
      <w:r w:rsidR="0092790D">
        <w:rPr>
          <w:rFonts w:ascii="Arial" w:hAnsi="Arial" w:cs="Arial"/>
          <w:szCs w:val="24"/>
        </w:rPr>
        <w:t>“as required for deflection”</w:t>
      </w:r>
      <w:r w:rsidR="00F330CC">
        <w:rPr>
          <w:rFonts w:ascii="Arial" w:hAnsi="Arial" w:cs="Arial"/>
          <w:szCs w:val="24"/>
        </w:rPr>
        <w:t xml:space="preserve">. </w:t>
      </w:r>
      <w:r w:rsidR="00F330CC" w:rsidRPr="00D633B5">
        <w:rPr>
          <w:rFonts w:ascii="Arial" w:hAnsi="Arial" w:cs="Arial"/>
          <w:szCs w:val="24"/>
        </w:rPr>
        <w:t xml:space="preserve">This leaves an ambiguity in the code with no direction on what is meant by “as required for deflection”. </w:t>
      </w:r>
      <w:r w:rsidR="0031714E">
        <w:rPr>
          <w:rFonts w:ascii="Arial" w:hAnsi="Arial" w:cs="Arial"/>
          <w:szCs w:val="24"/>
        </w:rPr>
        <w:t xml:space="preserve">This amendment </w:t>
      </w:r>
      <w:r w:rsidR="00082559">
        <w:rPr>
          <w:rFonts w:ascii="Arial" w:hAnsi="Arial" w:cs="Arial"/>
          <w:szCs w:val="24"/>
        </w:rPr>
        <w:t>restores the footnote</w:t>
      </w:r>
      <w:r w:rsidR="00554E17">
        <w:rPr>
          <w:rFonts w:ascii="Arial" w:hAnsi="Arial" w:cs="Arial"/>
          <w:szCs w:val="24"/>
        </w:rPr>
        <w:t>, which is</w:t>
      </w:r>
      <w:r w:rsidR="00082559">
        <w:rPr>
          <w:rFonts w:ascii="Arial" w:hAnsi="Arial" w:cs="Arial"/>
          <w:szCs w:val="24"/>
        </w:rPr>
        <w:t xml:space="preserve"> </w:t>
      </w:r>
      <w:r w:rsidR="00344AAE">
        <w:rPr>
          <w:rFonts w:ascii="Arial" w:hAnsi="Arial" w:cs="Arial"/>
          <w:szCs w:val="24"/>
        </w:rPr>
        <w:t xml:space="preserve">still </w:t>
      </w:r>
      <w:r w:rsidR="004A6E07">
        <w:rPr>
          <w:rFonts w:ascii="Arial" w:hAnsi="Arial" w:cs="Arial"/>
          <w:szCs w:val="24"/>
        </w:rPr>
        <w:t>found</w:t>
      </w:r>
      <w:r w:rsidR="00344AAE">
        <w:rPr>
          <w:rFonts w:ascii="Arial" w:hAnsi="Arial" w:cs="Arial"/>
          <w:szCs w:val="24"/>
        </w:rPr>
        <w:t xml:space="preserve"> in </w:t>
      </w:r>
      <w:r w:rsidR="004A6E07">
        <w:rPr>
          <w:rFonts w:ascii="Arial" w:hAnsi="Arial" w:cs="Arial"/>
          <w:szCs w:val="24"/>
        </w:rPr>
        <w:t>the latest version of</w:t>
      </w:r>
      <w:r w:rsidR="00344AAE">
        <w:rPr>
          <w:rFonts w:ascii="Arial" w:hAnsi="Arial" w:cs="Arial"/>
          <w:szCs w:val="24"/>
        </w:rPr>
        <w:t xml:space="preserve"> ICC-ES AC 43</w:t>
      </w:r>
      <w:r w:rsidR="00554E17">
        <w:rPr>
          <w:rFonts w:ascii="Arial" w:hAnsi="Arial" w:cs="Arial"/>
          <w:szCs w:val="24"/>
        </w:rPr>
        <w:t>,</w:t>
      </w:r>
      <w:r w:rsidR="00344AAE">
        <w:rPr>
          <w:rFonts w:ascii="Arial" w:hAnsi="Arial" w:cs="Arial"/>
          <w:szCs w:val="24"/>
        </w:rPr>
        <w:t xml:space="preserve"> that specifically</w:t>
      </w:r>
      <w:r w:rsidR="00082559">
        <w:rPr>
          <w:rFonts w:ascii="Arial" w:hAnsi="Arial" w:cs="Arial"/>
          <w:szCs w:val="24"/>
        </w:rPr>
        <w:t xml:space="preserve"> </w:t>
      </w:r>
      <w:r w:rsidR="006C408B">
        <w:rPr>
          <w:rFonts w:ascii="Arial" w:hAnsi="Arial" w:cs="Arial"/>
          <w:szCs w:val="24"/>
        </w:rPr>
        <w:t xml:space="preserve">addresses </w:t>
      </w:r>
      <w:r w:rsidR="00202F00">
        <w:rPr>
          <w:rFonts w:ascii="Arial" w:hAnsi="Arial" w:cs="Arial"/>
          <w:szCs w:val="24"/>
        </w:rPr>
        <w:t>this issue.</w:t>
      </w:r>
    </w:p>
    <w:p w14:paraId="5F4D4961" w14:textId="71FBE3E0" w:rsidR="00441BB0" w:rsidRPr="001C7EFA" w:rsidRDefault="005013F0" w:rsidP="00441BB0">
      <w:pPr>
        <w:widowControl/>
        <w:spacing w:before="120" w:after="120"/>
        <w:rPr>
          <w:rFonts w:ascii="Arial" w:hAnsi="Arial" w:cs="Arial"/>
          <w:szCs w:val="24"/>
        </w:rPr>
      </w:pPr>
      <w:r w:rsidRPr="001E1CF1">
        <w:rPr>
          <w:rFonts w:ascii="Arial" w:hAnsi="Arial" w:cs="Arial"/>
          <w:b/>
          <w:bCs/>
          <w:szCs w:val="24"/>
        </w:rPr>
        <w:t xml:space="preserve">Section </w:t>
      </w:r>
      <w:r w:rsidR="001C7EFA" w:rsidRPr="001E1CF1">
        <w:rPr>
          <w:rFonts w:ascii="Arial" w:hAnsi="Arial" w:cs="Arial"/>
          <w:b/>
          <w:bCs/>
          <w:szCs w:val="24"/>
        </w:rPr>
        <w:t>1605A.2</w:t>
      </w:r>
      <w:r w:rsidR="00441BB0" w:rsidRPr="001C7EFA">
        <w:rPr>
          <w:rFonts w:ascii="Arial" w:hAnsi="Arial" w:cs="Arial"/>
          <w:szCs w:val="24"/>
        </w:rPr>
        <w:t xml:space="preserve"> – </w:t>
      </w:r>
      <w:r w:rsidR="007323C4">
        <w:rPr>
          <w:rFonts w:ascii="Arial" w:hAnsi="Arial" w:cs="Arial"/>
          <w:szCs w:val="24"/>
        </w:rPr>
        <w:t>Variable</w:t>
      </w:r>
      <w:r w:rsidR="00441BB0" w:rsidRPr="001C7EFA">
        <w:rPr>
          <w:rFonts w:ascii="Arial" w:hAnsi="Arial" w:cs="Arial"/>
          <w:szCs w:val="24"/>
        </w:rPr>
        <w:t xml:space="preserve"> load </w:t>
      </w:r>
      <w:r w:rsidR="007323C4">
        <w:rPr>
          <w:rFonts w:ascii="Arial" w:hAnsi="Arial" w:cs="Arial"/>
          <w:szCs w:val="24"/>
        </w:rPr>
        <w:t>requirement</w:t>
      </w:r>
      <w:r w:rsidR="00441BB0" w:rsidRPr="001C7EFA">
        <w:rPr>
          <w:rFonts w:ascii="Arial" w:hAnsi="Arial" w:cs="Arial"/>
          <w:szCs w:val="24"/>
        </w:rPr>
        <w:t xml:space="preserve"> for the alternative allowable stress design load combinations </w:t>
      </w:r>
      <w:r w:rsidR="007323C4">
        <w:rPr>
          <w:rFonts w:ascii="Arial" w:hAnsi="Arial" w:cs="Arial"/>
          <w:szCs w:val="24"/>
        </w:rPr>
        <w:t xml:space="preserve">is added as </w:t>
      </w:r>
      <w:r w:rsidR="00441BB0" w:rsidRPr="001C7EFA">
        <w:rPr>
          <w:rFonts w:ascii="Arial" w:hAnsi="Arial" w:cs="Arial"/>
          <w:szCs w:val="24"/>
        </w:rPr>
        <w:t xml:space="preserve">previously </w:t>
      </w:r>
      <w:r w:rsidR="007323C4">
        <w:rPr>
          <w:rFonts w:ascii="Arial" w:hAnsi="Arial" w:cs="Arial"/>
          <w:szCs w:val="24"/>
        </w:rPr>
        <w:t>covered</w:t>
      </w:r>
      <w:r w:rsidR="00441BB0" w:rsidRPr="001C7EFA">
        <w:rPr>
          <w:rFonts w:ascii="Arial" w:hAnsi="Arial" w:cs="Arial"/>
          <w:szCs w:val="24"/>
        </w:rPr>
        <w:t xml:space="preserve"> in 2018 IBC Section 1605.1.</w:t>
      </w:r>
    </w:p>
    <w:p w14:paraId="3304F125" w14:textId="77B8E84F" w:rsidR="00441BB0" w:rsidRPr="005D7A0B" w:rsidRDefault="00441BB0" w:rsidP="00441BB0">
      <w:pPr>
        <w:widowControl/>
        <w:spacing w:before="120" w:after="120"/>
        <w:rPr>
          <w:rFonts w:ascii="Arial" w:hAnsi="Arial" w:cs="Arial"/>
          <w:szCs w:val="24"/>
        </w:rPr>
      </w:pPr>
      <w:r w:rsidRPr="001E1CF1">
        <w:rPr>
          <w:rFonts w:ascii="Arial" w:hAnsi="Arial" w:cs="Arial"/>
          <w:b/>
          <w:bCs/>
          <w:szCs w:val="24"/>
        </w:rPr>
        <w:t xml:space="preserve">Section </w:t>
      </w:r>
      <w:r w:rsidR="005D7A0B" w:rsidRPr="001E1CF1">
        <w:rPr>
          <w:rFonts w:ascii="Arial" w:hAnsi="Arial" w:cs="Arial"/>
          <w:b/>
          <w:bCs/>
          <w:szCs w:val="24"/>
        </w:rPr>
        <w:t>1605A.3</w:t>
      </w:r>
      <w:r w:rsidRPr="005D7A0B">
        <w:rPr>
          <w:rFonts w:ascii="Arial" w:hAnsi="Arial" w:cs="Arial"/>
          <w:szCs w:val="24"/>
        </w:rPr>
        <w:t xml:space="preserve"> – Editorial changes. </w:t>
      </w:r>
    </w:p>
    <w:p w14:paraId="7D366818" w14:textId="3841DA46" w:rsidR="00455EAF" w:rsidRPr="008937F0" w:rsidRDefault="00455EAF" w:rsidP="00455EAF">
      <w:pPr>
        <w:pStyle w:val="ListParagraph"/>
        <w:widowControl/>
        <w:spacing w:before="120" w:after="120"/>
        <w:ind w:left="0"/>
        <w:contextualSpacing w:val="0"/>
        <w:rPr>
          <w:rFonts w:ascii="Arial" w:hAnsi="Arial" w:cs="Arial"/>
          <w:szCs w:val="24"/>
        </w:rPr>
      </w:pPr>
      <w:r w:rsidRPr="001E1CF1">
        <w:rPr>
          <w:rFonts w:ascii="Arial" w:hAnsi="Arial" w:cs="Arial"/>
          <w:b/>
          <w:bCs/>
          <w:szCs w:val="24"/>
        </w:rPr>
        <w:t>Section 1606A.6</w:t>
      </w:r>
      <w:r w:rsidRPr="008937F0">
        <w:rPr>
          <w:rFonts w:ascii="Arial" w:hAnsi="Arial" w:cs="Arial"/>
          <w:szCs w:val="24"/>
        </w:rPr>
        <w:t xml:space="preserve"> – </w:t>
      </w:r>
      <w:r w:rsidR="00A153A3">
        <w:rPr>
          <w:rFonts w:ascii="Arial" w:hAnsi="Arial" w:cs="Arial"/>
          <w:szCs w:val="24"/>
        </w:rPr>
        <w:t>Updated</w:t>
      </w:r>
      <w:r w:rsidR="00A153A3" w:rsidRPr="00495E78">
        <w:rPr>
          <w:rFonts w:ascii="Arial" w:hAnsi="Arial" w:cs="Arial"/>
          <w:szCs w:val="24"/>
        </w:rPr>
        <w:t xml:space="preserve"> pointer </w:t>
      </w:r>
      <w:r w:rsidR="00A153A3">
        <w:rPr>
          <w:rFonts w:ascii="Arial" w:hAnsi="Arial" w:cs="Arial"/>
          <w:szCs w:val="24"/>
        </w:rPr>
        <w:t xml:space="preserve">to </w:t>
      </w:r>
      <w:r w:rsidRPr="008937F0">
        <w:rPr>
          <w:rFonts w:ascii="Arial" w:hAnsi="Arial" w:cs="Arial"/>
          <w:szCs w:val="24"/>
        </w:rPr>
        <w:t>model code reference since the numbering was changed from the last model code version.</w:t>
      </w:r>
    </w:p>
    <w:p w14:paraId="2ADE5E2A" w14:textId="61474254" w:rsidR="00D91DCC" w:rsidRDefault="00F86D18" w:rsidP="00D91DCC">
      <w:pPr>
        <w:pStyle w:val="ListParagraph"/>
        <w:widowControl/>
        <w:spacing w:before="120" w:after="120"/>
        <w:ind w:left="0"/>
        <w:contextualSpacing w:val="0"/>
        <w:rPr>
          <w:rFonts w:ascii="Arial" w:hAnsi="Arial" w:cs="Arial"/>
          <w:szCs w:val="24"/>
        </w:rPr>
      </w:pPr>
      <w:r>
        <w:rPr>
          <w:rFonts w:ascii="Arial" w:hAnsi="Arial" w:cs="Arial"/>
          <w:b/>
          <w:bCs/>
          <w:szCs w:val="24"/>
        </w:rPr>
        <w:t>Table</w:t>
      </w:r>
      <w:r w:rsidR="00D91DCC" w:rsidRPr="001E1CF1">
        <w:rPr>
          <w:rFonts w:ascii="Arial" w:hAnsi="Arial" w:cs="Arial"/>
          <w:b/>
          <w:bCs/>
          <w:szCs w:val="24"/>
        </w:rPr>
        <w:t xml:space="preserve"> </w:t>
      </w:r>
      <w:r w:rsidR="00A953F9" w:rsidRPr="00A953F9">
        <w:rPr>
          <w:rFonts w:ascii="Arial" w:hAnsi="Arial" w:cs="Arial"/>
          <w:b/>
          <w:bCs/>
          <w:szCs w:val="24"/>
        </w:rPr>
        <w:t>1607A.1</w:t>
      </w:r>
      <w:r w:rsidR="00D91DCC" w:rsidRPr="008937F0">
        <w:rPr>
          <w:rFonts w:ascii="Arial" w:hAnsi="Arial" w:cs="Arial"/>
          <w:szCs w:val="24"/>
        </w:rPr>
        <w:t xml:space="preserve"> – </w:t>
      </w:r>
      <w:r w:rsidR="00AB187C">
        <w:rPr>
          <w:rFonts w:ascii="Arial" w:hAnsi="Arial" w:cs="Arial"/>
          <w:szCs w:val="24"/>
        </w:rPr>
        <w:t xml:space="preserve">Editorial changes </w:t>
      </w:r>
      <w:r w:rsidR="00AB187C" w:rsidRPr="00AB187C">
        <w:rPr>
          <w:rFonts w:ascii="Arial" w:hAnsi="Arial" w:cs="Arial"/>
          <w:szCs w:val="24"/>
        </w:rPr>
        <w:t>to be consistent with changes to Table 1607.1 in 2021 IBC.</w:t>
      </w:r>
      <w:r w:rsidR="00AB187C">
        <w:rPr>
          <w:rFonts w:ascii="Arial" w:hAnsi="Arial" w:cs="Arial"/>
          <w:szCs w:val="24"/>
        </w:rPr>
        <w:t xml:space="preserve"> </w:t>
      </w:r>
      <w:r w:rsidR="007911A7">
        <w:rPr>
          <w:rFonts w:ascii="Arial" w:hAnsi="Arial" w:cs="Arial"/>
          <w:szCs w:val="24"/>
        </w:rPr>
        <w:t>Updated</w:t>
      </w:r>
      <w:r w:rsidR="007911A7" w:rsidRPr="00495E78">
        <w:rPr>
          <w:rFonts w:ascii="Arial" w:hAnsi="Arial" w:cs="Arial"/>
          <w:szCs w:val="24"/>
        </w:rPr>
        <w:t xml:space="preserve"> pointer </w:t>
      </w:r>
      <w:r w:rsidR="007911A7">
        <w:rPr>
          <w:rFonts w:ascii="Arial" w:hAnsi="Arial" w:cs="Arial"/>
          <w:szCs w:val="24"/>
        </w:rPr>
        <w:t xml:space="preserve">in footnote f to model code </w:t>
      </w:r>
      <w:r w:rsidR="007911A7" w:rsidRPr="00495E78">
        <w:rPr>
          <w:rFonts w:ascii="Arial" w:hAnsi="Arial" w:cs="Arial"/>
          <w:szCs w:val="24"/>
        </w:rPr>
        <w:t>reference since the numbering was changed from the last model code version.</w:t>
      </w:r>
    </w:p>
    <w:p w14:paraId="1CAA8254" w14:textId="6C540874" w:rsidR="00E1012D" w:rsidRDefault="00E1012D" w:rsidP="00E1012D">
      <w:pPr>
        <w:widowControl/>
        <w:spacing w:before="120" w:after="120"/>
        <w:rPr>
          <w:rFonts w:ascii="Arial" w:hAnsi="Arial" w:cs="Arial"/>
          <w:szCs w:val="24"/>
        </w:rPr>
      </w:pPr>
      <w:r w:rsidRPr="001E1CF1">
        <w:rPr>
          <w:rFonts w:ascii="Arial" w:hAnsi="Arial" w:cs="Arial"/>
          <w:b/>
          <w:bCs/>
          <w:szCs w:val="24"/>
        </w:rPr>
        <w:t>Section 1607A.19</w:t>
      </w:r>
      <w:r>
        <w:rPr>
          <w:rFonts w:ascii="Arial" w:hAnsi="Arial" w:cs="Arial"/>
          <w:szCs w:val="24"/>
        </w:rPr>
        <w:t xml:space="preserve"> – </w:t>
      </w:r>
      <w:r w:rsidRPr="00263980">
        <w:rPr>
          <w:rFonts w:ascii="Arial" w:hAnsi="Arial" w:cs="Arial"/>
          <w:szCs w:val="24"/>
        </w:rPr>
        <w:t xml:space="preserve">Pointer to load combination requirements in Section </w:t>
      </w:r>
      <w:r w:rsidRPr="0071173F">
        <w:rPr>
          <w:rFonts w:ascii="Arial" w:hAnsi="Arial" w:cs="Arial"/>
          <w:szCs w:val="24"/>
        </w:rPr>
        <w:t>1605A.3</w:t>
      </w:r>
      <w:r w:rsidRPr="00263980">
        <w:rPr>
          <w:rFonts w:ascii="Arial" w:hAnsi="Arial" w:cs="Arial"/>
          <w:szCs w:val="24"/>
        </w:rPr>
        <w:t xml:space="preserve"> is </w:t>
      </w:r>
      <w:r w:rsidR="00534069">
        <w:rPr>
          <w:rFonts w:ascii="Arial" w:hAnsi="Arial" w:cs="Arial"/>
          <w:szCs w:val="24"/>
        </w:rPr>
        <w:t xml:space="preserve">relocated </w:t>
      </w:r>
      <w:r w:rsidR="00515346">
        <w:rPr>
          <w:rFonts w:ascii="Arial" w:hAnsi="Arial" w:cs="Arial"/>
          <w:szCs w:val="24"/>
        </w:rPr>
        <w:t xml:space="preserve">here </w:t>
      </w:r>
      <w:r w:rsidR="00534069">
        <w:rPr>
          <w:rFonts w:ascii="Arial" w:hAnsi="Arial" w:cs="Arial"/>
          <w:szCs w:val="24"/>
        </w:rPr>
        <w:t xml:space="preserve">from </w:t>
      </w:r>
      <w:r w:rsidR="00903B50">
        <w:rPr>
          <w:rFonts w:ascii="Arial" w:hAnsi="Arial" w:cs="Arial"/>
          <w:szCs w:val="24"/>
        </w:rPr>
        <w:t xml:space="preserve">footnote </w:t>
      </w:r>
      <w:r w:rsidR="00534069">
        <w:rPr>
          <w:rFonts w:ascii="Arial" w:hAnsi="Arial" w:cs="Arial"/>
          <w:szCs w:val="24"/>
        </w:rPr>
        <w:t xml:space="preserve">c of Table </w:t>
      </w:r>
      <w:r w:rsidR="00AA6691">
        <w:rPr>
          <w:rFonts w:ascii="Arial" w:hAnsi="Arial" w:cs="Arial"/>
          <w:szCs w:val="24"/>
        </w:rPr>
        <w:t>1607</w:t>
      </w:r>
      <w:r w:rsidR="00EA3025">
        <w:rPr>
          <w:rFonts w:ascii="Arial" w:hAnsi="Arial" w:cs="Arial"/>
          <w:szCs w:val="24"/>
        </w:rPr>
        <w:t>A</w:t>
      </w:r>
      <w:r w:rsidR="00AA6691">
        <w:rPr>
          <w:rFonts w:ascii="Arial" w:hAnsi="Arial" w:cs="Arial"/>
          <w:szCs w:val="24"/>
        </w:rPr>
        <w:t>.1</w:t>
      </w:r>
      <w:r w:rsidRPr="00263980">
        <w:rPr>
          <w:rFonts w:ascii="Arial" w:hAnsi="Arial" w:cs="Arial"/>
          <w:szCs w:val="24"/>
        </w:rPr>
        <w:t xml:space="preserve">. </w:t>
      </w:r>
    </w:p>
    <w:p w14:paraId="5A955EC2" w14:textId="15EB9FEE" w:rsidR="001B6726" w:rsidRDefault="001B6726" w:rsidP="001B6726">
      <w:pPr>
        <w:pStyle w:val="ListParagraph"/>
        <w:widowControl/>
        <w:spacing w:before="120" w:after="120"/>
        <w:ind w:left="0"/>
        <w:contextualSpacing w:val="0"/>
        <w:rPr>
          <w:rFonts w:ascii="Arial" w:hAnsi="Arial" w:cs="Arial"/>
          <w:szCs w:val="24"/>
        </w:rPr>
      </w:pPr>
      <w:r>
        <w:rPr>
          <w:rFonts w:ascii="Arial" w:hAnsi="Arial" w:cs="Arial"/>
          <w:b/>
          <w:bCs/>
          <w:szCs w:val="24"/>
        </w:rPr>
        <w:t>Table</w:t>
      </w:r>
      <w:r w:rsidRPr="001E1CF1">
        <w:rPr>
          <w:rFonts w:ascii="Arial" w:hAnsi="Arial" w:cs="Arial"/>
          <w:b/>
          <w:bCs/>
          <w:szCs w:val="24"/>
        </w:rPr>
        <w:t xml:space="preserve"> </w:t>
      </w:r>
      <w:r w:rsidR="00A269DC" w:rsidRPr="00A269DC">
        <w:rPr>
          <w:rFonts w:ascii="Arial" w:hAnsi="Arial" w:cs="Arial"/>
          <w:b/>
          <w:bCs/>
          <w:szCs w:val="24"/>
        </w:rPr>
        <w:t>1613A.2.3(1)</w:t>
      </w:r>
      <w:r w:rsidRPr="008937F0">
        <w:rPr>
          <w:rFonts w:ascii="Arial" w:hAnsi="Arial" w:cs="Arial"/>
          <w:szCs w:val="24"/>
        </w:rPr>
        <w:t xml:space="preserve"> – </w:t>
      </w:r>
      <w:r w:rsidR="001920C6" w:rsidRPr="00093AD1">
        <w:rPr>
          <w:noProof/>
        </w:rPr>
        <w:t xml:space="preserve">New amendment language </w:t>
      </w:r>
      <w:r w:rsidR="00EF2CA4">
        <w:rPr>
          <w:noProof/>
        </w:rPr>
        <w:t xml:space="preserve">for Site Class E and footnote c </w:t>
      </w:r>
      <w:r w:rsidR="001920C6">
        <w:rPr>
          <w:noProof/>
        </w:rPr>
        <w:t>to be consistent with ASCE 7-16 Supplement 3</w:t>
      </w:r>
      <w:r w:rsidR="00C80F1C" w:rsidRPr="00C80F1C">
        <w:rPr>
          <w:noProof/>
        </w:rPr>
        <w:t xml:space="preserve"> </w:t>
      </w:r>
      <w:r w:rsidR="00C80F1C">
        <w:rPr>
          <w:noProof/>
        </w:rPr>
        <w:t>as proposed in CBC Chapter 35</w:t>
      </w:r>
      <w:r w:rsidR="001920C6">
        <w:rPr>
          <w:noProof/>
        </w:rPr>
        <w:t>.</w:t>
      </w:r>
    </w:p>
    <w:p w14:paraId="151783FD" w14:textId="77466E16" w:rsidR="00A269DC" w:rsidRDefault="00A269DC" w:rsidP="00A269DC">
      <w:pPr>
        <w:pStyle w:val="ListParagraph"/>
        <w:widowControl/>
        <w:spacing w:before="120" w:after="120"/>
        <w:ind w:left="0"/>
        <w:contextualSpacing w:val="0"/>
        <w:rPr>
          <w:rFonts w:ascii="Arial" w:hAnsi="Arial" w:cs="Arial"/>
          <w:szCs w:val="24"/>
        </w:rPr>
      </w:pPr>
      <w:r>
        <w:rPr>
          <w:rFonts w:ascii="Arial" w:hAnsi="Arial" w:cs="Arial"/>
          <w:b/>
          <w:bCs/>
          <w:szCs w:val="24"/>
        </w:rPr>
        <w:t>Table</w:t>
      </w:r>
      <w:r w:rsidRPr="001E1CF1">
        <w:rPr>
          <w:rFonts w:ascii="Arial" w:hAnsi="Arial" w:cs="Arial"/>
          <w:b/>
          <w:bCs/>
          <w:szCs w:val="24"/>
        </w:rPr>
        <w:t xml:space="preserve"> </w:t>
      </w:r>
      <w:r w:rsidRPr="00A269DC">
        <w:rPr>
          <w:rFonts w:ascii="Arial" w:hAnsi="Arial" w:cs="Arial"/>
          <w:b/>
          <w:bCs/>
          <w:szCs w:val="24"/>
        </w:rPr>
        <w:t>1613A.2.3(</w:t>
      </w:r>
      <w:r>
        <w:rPr>
          <w:rFonts w:ascii="Arial" w:hAnsi="Arial" w:cs="Arial"/>
          <w:b/>
          <w:bCs/>
          <w:szCs w:val="24"/>
        </w:rPr>
        <w:t>2</w:t>
      </w:r>
      <w:r w:rsidRPr="00A269DC">
        <w:rPr>
          <w:rFonts w:ascii="Arial" w:hAnsi="Arial" w:cs="Arial"/>
          <w:b/>
          <w:bCs/>
          <w:szCs w:val="24"/>
        </w:rPr>
        <w:t>)</w:t>
      </w:r>
      <w:r w:rsidRPr="008937F0">
        <w:rPr>
          <w:rFonts w:ascii="Arial" w:hAnsi="Arial" w:cs="Arial"/>
          <w:szCs w:val="24"/>
        </w:rPr>
        <w:t xml:space="preserve"> – </w:t>
      </w:r>
      <w:r w:rsidR="00EF2CA4" w:rsidRPr="00093AD1">
        <w:rPr>
          <w:noProof/>
        </w:rPr>
        <w:t xml:space="preserve">New amendment language </w:t>
      </w:r>
      <w:r w:rsidR="00CA761F">
        <w:rPr>
          <w:noProof/>
        </w:rPr>
        <w:t xml:space="preserve">in </w:t>
      </w:r>
      <w:r w:rsidR="00EF2CA4">
        <w:rPr>
          <w:noProof/>
        </w:rPr>
        <w:t>footnote c to be consistent with ASCE 7-16 Supplement 3</w:t>
      </w:r>
      <w:r w:rsidR="00C80F1C" w:rsidRPr="00C80F1C">
        <w:rPr>
          <w:noProof/>
        </w:rPr>
        <w:t xml:space="preserve"> </w:t>
      </w:r>
      <w:r w:rsidR="00C80F1C">
        <w:rPr>
          <w:noProof/>
        </w:rPr>
        <w:t>as proposed in CBC Chapter 35</w:t>
      </w:r>
      <w:r w:rsidR="00EF2CA4">
        <w:rPr>
          <w:noProof/>
        </w:rPr>
        <w:t>.</w:t>
      </w:r>
    </w:p>
    <w:p w14:paraId="0F4DEC21" w14:textId="5E0FFBC5" w:rsidR="009067D9" w:rsidRDefault="009067D9" w:rsidP="009067D9">
      <w:pPr>
        <w:pStyle w:val="ListParagraph"/>
        <w:widowControl/>
        <w:spacing w:before="120" w:after="120"/>
        <w:ind w:left="0"/>
        <w:contextualSpacing w:val="0"/>
        <w:rPr>
          <w:rFonts w:ascii="Arial" w:hAnsi="Arial" w:cs="Arial"/>
          <w:szCs w:val="24"/>
        </w:rPr>
      </w:pPr>
      <w:r w:rsidRPr="001E1CF1">
        <w:rPr>
          <w:rFonts w:ascii="Arial" w:hAnsi="Arial" w:cs="Arial"/>
          <w:b/>
          <w:bCs/>
          <w:szCs w:val="24"/>
        </w:rPr>
        <w:t xml:space="preserve">Section </w:t>
      </w:r>
      <w:r w:rsidR="00BF6CAF" w:rsidRPr="00BF6CAF">
        <w:rPr>
          <w:rFonts w:ascii="Arial" w:hAnsi="Arial" w:cs="Arial"/>
          <w:b/>
          <w:bCs/>
          <w:szCs w:val="24"/>
        </w:rPr>
        <w:t>1613A.3</w:t>
      </w:r>
      <w:r w:rsidRPr="008937F0">
        <w:rPr>
          <w:rFonts w:ascii="Arial" w:hAnsi="Arial" w:cs="Arial"/>
          <w:szCs w:val="24"/>
        </w:rPr>
        <w:t xml:space="preserve"> – </w:t>
      </w:r>
      <w:r w:rsidR="00F878F3">
        <w:rPr>
          <w:rFonts w:ascii="Arial" w:hAnsi="Arial" w:cs="Arial"/>
          <w:szCs w:val="24"/>
        </w:rPr>
        <w:t>Editorial correction – D</w:t>
      </w:r>
      <w:r w:rsidR="00F878F3" w:rsidRPr="00F878F3">
        <w:rPr>
          <w:rFonts w:ascii="Arial" w:hAnsi="Arial" w:cs="Arial"/>
          <w:szCs w:val="24"/>
        </w:rPr>
        <w:t>elete "exception"</w:t>
      </w:r>
      <w:r w:rsidR="006D0ECE">
        <w:rPr>
          <w:rFonts w:ascii="Arial" w:hAnsi="Arial" w:cs="Arial"/>
          <w:szCs w:val="24"/>
        </w:rPr>
        <w:t xml:space="preserve"> since this </w:t>
      </w:r>
      <w:r w:rsidR="006C45C1">
        <w:rPr>
          <w:rFonts w:ascii="Arial" w:hAnsi="Arial" w:cs="Arial"/>
          <w:szCs w:val="24"/>
        </w:rPr>
        <w:t xml:space="preserve">amendment </w:t>
      </w:r>
      <w:r w:rsidR="006D0ECE">
        <w:rPr>
          <w:rFonts w:ascii="Arial" w:hAnsi="Arial" w:cs="Arial"/>
          <w:szCs w:val="24"/>
        </w:rPr>
        <w:t xml:space="preserve">is </w:t>
      </w:r>
      <w:r w:rsidR="00F878F3" w:rsidRPr="00F878F3">
        <w:rPr>
          <w:rFonts w:ascii="Arial" w:hAnsi="Arial" w:cs="Arial"/>
          <w:szCs w:val="24"/>
        </w:rPr>
        <w:t>in addition</w:t>
      </w:r>
      <w:r w:rsidR="00BA5972">
        <w:rPr>
          <w:rFonts w:ascii="Arial" w:hAnsi="Arial" w:cs="Arial"/>
          <w:szCs w:val="24"/>
        </w:rPr>
        <w:t xml:space="preserve"> to</w:t>
      </w:r>
      <w:r w:rsidR="002E2906">
        <w:rPr>
          <w:rFonts w:ascii="Arial" w:hAnsi="Arial" w:cs="Arial"/>
          <w:szCs w:val="24"/>
        </w:rPr>
        <w:t>, not in lieu</w:t>
      </w:r>
      <w:r w:rsidR="00036154">
        <w:rPr>
          <w:rFonts w:ascii="Arial" w:hAnsi="Arial" w:cs="Arial"/>
          <w:szCs w:val="24"/>
        </w:rPr>
        <w:t xml:space="preserve"> of</w:t>
      </w:r>
      <w:r w:rsidR="002E2906">
        <w:rPr>
          <w:rFonts w:ascii="Arial" w:hAnsi="Arial" w:cs="Arial"/>
          <w:szCs w:val="24"/>
        </w:rPr>
        <w:t xml:space="preserve">, the </w:t>
      </w:r>
      <w:r w:rsidR="006C45C1">
        <w:rPr>
          <w:rFonts w:ascii="Arial" w:hAnsi="Arial" w:cs="Arial"/>
          <w:szCs w:val="24"/>
        </w:rPr>
        <w:t>model code language in this section</w:t>
      </w:r>
      <w:r w:rsidR="00F878F3" w:rsidRPr="00F878F3">
        <w:rPr>
          <w:rFonts w:ascii="Arial" w:hAnsi="Arial" w:cs="Arial"/>
          <w:szCs w:val="24"/>
        </w:rPr>
        <w:t xml:space="preserve">.  </w:t>
      </w:r>
    </w:p>
    <w:p w14:paraId="2F6438E9" w14:textId="2798A75B" w:rsidR="009067D9" w:rsidRDefault="009067D9" w:rsidP="009067D9">
      <w:pPr>
        <w:pStyle w:val="ListParagraph"/>
        <w:widowControl/>
        <w:spacing w:before="120" w:after="120"/>
        <w:ind w:left="0"/>
        <w:contextualSpacing w:val="0"/>
        <w:rPr>
          <w:rFonts w:ascii="Arial" w:hAnsi="Arial" w:cs="Arial"/>
          <w:szCs w:val="24"/>
        </w:rPr>
      </w:pPr>
      <w:r w:rsidRPr="001E1CF1">
        <w:rPr>
          <w:rFonts w:ascii="Arial" w:hAnsi="Arial" w:cs="Arial"/>
          <w:b/>
          <w:bCs/>
          <w:szCs w:val="24"/>
        </w:rPr>
        <w:lastRenderedPageBreak/>
        <w:t xml:space="preserve">Section </w:t>
      </w:r>
      <w:r w:rsidR="006B4842" w:rsidRPr="006B4842">
        <w:rPr>
          <w:rFonts w:ascii="Arial" w:hAnsi="Arial" w:cs="Arial"/>
          <w:b/>
          <w:bCs/>
          <w:szCs w:val="24"/>
        </w:rPr>
        <w:t>1617A.1.4</w:t>
      </w:r>
      <w:r w:rsidRPr="008937F0">
        <w:rPr>
          <w:rFonts w:ascii="Arial" w:hAnsi="Arial" w:cs="Arial"/>
          <w:szCs w:val="24"/>
        </w:rPr>
        <w:t xml:space="preserve"> – </w:t>
      </w:r>
      <w:r w:rsidR="00F82BEB" w:rsidRPr="00093AD1">
        <w:rPr>
          <w:noProof/>
        </w:rPr>
        <w:t>New amendment to</w:t>
      </w:r>
      <w:r w:rsidR="00F82BEB">
        <w:rPr>
          <w:noProof/>
        </w:rPr>
        <w:t xml:space="preserve"> disallow i</w:t>
      </w:r>
      <w:r w:rsidR="00F82BEB" w:rsidRPr="00901BFC">
        <w:rPr>
          <w:noProof/>
        </w:rPr>
        <w:t xml:space="preserve">ntermediate </w:t>
      </w:r>
      <w:r w:rsidR="00F82BEB">
        <w:rPr>
          <w:noProof/>
        </w:rPr>
        <w:t>p</w:t>
      </w:r>
      <w:r w:rsidR="00F82BEB" w:rsidRPr="00901BFC">
        <w:rPr>
          <w:noProof/>
        </w:rPr>
        <w:t xml:space="preserve">recast </w:t>
      </w:r>
      <w:r w:rsidR="00F82BEB">
        <w:rPr>
          <w:noProof/>
        </w:rPr>
        <w:t>s</w:t>
      </w:r>
      <w:r w:rsidR="00F82BEB" w:rsidRPr="00901BFC">
        <w:rPr>
          <w:noProof/>
        </w:rPr>
        <w:t xml:space="preserve">hear </w:t>
      </w:r>
      <w:r w:rsidR="00F82BEB">
        <w:rPr>
          <w:noProof/>
        </w:rPr>
        <w:t>w</w:t>
      </w:r>
      <w:r w:rsidR="00F82BEB" w:rsidRPr="00901BFC">
        <w:rPr>
          <w:noProof/>
        </w:rPr>
        <w:t>alls</w:t>
      </w:r>
      <w:r w:rsidR="00F82BEB">
        <w:rPr>
          <w:noProof/>
        </w:rPr>
        <w:t xml:space="preserve"> as a seismic force-resisting system due to lack of special detailing to justify their use under all circumstances. These systems may be submitted as an alternate system when pre-approved by the enforcement agency on a case by case basis.</w:t>
      </w:r>
    </w:p>
    <w:p w14:paraId="0B69E6EA" w14:textId="4FA1CCD5" w:rsidR="006B4842" w:rsidRDefault="006B4842" w:rsidP="006B4842">
      <w:pPr>
        <w:pStyle w:val="ListParagraph"/>
        <w:widowControl/>
        <w:spacing w:before="120" w:after="120"/>
        <w:ind w:left="0"/>
        <w:contextualSpacing w:val="0"/>
        <w:rPr>
          <w:rFonts w:ascii="Arial" w:hAnsi="Arial" w:cs="Arial"/>
          <w:szCs w:val="24"/>
        </w:rPr>
      </w:pPr>
      <w:r w:rsidRPr="001E1CF1">
        <w:rPr>
          <w:rFonts w:ascii="Arial" w:hAnsi="Arial" w:cs="Arial"/>
          <w:b/>
          <w:bCs/>
          <w:szCs w:val="24"/>
        </w:rPr>
        <w:t xml:space="preserve">Section </w:t>
      </w:r>
      <w:r w:rsidR="00282855" w:rsidRPr="00282855">
        <w:rPr>
          <w:rFonts w:ascii="Arial" w:hAnsi="Arial" w:cs="Arial"/>
          <w:b/>
          <w:bCs/>
          <w:szCs w:val="24"/>
        </w:rPr>
        <w:t>1617A.1.5</w:t>
      </w:r>
      <w:r w:rsidRPr="008937F0">
        <w:rPr>
          <w:rFonts w:ascii="Arial" w:hAnsi="Arial" w:cs="Arial"/>
          <w:szCs w:val="24"/>
        </w:rPr>
        <w:t xml:space="preserve"> – </w:t>
      </w:r>
      <w:r w:rsidR="00513430" w:rsidRPr="00D64C23">
        <w:rPr>
          <w:noProof/>
        </w:rPr>
        <w:t>Amendment in this section is revised to be consistent with ASCE 7-</w:t>
      </w:r>
      <w:r w:rsidR="00513430">
        <w:rPr>
          <w:noProof/>
        </w:rPr>
        <w:t>22</w:t>
      </w:r>
      <w:r w:rsidR="00513430" w:rsidRPr="00D64C23">
        <w:rPr>
          <w:noProof/>
        </w:rPr>
        <w:t>.</w:t>
      </w:r>
    </w:p>
    <w:p w14:paraId="51DB6CD7" w14:textId="7D182C23" w:rsidR="006B4842" w:rsidRDefault="006B4842" w:rsidP="006B4842">
      <w:pPr>
        <w:pStyle w:val="ListParagraph"/>
        <w:widowControl/>
        <w:spacing w:before="120" w:after="120"/>
        <w:ind w:left="0"/>
        <w:contextualSpacing w:val="0"/>
        <w:rPr>
          <w:rFonts w:ascii="Arial" w:hAnsi="Arial" w:cs="Arial"/>
          <w:szCs w:val="24"/>
        </w:rPr>
      </w:pPr>
      <w:r w:rsidRPr="001E1CF1">
        <w:rPr>
          <w:rFonts w:ascii="Arial" w:hAnsi="Arial" w:cs="Arial"/>
          <w:b/>
          <w:bCs/>
          <w:szCs w:val="24"/>
        </w:rPr>
        <w:t xml:space="preserve">Section </w:t>
      </w:r>
      <w:r w:rsidR="0003571D" w:rsidRPr="0003571D">
        <w:rPr>
          <w:rFonts w:ascii="Arial" w:hAnsi="Arial" w:cs="Arial"/>
          <w:b/>
          <w:bCs/>
          <w:szCs w:val="24"/>
        </w:rPr>
        <w:t xml:space="preserve">1617A.1.6 </w:t>
      </w:r>
      <w:r w:rsidRPr="008937F0">
        <w:rPr>
          <w:rFonts w:ascii="Arial" w:hAnsi="Arial" w:cs="Arial"/>
          <w:szCs w:val="24"/>
        </w:rPr>
        <w:t xml:space="preserve">– </w:t>
      </w:r>
      <w:r w:rsidR="00383F58" w:rsidRPr="00383F58">
        <w:rPr>
          <w:rFonts w:ascii="Arial" w:hAnsi="Arial" w:cs="Arial"/>
          <w:szCs w:val="24"/>
        </w:rPr>
        <w:t xml:space="preserve">Relocated amendment to </w:t>
      </w:r>
      <w:r w:rsidR="00EE0C1E" w:rsidRPr="00EE0C1E">
        <w:rPr>
          <w:rFonts w:ascii="Arial" w:hAnsi="Arial" w:cs="Arial"/>
          <w:szCs w:val="24"/>
        </w:rPr>
        <w:t>1617A.1.5.3, Item h</w:t>
      </w:r>
      <w:r w:rsidR="00383F58" w:rsidRPr="00383F58">
        <w:rPr>
          <w:rFonts w:ascii="Arial" w:hAnsi="Arial" w:cs="Arial"/>
          <w:szCs w:val="24"/>
        </w:rPr>
        <w:t>.</w:t>
      </w:r>
    </w:p>
    <w:p w14:paraId="01C11E1C" w14:textId="33DB32FA" w:rsidR="006B4842" w:rsidRDefault="006B4842" w:rsidP="006B4842">
      <w:pPr>
        <w:pStyle w:val="ListParagraph"/>
        <w:widowControl/>
        <w:spacing w:before="120" w:after="120"/>
        <w:ind w:left="0"/>
        <w:contextualSpacing w:val="0"/>
        <w:rPr>
          <w:rFonts w:ascii="Arial" w:hAnsi="Arial" w:cs="Arial"/>
          <w:szCs w:val="24"/>
        </w:rPr>
      </w:pPr>
      <w:r w:rsidRPr="001E1CF1">
        <w:rPr>
          <w:rFonts w:ascii="Arial" w:hAnsi="Arial" w:cs="Arial"/>
          <w:b/>
          <w:bCs/>
          <w:szCs w:val="24"/>
        </w:rPr>
        <w:t xml:space="preserve">Section </w:t>
      </w:r>
      <w:r w:rsidR="005D1B8E" w:rsidRPr="005D1B8E">
        <w:rPr>
          <w:rFonts w:ascii="Arial" w:hAnsi="Arial" w:cs="Arial"/>
          <w:b/>
          <w:bCs/>
          <w:szCs w:val="24"/>
        </w:rPr>
        <w:t>1617A.1.10</w:t>
      </w:r>
      <w:r w:rsidRPr="008937F0">
        <w:rPr>
          <w:rFonts w:ascii="Arial" w:hAnsi="Arial" w:cs="Arial"/>
          <w:szCs w:val="24"/>
        </w:rPr>
        <w:t xml:space="preserve"> – </w:t>
      </w:r>
      <w:r w:rsidR="00FD6E39" w:rsidRPr="00D64C23">
        <w:rPr>
          <w:noProof/>
        </w:rPr>
        <w:t>Amendment in this section is revised to be consistent with ASCE 7-</w:t>
      </w:r>
      <w:r w:rsidR="00FD6E39">
        <w:rPr>
          <w:noProof/>
        </w:rPr>
        <w:t>22</w:t>
      </w:r>
      <w:r w:rsidR="00FD6E39" w:rsidRPr="00D64C23">
        <w:rPr>
          <w:noProof/>
        </w:rPr>
        <w:t>.</w:t>
      </w:r>
    </w:p>
    <w:p w14:paraId="475B38FF" w14:textId="7FB3F94E" w:rsidR="006B4842" w:rsidRDefault="006B4842" w:rsidP="006B4842">
      <w:pPr>
        <w:pStyle w:val="ListParagraph"/>
        <w:widowControl/>
        <w:spacing w:before="120" w:after="120"/>
        <w:ind w:left="0"/>
        <w:contextualSpacing w:val="0"/>
        <w:rPr>
          <w:rFonts w:ascii="Arial" w:hAnsi="Arial" w:cs="Arial"/>
          <w:szCs w:val="24"/>
        </w:rPr>
      </w:pPr>
      <w:r w:rsidRPr="001E1CF1">
        <w:rPr>
          <w:rFonts w:ascii="Arial" w:hAnsi="Arial" w:cs="Arial"/>
          <w:b/>
          <w:bCs/>
          <w:szCs w:val="24"/>
        </w:rPr>
        <w:t xml:space="preserve">Section </w:t>
      </w:r>
      <w:r w:rsidR="00F025A0" w:rsidRPr="00F025A0">
        <w:rPr>
          <w:rFonts w:ascii="Arial" w:hAnsi="Arial" w:cs="Arial"/>
          <w:b/>
          <w:bCs/>
          <w:szCs w:val="24"/>
        </w:rPr>
        <w:t xml:space="preserve">1617A.1.15 </w:t>
      </w:r>
      <w:r w:rsidRPr="008937F0">
        <w:rPr>
          <w:rFonts w:ascii="Arial" w:hAnsi="Arial" w:cs="Arial"/>
          <w:szCs w:val="24"/>
        </w:rPr>
        <w:t xml:space="preserve">– </w:t>
      </w:r>
      <w:r w:rsidR="00190F59">
        <w:rPr>
          <w:noProof/>
        </w:rPr>
        <w:t>Relocated amendment from</w:t>
      </w:r>
      <w:r w:rsidR="000D65E8">
        <w:rPr>
          <w:noProof/>
        </w:rPr>
        <w:t xml:space="preserve"> </w:t>
      </w:r>
      <w:r w:rsidR="000D65E8" w:rsidRPr="000D65E8">
        <w:rPr>
          <w:noProof/>
        </w:rPr>
        <w:t>1617A.1.16</w:t>
      </w:r>
      <w:r w:rsidR="000D65E8">
        <w:rPr>
          <w:noProof/>
        </w:rPr>
        <w:t>.</w:t>
      </w:r>
    </w:p>
    <w:p w14:paraId="396FF192" w14:textId="4EDA7B9B" w:rsidR="006B4842" w:rsidRDefault="006B4842" w:rsidP="006B4842">
      <w:pPr>
        <w:pStyle w:val="ListParagraph"/>
        <w:widowControl/>
        <w:spacing w:before="120" w:after="120"/>
        <w:ind w:left="0"/>
        <w:contextualSpacing w:val="0"/>
        <w:rPr>
          <w:rFonts w:ascii="Arial" w:hAnsi="Arial" w:cs="Arial"/>
          <w:szCs w:val="24"/>
        </w:rPr>
      </w:pPr>
      <w:r w:rsidRPr="001E1CF1">
        <w:rPr>
          <w:rFonts w:ascii="Arial" w:hAnsi="Arial" w:cs="Arial"/>
          <w:b/>
          <w:bCs/>
          <w:szCs w:val="24"/>
        </w:rPr>
        <w:t xml:space="preserve">Section </w:t>
      </w:r>
      <w:r w:rsidR="0083384F" w:rsidRPr="0083384F">
        <w:rPr>
          <w:rFonts w:ascii="Arial" w:hAnsi="Arial" w:cs="Arial"/>
          <w:b/>
          <w:bCs/>
          <w:szCs w:val="24"/>
        </w:rPr>
        <w:t>1617A.1.16</w:t>
      </w:r>
      <w:r w:rsidRPr="008937F0">
        <w:rPr>
          <w:rFonts w:ascii="Arial" w:hAnsi="Arial" w:cs="Arial"/>
          <w:szCs w:val="24"/>
        </w:rPr>
        <w:t xml:space="preserve"> – </w:t>
      </w:r>
      <w:r w:rsidR="00941820" w:rsidRPr="00941820">
        <w:rPr>
          <w:rFonts w:ascii="Arial" w:hAnsi="Arial" w:cs="Arial"/>
          <w:szCs w:val="24"/>
        </w:rPr>
        <w:t>Clarification that lateral building response need not be considered concurrently with differential settlements for shallow foundations on liquefiable sites.</w:t>
      </w:r>
    </w:p>
    <w:p w14:paraId="5BD9A193" w14:textId="0602EA7B" w:rsidR="0083384F" w:rsidRDefault="0083384F" w:rsidP="0083384F">
      <w:pPr>
        <w:pStyle w:val="ListParagraph"/>
        <w:widowControl/>
        <w:spacing w:before="120" w:after="120"/>
        <w:ind w:left="0"/>
        <w:contextualSpacing w:val="0"/>
        <w:rPr>
          <w:rFonts w:ascii="Arial" w:hAnsi="Arial" w:cs="Arial"/>
          <w:szCs w:val="24"/>
        </w:rPr>
      </w:pPr>
      <w:r w:rsidRPr="001E1CF1">
        <w:rPr>
          <w:rFonts w:ascii="Arial" w:hAnsi="Arial" w:cs="Arial"/>
          <w:b/>
          <w:bCs/>
          <w:szCs w:val="24"/>
        </w:rPr>
        <w:t xml:space="preserve">Section </w:t>
      </w:r>
      <w:r w:rsidR="00A76A6D" w:rsidRPr="00A76A6D">
        <w:rPr>
          <w:rFonts w:ascii="Arial" w:hAnsi="Arial" w:cs="Arial"/>
          <w:b/>
          <w:bCs/>
          <w:szCs w:val="24"/>
        </w:rPr>
        <w:t xml:space="preserve">1617A.1.18 </w:t>
      </w:r>
      <w:r w:rsidRPr="008937F0">
        <w:rPr>
          <w:rFonts w:ascii="Arial" w:hAnsi="Arial" w:cs="Arial"/>
          <w:szCs w:val="24"/>
        </w:rPr>
        <w:t xml:space="preserve">– </w:t>
      </w:r>
      <w:r w:rsidR="00C44E70">
        <w:rPr>
          <w:noProof/>
        </w:rPr>
        <w:t>The application of this section was confusing as to which equipment is anchored and which is exempt. The current language modifies exceptions and exemptions to exceptions. To avoid confusion and bring clarity to requirements, this provision is rewritten in the affirmative as to which equipment is required to be anchored and which is exempt, rather than exceptions with exemptions. The new language furthers defines the equipment classification based on the location of the equipment. This language has been drafted and refined in collaboration with OSHPD.</w:t>
      </w:r>
    </w:p>
    <w:p w14:paraId="0CFB412A" w14:textId="25D9B875" w:rsidR="0083384F" w:rsidRDefault="0083384F" w:rsidP="0083384F">
      <w:pPr>
        <w:pStyle w:val="ListParagraph"/>
        <w:widowControl/>
        <w:spacing w:before="120" w:after="120"/>
        <w:ind w:left="0"/>
        <w:contextualSpacing w:val="0"/>
        <w:rPr>
          <w:rFonts w:ascii="Arial" w:hAnsi="Arial" w:cs="Arial"/>
          <w:szCs w:val="24"/>
        </w:rPr>
      </w:pPr>
      <w:r w:rsidRPr="001E1CF1">
        <w:rPr>
          <w:rFonts w:ascii="Arial" w:hAnsi="Arial" w:cs="Arial"/>
          <w:b/>
          <w:bCs/>
          <w:szCs w:val="24"/>
        </w:rPr>
        <w:t xml:space="preserve">Section </w:t>
      </w:r>
      <w:r w:rsidR="00FA6592" w:rsidRPr="00FA6592">
        <w:rPr>
          <w:rFonts w:ascii="Arial" w:hAnsi="Arial" w:cs="Arial"/>
          <w:b/>
          <w:bCs/>
          <w:szCs w:val="24"/>
        </w:rPr>
        <w:t xml:space="preserve">1617A.1.26 </w:t>
      </w:r>
      <w:r w:rsidRPr="008937F0">
        <w:rPr>
          <w:rFonts w:ascii="Arial" w:hAnsi="Arial" w:cs="Arial"/>
          <w:szCs w:val="24"/>
        </w:rPr>
        <w:t xml:space="preserve">– </w:t>
      </w:r>
      <w:r w:rsidR="00C44E70" w:rsidRPr="004E105C">
        <w:rPr>
          <w:noProof/>
        </w:rPr>
        <w:t>Amendment is revised to be consistent with OSHPD. The statement “do not support piping with Ip greater than 1.0” is confusing, as the context for the applicability of the exception for piping with I</w:t>
      </w:r>
      <w:r w:rsidR="00C44E70" w:rsidRPr="004E105C">
        <w:rPr>
          <w:noProof/>
          <w:vertAlign w:val="subscript"/>
        </w:rPr>
        <w:t>p</w:t>
      </w:r>
      <w:r w:rsidR="00C44E70" w:rsidRPr="004E105C">
        <w:rPr>
          <w:noProof/>
        </w:rPr>
        <w:t xml:space="preserve"> greater than 1.0 is lost. This change eliminates any ambiguity on the applicability of the provisions. Additionally, the redundant language noting “for Seismic Deisgn Category D, E, or F” is deleted since all structures regulated by DSA-SS/CC shall be assigned to Seismic Design Category D or higher.</w:t>
      </w:r>
    </w:p>
    <w:p w14:paraId="001E6702" w14:textId="2113DB86" w:rsidR="00AE446C" w:rsidRPr="000560B2" w:rsidRDefault="00AE446C" w:rsidP="00260160">
      <w:pPr>
        <w:pStyle w:val="Heading2"/>
        <w:ind w:left="0"/>
        <w:rPr>
          <w:rFonts w:cs="Arial"/>
          <w:bCs/>
        </w:rPr>
      </w:pPr>
      <w:r w:rsidRPr="000560B2">
        <w:rPr>
          <w:rFonts w:cs="Arial"/>
          <w:noProof/>
        </w:rPr>
        <w:br/>
      </w:r>
      <w:r w:rsidRPr="000560B2">
        <w:rPr>
          <w:rFonts w:cs="Arial"/>
          <w:bCs/>
        </w:rPr>
        <w:t xml:space="preserve">Chapter </w:t>
      </w:r>
      <w:r w:rsidRPr="00EB6C25">
        <w:rPr>
          <w:rFonts w:cs="Arial"/>
          <w:noProof/>
        </w:rPr>
        <w:t>1</w:t>
      </w:r>
      <w:r>
        <w:rPr>
          <w:rFonts w:cs="Arial"/>
          <w:noProof/>
        </w:rPr>
        <w:t>7A</w:t>
      </w:r>
      <w:r w:rsidRPr="00EB6C25">
        <w:rPr>
          <w:rFonts w:cs="Arial"/>
          <w:noProof/>
        </w:rPr>
        <w:t xml:space="preserve"> </w:t>
      </w:r>
      <w:r w:rsidR="008C61CF" w:rsidRPr="008C61CF">
        <w:rPr>
          <w:rFonts w:cs="Arial"/>
          <w:bCs/>
          <w:noProof/>
        </w:rPr>
        <w:t>SPECIAL INSPECTIONS AND TESTS</w:t>
      </w:r>
    </w:p>
    <w:p w14:paraId="22C042D2" w14:textId="153447E2" w:rsidR="00FF37DA" w:rsidRDefault="001F3E5D" w:rsidP="001F3E5D">
      <w:pPr>
        <w:widowControl/>
        <w:spacing w:before="120" w:after="120"/>
        <w:rPr>
          <w:rFonts w:ascii="Arial" w:hAnsi="Arial" w:cs="Arial"/>
          <w:szCs w:val="24"/>
        </w:rPr>
      </w:pPr>
      <w:r w:rsidRPr="001F3E5D">
        <w:rPr>
          <w:rFonts w:ascii="Arial" w:hAnsi="Arial" w:cs="Arial"/>
          <w:b/>
          <w:bCs/>
          <w:szCs w:val="24"/>
        </w:rPr>
        <w:t xml:space="preserve">Section 1704A.5 </w:t>
      </w:r>
      <w:r w:rsidR="00A3647B">
        <w:rPr>
          <w:rFonts w:ascii="Arial" w:hAnsi="Arial" w:cs="Arial"/>
          <w:b/>
          <w:bCs/>
          <w:szCs w:val="24"/>
        </w:rPr>
        <w:t xml:space="preserve">#3 </w:t>
      </w:r>
      <w:r w:rsidRPr="001F3E5D">
        <w:rPr>
          <w:rFonts w:ascii="Arial" w:hAnsi="Arial" w:cs="Arial"/>
          <w:szCs w:val="24"/>
        </w:rPr>
        <w:t xml:space="preserve">- </w:t>
      </w:r>
      <w:r w:rsidR="00CC54F5">
        <w:rPr>
          <w:rFonts w:ascii="Arial" w:hAnsi="Arial" w:cs="Arial"/>
          <w:szCs w:val="24"/>
        </w:rPr>
        <w:t>Repealing</w:t>
      </w:r>
      <w:r w:rsidRPr="001F3E5D">
        <w:rPr>
          <w:rFonts w:ascii="Arial" w:hAnsi="Arial" w:cs="Arial"/>
          <w:szCs w:val="24"/>
        </w:rPr>
        <w:t xml:space="preserve"> previous reference 1908A.5 given </w:t>
      </w:r>
      <w:r w:rsidR="00D11ABC">
        <w:rPr>
          <w:rFonts w:ascii="Arial" w:hAnsi="Arial" w:cs="Arial"/>
          <w:szCs w:val="24"/>
        </w:rPr>
        <w:t xml:space="preserve">the </w:t>
      </w:r>
      <w:r w:rsidRPr="001F3E5D">
        <w:rPr>
          <w:rFonts w:ascii="Arial" w:hAnsi="Arial" w:cs="Arial"/>
          <w:szCs w:val="24"/>
        </w:rPr>
        <w:t>2021 IBC replaced 1908.5 with ref</w:t>
      </w:r>
      <w:r w:rsidR="00AA59BE">
        <w:rPr>
          <w:rFonts w:ascii="Arial" w:hAnsi="Arial" w:cs="Arial"/>
          <w:szCs w:val="24"/>
        </w:rPr>
        <w:t>erence</w:t>
      </w:r>
      <w:r w:rsidRPr="001F3E5D">
        <w:rPr>
          <w:rFonts w:ascii="Arial" w:hAnsi="Arial" w:cs="Arial"/>
          <w:szCs w:val="24"/>
        </w:rPr>
        <w:t xml:space="preserve"> to ACI 318. Added reference 1705A.3.9.2 which incorporates previous 1908A.5 language with further modifications. Associated change sections: 1705A.3.9.2.</w:t>
      </w:r>
    </w:p>
    <w:p w14:paraId="02E7AB87" w14:textId="79DF2963" w:rsidR="00A3647B" w:rsidRPr="001F3E5D" w:rsidRDefault="00A3647B" w:rsidP="001F3E5D">
      <w:pPr>
        <w:widowControl/>
        <w:spacing w:before="120" w:after="120"/>
        <w:rPr>
          <w:rFonts w:ascii="Arial" w:hAnsi="Arial" w:cs="Arial"/>
          <w:szCs w:val="24"/>
        </w:rPr>
      </w:pPr>
      <w:r w:rsidRPr="001F3E5D">
        <w:rPr>
          <w:rFonts w:ascii="Arial" w:hAnsi="Arial" w:cs="Arial"/>
          <w:b/>
          <w:bCs/>
          <w:szCs w:val="24"/>
        </w:rPr>
        <w:t xml:space="preserve">Section 1704A.5 </w:t>
      </w:r>
      <w:r>
        <w:rPr>
          <w:rFonts w:ascii="Arial" w:hAnsi="Arial" w:cs="Arial"/>
          <w:b/>
          <w:bCs/>
          <w:szCs w:val="24"/>
        </w:rPr>
        <w:t>#</w:t>
      </w:r>
      <w:r w:rsidR="00F63E8E">
        <w:rPr>
          <w:rFonts w:ascii="Arial" w:hAnsi="Arial" w:cs="Arial"/>
          <w:b/>
          <w:bCs/>
          <w:szCs w:val="24"/>
        </w:rPr>
        <w:t>6</w:t>
      </w:r>
      <w:r>
        <w:rPr>
          <w:rFonts w:ascii="Arial" w:hAnsi="Arial" w:cs="Arial"/>
          <w:b/>
          <w:bCs/>
          <w:szCs w:val="24"/>
        </w:rPr>
        <w:t xml:space="preserve"> </w:t>
      </w:r>
      <w:r w:rsidR="00FC6AD7">
        <w:rPr>
          <w:rFonts w:ascii="Arial" w:hAnsi="Arial" w:cs="Arial"/>
          <w:szCs w:val="24"/>
        </w:rPr>
        <w:t>–</w:t>
      </w:r>
      <w:r w:rsidR="00EF1400" w:rsidRPr="00EF1400">
        <w:t xml:space="preserve"> </w:t>
      </w:r>
      <w:r w:rsidR="00FC6AD7">
        <w:t>Striking SDC B and C since the m</w:t>
      </w:r>
      <w:r w:rsidR="00EF1400" w:rsidRPr="00EF1400">
        <w:rPr>
          <w:rFonts w:ascii="Arial" w:hAnsi="Arial" w:cs="Arial"/>
          <w:szCs w:val="24"/>
        </w:rPr>
        <w:t>inimum SDC of D is required for DSA regulated structures</w:t>
      </w:r>
      <w:r w:rsidR="002D0F30">
        <w:rPr>
          <w:rFonts w:ascii="Arial" w:hAnsi="Arial" w:cs="Arial"/>
          <w:szCs w:val="24"/>
        </w:rPr>
        <w:t xml:space="preserve"> (</w:t>
      </w:r>
      <w:r w:rsidR="00E635AF">
        <w:rPr>
          <w:rFonts w:ascii="Arial" w:hAnsi="Arial" w:cs="Arial"/>
          <w:szCs w:val="24"/>
        </w:rPr>
        <w:t xml:space="preserve">reference Section </w:t>
      </w:r>
      <w:r w:rsidR="002E5EAB">
        <w:rPr>
          <w:rFonts w:ascii="Arial" w:hAnsi="Arial" w:cs="Arial"/>
          <w:szCs w:val="24"/>
        </w:rPr>
        <w:t>16</w:t>
      </w:r>
      <w:r w:rsidR="00BA79A8">
        <w:rPr>
          <w:rFonts w:ascii="Arial" w:hAnsi="Arial" w:cs="Arial"/>
          <w:szCs w:val="24"/>
        </w:rPr>
        <w:t>17</w:t>
      </w:r>
      <w:r w:rsidR="0074502B">
        <w:rPr>
          <w:rFonts w:ascii="Arial" w:hAnsi="Arial" w:cs="Arial"/>
          <w:szCs w:val="24"/>
        </w:rPr>
        <w:t>.9.3/</w:t>
      </w:r>
      <w:r w:rsidR="00E635AF">
        <w:rPr>
          <w:rFonts w:ascii="Arial" w:hAnsi="Arial" w:cs="Arial"/>
          <w:szCs w:val="24"/>
        </w:rPr>
        <w:t>1613A.2.5</w:t>
      </w:r>
      <w:r w:rsidR="0074502B">
        <w:rPr>
          <w:rFonts w:ascii="Arial" w:hAnsi="Arial" w:cs="Arial"/>
          <w:szCs w:val="24"/>
        </w:rPr>
        <w:t>)</w:t>
      </w:r>
      <w:r w:rsidR="00EF1400" w:rsidRPr="00EF1400">
        <w:rPr>
          <w:rFonts w:ascii="Arial" w:hAnsi="Arial" w:cs="Arial"/>
          <w:szCs w:val="24"/>
        </w:rPr>
        <w:t>.</w:t>
      </w:r>
    </w:p>
    <w:p w14:paraId="6E422C19" w14:textId="69AD1E63" w:rsidR="00060ED3" w:rsidRPr="00060ED3" w:rsidRDefault="00E00B30" w:rsidP="00060ED3">
      <w:pPr>
        <w:widowControl/>
        <w:spacing w:before="120" w:after="120"/>
        <w:rPr>
          <w:rFonts w:ascii="Arial" w:hAnsi="Arial" w:cs="Arial"/>
          <w:szCs w:val="24"/>
        </w:rPr>
      </w:pPr>
      <w:r w:rsidRPr="00E00B30">
        <w:rPr>
          <w:rFonts w:ascii="Arial" w:hAnsi="Arial" w:cs="Arial"/>
          <w:b/>
          <w:bCs/>
          <w:szCs w:val="24"/>
        </w:rPr>
        <w:t>Section 1704.6.1</w:t>
      </w:r>
      <w:r w:rsidRPr="00E00B30">
        <w:rPr>
          <w:rFonts w:ascii="Arial" w:hAnsi="Arial" w:cs="Arial"/>
          <w:szCs w:val="24"/>
        </w:rPr>
        <w:t xml:space="preserve"> </w:t>
      </w:r>
      <w:r w:rsidR="009305E1">
        <w:rPr>
          <w:rFonts w:ascii="Arial" w:hAnsi="Arial" w:cs="Arial"/>
          <w:szCs w:val="24"/>
        </w:rPr>
        <w:t xml:space="preserve">(model code section) </w:t>
      </w:r>
      <w:r w:rsidR="009E39B5">
        <w:rPr>
          <w:rFonts w:ascii="Arial" w:hAnsi="Arial" w:cs="Arial"/>
          <w:szCs w:val="24"/>
        </w:rPr>
        <w:t>–</w:t>
      </w:r>
      <w:r w:rsidRPr="00E00B30">
        <w:rPr>
          <w:rFonts w:ascii="Arial" w:hAnsi="Arial" w:cs="Arial"/>
          <w:szCs w:val="24"/>
        </w:rPr>
        <w:t xml:space="preserve"> The CAC requires structural observation for all DSA regulated projects rather than only certain types. Therefore, </w:t>
      </w:r>
      <w:r w:rsidR="00097219">
        <w:rPr>
          <w:rFonts w:ascii="Arial" w:hAnsi="Arial" w:cs="Arial"/>
          <w:szCs w:val="24"/>
        </w:rPr>
        <w:t>model code S</w:t>
      </w:r>
      <w:r w:rsidRPr="00E00B30">
        <w:rPr>
          <w:rFonts w:ascii="Arial" w:hAnsi="Arial" w:cs="Arial"/>
          <w:szCs w:val="24"/>
        </w:rPr>
        <w:t>ection 1704.6.1 has deletions in line with past removal amendments.</w:t>
      </w:r>
      <w:r w:rsidR="006B37C4">
        <w:rPr>
          <w:rFonts w:ascii="Arial" w:hAnsi="Arial" w:cs="Arial"/>
          <w:szCs w:val="24"/>
        </w:rPr>
        <w:t xml:space="preserve"> </w:t>
      </w:r>
    </w:p>
    <w:p w14:paraId="29AEC79A" w14:textId="068CFC06" w:rsidR="00EF1DE1" w:rsidRPr="00DD3C90" w:rsidRDefault="00EF1DE1" w:rsidP="00EF1DE1">
      <w:pPr>
        <w:widowControl/>
        <w:spacing w:before="120" w:after="120"/>
        <w:rPr>
          <w:rFonts w:ascii="Arial" w:hAnsi="Arial" w:cs="Arial"/>
          <w:szCs w:val="24"/>
        </w:rPr>
      </w:pPr>
      <w:r w:rsidRPr="00E00B30">
        <w:rPr>
          <w:rFonts w:ascii="Arial" w:hAnsi="Arial" w:cs="Arial"/>
          <w:b/>
          <w:bCs/>
          <w:szCs w:val="24"/>
        </w:rPr>
        <w:t>Section 1704</w:t>
      </w:r>
      <w:r w:rsidRPr="00EF1DE1">
        <w:rPr>
          <w:rFonts w:ascii="Arial" w:hAnsi="Arial" w:cs="Arial"/>
          <w:b/>
          <w:bCs/>
          <w:i/>
          <w:iCs/>
          <w:szCs w:val="24"/>
        </w:rPr>
        <w:t>A</w:t>
      </w:r>
      <w:r w:rsidRPr="00E00B30">
        <w:rPr>
          <w:rFonts w:ascii="Arial" w:hAnsi="Arial" w:cs="Arial"/>
          <w:b/>
          <w:bCs/>
          <w:szCs w:val="24"/>
        </w:rPr>
        <w:t>.6.1</w:t>
      </w:r>
      <w:r>
        <w:rPr>
          <w:rFonts w:ascii="Arial" w:hAnsi="Arial" w:cs="Arial"/>
          <w:b/>
          <w:szCs w:val="24"/>
        </w:rPr>
        <w:t xml:space="preserve"> </w:t>
      </w:r>
      <w:r w:rsidR="007D3E6E">
        <w:rPr>
          <w:rFonts w:ascii="Arial" w:hAnsi="Arial" w:cs="Arial"/>
          <w:b/>
          <w:bCs/>
          <w:szCs w:val="24"/>
        </w:rPr>
        <w:t>and 1705</w:t>
      </w:r>
      <w:r w:rsidR="007D3E6E" w:rsidRPr="00A1759A">
        <w:rPr>
          <w:rFonts w:ascii="Arial" w:hAnsi="Arial" w:cs="Arial"/>
          <w:b/>
          <w:i/>
          <w:szCs w:val="24"/>
        </w:rPr>
        <w:t>A</w:t>
      </w:r>
      <w:r w:rsidR="007D3E6E">
        <w:rPr>
          <w:rFonts w:ascii="Arial" w:hAnsi="Arial" w:cs="Arial"/>
          <w:b/>
          <w:bCs/>
          <w:szCs w:val="24"/>
        </w:rPr>
        <w:t>.6.2</w:t>
      </w:r>
      <w:r w:rsidRPr="00E00B30">
        <w:rPr>
          <w:rFonts w:ascii="Arial" w:hAnsi="Arial" w:cs="Arial"/>
          <w:szCs w:val="24"/>
        </w:rPr>
        <w:t xml:space="preserve"> </w:t>
      </w:r>
      <w:r w:rsidR="007D3E6E">
        <w:rPr>
          <w:rFonts w:ascii="Arial" w:hAnsi="Arial" w:cs="Arial"/>
          <w:szCs w:val="24"/>
        </w:rPr>
        <w:t>–</w:t>
      </w:r>
      <w:r w:rsidR="00F06A5F">
        <w:rPr>
          <w:rFonts w:ascii="Arial" w:hAnsi="Arial" w:cs="Arial"/>
          <w:szCs w:val="24"/>
        </w:rPr>
        <w:t xml:space="preserve"> </w:t>
      </w:r>
      <w:r w:rsidR="007D3E6E">
        <w:rPr>
          <w:rFonts w:ascii="Arial" w:hAnsi="Arial" w:cs="Arial"/>
          <w:szCs w:val="24"/>
        </w:rPr>
        <w:t>Relocating</w:t>
      </w:r>
      <w:r w:rsidR="00F06A5F">
        <w:rPr>
          <w:rFonts w:ascii="Arial" w:hAnsi="Arial" w:cs="Arial"/>
          <w:szCs w:val="24"/>
        </w:rPr>
        <w:t xml:space="preserve"> </w:t>
      </w:r>
      <w:r w:rsidR="001E113C">
        <w:rPr>
          <w:rFonts w:ascii="Arial" w:hAnsi="Arial" w:cs="Arial"/>
          <w:szCs w:val="24"/>
        </w:rPr>
        <w:t xml:space="preserve">structural observation and </w:t>
      </w:r>
      <w:r w:rsidR="000E236A">
        <w:rPr>
          <w:rFonts w:ascii="Arial" w:hAnsi="Arial" w:cs="Arial"/>
          <w:szCs w:val="24"/>
        </w:rPr>
        <w:t xml:space="preserve">preconstruction meeting requirements from </w:t>
      </w:r>
      <w:r w:rsidR="00494F2E">
        <w:rPr>
          <w:rFonts w:ascii="Arial" w:hAnsi="Arial" w:cs="Arial"/>
          <w:szCs w:val="24"/>
        </w:rPr>
        <w:t>the California Existing Building Code (</w:t>
      </w:r>
      <w:r w:rsidR="000E236A">
        <w:rPr>
          <w:rFonts w:ascii="Arial" w:hAnsi="Arial" w:cs="Arial"/>
          <w:szCs w:val="24"/>
        </w:rPr>
        <w:t>Part 10</w:t>
      </w:r>
      <w:r w:rsidR="00494F2E">
        <w:rPr>
          <w:rFonts w:ascii="Arial" w:hAnsi="Arial" w:cs="Arial"/>
          <w:szCs w:val="24"/>
        </w:rPr>
        <w:t>)</w:t>
      </w:r>
      <w:r w:rsidR="007A524C">
        <w:rPr>
          <w:rFonts w:ascii="Arial" w:hAnsi="Arial" w:cs="Arial"/>
          <w:szCs w:val="24"/>
        </w:rPr>
        <w:t xml:space="preserve"> Sections </w:t>
      </w:r>
      <w:r w:rsidR="00215E2F">
        <w:rPr>
          <w:rFonts w:ascii="Arial" w:hAnsi="Arial" w:cs="Arial"/>
          <w:szCs w:val="24"/>
        </w:rPr>
        <w:t>319.10.2.1 and 319.10.2.2, respectively,</w:t>
      </w:r>
      <w:r w:rsidR="00267424">
        <w:rPr>
          <w:rFonts w:ascii="Arial" w:hAnsi="Arial" w:cs="Arial"/>
          <w:szCs w:val="24"/>
        </w:rPr>
        <w:t xml:space="preserve"> for rehabilitation</w:t>
      </w:r>
      <w:r w:rsidR="00E6743F">
        <w:rPr>
          <w:rFonts w:ascii="Arial" w:hAnsi="Arial" w:cs="Arial"/>
          <w:szCs w:val="24"/>
        </w:rPr>
        <w:t xml:space="preserve"> projects</w:t>
      </w:r>
      <w:r w:rsidR="000E7EA4" w:rsidRPr="000E7EA4">
        <w:rPr>
          <w:rFonts w:ascii="Arial" w:hAnsi="Arial" w:cs="Arial"/>
          <w:szCs w:val="24"/>
        </w:rPr>
        <w:t xml:space="preserve"> </w:t>
      </w:r>
      <w:r w:rsidR="000E7EA4">
        <w:rPr>
          <w:rFonts w:ascii="Arial" w:hAnsi="Arial" w:cs="Arial"/>
          <w:szCs w:val="24"/>
        </w:rPr>
        <w:t>to consolidate structural observations into a common section to promote more consistent implementation and enforcement.</w:t>
      </w:r>
      <w:r w:rsidR="00FC3C52">
        <w:rPr>
          <w:rFonts w:ascii="Arial" w:hAnsi="Arial" w:cs="Arial"/>
          <w:szCs w:val="24"/>
        </w:rPr>
        <w:t xml:space="preserve"> Added </w:t>
      </w:r>
      <w:r w:rsidR="009A68AC">
        <w:rPr>
          <w:rFonts w:ascii="Arial" w:hAnsi="Arial" w:cs="Arial"/>
          <w:szCs w:val="24"/>
        </w:rPr>
        <w:t xml:space="preserve">term ‘rehabilitation’ to clarify limitation of such requirements. </w:t>
      </w:r>
    </w:p>
    <w:p w14:paraId="4A70B5E3" w14:textId="77777777" w:rsidR="008C7513" w:rsidRDefault="008324E8" w:rsidP="008324E8">
      <w:pPr>
        <w:widowControl/>
        <w:spacing w:before="120" w:after="120"/>
        <w:rPr>
          <w:rFonts w:ascii="Arial" w:hAnsi="Arial" w:cs="Arial"/>
          <w:b/>
          <w:bCs/>
          <w:szCs w:val="24"/>
        </w:rPr>
      </w:pPr>
      <w:r>
        <w:rPr>
          <w:rFonts w:ascii="Arial" w:hAnsi="Arial" w:cs="Arial"/>
          <w:b/>
          <w:bCs/>
          <w:szCs w:val="24"/>
        </w:rPr>
        <w:t xml:space="preserve">Table </w:t>
      </w:r>
      <w:r w:rsidRPr="00857525">
        <w:rPr>
          <w:rFonts w:ascii="Arial" w:hAnsi="Arial" w:cs="Arial"/>
          <w:b/>
          <w:bCs/>
          <w:szCs w:val="24"/>
        </w:rPr>
        <w:t>1705A.2</w:t>
      </w:r>
      <w:r>
        <w:rPr>
          <w:rFonts w:ascii="Arial" w:hAnsi="Arial" w:cs="Arial"/>
          <w:b/>
          <w:bCs/>
          <w:szCs w:val="24"/>
        </w:rPr>
        <w:t>.1</w:t>
      </w:r>
      <w:r w:rsidRPr="00857525">
        <w:rPr>
          <w:rFonts w:ascii="Arial" w:hAnsi="Arial" w:cs="Arial"/>
          <w:szCs w:val="24"/>
        </w:rPr>
        <w:t xml:space="preserve"> </w:t>
      </w:r>
      <w:r w:rsidR="008869BD" w:rsidRPr="005E0FA4">
        <w:rPr>
          <w:rFonts w:ascii="Arial" w:hAnsi="Arial" w:cs="Arial"/>
          <w:b/>
          <w:bCs/>
          <w:szCs w:val="24"/>
        </w:rPr>
        <w:t>Item</w:t>
      </w:r>
      <w:r w:rsidR="008C7513">
        <w:rPr>
          <w:rFonts w:ascii="Arial" w:hAnsi="Arial" w:cs="Arial"/>
          <w:b/>
          <w:bCs/>
          <w:szCs w:val="24"/>
        </w:rPr>
        <w:t>s:</w:t>
      </w:r>
    </w:p>
    <w:p w14:paraId="29FEEA2A" w14:textId="60FEA7EB" w:rsidR="008324E8" w:rsidRDefault="008869BD" w:rsidP="00266233">
      <w:pPr>
        <w:widowControl/>
        <w:spacing w:before="120" w:after="120"/>
        <w:ind w:firstLine="720"/>
        <w:rPr>
          <w:rFonts w:ascii="Arial" w:hAnsi="Arial" w:cs="Arial"/>
          <w:szCs w:val="24"/>
        </w:rPr>
      </w:pPr>
      <w:r w:rsidRPr="005E0FA4">
        <w:rPr>
          <w:rFonts w:ascii="Arial" w:hAnsi="Arial" w:cs="Arial"/>
          <w:b/>
          <w:bCs/>
          <w:szCs w:val="24"/>
        </w:rPr>
        <w:lastRenderedPageBreak/>
        <w:t>1</w:t>
      </w:r>
      <w:r w:rsidR="005E0FA4" w:rsidRPr="005E0FA4">
        <w:rPr>
          <w:rFonts w:ascii="Arial" w:hAnsi="Arial" w:cs="Arial"/>
          <w:b/>
          <w:bCs/>
          <w:szCs w:val="24"/>
        </w:rPr>
        <w:t>c</w:t>
      </w:r>
      <w:r w:rsidR="007A1853">
        <w:rPr>
          <w:rFonts w:ascii="Arial" w:hAnsi="Arial" w:cs="Arial"/>
          <w:b/>
          <w:bCs/>
          <w:szCs w:val="24"/>
        </w:rPr>
        <w:t>, 5a.7</w:t>
      </w:r>
      <w:r w:rsidR="00DD3C90">
        <w:rPr>
          <w:rFonts w:ascii="Arial" w:hAnsi="Arial" w:cs="Arial"/>
          <w:b/>
          <w:bCs/>
          <w:szCs w:val="24"/>
        </w:rPr>
        <w:t xml:space="preserve">, </w:t>
      </w:r>
      <w:r w:rsidR="00F02D55">
        <w:rPr>
          <w:rFonts w:ascii="Arial" w:hAnsi="Arial" w:cs="Arial"/>
          <w:b/>
          <w:bCs/>
          <w:szCs w:val="24"/>
        </w:rPr>
        <w:t xml:space="preserve">and footnote </w:t>
      </w:r>
      <w:r w:rsidR="00654AD0">
        <w:rPr>
          <w:rFonts w:ascii="Arial" w:hAnsi="Arial" w:cs="Arial"/>
          <w:b/>
          <w:bCs/>
          <w:szCs w:val="24"/>
        </w:rPr>
        <w:t>‘</w:t>
      </w:r>
      <w:r w:rsidR="00F02D55" w:rsidRPr="00421A91">
        <w:rPr>
          <w:rFonts w:ascii="Arial" w:hAnsi="Arial" w:cs="Arial"/>
          <w:b/>
          <w:bCs/>
          <w:i/>
          <w:iCs/>
          <w:szCs w:val="24"/>
        </w:rPr>
        <w:t>a</w:t>
      </w:r>
      <w:r w:rsidR="00654AD0">
        <w:rPr>
          <w:rFonts w:ascii="Arial" w:hAnsi="Arial" w:cs="Arial"/>
          <w:b/>
          <w:bCs/>
          <w:i/>
          <w:iCs/>
          <w:szCs w:val="24"/>
        </w:rPr>
        <w:t>’</w:t>
      </w:r>
      <w:r w:rsidR="005E0FA4">
        <w:rPr>
          <w:rFonts w:ascii="Arial" w:hAnsi="Arial" w:cs="Arial"/>
          <w:szCs w:val="24"/>
        </w:rPr>
        <w:t xml:space="preserve"> </w:t>
      </w:r>
      <w:r w:rsidR="00163575">
        <w:rPr>
          <w:rFonts w:ascii="Arial" w:hAnsi="Arial" w:cs="Arial"/>
          <w:szCs w:val="24"/>
        </w:rPr>
        <w:t>–</w:t>
      </w:r>
      <w:r w:rsidR="008324E8" w:rsidRPr="00857525">
        <w:rPr>
          <w:rFonts w:ascii="Arial" w:hAnsi="Arial" w:cs="Arial"/>
          <w:szCs w:val="24"/>
        </w:rPr>
        <w:t xml:space="preserve"> </w:t>
      </w:r>
      <w:r w:rsidR="00163575">
        <w:rPr>
          <w:rFonts w:ascii="Arial" w:hAnsi="Arial" w:cs="Arial"/>
          <w:szCs w:val="24"/>
        </w:rPr>
        <w:t xml:space="preserve">Revising references based on relocations of </w:t>
      </w:r>
      <w:r w:rsidR="005E179E">
        <w:rPr>
          <w:rFonts w:ascii="Arial" w:hAnsi="Arial" w:cs="Arial"/>
          <w:szCs w:val="24"/>
        </w:rPr>
        <w:t xml:space="preserve">testing and inspection items from material chapters to </w:t>
      </w:r>
      <w:r w:rsidR="006D7AEE">
        <w:rPr>
          <w:rFonts w:ascii="Arial" w:hAnsi="Arial" w:cs="Arial"/>
          <w:szCs w:val="24"/>
        </w:rPr>
        <w:t xml:space="preserve">Chapter 17A. </w:t>
      </w:r>
      <w:r w:rsidR="00421A91">
        <w:rPr>
          <w:rFonts w:ascii="Arial" w:hAnsi="Arial" w:cs="Arial"/>
          <w:szCs w:val="24"/>
        </w:rPr>
        <w:t>For footnote ‘</w:t>
      </w:r>
      <w:r w:rsidR="00421A91" w:rsidRPr="002878C5">
        <w:rPr>
          <w:rFonts w:ascii="Arial" w:hAnsi="Arial" w:cs="Arial"/>
          <w:i/>
          <w:iCs/>
          <w:szCs w:val="24"/>
        </w:rPr>
        <w:t>a</w:t>
      </w:r>
      <w:r w:rsidR="00421A91">
        <w:rPr>
          <w:rFonts w:ascii="Arial" w:hAnsi="Arial" w:cs="Arial"/>
          <w:szCs w:val="24"/>
        </w:rPr>
        <w:t>’</w:t>
      </w:r>
      <w:r w:rsidR="002878C5">
        <w:rPr>
          <w:rFonts w:ascii="Arial" w:hAnsi="Arial" w:cs="Arial"/>
          <w:szCs w:val="24"/>
        </w:rPr>
        <w:t xml:space="preserve"> renumbered reference pointer based on model code renumbering. </w:t>
      </w:r>
      <w:r w:rsidR="008324E8" w:rsidRPr="00857525">
        <w:rPr>
          <w:rFonts w:ascii="Arial" w:hAnsi="Arial" w:cs="Arial"/>
          <w:szCs w:val="24"/>
        </w:rPr>
        <w:t xml:space="preserve">Associated change sections: </w:t>
      </w:r>
      <w:r w:rsidR="0006713F">
        <w:rPr>
          <w:rFonts w:ascii="Arial" w:hAnsi="Arial" w:cs="Arial"/>
          <w:szCs w:val="24"/>
        </w:rPr>
        <w:t xml:space="preserve">1705A.2.5, 1705A.2.6, </w:t>
      </w:r>
      <w:r w:rsidR="00610E49">
        <w:rPr>
          <w:rFonts w:ascii="Arial" w:hAnsi="Arial" w:cs="Arial"/>
          <w:szCs w:val="24"/>
        </w:rPr>
        <w:t>1705A.3.2.2, 19</w:t>
      </w:r>
      <w:r w:rsidR="00D8302D">
        <w:rPr>
          <w:rFonts w:ascii="Arial" w:hAnsi="Arial" w:cs="Arial"/>
          <w:szCs w:val="24"/>
        </w:rPr>
        <w:t>09</w:t>
      </w:r>
      <w:r w:rsidR="008659F5">
        <w:rPr>
          <w:rFonts w:ascii="Arial" w:hAnsi="Arial" w:cs="Arial"/>
          <w:szCs w:val="24"/>
        </w:rPr>
        <w:t xml:space="preserve">.2.4, </w:t>
      </w:r>
      <w:r w:rsidR="004C5237" w:rsidRPr="00A87EBD">
        <w:rPr>
          <w:rFonts w:ascii="Arial" w:hAnsi="Arial" w:cs="Arial"/>
          <w:szCs w:val="24"/>
        </w:rPr>
        <w:t xml:space="preserve">2212.6.1, </w:t>
      </w:r>
      <w:r w:rsidR="008324E8" w:rsidRPr="00857525">
        <w:rPr>
          <w:rFonts w:ascii="Arial" w:hAnsi="Arial" w:cs="Arial"/>
          <w:szCs w:val="24"/>
        </w:rPr>
        <w:t xml:space="preserve">2212.6.2, </w:t>
      </w:r>
      <w:r w:rsidR="0033734B">
        <w:rPr>
          <w:rFonts w:ascii="Arial" w:hAnsi="Arial" w:cs="Arial"/>
          <w:szCs w:val="24"/>
        </w:rPr>
        <w:t xml:space="preserve">1910A.2, </w:t>
      </w:r>
      <w:r w:rsidR="004C5237" w:rsidRPr="00A87EBD">
        <w:rPr>
          <w:rFonts w:ascii="Arial" w:hAnsi="Arial" w:cs="Arial"/>
          <w:szCs w:val="24"/>
        </w:rPr>
        <w:t>2213A.1</w:t>
      </w:r>
      <w:r w:rsidR="004C5237">
        <w:rPr>
          <w:rFonts w:ascii="Arial" w:hAnsi="Arial" w:cs="Arial"/>
          <w:szCs w:val="24"/>
        </w:rPr>
        <w:t xml:space="preserve">, </w:t>
      </w:r>
      <w:r w:rsidR="008324E8" w:rsidRPr="00857525">
        <w:rPr>
          <w:rFonts w:ascii="Arial" w:hAnsi="Arial" w:cs="Arial"/>
          <w:szCs w:val="24"/>
        </w:rPr>
        <w:t>2213A.2</w:t>
      </w:r>
      <w:r w:rsidR="008324E8" w:rsidRPr="003778AB">
        <w:rPr>
          <w:rFonts w:ascii="Arial" w:hAnsi="Arial" w:cs="Arial"/>
          <w:szCs w:val="24"/>
        </w:rPr>
        <w:t>.</w:t>
      </w:r>
    </w:p>
    <w:p w14:paraId="79E00FAA" w14:textId="7B6D449C" w:rsidR="00141425" w:rsidRDefault="00141425" w:rsidP="00266233">
      <w:pPr>
        <w:widowControl/>
        <w:spacing w:before="120" w:after="120"/>
        <w:ind w:firstLine="720"/>
        <w:rPr>
          <w:rFonts w:ascii="Arial" w:hAnsi="Arial" w:cs="Arial"/>
          <w:szCs w:val="24"/>
        </w:rPr>
      </w:pPr>
      <w:r>
        <w:rPr>
          <w:rFonts w:ascii="Arial" w:hAnsi="Arial" w:cs="Arial"/>
          <w:b/>
          <w:bCs/>
          <w:szCs w:val="24"/>
        </w:rPr>
        <w:t>5</w:t>
      </w:r>
      <w:r w:rsidR="00E0796E">
        <w:rPr>
          <w:rFonts w:ascii="Arial" w:hAnsi="Arial" w:cs="Arial"/>
          <w:b/>
          <w:bCs/>
          <w:szCs w:val="24"/>
        </w:rPr>
        <w:t>b</w:t>
      </w:r>
      <w:r w:rsidR="00E33697">
        <w:rPr>
          <w:rFonts w:ascii="Arial" w:hAnsi="Arial" w:cs="Arial"/>
          <w:b/>
          <w:bCs/>
          <w:szCs w:val="24"/>
        </w:rPr>
        <w:t xml:space="preserve"> and sub-items </w:t>
      </w:r>
      <w:r>
        <w:rPr>
          <w:rFonts w:ascii="Arial" w:hAnsi="Arial" w:cs="Arial"/>
          <w:szCs w:val="24"/>
        </w:rPr>
        <w:t>–</w:t>
      </w:r>
      <w:r w:rsidRPr="00857525">
        <w:rPr>
          <w:rFonts w:ascii="Arial" w:hAnsi="Arial" w:cs="Arial"/>
          <w:szCs w:val="24"/>
        </w:rPr>
        <w:t xml:space="preserve"> </w:t>
      </w:r>
      <w:r w:rsidR="00E33697">
        <w:rPr>
          <w:rFonts w:ascii="Arial" w:hAnsi="Arial" w:cs="Arial"/>
          <w:szCs w:val="24"/>
        </w:rPr>
        <w:t xml:space="preserve">Relocating </w:t>
      </w:r>
      <w:r w:rsidR="00724281">
        <w:rPr>
          <w:rFonts w:ascii="Arial" w:hAnsi="Arial" w:cs="Arial"/>
          <w:szCs w:val="24"/>
        </w:rPr>
        <w:t xml:space="preserve">to </w:t>
      </w:r>
      <w:r w:rsidR="00E369A1">
        <w:rPr>
          <w:rFonts w:ascii="Arial" w:hAnsi="Arial" w:cs="Arial"/>
          <w:szCs w:val="24"/>
        </w:rPr>
        <w:t>Table 1705A.3</w:t>
      </w:r>
      <w:r w:rsidR="007878E4">
        <w:rPr>
          <w:rFonts w:ascii="Arial" w:hAnsi="Arial" w:cs="Arial"/>
          <w:szCs w:val="24"/>
        </w:rPr>
        <w:t xml:space="preserve"> and providing </w:t>
      </w:r>
      <w:r w:rsidR="003E1B50">
        <w:rPr>
          <w:rFonts w:ascii="Arial" w:hAnsi="Arial" w:cs="Arial"/>
          <w:szCs w:val="24"/>
        </w:rPr>
        <w:t>a reference pointer accordingly</w:t>
      </w:r>
      <w:r>
        <w:rPr>
          <w:rFonts w:ascii="Arial" w:hAnsi="Arial" w:cs="Arial"/>
          <w:szCs w:val="24"/>
        </w:rPr>
        <w:t xml:space="preserve">. </w:t>
      </w:r>
      <w:r w:rsidRPr="00857525">
        <w:rPr>
          <w:rFonts w:ascii="Arial" w:hAnsi="Arial" w:cs="Arial"/>
          <w:szCs w:val="24"/>
        </w:rPr>
        <w:t>Associated change sections:</w:t>
      </w:r>
      <w:r w:rsidR="003E1B50">
        <w:rPr>
          <w:rFonts w:ascii="Arial" w:hAnsi="Arial" w:cs="Arial"/>
          <w:szCs w:val="24"/>
        </w:rPr>
        <w:t xml:space="preserve"> Table 1705A.3</w:t>
      </w:r>
      <w:r w:rsidR="008B6CC6">
        <w:rPr>
          <w:rFonts w:ascii="Arial" w:hAnsi="Arial" w:cs="Arial"/>
          <w:szCs w:val="24"/>
        </w:rPr>
        <w:t>.</w:t>
      </w:r>
    </w:p>
    <w:p w14:paraId="69EFE164" w14:textId="57AD0373" w:rsidR="008B6CC6" w:rsidRDefault="008B6CC6" w:rsidP="008B6CC6">
      <w:pPr>
        <w:widowControl/>
        <w:spacing w:before="120" w:after="120"/>
        <w:rPr>
          <w:rFonts w:ascii="Arial" w:hAnsi="Arial" w:cs="Arial"/>
          <w:szCs w:val="24"/>
        </w:rPr>
      </w:pPr>
      <w:r>
        <w:rPr>
          <w:rFonts w:ascii="Arial" w:hAnsi="Arial" w:cs="Arial"/>
          <w:b/>
          <w:bCs/>
          <w:szCs w:val="24"/>
        </w:rPr>
        <w:t xml:space="preserve">Table </w:t>
      </w:r>
      <w:r w:rsidRPr="00857525">
        <w:rPr>
          <w:rFonts w:ascii="Arial" w:hAnsi="Arial" w:cs="Arial"/>
          <w:b/>
          <w:bCs/>
          <w:szCs w:val="24"/>
        </w:rPr>
        <w:t>1705A.2.</w:t>
      </w:r>
      <w:r w:rsidR="00600B8D">
        <w:rPr>
          <w:rFonts w:ascii="Arial" w:hAnsi="Arial" w:cs="Arial"/>
          <w:b/>
          <w:bCs/>
          <w:szCs w:val="24"/>
        </w:rPr>
        <w:t>3</w:t>
      </w:r>
      <w:r w:rsidRPr="00857525">
        <w:rPr>
          <w:rFonts w:ascii="Arial" w:hAnsi="Arial" w:cs="Arial"/>
          <w:szCs w:val="24"/>
        </w:rPr>
        <w:t xml:space="preserve"> </w:t>
      </w:r>
      <w:r w:rsidR="00600B8D">
        <w:rPr>
          <w:rFonts w:ascii="Arial" w:hAnsi="Arial" w:cs="Arial"/>
          <w:b/>
          <w:bCs/>
          <w:szCs w:val="24"/>
        </w:rPr>
        <w:t>footnote ‘</w:t>
      </w:r>
      <w:r w:rsidR="00600B8D" w:rsidRPr="00385376">
        <w:rPr>
          <w:rFonts w:ascii="Arial" w:hAnsi="Arial" w:cs="Arial"/>
          <w:b/>
          <w:i/>
          <w:szCs w:val="24"/>
        </w:rPr>
        <w:t>a</w:t>
      </w:r>
      <w:r w:rsidR="00600B8D">
        <w:rPr>
          <w:rFonts w:ascii="Arial" w:hAnsi="Arial" w:cs="Arial"/>
          <w:b/>
          <w:bCs/>
          <w:szCs w:val="24"/>
        </w:rPr>
        <w:t>’</w:t>
      </w:r>
      <w:r>
        <w:rPr>
          <w:rFonts w:ascii="Arial" w:hAnsi="Arial" w:cs="Arial"/>
          <w:b/>
          <w:bCs/>
          <w:szCs w:val="24"/>
        </w:rPr>
        <w:t xml:space="preserve"> </w:t>
      </w:r>
      <w:r>
        <w:rPr>
          <w:rFonts w:ascii="Arial" w:hAnsi="Arial" w:cs="Arial"/>
          <w:szCs w:val="24"/>
        </w:rPr>
        <w:t>–</w:t>
      </w:r>
      <w:r w:rsidRPr="00857525">
        <w:rPr>
          <w:rFonts w:ascii="Arial" w:hAnsi="Arial" w:cs="Arial"/>
          <w:szCs w:val="24"/>
        </w:rPr>
        <w:t xml:space="preserve"> </w:t>
      </w:r>
      <w:r w:rsidR="00385376">
        <w:rPr>
          <w:rFonts w:ascii="Arial" w:hAnsi="Arial" w:cs="Arial"/>
          <w:szCs w:val="24"/>
        </w:rPr>
        <w:t>Renumbered</w:t>
      </w:r>
      <w:r>
        <w:rPr>
          <w:rFonts w:ascii="Arial" w:hAnsi="Arial" w:cs="Arial"/>
          <w:szCs w:val="24"/>
        </w:rPr>
        <w:t xml:space="preserve"> reference pointer </w:t>
      </w:r>
      <w:r w:rsidR="00385376">
        <w:rPr>
          <w:rFonts w:ascii="Arial" w:hAnsi="Arial" w:cs="Arial"/>
          <w:szCs w:val="24"/>
        </w:rPr>
        <w:t>based on model code renumbering.</w:t>
      </w:r>
    </w:p>
    <w:p w14:paraId="279E7BFC" w14:textId="77777777" w:rsidR="00C6507B" w:rsidRDefault="00C6507B" w:rsidP="00C6507B">
      <w:pPr>
        <w:widowControl/>
        <w:spacing w:before="120" w:after="120"/>
        <w:rPr>
          <w:rFonts w:ascii="Arial" w:hAnsi="Arial" w:cs="Arial"/>
          <w:szCs w:val="24"/>
        </w:rPr>
      </w:pPr>
      <w:r w:rsidRPr="00857525">
        <w:rPr>
          <w:rFonts w:ascii="Arial" w:hAnsi="Arial" w:cs="Arial"/>
          <w:b/>
          <w:bCs/>
          <w:szCs w:val="24"/>
        </w:rPr>
        <w:t>Section 1705A.2.5</w:t>
      </w:r>
      <w:r w:rsidRPr="00857525">
        <w:rPr>
          <w:rFonts w:ascii="Arial" w:hAnsi="Arial" w:cs="Arial"/>
          <w:szCs w:val="24"/>
        </w:rPr>
        <w:t xml:space="preserve"> - Relocating requirements from Section 2212.6.2/2213A.2 to 1705A.2.5. Associated change sections: 2212.6.2, 2213A.2</w:t>
      </w:r>
      <w:r w:rsidRPr="003778AB">
        <w:rPr>
          <w:rFonts w:ascii="Arial" w:hAnsi="Arial" w:cs="Arial"/>
          <w:szCs w:val="24"/>
        </w:rPr>
        <w:t>.</w:t>
      </w:r>
    </w:p>
    <w:p w14:paraId="637F1823" w14:textId="1127456B" w:rsidR="00A87EBD" w:rsidRPr="00A87EBD" w:rsidRDefault="00A87EBD" w:rsidP="00A87EBD">
      <w:pPr>
        <w:widowControl/>
        <w:spacing w:before="120" w:after="120"/>
        <w:rPr>
          <w:rFonts w:ascii="Arial" w:hAnsi="Arial" w:cs="Arial"/>
          <w:szCs w:val="24"/>
        </w:rPr>
      </w:pPr>
      <w:r w:rsidRPr="00A87EBD">
        <w:rPr>
          <w:rFonts w:ascii="Arial" w:hAnsi="Arial" w:cs="Arial"/>
          <w:b/>
          <w:bCs/>
          <w:szCs w:val="24"/>
        </w:rPr>
        <w:t xml:space="preserve">Section 1705A.2.6 </w:t>
      </w:r>
      <w:r w:rsidRPr="00A87EBD">
        <w:rPr>
          <w:rFonts w:ascii="Arial" w:hAnsi="Arial" w:cs="Arial"/>
          <w:szCs w:val="24"/>
        </w:rPr>
        <w:t>-</w:t>
      </w:r>
      <w:r w:rsidRPr="00A87EBD">
        <w:rPr>
          <w:rFonts w:ascii="Arial" w:hAnsi="Arial" w:cs="Arial"/>
          <w:b/>
          <w:bCs/>
          <w:szCs w:val="24"/>
        </w:rPr>
        <w:t xml:space="preserve"> </w:t>
      </w:r>
      <w:r w:rsidRPr="00A87EBD">
        <w:rPr>
          <w:rFonts w:ascii="Arial" w:hAnsi="Arial" w:cs="Arial"/>
          <w:szCs w:val="24"/>
        </w:rPr>
        <w:t>Relocating requirements from Section 2212.6.1/2213A.1 to 1705A.2.6. Associated change sections: 2212.6.1, 2213A.1</w:t>
      </w:r>
      <w:r w:rsidR="00661C41">
        <w:rPr>
          <w:rFonts w:ascii="Arial" w:hAnsi="Arial" w:cs="Arial"/>
          <w:szCs w:val="24"/>
        </w:rPr>
        <w:t>.</w:t>
      </w:r>
    </w:p>
    <w:p w14:paraId="5E8ABDF7" w14:textId="77777777" w:rsidR="005D03F4" w:rsidRDefault="00407110" w:rsidP="00407110">
      <w:pPr>
        <w:widowControl/>
        <w:spacing w:before="120" w:after="120"/>
        <w:rPr>
          <w:rFonts w:ascii="Arial" w:hAnsi="Arial" w:cs="Arial"/>
          <w:szCs w:val="24"/>
        </w:rPr>
      </w:pPr>
      <w:r>
        <w:rPr>
          <w:rFonts w:ascii="Arial" w:hAnsi="Arial" w:cs="Arial"/>
          <w:b/>
          <w:bCs/>
          <w:szCs w:val="24"/>
        </w:rPr>
        <w:t xml:space="preserve">Table </w:t>
      </w:r>
      <w:r w:rsidRPr="00857525">
        <w:rPr>
          <w:rFonts w:ascii="Arial" w:hAnsi="Arial" w:cs="Arial"/>
          <w:b/>
          <w:bCs/>
          <w:szCs w:val="24"/>
        </w:rPr>
        <w:t>1705A.</w:t>
      </w:r>
      <w:r>
        <w:rPr>
          <w:rFonts w:ascii="Arial" w:hAnsi="Arial" w:cs="Arial"/>
          <w:b/>
          <w:bCs/>
          <w:szCs w:val="24"/>
        </w:rPr>
        <w:t>3</w:t>
      </w:r>
      <w:r w:rsidRPr="00857525">
        <w:rPr>
          <w:rFonts w:ascii="Arial" w:hAnsi="Arial" w:cs="Arial"/>
          <w:szCs w:val="24"/>
        </w:rPr>
        <w:t xml:space="preserve"> </w:t>
      </w:r>
      <w:r>
        <w:rPr>
          <w:rFonts w:ascii="Arial" w:hAnsi="Arial" w:cs="Arial"/>
          <w:szCs w:val="24"/>
        </w:rPr>
        <w:t>–</w:t>
      </w:r>
      <w:r w:rsidRPr="00857525">
        <w:rPr>
          <w:rFonts w:ascii="Arial" w:hAnsi="Arial" w:cs="Arial"/>
          <w:szCs w:val="24"/>
        </w:rPr>
        <w:t xml:space="preserve"> </w:t>
      </w:r>
      <w:r>
        <w:rPr>
          <w:rFonts w:ascii="Arial" w:hAnsi="Arial" w:cs="Arial"/>
          <w:szCs w:val="24"/>
        </w:rPr>
        <w:t>Revising references</w:t>
      </w:r>
      <w:r w:rsidR="00463F04">
        <w:rPr>
          <w:rFonts w:ascii="Arial" w:hAnsi="Arial" w:cs="Arial"/>
          <w:szCs w:val="24"/>
        </w:rPr>
        <w:t>, generally</w:t>
      </w:r>
      <w:r>
        <w:rPr>
          <w:rFonts w:ascii="Arial" w:hAnsi="Arial" w:cs="Arial"/>
          <w:szCs w:val="24"/>
        </w:rPr>
        <w:t xml:space="preserve"> based </w:t>
      </w:r>
      <w:proofErr w:type="gramStart"/>
      <w:r>
        <w:rPr>
          <w:rFonts w:ascii="Arial" w:hAnsi="Arial" w:cs="Arial"/>
          <w:szCs w:val="24"/>
        </w:rPr>
        <w:t>on</w:t>
      </w:r>
      <w:r w:rsidR="006F1CCE">
        <w:rPr>
          <w:rFonts w:ascii="Arial" w:hAnsi="Arial" w:cs="Arial"/>
          <w:szCs w:val="24"/>
        </w:rPr>
        <w:t>:</w:t>
      </w:r>
      <w:proofErr w:type="gramEnd"/>
      <w:r w:rsidR="006F1CCE">
        <w:rPr>
          <w:rFonts w:ascii="Arial" w:hAnsi="Arial" w:cs="Arial"/>
          <w:szCs w:val="24"/>
        </w:rPr>
        <w:t xml:space="preserve"> a)</w:t>
      </w:r>
      <w:r>
        <w:rPr>
          <w:rFonts w:ascii="Arial" w:hAnsi="Arial" w:cs="Arial"/>
          <w:szCs w:val="24"/>
        </w:rPr>
        <w:t xml:space="preserve"> relocations of testing and inspection items from material chapters to Chapter 17A</w:t>
      </w:r>
      <w:r w:rsidR="006F1CCE">
        <w:rPr>
          <w:rFonts w:ascii="Arial" w:hAnsi="Arial" w:cs="Arial"/>
          <w:szCs w:val="24"/>
        </w:rPr>
        <w:t xml:space="preserve">; b) </w:t>
      </w:r>
      <w:r w:rsidR="00BC2975">
        <w:rPr>
          <w:rFonts w:ascii="Arial" w:hAnsi="Arial" w:cs="Arial"/>
          <w:szCs w:val="24"/>
        </w:rPr>
        <w:t>updated</w:t>
      </w:r>
      <w:r w:rsidR="002C1676">
        <w:rPr>
          <w:rFonts w:ascii="Arial" w:hAnsi="Arial" w:cs="Arial"/>
          <w:szCs w:val="24"/>
        </w:rPr>
        <w:t xml:space="preserve"> reference standard </w:t>
      </w:r>
      <w:r w:rsidR="00C47169">
        <w:rPr>
          <w:rFonts w:ascii="Arial" w:hAnsi="Arial" w:cs="Arial"/>
          <w:szCs w:val="24"/>
        </w:rPr>
        <w:t>from ACI 318-14 to ACI 318-19</w:t>
      </w:r>
      <w:r w:rsidR="00463F04">
        <w:rPr>
          <w:rFonts w:ascii="Arial" w:hAnsi="Arial" w:cs="Arial"/>
          <w:szCs w:val="24"/>
        </w:rPr>
        <w:t>.</w:t>
      </w:r>
      <w:r w:rsidR="00C47169">
        <w:rPr>
          <w:rFonts w:ascii="Arial" w:hAnsi="Arial" w:cs="Arial"/>
          <w:szCs w:val="24"/>
        </w:rPr>
        <w:t xml:space="preserve"> </w:t>
      </w:r>
    </w:p>
    <w:p w14:paraId="78095E9B" w14:textId="35FB1F84" w:rsidR="005D03F4" w:rsidRDefault="005D03F4" w:rsidP="00DC1F31">
      <w:pPr>
        <w:widowControl/>
        <w:spacing w:before="120" w:after="120"/>
        <w:ind w:firstLine="720"/>
        <w:rPr>
          <w:rFonts w:ascii="Arial" w:hAnsi="Arial" w:cs="Arial"/>
          <w:szCs w:val="24"/>
        </w:rPr>
      </w:pPr>
      <w:r>
        <w:rPr>
          <w:rFonts w:ascii="Arial" w:hAnsi="Arial" w:cs="Arial"/>
          <w:szCs w:val="24"/>
        </w:rPr>
        <w:t xml:space="preserve">Further </w:t>
      </w:r>
      <w:r w:rsidR="00173E33">
        <w:rPr>
          <w:rFonts w:ascii="Arial" w:hAnsi="Arial" w:cs="Arial"/>
          <w:szCs w:val="24"/>
        </w:rPr>
        <w:t xml:space="preserve">reasons for </w:t>
      </w:r>
      <w:r>
        <w:rPr>
          <w:rFonts w:ascii="Arial" w:hAnsi="Arial" w:cs="Arial"/>
          <w:szCs w:val="24"/>
        </w:rPr>
        <w:t>specific ite</w:t>
      </w:r>
      <w:r w:rsidR="00173E33">
        <w:rPr>
          <w:rFonts w:ascii="Arial" w:hAnsi="Arial" w:cs="Arial"/>
          <w:szCs w:val="24"/>
        </w:rPr>
        <w:t>ms</w:t>
      </w:r>
      <w:r>
        <w:rPr>
          <w:rFonts w:ascii="Arial" w:hAnsi="Arial" w:cs="Arial"/>
          <w:szCs w:val="24"/>
        </w:rPr>
        <w:t xml:space="preserve">: </w:t>
      </w:r>
    </w:p>
    <w:p w14:paraId="2008F39E" w14:textId="4AE25E75" w:rsidR="003D1AD5" w:rsidRDefault="005D03F4" w:rsidP="002F2DF6">
      <w:pPr>
        <w:widowControl/>
        <w:spacing w:before="120" w:after="120"/>
        <w:ind w:firstLine="720"/>
        <w:rPr>
          <w:rFonts w:ascii="Arial" w:hAnsi="Arial" w:cs="Arial"/>
          <w:szCs w:val="24"/>
        </w:rPr>
      </w:pPr>
      <w:r w:rsidRPr="00FF501C">
        <w:rPr>
          <w:rFonts w:ascii="Arial" w:hAnsi="Arial" w:cs="Arial"/>
          <w:b/>
          <w:szCs w:val="24"/>
        </w:rPr>
        <w:t>1</w:t>
      </w:r>
      <w:r w:rsidR="00FF501C">
        <w:rPr>
          <w:rFonts w:ascii="Arial" w:hAnsi="Arial" w:cs="Arial"/>
          <w:szCs w:val="24"/>
        </w:rPr>
        <w:t xml:space="preserve"> -</w:t>
      </w:r>
      <w:r>
        <w:rPr>
          <w:rFonts w:ascii="Arial" w:hAnsi="Arial" w:cs="Arial"/>
          <w:szCs w:val="24"/>
        </w:rPr>
        <w:t xml:space="preserve"> </w:t>
      </w:r>
      <w:r w:rsidR="007F53CB">
        <w:rPr>
          <w:rFonts w:ascii="Arial" w:hAnsi="Arial" w:cs="Arial"/>
          <w:szCs w:val="24"/>
        </w:rPr>
        <w:t>Added item</w:t>
      </w:r>
      <w:r w:rsidR="001B6871">
        <w:rPr>
          <w:rFonts w:ascii="Arial" w:hAnsi="Arial" w:cs="Arial"/>
          <w:szCs w:val="24"/>
        </w:rPr>
        <w:t xml:space="preserve">s 1a and 1b </w:t>
      </w:r>
      <w:r w:rsidR="0027239B">
        <w:rPr>
          <w:rFonts w:ascii="Arial" w:hAnsi="Arial" w:cs="Arial"/>
          <w:szCs w:val="24"/>
        </w:rPr>
        <w:t>indicating continuous and periodic special inspection</w:t>
      </w:r>
      <w:r w:rsidR="00094DF7">
        <w:rPr>
          <w:rFonts w:ascii="Arial" w:hAnsi="Arial" w:cs="Arial"/>
          <w:szCs w:val="24"/>
        </w:rPr>
        <w:t xml:space="preserve">, respectively, </w:t>
      </w:r>
      <w:r w:rsidR="00F13B39">
        <w:rPr>
          <w:rFonts w:ascii="Arial" w:hAnsi="Arial" w:cs="Arial"/>
          <w:szCs w:val="24"/>
        </w:rPr>
        <w:t>to</w:t>
      </w:r>
      <w:r w:rsidR="00AF6721">
        <w:rPr>
          <w:rFonts w:ascii="Arial" w:hAnsi="Arial" w:cs="Arial"/>
          <w:szCs w:val="24"/>
        </w:rPr>
        <w:t xml:space="preserve"> comply with ACI 318-19</w:t>
      </w:r>
      <w:r w:rsidR="00F701A2" w:rsidRPr="00F701A2">
        <w:t xml:space="preserve"> </w:t>
      </w:r>
      <w:r w:rsidR="00F701A2" w:rsidRPr="00F701A2">
        <w:rPr>
          <w:rFonts w:ascii="Arial" w:hAnsi="Arial" w:cs="Arial"/>
          <w:szCs w:val="24"/>
        </w:rPr>
        <w:t>Section 26.13.3.2(c)</w:t>
      </w:r>
      <w:r w:rsidR="00407110">
        <w:rPr>
          <w:rFonts w:ascii="Arial" w:hAnsi="Arial" w:cs="Arial"/>
          <w:szCs w:val="24"/>
        </w:rPr>
        <w:t xml:space="preserve">. </w:t>
      </w:r>
      <w:r w:rsidR="00E90AFF">
        <w:rPr>
          <w:rFonts w:ascii="Arial" w:hAnsi="Arial" w:cs="Arial"/>
          <w:szCs w:val="24"/>
        </w:rPr>
        <w:t xml:space="preserve">Added </w:t>
      </w:r>
      <w:r w:rsidR="005603DF">
        <w:rPr>
          <w:rFonts w:ascii="Arial" w:hAnsi="Arial" w:cs="Arial"/>
          <w:szCs w:val="24"/>
        </w:rPr>
        <w:t>reference</w:t>
      </w:r>
      <w:r w:rsidR="0082134F">
        <w:rPr>
          <w:rFonts w:ascii="Arial" w:hAnsi="Arial" w:cs="Arial"/>
          <w:szCs w:val="24"/>
        </w:rPr>
        <w:t xml:space="preserve"> to ACI 318-19 </w:t>
      </w:r>
      <w:r w:rsidR="001C484C">
        <w:rPr>
          <w:rFonts w:ascii="Arial" w:hAnsi="Arial" w:cs="Arial"/>
          <w:szCs w:val="24"/>
        </w:rPr>
        <w:t xml:space="preserve">25.5.1 </w:t>
      </w:r>
      <w:r w:rsidR="00381C49">
        <w:rPr>
          <w:rFonts w:ascii="Arial" w:hAnsi="Arial" w:cs="Arial"/>
          <w:szCs w:val="24"/>
        </w:rPr>
        <w:t xml:space="preserve">since </w:t>
      </w:r>
      <w:r w:rsidR="00BF6EFF">
        <w:rPr>
          <w:rFonts w:ascii="Arial" w:hAnsi="Arial" w:cs="Arial"/>
          <w:szCs w:val="24"/>
        </w:rPr>
        <w:t>1908A.4</w:t>
      </w:r>
      <w:r w:rsidR="005C2B6F">
        <w:rPr>
          <w:rFonts w:ascii="Arial" w:hAnsi="Arial" w:cs="Arial"/>
          <w:szCs w:val="24"/>
        </w:rPr>
        <w:t xml:space="preserve"> </w:t>
      </w:r>
      <w:r w:rsidR="003B75C7">
        <w:rPr>
          <w:rFonts w:ascii="Arial" w:hAnsi="Arial" w:cs="Arial"/>
          <w:szCs w:val="24"/>
        </w:rPr>
        <w:t xml:space="preserve">was removed but </w:t>
      </w:r>
      <w:r w:rsidR="00F67428">
        <w:rPr>
          <w:rFonts w:ascii="Arial" w:hAnsi="Arial" w:cs="Arial"/>
          <w:szCs w:val="24"/>
        </w:rPr>
        <w:t xml:space="preserve">its </w:t>
      </w:r>
      <w:r w:rsidR="00093946">
        <w:rPr>
          <w:rFonts w:ascii="Arial" w:hAnsi="Arial" w:cs="Arial"/>
          <w:szCs w:val="24"/>
        </w:rPr>
        <w:t xml:space="preserve">content </w:t>
      </w:r>
      <w:r w:rsidR="00F67428">
        <w:rPr>
          <w:rFonts w:ascii="Arial" w:hAnsi="Arial" w:cs="Arial"/>
          <w:szCs w:val="24"/>
        </w:rPr>
        <w:t>was</w:t>
      </w:r>
      <w:r w:rsidR="00381C49">
        <w:rPr>
          <w:rFonts w:ascii="Arial" w:hAnsi="Arial" w:cs="Arial"/>
          <w:szCs w:val="24"/>
        </w:rPr>
        <w:t xml:space="preserve"> </w:t>
      </w:r>
      <w:r w:rsidR="005B5B49">
        <w:rPr>
          <w:rFonts w:ascii="Arial" w:hAnsi="Arial" w:cs="Arial"/>
          <w:szCs w:val="24"/>
        </w:rPr>
        <w:t>incorporated</w:t>
      </w:r>
      <w:r w:rsidR="00381C49">
        <w:rPr>
          <w:rFonts w:ascii="Arial" w:hAnsi="Arial" w:cs="Arial"/>
          <w:szCs w:val="24"/>
        </w:rPr>
        <w:t xml:space="preserve"> into that </w:t>
      </w:r>
      <w:r w:rsidR="00D70967">
        <w:rPr>
          <w:rFonts w:ascii="Arial" w:hAnsi="Arial" w:cs="Arial"/>
          <w:szCs w:val="24"/>
        </w:rPr>
        <w:t xml:space="preserve">ACI </w:t>
      </w:r>
      <w:r w:rsidR="00381C49">
        <w:rPr>
          <w:rFonts w:ascii="Arial" w:hAnsi="Arial" w:cs="Arial"/>
          <w:szCs w:val="24"/>
        </w:rPr>
        <w:t>section.</w:t>
      </w:r>
    </w:p>
    <w:p w14:paraId="29ED96B2" w14:textId="1DB0C55A" w:rsidR="00381C49" w:rsidRDefault="00A177B0" w:rsidP="00FF501C">
      <w:pPr>
        <w:widowControl/>
        <w:spacing w:before="120" w:after="120"/>
        <w:ind w:firstLine="720"/>
        <w:rPr>
          <w:rFonts w:ascii="Arial" w:hAnsi="Arial" w:cs="Arial"/>
          <w:szCs w:val="24"/>
        </w:rPr>
      </w:pPr>
      <w:r w:rsidRPr="00FF501C">
        <w:rPr>
          <w:rFonts w:ascii="Arial" w:hAnsi="Arial" w:cs="Arial"/>
          <w:b/>
          <w:szCs w:val="24"/>
        </w:rPr>
        <w:t>2</w:t>
      </w:r>
      <w:r w:rsidR="00FF501C">
        <w:rPr>
          <w:rFonts w:ascii="Arial" w:hAnsi="Arial" w:cs="Arial"/>
          <w:szCs w:val="24"/>
        </w:rPr>
        <w:t xml:space="preserve"> -</w:t>
      </w:r>
      <w:r>
        <w:rPr>
          <w:rFonts w:ascii="Arial" w:hAnsi="Arial" w:cs="Arial"/>
          <w:szCs w:val="24"/>
        </w:rPr>
        <w:t xml:space="preserve"> </w:t>
      </w:r>
      <w:r w:rsidR="00CA7C0B">
        <w:rPr>
          <w:rFonts w:ascii="Arial" w:hAnsi="Arial" w:cs="Arial"/>
          <w:szCs w:val="24"/>
        </w:rPr>
        <w:t xml:space="preserve">Relocated </w:t>
      </w:r>
      <w:r w:rsidR="0077641D">
        <w:rPr>
          <w:rFonts w:ascii="Arial" w:hAnsi="Arial" w:cs="Arial"/>
          <w:szCs w:val="24"/>
        </w:rPr>
        <w:t xml:space="preserve">Table 1705A.2.1 items 1 and 2 </w:t>
      </w:r>
      <w:r w:rsidR="00DC2BD6">
        <w:rPr>
          <w:rFonts w:ascii="Arial" w:hAnsi="Arial" w:cs="Arial"/>
          <w:szCs w:val="24"/>
        </w:rPr>
        <w:t xml:space="preserve">to </w:t>
      </w:r>
      <w:r w:rsidR="000A273C">
        <w:rPr>
          <w:rFonts w:ascii="Arial" w:hAnsi="Arial" w:cs="Arial"/>
          <w:szCs w:val="24"/>
        </w:rPr>
        <w:t>new items 2d and 2e</w:t>
      </w:r>
      <w:r w:rsidR="00CE43AF">
        <w:rPr>
          <w:rFonts w:ascii="Arial" w:hAnsi="Arial" w:cs="Arial"/>
          <w:szCs w:val="24"/>
        </w:rPr>
        <w:t xml:space="preserve">. Modified </w:t>
      </w:r>
      <w:r w:rsidR="00927081">
        <w:rPr>
          <w:rFonts w:ascii="Arial" w:hAnsi="Arial" w:cs="Arial"/>
          <w:szCs w:val="24"/>
        </w:rPr>
        <w:t xml:space="preserve">2b </w:t>
      </w:r>
      <w:r w:rsidR="00D40695">
        <w:rPr>
          <w:rFonts w:ascii="Arial" w:hAnsi="Arial" w:cs="Arial"/>
          <w:szCs w:val="24"/>
        </w:rPr>
        <w:t>for consistency</w:t>
      </w:r>
      <w:r w:rsidR="000A2DAD">
        <w:rPr>
          <w:rFonts w:ascii="Arial" w:hAnsi="Arial" w:cs="Arial"/>
          <w:szCs w:val="24"/>
        </w:rPr>
        <w:t xml:space="preserve"> with added items 2d and 2e. </w:t>
      </w:r>
      <w:r w:rsidR="00270DCE">
        <w:rPr>
          <w:rFonts w:ascii="Arial" w:hAnsi="Arial" w:cs="Arial"/>
          <w:szCs w:val="24"/>
        </w:rPr>
        <w:t xml:space="preserve">Added “coupling beams” to 2d for consistency with ACI 318-19 </w:t>
      </w:r>
      <w:r w:rsidR="00610F42">
        <w:rPr>
          <w:rFonts w:ascii="Arial" w:hAnsi="Arial" w:cs="Arial"/>
          <w:szCs w:val="24"/>
        </w:rPr>
        <w:t>26.13.3.2</w:t>
      </w:r>
      <w:r w:rsidR="00802F8F">
        <w:rPr>
          <w:rFonts w:ascii="Arial" w:hAnsi="Arial" w:cs="Arial"/>
          <w:szCs w:val="24"/>
        </w:rPr>
        <w:t>(d).</w:t>
      </w:r>
    </w:p>
    <w:p w14:paraId="420B68B1" w14:textId="04E2E3BC" w:rsidR="00F15ECB" w:rsidRDefault="007810D9" w:rsidP="00FF501C">
      <w:pPr>
        <w:widowControl/>
        <w:spacing w:before="120" w:after="120"/>
        <w:ind w:firstLine="720"/>
        <w:rPr>
          <w:rFonts w:ascii="Arial" w:hAnsi="Arial" w:cs="Arial"/>
          <w:szCs w:val="24"/>
        </w:rPr>
      </w:pPr>
      <w:r w:rsidRPr="00442A5E">
        <w:rPr>
          <w:rFonts w:ascii="Arial" w:hAnsi="Arial" w:cs="Arial"/>
          <w:b/>
          <w:szCs w:val="24"/>
        </w:rPr>
        <w:t>5</w:t>
      </w:r>
      <w:r w:rsidR="00535FE4">
        <w:rPr>
          <w:rFonts w:ascii="Arial" w:hAnsi="Arial" w:cs="Arial"/>
          <w:szCs w:val="24"/>
        </w:rPr>
        <w:t xml:space="preserve"> </w:t>
      </w:r>
      <w:r w:rsidR="00442A5E">
        <w:rPr>
          <w:rFonts w:ascii="Arial" w:hAnsi="Arial" w:cs="Arial"/>
          <w:szCs w:val="24"/>
        </w:rPr>
        <w:t>-</w:t>
      </w:r>
      <w:r w:rsidR="00535FE4">
        <w:rPr>
          <w:rFonts w:ascii="Arial" w:hAnsi="Arial" w:cs="Arial"/>
          <w:szCs w:val="24"/>
        </w:rPr>
        <w:t xml:space="preserve"> </w:t>
      </w:r>
      <w:r w:rsidR="009A3806">
        <w:rPr>
          <w:rFonts w:ascii="Arial" w:hAnsi="Arial" w:cs="Arial"/>
          <w:szCs w:val="24"/>
        </w:rPr>
        <w:t xml:space="preserve">Striking model code reference to </w:t>
      </w:r>
      <w:r w:rsidR="00CB7615">
        <w:rPr>
          <w:rFonts w:ascii="Arial" w:hAnsi="Arial" w:cs="Arial"/>
          <w:szCs w:val="24"/>
        </w:rPr>
        <w:t xml:space="preserve">ACI 318-19 </w:t>
      </w:r>
      <w:r w:rsidR="009A3806">
        <w:rPr>
          <w:rFonts w:ascii="Arial" w:hAnsi="Arial" w:cs="Arial"/>
          <w:szCs w:val="24"/>
        </w:rPr>
        <w:t xml:space="preserve">26.4.3 and 26.4.4 since </w:t>
      </w:r>
      <w:r w:rsidR="00317E15">
        <w:rPr>
          <w:rFonts w:ascii="Arial" w:hAnsi="Arial" w:cs="Arial"/>
          <w:szCs w:val="24"/>
        </w:rPr>
        <w:t xml:space="preserve">the </w:t>
      </w:r>
      <w:r w:rsidR="009A3806">
        <w:rPr>
          <w:rFonts w:ascii="Arial" w:hAnsi="Arial" w:cs="Arial"/>
          <w:szCs w:val="24"/>
        </w:rPr>
        <w:t xml:space="preserve">existing amendment </w:t>
      </w:r>
      <w:r w:rsidR="001C55BA">
        <w:rPr>
          <w:rFonts w:ascii="Arial" w:hAnsi="Arial" w:cs="Arial"/>
          <w:szCs w:val="24"/>
        </w:rPr>
        <w:t xml:space="preserve">for 26.4 </w:t>
      </w:r>
      <w:r w:rsidR="009A3806">
        <w:rPr>
          <w:rFonts w:ascii="Arial" w:hAnsi="Arial" w:cs="Arial"/>
          <w:szCs w:val="24"/>
        </w:rPr>
        <w:t>includes</w:t>
      </w:r>
      <w:r w:rsidR="00763AF3">
        <w:rPr>
          <w:rFonts w:ascii="Arial" w:hAnsi="Arial" w:cs="Arial"/>
          <w:szCs w:val="24"/>
        </w:rPr>
        <w:t xml:space="preserve"> those and more concrete components (e.g., cementitious materials, aggregates, etc.). </w:t>
      </w:r>
      <w:r w:rsidR="00A02C29">
        <w:rPr>
          <w:rFonts w:ascii="Arial" w:hAnsi="Arial" w:cs="Arial"/>
          <w:szCs w:val="24"/>
        </w:rPr>
        <w:t>Modifying type of special inspection from periodic to continuous based on requirements in ACI 318-19 26.13.3.2</w:t>
      </w:r>
      <w:r w:rsidR="00400644">
        <w:rPr>
          <w:rFonts w:ascii="Arial" w:hAnsi="Arial" w:cs="Arial"/>
          <w:szCs w:val="24"/>
        </w:rPr>
        <w:t>.</w:t>
      </w:r>
    </w:p>
    <w:p w14:paraId="31CE8C61" w14:textId="18CB0E13" w:rsidR="00FC17BD" w:rsidRDefault="00FC17BD" w:rsidP="00442A5E">
      <w:pPr>
        <w:widowControl/>
        <w:spacing w:before="120" w:after="120"/>
        <w:ind w:firstLine="720"/>
        <w:rPr>
          <w:rFonts w:ascii="Arial" w:hAnsi="Arial" w:cs="Arial"/>
          <w:szCs w:val="24"/>
        </w:rPr>
      </w:pPr>
      <w:r w:rsidRPr="00A405E8">
        <w:rPr>
          <w:rFonts w:ascii="Arial" w:hAnsi="Arial" w:cs="Arial"/>
          <w:b/>
          <w:szCs w:val="24"/>
        </w:rPr>
        <w:t>6</w:t>
      </w:r>
      <w:r>
        <w:rPr>
          <w:rFonts w:ascii="Arial" w:hAnsi="Arial" w:cs="Arial"/>
          <w:szCs w:val="24"/>
        </w:rPr>
        <w:t xml:space="preserve"> </w:t>
      </w:r>
      <w:r w:rsidR="00A405E8">
        <w:rPr>
          <w:rFonts w:ascii="Arial" w:hAnsi="Arial" w:cs="Arial"/>
          <w:szCs w:val="24"/>
        </w:rPr>
        <w:t>-</w:t>
      </w:r>
      <w:r>
        <w:rPr>
          <w:rFonts w:ascii="Arial" w:hAnsi="Arial" w:cs="Arial"/>
          <w:szCs w:val="24"/>
        </w:rPr>
        <w:t xml:space="preserve"> Adding </w:t>
      </w:r>
      <w:r w:rsidR="006B5736">
        <w:rPr>
          <w:rFonts w:ascii="Arial" w:hAnsi="Arial" w:cs="Arial"/>
          <w:szCs w:val="24"/>
        </w:rPr>
        <w:t xml:space="preserve">back </w:t>
      </w:r>
      <w:r w:rsidR="00ED475C">
        <w:rPr>
          <w:rFonts w:ascii="Arial" w:hAnsi="Arial" w:cs="Arial"/>
          <w:szCs w:val="24"/>
        </w:rPr>
        <w:t xml:space="preserve">reference to </w:t>
      </w:r>
      <w:r w:rsidR="00CB7615">
        <w:rPr>
          <w:rFonts w:ascii="Arial" w:hAnsi="Arial" w:cs="Arial"/>
          <w:szCs w:val="24"/>
        </w:rPr>
        <w:t xml:space="preserve">ACI 318-19 26.4 </w:t>
      </w:r>
      <w:r w:rsidR="005C7FF5">
        <w:rPr>
          <w:rFonts w:ascii="Arial" w:hAnsi="Arial" w:cs="Arial"/>
          <w:szCs w:val="24"/>
        </w:rPr>
        <w:t>for consistency with previous</w:t>
      </w:r>
      <w:r w:rsidR="004244ED">
        <w:rPr>
          <w:rFonts w:ascii="Arial" w:hAnsi="Arial" w:cs="Arial"/>
          <w:szCs w:val="24"/>
        </w:rPr>
        <w:t xml:space="preserve"> requirements and due to 26.4 including relevant concrete component compliance requirements.</w:t>
      </w:r>
    </w:p>
    <w:p w14:paraId="4F6F3066" w14:textId="5FD393A1" w:rsidR="004244ED" w:rsidRDefault="00C27E41" w:rsidP="00A405E8">
      <w:pPr>
        <w:widowControl/>
        <w:spacing w:before="120" w:after="120"/>
        <w:ind w:firstLine="720"/>
        <w:rPr>
          <w:rFonts w:ascii="Arial" w:hAnsi="Arial" w:cs="Arial"/>
          <w:szCs w:val="24"/>
        </w:rPr>
      </w:pPr>
      <w:r w:rsidRPr="00A405E8">
        <w:rPr>
          <w:rFonts w:ascii="Arial" w:hAnsi="Arial" w:cs="Arial"/>
          <w:b/>
          <w:szCs w:val="24"/>
        </w:rPr>
        <w:t>10</w:t>
      </w:r>
      <w:r>
        <w:rPr>
          <w:rFonts w:ascii="Arial" w:hAnsi="Arial" w:cs="Arial"/>
          <w:szCs w:val="24"/>
        </w:rPr>
        <w:t xml:space="preserve"> </w:t>
      </w:r>
      <w:r w:rsidR="00A405E8">
        <w:rPr>
          <w:rFonts w:ascii="Arial" w:hAnsi="Arial" w:cs="Arial"/>
          <w:szCs w:val="24"/>
        </w:rPr>
        <w:t>-</w:t>
      </w:r>
      <w:r>
        <w:rPr>
          <w:rFonts w:ascii="Arial" w:hAnsi="Arial" w:cs="Arial"/>
          <w:szCs w:val="24"/>
        </w:rPr>
        <w:t xml:space="preserve"> </w:t>
      </w:r>
      <w:r w:rsidR="00A976DD">
        <w:rPr>
          <w:rFonts w:ascii="Arial" w:hAnsi="Arial" w:cs="Arial"/>
          <w:szCs w:val="24"/>
        </w:rPr>
        <w:t xml:space="preserve">Partially repealing previous amendment </w:t>
      </w:r>
      <w:r w:rsidR="00AA610A">
        <w:rPr>
          <w:rFonts w:ascii="Arial" w:hAnsi="Arial" w:cs="Arial"/>
          <w:szCs w:val="24"/>
        </w:rPr>
        <w:t>to remove “</w:t>
      </w:r>
      <w:r w:rsidR="00AA610A" w:rsidRPr="009122E7">
        <w:rPr>
          <w:rFonts w:ascii="Arial" w:hAnsi="Arial" w:cs="Arial"/>
          <w:i/>
          <w:szCs w:val="24"/>
        </w:rPr>
        <w:t>9</w:t>
      </w:r>
      <w:r w:rsidR="00AA610A">
        <w:rPr>
          <w:rFonts w:ascii="Arial" w:hAnsi="Arial" w:cs="Arial"/>
          <w:szCs w:val="24"/>
        </w:rPr>
        <w:t xml:space="preserve">” </w:t>
      </w:r>
      <w:r w:rsidR="00F0668C">
        <w:rPr>
          <w:rFonts w:ascii="Arial" w:hAnsi="Arial" w:cs="Arial"/>
          <w:szCs w:val="24"/>
        </w:rPr>
        <w:t xml:space="preserve">in </w:t>
      </w:r>
      <w:r w:rsidR="007E2BAA">
        <w:rPr>
          <w:rFonts w:ascii="Arial" w:hAnsi="Arial" w:cs="Arial"/>
          <w:szCs w:val="24"/>
        </w:rPr>
        <w:t xml:space="preserve">reference to </w:t>
      </w:r>
      <w:r w:rsidR="00F0668C">
        <w:rPr>
          <w:rFonts w:ascii="Arial" w:hAnsi="Arial" w:cs="Arial"/>
          <w:szCs w:val="24"/>
        </w:rPr>
        <w:t>ACI 318-19 26.9</w:t>
      </w:r>
      <w:r w:rsidR="00F0668C" w:rsidRPr="00F0668C">
        <w:rPr>
          <w:rFonts w:ascii="Arial" w:hAnsi="Arial" w:cs="Arial"/>
          <w:i/>
          <w:iCs/>
          <w:szCs w:val="24"/>
        </w:rPr>
        <w:t>.2</w:t>
      </w:r>
      <w:r w:rsidR="00F0668C">
        <w:rPr>
          <w:rFonts w:ascii="Arial" w:hAnsi="Arial" w:cs="Arial"/>
          <w:szCs w:val="24"/>
        </w:rPr>
        <w:t xml:space="preserve"> since model code now references </w:t>
      </w:r>
      <w:r w:rsidR="00B82848">
        <w:rPr>
          <w:rFonts w:ascii="Arial" w:hAnsi="Arial" w:cs="Arial"/>
          <w:szCs w:val="24"/>
        </w:rPr>
        <w:t>26.9.</w:t>
      </w:r>
    </w:p>
    <w:p w14:paraId="360271B0" w14:textId="0E4A3E26" w:rsidR="00E8505C" w:rsidRDefault="002728D4" w:rsidP="00A405E8">
      <w:pPr>
        <w:widowControl/>
        <w:spacing w:before="120" w:after="120"/>
        <w:ind w:firstLine="720"/>
        <w:rPr>
          <w:rFonts w:ascii="Arial" w:hAnsi="Arial" w:cs="Arial"/>
          <w:szCs w:val="24"/>
        </w:rPr>
      </w:pPr>
      <w:r w:rsidRPr="00A405E8">
        <w:rPr>
          <w:rFonts w:ascii="Arial" w:hAnsi="Arial" w:cs="Arial"/>
          <w:b/>
          <w:szCs w:val="24"/>
        </w:rPr>
        <w:t>11</w:t>
      </w:r>
      <w:r>
        <w:rPr>
          <w:rFonts w:ascii="Arial" w:hAnsi="Arial" w:cs="Arial"/>
          <w:szCs w:val="24"/>
        </w:rPr>
        <w:t xml:space="preserve"> </w:t>
      </w:r>
      <w:r w:rsidR="00A405E8">
        <w:rPr>
          <w:rFonts w:ascii="Arial" w:hAnsi="Arial" w:cs="Arial"/>
          <w:szCs w:val="24"/>
        </w:rPr>
        <w:t>-</w:t>
      </w:r>
      <w:r>
        <w:rPr>
          <w:rFonts w:ascii="Arial" w:hAnsi="Arial" w:cs="Arial"/>
          <w:szCs w:val="24"/>
        </w:rPr>
        <w:t xml:space="preserve"> </w:t>
      </w:r>
      <w:r w:rsidR="00B52B4E">
        <w:rPr>
          <w:rFonts w:ascii="Arial" w:hAnsi="Arial" w:cs="Arial"/>
          <w:szCs w:val="24"/>
        </w:rPr>
        <w:t xml:space="preserve">Striking </w:t>
      </w:r>
      <w:r w:rsidR="00143C53">
        <w:rPr>
          <w:rFonts w:ascii="Arial" w:hAnsi="Arial" w:cs="Arial"/>
          <w:szCs w:val="24"/>
        </w:rPr>
        <w:t>SDC C since SDC D is the minimum required for DSA regulated structures</w:t>
      </w:r>
      <w:r w:rsidR="00DA55E1">
        <w:rPr>
          <w:rFonts w:ascii="Arial" w:hAnsi="Arial" w:cs="Arial"/>
          <w:szCs w:val="24"/>
        </w:rPr>
        <w:t xml:space="preserve"> (reference Section 1617.9.3/1613A.2.5)</w:t>
      </w:r>
      <w:r w:rsidR="00143C53">
        <w:rPr>
          <w:rFonts w:ascii="Arial" w:hAnsi="Arial" w:cs="Arial"/>
          <w:szCs w:val="24"/>
        </w:rPr>
        <w:t>.</w:t>
      </w:r>
    </w:p>
    <w:p w14:paraId="46E10113" w14:textId="211AAFA9" w:rsidR="00143C53" w:rsidRDefault="006568A0" w:rsidP="00A405E8">
      <w:pPr>
        <w:widowControl/>
        <w:spacing w:before="120" w:after="120"/>
        <w:ind w:firstLine="720"/>
        <w:rPr>
          <w:rFonts w:ascii="Arial" w:hAnsi="Arial" w:cs="Arial"/>
          <w:szCs w:val="24"/>
        </w:rPr>
      </w:pPr>
      <w:r w:rsidRPr="00A405E8">
        <w:rPr>
          <w:rFonts w:ascii="Arial" w:hAnsi="Arial" w:cs="Arial"/>
          <w:b/>
          <w:szCs w:val="24"/>
        </w:rPr>
        <w:t>13</w:t>
      </w:r>
      <w:r>
        <w:rPr>
          <w:rFonts w:ascii="Arial" w:hAnsi="Arial" w:cs="Arial"/>
          <w:szCs w:val="24"/>
        </w:rPr>
        <w:t xml:space="preserve"> </w:t>
      </w:r>
      <w:r w:rsidR="00A405E8">
        <w:rPr>
          <w:rFonts w:ascii="Arial" w:hAnsi="Arial" w:cs="Arial"/>
          <w:szCs w:val="24"/>
        </w:rPr>
        <w:t>-</w:t>
      </w:r>
      <w:r>
        <w:rPr>
          <w:rFonts w:ascii="Arial" w:hAnsi="Arial" w:cs="Arial"/>
          <w:szCs w:val="24"/>
        </w:rPr>
        <w:t xml:space="preserve"> Repealing previous </w:t>
      </w:r>
      <w:r w:rsidR="00377516">
        <w:rPr>
          <w:rFonts w:ascii="Arial" w:hAnsi="Arial" w:cs="Arial"/>
          <w:szCs w:val="24"/>
        </w:rPr>
        <w:t>incorrect CBC reference</w:t>
      </w:r>
      <w:r w:rsidR="000C3CA8">
        <w:rPr>
          <w:rFonts w:ascii="Arial" w:hAnsi="Arial" w:cs="Arial"/>
          <w:szCs w:val="24"/>
        </w:rPr>
        <w:t>s</w:t>
      </w:r>
      <w:r w:rsidR="00377516">
        <w:rPr>
          <w:rFonts w:ascii="Arial" w:hAnsi="Arial" w:cs="Arial"/>
          <w:szCs w:val="24"/>
        </w:rPr>
        <w:t>.</w:t>
      </w:r>
    </w:p>
    <w:p w14:paraId="63A3C9BD" w14:textId="6D109F36" w:rsidR="00407110" w:rsidRDefault="00407110" w:rsidP="00C849BB">
      <w:pPr>
        <w:widowControl/>
        <w:spacing w:before="120" w:after="120"/>
        <w:ind w:firstLine="720"/>
        <w:rPr>
          <w:rFonts w:ascii="Arial" w:hAnsi="Arial" w:cs="Arial"/>
          <w:szCs w:val="24"/>
        </w:rPr>
      </w:pPr>
      <w:r w:rsidRPr="00857525">
        <w:rPr>
          <w:rFonts w:ascii="Arial" w:hAnsi="Arial" w:cs="Arial"/>
          <w:szCs w:val="24"/>
        </w:rPr>
        <w:t xml:space="preserve">Associated change sections: </w:t>
      </w:r>
      <w:r>
        <w:rPr>
          <w:rFonts w:ascii="Arial" w:hAnsi="Arial" w:cs="Arial"/>
          <w:szCs w:val="24"/>
        </w:rPr>
        <w:t>1705A.3.2</w:t>
      </w:r>
      <w:r w:rsidR="0030655D">
        <w:rPr>
          <w:rFonts w:ascii="Arial" w:hAnsi="Arial" w:cs="Arial"/>
          <w:szCs w:val="24"/>
        </w:rPr>
        <w:t xml:space="preserve"> and subsections</w:t>
      </w:r>
      <w:r>
        <w:rPr>
          <w:rFonts w:ascii="Arial" w:hAnsi="Arial" w:cs="Arial"/>
          <w:szCs w:val="24"/>
        </w:rPr>
        <w:t>,</w:t>
      </w:r>
      <w:r w:rsidR="00AA2E18">
        <w:rPr>
          <w:rFonts w:ascii="Arial" w:hAnsi="Arial" w:cs="Arial"/>
          <w:szCs w:val="24"/>
        </w:rPr>
        <w:t xml:space="preserve"> </w:t>
      </w:r>
      <w:r w:rsidR="00577672">
        <w:rPr>
          <w:rFonts w:ascii="Arial" w:hAnsi="Arial" w:cs="Arial"/>
          <w:szCs w:val="24"/>
        </w:rPr>
        <w:t>1705A.3.4</w:t>
      </w:r>
      <w:r w:rsidR="003351AA">
        <w:rPr>
          <w:rFonts w:ascii="Arial" w:hAnsi="Arial" w:cs="Arial"/>
          <w:szCs w:val="24"/>
        </w:rPr>
        <w:t xml:space="preserve"> and subsections</w:t>
      </w:r>
      <w:r w:rsidR="00577672">
        <w:rPr>
          <w:rFonts w:ascii="Arial" w:hAnsi="Arial" w:cs="Arial"/>
          <w:szCs w:val="24"/>
        </w:rPr>
        <w:t xml:space="preserve">, </w:t>
      </w:r>
      <w:r w:rsidR="00677CC6">
        <w:rPr>
          <w:rFonts w:ascii="Arial" w:hAnsi="Arial" w:cs="Arial"/>
          <w:szCs w:val="24"/>
        </w:rPr>
        <w:t>1705A.3.8</w:t>
      </w:r>
      <w:r w:rsidR="00E26E5D">
        <w:rPr>
          <w:rFonts w:ascii="Arial" w:hAnsi="Arial" w:cs="Arial"/>
          <w:szCs w:val="24"/>
        </w:rPr>
        <w:t xml:space="preserve"> and subsections</w:t>
      </w:r>
      <w:r w:rsidR="00677CC6">
        <w:rPr>
          <w:rFonts w:ascii="Arial" w:hAnsi="Arial" w:cs="Arial"/>
          <w:szCs w:val="24"/>
        </w:rPr>
        <w:t xml:space="preserve">, </w:t>
      </w:r>
      <w:r w:rsidR="006E503D">
        <w:rPr>
          <w:rFonts w:ascii="Arial" w:hAnsi="Arial" w:cs="Arial"/>
          <w:szCs w:val="24"/>
        </w:rPr>
        <w:t>1705A.3.9</w:t>
      </w:r>
      <w:r w:rsidR="00E73D18">
        <w:rPr>
          <w:rFonts w:ascii="Arial" w:hAnsi="Arial" w:cs="Arial"/>
          <w:szCs w:val="24"/>
        </w:rPr>
        <w:t xml:space="preserve"> and subsections</w:t>
      </w:r>
      <w:r w:rsidR="006E503D">
        <w:rPr>
          <w:rFonts w:ascii="Arial" w:hAnsi="Arial" w:cs="Arial"/>
          <w:szCs w:val="24"/>
        </w:rPr>
        <w:t xml:space="preserve">, </w:t>
      </w:r>
      <w:r w:rsidR="004E2DD4">
        <w:rPr>
          <w:rFonts w:ascii="Arial" w:hAnsi="Arial" w:cs="Arial"/>
          <w:szCs w:val="24"/>
        </w:rPr>
        <w:t xml:space="preserve">and various subsections in </w:t>
      </w:r>
      <w:r w:rsidR="00BD322D">
        <w:rPr>
          <w:rFonts w:ascii="Arial" w:hAnsi="Arial" w:cs="Arial"/>
          <w:szCs w:val="24"/>
        </w:rPr>
        <w:t xml:space="preserve">1909, </w:t>
      </w:r>
      <w:r w:rsidR="00141F2B">
        <w:rPr>
          <w:rFonts w:ascii="Arial" w:hAnsi="Arial" w:cs="Arial"/>
          <w:szCs w:val="24"/>
        </w:rPr>
        <w:t>1908</w:t>
      </w:r>
      <w:r w:rsidR="002B63C9">
        <w:rPr>
          <w:rFonts w:ascii="Arial" w:hAnsi="Arial" w:cs="Arial"/>
          <w:szCs w:val="24"/>
        </w:rPr>
        <w:t>A</w:t>
      </w:r>
      <w:r w:rsidR="004E2DD4">
        <w:rPr>
          <w:rFonts w:ascii="Arial" w:hAnsi="Arial" w:cs="Arial"/>
          <w:szCs w:val="24"/>
        </w:rPr>
        <w:t xml:space="preserve"> and</w:t>
      </w:r>
      <w:r w:rsidR="003336DA">
        <w:rPr>
          <w:rFonts w:ascii="Arial" w:hAnsi="Arial" w:cs="Arial"/>
          <w:szCs w:val="24"/>
        </w:rPr>
        <w:t xml:space="preserve"> 19</w:t>
      </w:r>
      <w:r w:rsidR="0091241D">
        <w:rPr>
          <w:rFonts w:ascii="Arial" w:hAnsi="Arial" w:cs="Arial"/>
          <w:szCs w:val="24"/>
        </w:rPr>
        <w:t>10A</w:t>
      </w:r>
      <w:r w:rsidRPr="003778AB">
        <w:rPr>
          <w:rFonts w:ascii="Arial" w:hAnsi="Arial" w:cs="Arial"/>
          <w:szCs w:val="24"/>
        </w:rPr>
        <w:t>.</w:t>
      </w:r>
    </w:p>
    <w:p w14:paraId="09CED279" w14:textId="1C0BD151" w:rsidR="00735AA1" w:rsidRDefault="00735AA1" w:rsidP="00735AA1">
      <w:pPr>
        <w:widowControl/>
        <w:spacing w:before="120" w:after="120"/>
        <w:rPr>
          <w:rFonts w:ascii="Arial" w:hAnsi="Arial" w:cs="Arial"/>
          <w:szCs w:val="24"/>
        </w:rPr>
      </w:pPr>
      <w:r w:rsidRPr="00735AA1">
        <w:rPr>
          <w:rFonts w:ascii="Arial" w:hAnsi="Arial" w:cs="Arial"/>
          <w:b/>
          <w:bCs/>
          <w:szCs w:val="24"/>
        </w:rPr>
        <w:t xml:space="preserve">Section 1705A.3.2 </w:t>
      </w:r>
      <w:r w:rsidRPr="00735AA1">
        <w:rPr>
          <w:rFonts w:ascii="Arial" w:hAnsi="Arial" w:cs="Arial"/>
          <w:szCs w:val="24"/>
        </w:rPr>
        <w:t>- Repealing previous reference pointer due to relocating same requirements to new subsection</w:t>
      </w:r>
      <w:r w:rsidR="007343B3">
        <w:rPr>
          <w:rFonts w:ascii="Arial" w:hAnsi="Arial" w:cs="Arial"/>
          <w:szCs w:val="24"/>
        </w:rPr>
        <w:t>s</w:t>
      </w:r>
      <w:r w:rsidRPr="00735AA1">
        <w:rPr>
          <w:rFonts w:ascii="Arial" w:hAnsi="Arial" w:cs="Arial"/>
          <w:szCs w:val="24"/>
        </w:rPr>
        <w:t xml:space="preserve"> 1705A.3.2.1</w:t>
      </w:r>
      <w:r w:rsidR="007343B3">
        <w:rPr>
          <w:rFonts w:ascii="Arial" w:hAnsi="Arial" w:cs="Arial"/>
          <w:szCs w:val="24"/>
        </w:rPr>
        <w:t xml:space="preserve"> and </w:t>
      </w:r>
      <w:r w:rsidR="007343B3" w:rsidRPr="00735AA1">
        <w:rPr>
          <w:rFonts w:ascii="Arial" w:hAnsi="Arial" w:cs="Arial"/>
          <w:szCs w:val="24"/>
        </w:rPr>
        <w:t>1705A.3.2.</w:t>
      </w:r>
      <w:r w:rsidR="007343B3">
        <w:rPr>
          <w:rFonts w:ascii="Arial" w:hAnsi="Arial" w:cs="Arial"/>
          <w:szCs w:val="24"/>
        </w:rPr>
        <w:t>2</w:t>
      </w:r>
      <w:r w:rsidRPr="00735AA1">
        <w:rPr>
          <w:rFonts w:ascii="Arial" w:hAnsi="Arial" w:cs="Arial"/>
          <w:szCs w:val="24"/>
        </w:rPr>
        <w:t xml:space="preserve">. Associated change sections: 1705A.3.2.1, </w:t>
      </w:r>
      <w:r w:rsidR="007343B3" w:rsidRPr="00735AA1">
        <w:rPr>
          <w:rFonts w:ascii="Arial" w:hAnsi="Arial" w:cs="Arial"/>
          <w:szCs w:val="24"/>
        </w:rPr>
        <w:t>1705A.3.2.</w:t>
      </w:r>
      <w:r w:rsidR="007343B3">
        <w:rPr>
          <w:rFonts w:ascii="Arial" w:hAnsi="Arial" w:cs="Arial"/>
          <w:szCs w:val="24"/>
        </w:rPr>
        <w:t xml:space="preserve">2, </w:t>
      </w:r>
      <w:r w:rsidRPr="00735AA1">
        <w:rPr>
          <w:rFonts w:ascii="Arial" w:hAnsi="Arial" w:cs="Arial"/>
          <w:szCs w:val="24"/>
        </w:rPr>
        <w:t>1909.2.4, 1910A.2</w:t>
      </w:r>
      <w:r w:rsidR="00661C41">
        <w:rPr>
          <w:rFonts w:ascii="Arial" w:hAnsi="Arial" w:cs="Arial"/>
          <w:szCs w:val="24"/>
        </w:rPr>
        <w:t>.</w:t>
      </w:r>
    </w:p>
    <w:p w14:paraId="4186B389" w14:textId="2D99C8B2" w:rsidR="00735AA1" w:rsidRDefault="00020775" w:rsidP="00020775">
      <w:pPr>
        <w:widowControl/>
        <w:spacing w:before="120" w:after="120"/>
        <w:rPr>
          <w:rFonts w:ascii="Arial" w:hAnsi="Arial" w:cs="Arial"/>
          <w:szCs w:val="24"/>
        </w:rPr>
      </w:pPr>
      <w:r w:rsidRPr="00020775">
        <w:rPr>
          <w:rFonts w:ascii="Arial" w:hAnsi="Arial" w:cs="Arial"/>
          <w:b/>
          <w:bCs/>
          <w:szCs w:val="24"/>
        </w:rPr>
        <w:lastRenderedPageBreak/>
        <w:t xml:space="preserve">Section 1705A.3.2.1 </w:t>
      </w:r>
      <w:r w:rsidRPr="00020775">
        <w:rPr>
          <w:rFonts w:ascii="Arial" w:hAnsi="Arial" w:cs="Arial"/>
          <w:szCs w:val="24"/>
        </w:rPr>
        <w:t xml:space="preserve">- Relocated language from 1910A.1/1909.2.3. Associated change sections: 1705A.3.2, </w:t>
      </w:r>
      <w:r w:rsidR="002D4D7D" w:rsidRPr="00735AA1">
        <w:rPr>
          <w:rFonts w:ascii="Arial" w:hAnsi="Arial" w:cs="Arial"/>
          <w:szCs w:val="24"/>
        </w:rPr>
        <w:t>1705A.3.2.</w:t>
      </w:r>
      <w:r w:rsidR="002D4D7D">
        <w:rPr>
          <w:rFonts w:ascii="Arial" w:hAnsi="Arial" w:cs="Arial"/>
          <w:szCs w:val="24"/>
        </w:rPr>
        <w:t xml:space="preserve">2. </w:t>
      </w:r>
      <w:r w:rsidRPr="00020775">
        <w:rPr>
          <w:rFonts w:ascii="Arial" w:hAnsi="Arial" w:cs="Arial"/>
          <w:szCs w:val="24"/>
        </w:rPr>
        <w:t>1909.2.3, 1910A.1</w:t>
      </w:r>
      <w:r>
        <w:rPr>
          <w:rFonts w:ascii="Arial" w:hAnsi="Arial" w:cs="Arial"/>
          <w:szCs w:val="24"/>
        </w:rPr>
        <w:t>.</w:t>
      </w:r>
    </w:p>
    <w:p w14:paraId="63742B14" w14:textId="64C7C776" w:rsidR="00020775" w:rsidRPr="00735AA1" w:rsidRDefault="00392D14" w:rsidP="00020775">
      <w:pPr>
        <w:widowControl/>
        <w:spacing w:before="120" w:after="120"/>
        <w:rPr>
          <w:rFonts w:ascii="Arial" w:hAnsi="Arial" w:cs="Arial"/>
          <w:szCs w:val="24"/>
        </w:rPr>
      </w:pPr>
      <w:r w:rsidRPr="00392D14">
        <w:rPr>
          <w:rFonts w:ascii="Arial" w:hAnsi="Arial" w:cs="Arial"/>
          <w:b/>
          <w:bCs/>
          <w:szCs w:val="24"/>
        </w:rPr>
        <w:t>Section</w:t>
      </w:r>
      <w:r w:rsidRPr="00392D14">
        <w:rPr>
          <w:rFonts w:ascii="Arial" w:hAnsi="Arial" w:cs="Arial"/>
          <w:szCs w:val="24"/>
        </w:rPr>
        <w:t xml:space="preserve"> </w:t>
      </w:r>
      <w:r w:rsidRPr="00392D14">
        <w:rPr>
          <w:rFonts w:ascii="Arial" w:hAnsi="Arial" w:cs="Arial"/>
          <w:b/>
          <w:bCs/>
          <w:szCs w:val="24"/>
        </w:rPr>
        <w:t>1705A.3.2.2</w:t>
      </w:r>
      <w:r w:rsidRPr="00392D14">
        <w:rPr>
          <w:rFonts w:ascii="Arial" w:hAnsi="Arial" w:cs="Arial"/>
          <w:szCs w:val="24"/>
        </w:rPr>
        <w:t xml:space="preserve"> - Relocated language from 1910A.2/1909.2.4.</w:t>
      </w:r>
      <w:r>
        <w:rPr>
          <w:rFonts w:ascii="Arial" w:hAnsi="Arial" w:cs="Arial"/>
          <w:szCs w:val="24"/>
        </w:rPr>
        <w:t xml:space="preserve"> </w:t>
      </w:r>
      <w:r w:rsidRPr="00392D14">
        <w:rPr>
          <w:rFonts w:ascii="Arial" w:hAnsi="Arial" w:cs="Arial"/>
          <w:szCs w:val="24"/>
        </w:rPr>
        <w:t xml:space="preserve">Associated change sections: 1705A.3.2, </w:t>
      </w:r>
      <w:r w:rsidR="002D4D7D" w:rsidRPr="00735AA1">
        <w:rPr>
          <w:rFonts w:ascii="Arial" w:hAnsi="Arial" w:cs="Arial"/>
          <w:szCs w:val="24"/>
        </w:rPr>
        <w:t>1705A.3.2.1</w:t>
      </w:r>
      <w:r w:rsidR="002D4D7D">
        <w:rPr>
          <w:rFonts w:ascii="Arial" w:hAnsi="Arial" w:cs="Arial"/>
          <w:szCs w:val="24"/>
        </w:rPr>
        <w:t xml:space="preserve">, </w:t>
      </w:r>
      <w:r w:rsidRPr="00392D14">
        <w:rPr>
          <w:rFonts w:ascii="Arial" w:hAnsi="Arial" w:cs="Arial"/>
          <w:szCs w:val="24"/>
        </w:rPr>
        <w:t>1909.2.4, 1910A.</w:t>
      </w:r>
      <w:r>
        <w:rPr>
          <w:rFonts w:ascii="Arial" w:hAnsi="Arial" w:cs="Arial"/>
          <w:szCs w:val="24"/>
        </w:rPr>
        <w:t>2.</w:t>
      </w:r>
    </w:p>
    <w:p w14:paraId="3E3023C6" w14:textId="6AE16199" w:rsidR="00173A0D" w:rsidRPr="00173A0D" w:rsidRDefault="00173A0D" w:rsidP="00173A0D">
      <w:pPr>
        <w:widowControl/>
        <w:spacing w:before="120" w:after="120"/>
        <w:rPr>
          <w:rFonts w:ascii="Arial" w:hAnsi="Arial" w:cs="Arial"/>
          <w:szCs w:val="24"/>
        </w:rPr>
      </w:pPr>
      <w:r w:rsidRPr="00173A0D">
        <w:rPr>
          <w:rFonts w:ascii="Arial" w:hAnsi="Arial" w:cs="Arial"/>
          <w:b/>
          <w:bCs/>
          <w:szCs w:val="24"/>
        </w:rPr>
        <w:t>Section 1705A.3.4</w:t>
      </w:r>
      <w:r w:rsidRPr="00173A0D">
        <w:rPr>
          <w:rFonts w:ascii="Arial" w:hAnsi="Arial" w:cs="Arial"/>
          <w:szCs w:val="24"/>
        </w:rPr>
        <w:t xml:space="preserve"> - Repealing previous reference pointer due to relocating same requirements to new subsection 1705A.3.4.1. Associated change sections: 1705A.3.4.1, 1909.2.5, 1910A.3</w:t>
      </w:r>
      <w:r>
        <w:rPr>
          <w:rFonts w:ascii="Arial" w:hAnsi="Arial" w:cs="Arial"/>
          <w:szCs w:val="24"/>
        </w:rPr>
        <w:t>.</w:t>
      </w:r>
    </w:p>
    <w:p w14:paraId="784EC392" w14:textId="2AE4C5F8" w:rsidR="00DA172D" w:rsidRPr="00DA172D" w:rsidRDefault="00DA172D" w:rsidP="00DA172D">
      <w:pPr>
        <w:widowControl/>
        <w:spacing w:before="120" w:after="120"/>
        <w:rPr>
          <w:rFonts w:ascii="Arial" w:hAnsi="Arial" w:cs="Arial"/>
          <w:szCs w:val="24"/>
        </w:rPr>
      </w:pPr>
      <w:r w:rsidRPr="00DA172D">
        <w:rPr>
          <w:rFonts w:ascii="Arial" w:hAnsi="Arial" w:cs="Arial"/>
          <w:b/>
          <w:bCs/>
          <w:szCs w:val="24"/>
        </w:rPr>
        <w:t>Section 1705A.3.4.1</w:t>
      </w:r>
      <w:r w:rsidRPr="00DA172D">
        <w:rPr>
          <w:rFonts w:ascii="Arial" w:hAnsi="Arial" w:cs="Arial"/>
          <w:szCs w:val="24"/>
        </w:rPr>
        <w:t xml:space="preserve"> - Relocated language from 1910A.3/1909.2.5.</w:t>
      </w:r>
      <w:r>
        <w:rPr>
          <w:rFonts w:ascii="Arial" w:hAnsi="Arial" w:cs="Arial"/>
          <w:szCs w:val="24"/>
        </w:rPr>
        <w:t xml:space="preserve"> </w:t>
      </w:r>
      <w:r w:rsidRPr="00DA172D">
        <w:rPr>
          <w:rFonts w:ascii="Arial" w:hAnsi="Arial" w:cs="Arial"/>
          <w:szCs w:val="24"/>
        </w:rPr>
        <w:t>Associated change sections: 1705A.3.4, 1909.2.5, 1910A.3</w:t>
      </w:r>
      <w:r>
        <w:rPr>
          <w:rFonts w:ascii="Arial" w:hAnsi="Arial" w:cs="Arial"/>
          <w:szCs w:val="24"/>
        </w:rPr>
        <w:t>.</w:t>
      </w:r>
    </w:p>
    <w:p w14:paraId="535FFD9A" w14:textId="75D6B878" w:rsidR="008630AD" w:rsidRPr="008630AD" w:rsidRDefault="008630AD" w:rsidP="008630AD">
      <w:pPr>
        <w:widowControl/>
        <w:spacing w:before="120" w:after="120"/>
        <w:rPr>
          <w:rFonts w:ascii="Arial" w:hAnsi="Arial" w:cs="Arial"/>
          <w:szCs w:val="24"/>
        </w:rPr>
      </w:pPr>
      <w:r w:rsidRPr="008630AD">
        <w:rPr>
          <w:rFonts w:ascii="Arial" w:hAnsi="Arial" w:cs="Arial"/>
          <w:b/>
          <w:bCs/>
          <w:szCs w:val="24"/>
        </w:rPr>
        <w:t>Section 1705A.3.7</w:t>
      </w:r>
      <w:r w:rsidRPr="008630AD">
        <w:rPr>
          <w:rFonts w:ascii="Arial" w:hAnsi="Arial" w:cs="Arial"/>
          <w:szCs w:val="24"/>
        </w:rPr>
        <w:t xml:space="preserve"> - Repealing previous reference pointer due to relocating same requirements to 1705A.3.7. Associated change sections: 1909.2.6, 1910A.4</w:t>
      </w:r>
      <w:r>
        <w:rPr>
          <w:rFonts w:ascii="Arial" w:hAnsi="Arial" w:cs="Arial"/>
          <w:szCs w:val="24"/>
        </w:rPr>
        <w:t>.</w:t>
      </w:r>
    </w:p>
    <w:p w14:paraId="2BF8C4B5" w14:textId="3D47996F" w:rsidR="00A05F45" w:rsidRDefault="00A05F45" w:rsidP="00A05F45">
      <w:pPr>
        <w:widowControl/>
        <w:spacing w:before="120" w:after="120"/>
        <w:rPr>
          <w:rFonts w:ascii="Arial" w:hAnsi="Arial" w:cs="Arial"/>
          <w:szCs w:val="24"/>
        </w:rPr>
      </w:pPr>
      <w:r w:rsidRPr="00A05F45">
        <w:rPr>
          <w:rFonts w:ascii="Arial" w:hAnsi="Arial" w:cs="Arial"/>
          <w:b/>
          <w:bCs/>
          <w:szCs w:val="24"/>
        </w:rPr>
        <w:t>Section 1705A.3.8</w:t>
      </w:r>
      <w:r w:rsidRPr="00A05F45">
        <w:rPr>
          <w:rFonts w:ascii="Arial" w:hAnsi="Arial" w:cs="Arial"/>
          <w:szCs w:val="24"/>
        </w:rPr>
        <w:t xml:space="preserve"> - Repealing previous reference pointer due to relocating same requirements to new subsection 1705A.3.8.1 and remaining sub-subsections. Associated change sections: 1910A.5, 1909.2.7</w:t>
      </w:r>
      <w:r>
        <w:rPr>
          <w:rFonts w:ascii="Arial" w:hAnsi="Arial" w:cs="Arial"/>
          <w:szCs w:val="24"/>
        </w:rPr>
        <w:t>.</w:t>
      </w:r>
    </w:p>
    <w:p w14:paraId="2ADD0C79" w14:textId="2E69C2BD" w:rsidR="0084729E" w:rsidRPr="0084729E" w:rsidRDefault="0084729E" w:rsidP="0084729E">
      <w:pPr>
        <w:widowControl/>
        <w:spacing w:before="120" w:after="120"/>
        <w:rPr>
          <w:rFonts w:ascii="Arial" w:hAnsi="Arial" w:cs="Arial"/>
          <w:szCs w:val="24"/>
        </w:rPr>
      </w:pPr>
      <w:r w:rsidRPr="0084729E">
        <w:rPr>
          <w:rFonts w:ascii="Arial" w:hAnsi="Arial" w:cs="Arial"/>
          <w:b/>
          <w:bCs/>
          <w:szCs w:val="24"/>
        </w:rPr>
        <w:t>Section 1705A.3.8.1</w:t>
      </w:r>
      <w:r w:rsidRPr="0084729E">
        <w:rPr>
          <w:rFonts w:ascii="Arial" w:hAnsi="Arial" w:cs="Arial"/>
          <w:szCs w:val="24"/>
        </w:rPr>
        <w:t xml:space="preserve"> - Relocated language from 1910A.5/1909.2.7. Associated change sections: 1705A.3.8. and subsections, 1909.2.7, 1910A.5</w:t>
      </w:r>
      <w:r>
        <w:rPr>
          <w:rFonts w:ascii="Arial" w:hAnsi="Arial" w:cs="Arial"/>
          <w:szCs w:val="24"/>
        </w:rPr>
        <w:t>.</w:t>
      </w:r>
    </w:p>
    <w:p w14:paraId="7ED61D60" w14:textId="1DDD0AA4" w:rsidR="00A05F45" w:rsidRDefault="004C6246" w:rsidP="004C6246">
      <w:pPr>
        <w:widowControl/>
        <w:spacing w:before="120" w:after="120"/>
        <w:rPr>
          <w:rFonts w:ascii="Arial" w:hAnsi="Arial" w:cs="Arial"/>
          <w:szCs w:val="24"/>
        </w:rPr>
      </w:pPr>
      <w:r w:rsidRPr="004C6246">
        <w:rPr>
          <w:rFonts w:ascii="Arial" w:hAnsi="Arial" w:cs="Arial"/>
          <w:b/>
          <w:bCs/>
          <w:szCs w:val="24"/>
        </w:rPr>
        <w:t>Section 1705A.3.8.1.1</w:t>
      </w:r>
      <w:r w:rsidRPr="004C6246">
        <w:rPr>
          <w:rFonts w:ascii="Arial" w:hAnsi="Arial" w:cs="Arial"/>
          <w:szCs w:val="24"/>
        </w:rPr>
        <w:t xml:space="preserve"> - Relocated language from 1910A.5.1/1909.2.7.1. Associated change sections: 1705A.3.8. and subsections, 1909.2.7.1, 1910A.5.1</w:t>
      </w:r>
      <w:r>
        <w:rPr>
          <w:rFonts w:ascii="Arial" w:hAnsi="Arial" w:cs="Arial"/>
          <w:szCs w:val="24"/>
        </w:rPr>
        <w:t>.</w:t>
      </w:r>
    </w:p>
    <w:p w14:paraId="4E2F9A14" w14:textId="4C7B5856" w:rsidR="009B38EB" w:rsidRPr="009B38EB" w:rsidRDefault="009B38EB" w:rsidP="009B38EB">
      <w:pPr>
        <w:widowControl/>
        <w:spacing w:before="120" w:after="120"/>
        <w:rPr>
          <w:rFonts w:ascii="Arial" w:hAnsi="Arial" w:cs="Arial"/>
          <w:szCs w:val="24"/>
        </w:rPr>
      </w:pPr>
      <w:r w:rsidRPr="009B38EB">
        <w:rPr>
          <w:rFonts w:ascii="Arial" w:hAnsi="Arial" w:cs="Arial"/>
          <w:b/>
          <w:bCs/>
          <w:szCs w:val="24"/>
        </w:rPr>
        <w:t>Section 1705A.3.8.1.2</w:t>
      </w:r>
      <w:r w:rsidRPr="009B38EB">
        <w:rPr>
          <w:rFonts w:ascii="Arial" w:hAnsi="Arial" w:cs="Arial"/>
          <w:szCs w:val="24"/>
        </w:rPr>
        <w:t xml:space="preserve"> - Relocated language from 1910A.5.2/1909.2.7.2. Added “DSA-SS/CC” banner to the exception to clarify it applies to both DSA jurisdictional programs.</w:t>
      </w:r>
      <w:r>
        <w:rPr>
          <w:rFonts w:ascii="Arial" w:hAnsi="Arial" w:cs="Arial"/>
          <w:szCs w:val="24"/>
        </w:rPr>
        <w:t xml:space="preserve"> </w:t>
      </w:r>
      <w:r w:rsidR="00B80B7D">
        <w:rPr>
          <w:rFonts w:ascii="Arial" w:hAnsi="Arial" w:cs="Arial"/>
          <w:szCs w:val="24"/>
        </w:rPr>
        <w:t xml:space="preserve">Editorial change </w:t>
      </w:r>
      <w:r w:rsidR="00651A7A">
        <w:rPr>
          <w:rFonts w:ascii="Arial" w:hAnsi="Arial" w:cs="Arial"/>
          <w:szCs w:val="24"/>
        </w:rPr>
        <w:t xml:space="preserve">for the word “test” to “evaluation.” </w:t>
      </w:r>
      <w:r w:rsidRPr="009B38EB">
        <w:rPr>
          <w:rFonts w:ascii="Arial" w:hAnsi="Arial" w:cs="Arial"/>
          <w:szCs w:val="24"/>
        </w:rPr>
        <w:t>Associated change sections: 1705A.3.8 and subsections, 1909.2.7.2, 1910A.5.2</w:t>
      </w:r>
      <w:r>
        <w:rPr>
          <w:rFonts w:ascii="Arial" w:hAnsi="Arial" w:cs="Arial"/>
          <w:szCs w:val="24"/>
        </w:rPr>
        <w:t>.</w:t>
      </w:r>
    </w:p>
    <w:p w14:paraId="021F9766" w14:textId="78121F42" w:rsidR="00F83634" w:rsidRPr="00F83634" w:rsidRDefault="00F83634" w:rsidP="00F83634">
      <w:pPr>
        <w:widowControl/>
        <w:spacing w:before="120" w:after="120"/>
        <w:rPr>
          <w:rFonts w:ascii="Arial" w:hAnsi="Arial" w:cs="Arial"/>
          <w:szCs w:val="24"/>
        </w:rPr>
      </w:pPr>
      <w:r w:rsidRPr="00F83634">
        <w:rPr>
          <w:rFonts w:ascii="Arial" w:hAnsi="Arial" w:cs="Arial"/>
          <w:b/>
          <w:bCs/>
          <w:szCs w:val="24"/>
        </w:rPr>
        <w:t>Section 1705A.3.8.1.3</w:t>
      </w:r>
      <w:r w:rsidRPr="00F83634">
        <w:rPr>
          <w:rFonts w:ascii="Arial" w:hAnsi="Arial" w:cs="Arial"/>
          <w:szCs w:val="24"/>
        </w:rPr>
        <w:t xml:space="preserve"> - Relocated language from 1910A.5.3/1909.2.7.3. Associated change sections: 1705A.3.8. and subsections, 1909.2.7.3,1910A.5.3</w:t>
      </w:r>
      <w:r>
        <w:rPr>
          <w:rFonts w:ascii="Arial" w:hAnsi="Arial" w:cs="Arial"/>
          <w:szCs w:val="24"/>
        </w:rPr>
        <w:t>.</w:t>
      </w:r>
    </w:p>
    <w:p w14:paraId="06D2D82E" w14:textId="5A1ECD92" w:rsidR="00E077C8" w:rsidRPr="00E077C8" w:rsidRDefault="00E077C8" w:rsidP="00E077C8">
      <w:pPr>
        <w:widowControl/>
        <w:spacing w:before="120" w:after="120"/>
        <w:rPr>
          <w:rFonts w:ascii="Arial" w:hAnsi="Arial" w:cs="Arial"/>
          <w:szCs w:val="24"/>
        </w:rPr>
      </w:pPr>
      <w:r w:rsidRPr="00E077C8">
        <w:rPr>
          <w:rFonts w:ascii="Arial" w:hAnsi="Arial" w:cs="Arial"/>
          <w:b/>
          <w:bCs/>
          <w:szCs w:val="24"/>
        </w:rPr>
        <w:t>Section 1705A.3.8.1.4</w:t>
      </w:r>
      <w:r w:rsidRPr="00E077C8">
        <w:rPr>
          <w:rFonts w:ascii="Arial" w:hAnsi="Arial" w:cs="Arial"/>
          <w:szCs w:val="24"/>
        </w:rPr>
        <w:t xml:space="preserve"> - Relocated language from 1910A.5.4/1909.2.7.4. Associated change sections: 1705A.3.8 and subsections, 1909.2.7.4, 1910A.5.4</w:t>
      </w:r>
      <w:r w:rsidR="00061F62">
        <w:rPr>
          <w:rFonts w:ascii="Arial" w:hAnsi="Arial" w:cs="Arial"/>
          <w:szCs w:val="24"/>
        </w:rPr>
        <w:t>.</w:t>
      </w:r>
    </w:p>
    <w:p w14:paraId="512B821F" w14:textId="345B73DB" w:rsidR="006A38B1" w:rsidRPr="006A38B1" w:rsidRDefault="006A38B1" w:rsidP="006A38B1">
      <w:pPr>
        <w:widowControl/>
        <w:spacing w:before="120" w:after="120"/>
        <w:rPr>
          <w:rFonts w:ascii="Arial" w:hAnsi="Arial" w:cs="Arial"/>
          <w:szCs w:val="24"/>
        </w:rPr>
      </w:pPr>
      <w:r w:rsidRPr="006A38B1">
        <w:rPr>
          <w:rFonts w:ascii="Arial" w:hAnsi="Arial" w:cs="Arial"/>
          <w:b/>
          <w:bCs/>
          <w:szCs w:val="24"/>
        </w:rPr>
        <w:t>Section 1705A.3.8.1.5</w:t>
      </w:r>
      <w:r w:rsidRPr="006A38B1">
        <w:rPr>
          <w:rFonts w:ascii="Arial" w:hAnsi="Arial" w:cs="Arial"/>
          <w:szCs w:val="24"/>
        </w:rPr>
        <w:t xml:space="preserve"> - Relocated language from 1910A.5.5/1909.2.752. Added “DSA-SS/CC” banner to the exception to clarify it applies to both DSA jurisdictional programs.</w:t>
      </w:r>
      <w:r>
        <w:rPr>
          <w:rFonts w:ascii="Arial" w:hAnsi="Arial" w:cs="Arial"/>
          <w:szCs w:val="24"/>
        </w:rPr>
        <w:t xml:space="preserve"> </w:t>
      </w:r>
      <w:r w:rsidRPr="006A38B1">
        <w:rPr>
          <w:rFonts w:ascii="Arial" w:hAnsi="Arial" w:cs="Arial"/>
          <w:szCs w:val="24"/>
        </w:rPr>
        <w:t>Associated change sections: 1705A.3.8 and subsections, 1909.2.7.5, 1910A.5.5</w:t>
      </w:r>
      <w:r>
        <w:rPr>
          <w:rFonts w:ascii="Arial" w:hAnsi="Arial" w:cs="Arial"/>
          <w:szCs w:val="24"/>
        </w:rPr>
        <w:t>.</w:t>
      </w:r>
    </w:p>
    <w:p w14:paraId="43EDF87D" w14:textId="1618AB24" w:rsidR="004C6246" w:rsidRPr="00A05F45" w:rsidRDefault="00262538" w:rsidP="004C6246">
      <w:pPr>
        <w:widowControl/>
        <w:spacing w:before="120" w:after="120"/>
        <w:rPr>
          <w:rFonts w:ascii="Arial" w:hAnsi="Arial" w:cs="Arial"/>
          <w:szCs w:val="24"/>
        </w:rPr>
      </w:pPr>
      <w:r w:rsidRPr="00262538">
        <w:rPr>
          <w:rFonts w:ascii="Arial" w:hAnsi="Arial" w:cs="Arial"/>
          <w:b/>
          <w:bCs/>
          <w:szCs w:val="24"/>
        </w:rPr>
        <w:t>Section 1705A.3.9</w:t>
      </w:r>
      <w:r w:rsidRPr="00262538">
        <w:rPr>
          <w:rFonts w:ascii="Arial" w:hAnsi="Arial" w:cs="Arial"/>
          <w:szCs w:val="24"/>
        </w:rPr>
        <w:t xml:space="preserve"> - Renumbering/relocating 1705A.19 due to 2021 IBC insertions.</w:t>
      </w:r>
      <w:r w:rsidR="00515DDC">
        <w:rPr>
          <w:rFonts w:ascii="Arial" w:hAnsi="Arial" w:cs="Arial"/>
          <w:szCs w:val="24"/>
        </w:rPr>
        <w:t xml:space="preserve"> A</w:t>
      </w:r>
      <w:r w:rsidR="004525B5">
        <w:rPr>
          <w:rFonts w:ascii="Arial" w:hAnsi="Arial" w:cs="Arial"/>
          <w:szCs w:val="24"/>
        </w:rPr>
        <w:t xml:space="preserve">dding reference to ACI 318 since requirements are contained </w:t>
      </w:r>
      <w:r w:rsidR="0034614D">
        <w:rPr>
          <w:rFonts w:ascii="Arial" w:hAnsi="Arial" w:cs="Arial"/>
          <w:szCs w:val="24"/>
        </w:rPr>
        <w:t>within it.</w:t>
      </w:r>
    </w:p>
    <w:p w14:paraId="466001B7" w14:textId="3C872B2B" w:rsidR="007E3D66" w:rsidRDefault="007E3D66" w:rsidP="00EE69A1">
      <w:pPr>
        <w:widowControl/>
        <w:spacing w:before="120" w:after="120"/>
        <w:rPr>
          <w:rFonts w:ascii="Arial" w:hAnsi="Arial" w:cs="Arial"/>
          <w:b/>
          <w:bCs/>
          <w:szCs w:val="24"/>
        </w:rPr>
      </w:pPr>
      <w:r w:rsidRPr="00262538">
        <w:rPr>
          <w:rFonts w:ascii="Arial" w:hAnsi="Arial" w:cs="Arial"/>
          <w:b/>
          <w:bCs/>
          <w:szCs w:val="24"/>
        </w:rPr>
        <w:t>Section 1705A.3.9</w:t>
      </w:r>
      <w:r w:rsidR="004766EE">
        <w:rPr>
          <w:rFonts w:ascii="Arial" w:hAnsi="Arial" w:cs="Arial"/>
          <w:b/>
          <w:bCs/>
          <w:szCs w:val="24"/>
        </w:rPr>
        <w:t>.1</w:t>
      </w:r>
      <w:r w:rsidRPr="00262538">
        <w:rPr>
          <w:rFonts w:ascii="Arial" w:hAnsi="Arial" w:cs="Arial"/>
          <w:szCs w:val="24"/>
        </w:rPr>
        <w:t xml:space="preserve"> - Renumbering/relocating 1705A.19</w:t>
      </w:r>
      <w:r w:rsidR="004766EE">
        <w:rPr>
          <w:rFonts w:ascii="Arial" w:hAnsi="Arial" w:cs="Arial"/>
          <w:szCs w:val="24"/>
        </w:rPr>
        <w:t>.1</w:t>
      </w:r>
      <w:r w:rsidRPr="00262538">
        <w:rPr>
          <w:rFonts w:ascii="Arial" w:hAnsi="Arial" w:cs="Arial"/>
          <w:szCs w:val="24"/>
        </w:rPr>
        <w:t xml:space="preserve"> due to 2021 IBC insertions.</w:t>
      </w:r>
    </w:p>
    <w:p w14:paraId="5122AAC5" w14:textId="3617B3F8" w:rsidR="00EE69A1" w:rsidRPr="00A05F45" w:rsidRDefault="00EE69A1" w:rsidP="00EE69A1">
      <w:pPr>
        <w:widowControl/>
        <w:spacing w:before="120" w:after="120"/>
        <w:rPr>
          <w:rFonts w:ascii="Arial" w:hAnsi="Arial" w:cs="Arial"/>
          <w:szCs w:val="24"/>
        </w:rPr>
      </w:pPr>
      <w:r w:rsidRPr="00262538">
        <w:rPr>
          <w:rFonts w:ascii="Arial" w:hAnsi="Arial" w:cs="Arial"/>
          <w:b/>
          <w:bCs/>
          <w:szCs w:val="24"/>
        </w:rPr>
        <w:t>Section 1705A.3.9</w:t>
      </w:r>
      <w:r>
        <w:rPr>
          <w:rFonts w:ascii="Arial" w:hAnsi="Arial" w:cs="Arial"/>
          <w:b/>
          <w:bCs/>
          <w:szCs w:val="24"/>
        </w:rPr>
        <w:t>.</w:t>
      </w:r>
      <w:r w:rsidR="00321386">
        <w:rPr>
          <w:rFonts w:ascii="Arial" w:hAnsi="Arial" w:cs="Arial"/>
          <w:b/>
          <w:bCs/>
          <w:szCs w:val="24"/>
        </w:rPr>
        <w:t>2</w:t>
      </w:r>
      <w:r w:rsidRPr="00262538">
        <w:rPr>
          <w:rFonts w:ascii="Arial" w:hAnsi="Arial" w:cs="Arial"/>
          <w:szCs w:val="24"/>
        </w:rPr>
        <w:t xml:space="preserve"> - </w:t>
      </w:r>
      <w:r w:rsidR="00DB2DDF" w:rsidRPr="00DB2DDF">
        <w:rPr>
          <w:rFonts w:ascii="Arial" w:hAnsi="Arial" w:cs="Arial"/>
          <w:szCs w:val="24"/>
        </w:rPr>
        <w:t>Relocated from 1908.5/1908A.5 and modifying</w:t>
      </w:r>
      <w:r w:rsidR="00714B02" w:rsidRPr="00714B02">
        <w:rPr>
          <w:rFonts w:ascii="Arial" w:hAnsi="Arial" w:cs="Arial"/>
          <w:szCs w:val="24"/>
        </w:rPr>
        <w:t xml:space="preserve"> </w:t>
      </w:r>
      <w:r w:rsidR="00714B02">
        <w:rPr>
          <w:rFonts w:ascii="Arial" w:hAnsi="Arial" w:cs="Arial"/>
          <w:szCs w:val="24"/>
        </w:rPr>
        <w:t>as follows:</w:t>
      </w:r>
      <w:r w:rsidR="00DB2DDF" w:rsidRPr="00DB2DDF">
        <w:rPr>
          <w:rFonts w:ascii="Arial" w:hAnsi="Arial" w:cs="Arial"/>
          <w:szCs w:val="24"/>
        </w:rPr>
        <w:t xml:space="preserve"> </w:t>
      </w:r>
      <w:r w:rsidR="0057427C">
        <w:rPr>
          <w:rFonts w:ascii="Arial" w:hAnsi="Arial" w:cs="Arial"/>
          <w:szCs w:val="24"/>
        </w:rPr>
        <w:t xml:space="preserve">a) </w:t>
      </w:r>
      <w:r w:rsidR="00FA4FFB">
        <w:rPr>
          <w:rFonts w:ascii="Arial" w:hAnsi="Arial" w:cs="Arial"/>
          <w:szCs w:val="24"/>
        </w:rPr>
        <w:t xml:space="preserve">editorial change for “test panel” </w:t>
      </w:r>
      <w:r w:rsidR="00E55484">
        <w:rPr>
          <w:rFonts w:ascii="Arial" w:hAnsi="Arial" w:cs="Arial"/>
          <w:szCs w:val="24"/>
        </w:rPr>
        <w:t xml:space="preserve">and “sample panel” </w:t>
      </w:r>
      <w:r w:rsidR="00FA4FFB">
        <w:rPr>
          <w:rFonts w:ascii="Arial" w:hAnsi="Arial" w:cs="Arial"/>
          <w:szCs w:val="24"/>
        </w:rPr>
        <w:t xml:space="preserve">to </w:t>
      </w:r>
      <w:r w:rsidR="003B4991">
        <w:rPr>
          <w:rFonts w:ascii="Arial" w:hAnsi="Arial" w:cs="Arial"/>
          <w:szCs w:val="24"/>
        </w:rPr>
        <w:t>“mockup panel” to coordinate with definitions in ACI 318-19</w:t>
      </w:r>
      <w:r w:rsidR="0057427C">
        <w:rPr>
          <w:rFonts w:ascii="Arial" w:hAnsi="Arial" w:cs="Arial"/>
          <w:szCs w:val="24"/>
        </w:rPr>
        <w:t xml:space="preserve">; b) </w:t>
      </w:r>
      <w:r w:rsidR="00280801">
        <w:rPr>
          <w:rFonts w:ascii="Arial" w:hAnsi="Arial" w:cs="Arial"/>
          <w:szCs w:val="24"/>
        </w:rPr>
        <w:t>fifth sentenc</w:t>
      </w:r>
      <w:r w:rsidR="00634975">
        <w:rPr>
          <w:rFonts w:ascii="Arial" w:hAnsi="Arial" w:cs="Arial"/>
          <w:szCs w:val="24"/>
        </w:rPr>
        <w:t>e</w:t>
      </w:r>
      <w:r w:rsidR="005A01F3">
        <w:rPr>
          <w:rFonts w:ascii="Arial" w:hAnsi="Arial" w:cs="Arial"/>
          <w:szCs w:val="24"/>
        </w:rPr>
        <w:t xml:space="preserve"> </w:t>
      </w:r>
      <w:r w:rsidR="00182311">
        <w:rPr>
          <w:rFonts w:ascii="Arial" w:hAnsi="Arial" w:cs="Arial"/>
          <w:szCs w:val="24"/>
        </w:rPr>
        <w:t xml:space="preserve">incorporates relocated </w:t>
      </w:r>
      <w:r w:rsidR="00901EC5">
        <w:rPr>
          <w:rFonts w:ascii="Arial" w:hAnsi="Arial" w:cs="Arial"/>
          <w:szCs w:val="24"/>
        </w:rPr>
        <w:t>1908.4.1/1908A.4.1</w:t>
      </w:r>
      <w:r w:rsidR="00182311">
        <w:rPr>
          <w:rFonts w:ascii="Arial" w:hAnsi="Arial" w:cs="Arial"/>
          <w:szCs w:val="24"/>
        </w:rPr>
        <w:t xml:space="preserve"> now deleted by model code</w:t>
      </w:r>
      <w:r w:rsidR="00555252">
        <w:rPr>
          <w:rFonts w:ascii="Arial" w:hAnsi="Arial" w:cs="Arial"/>
          <w:szCs w:val="24"/>
        </w:rPr>
        <w:t>, c) sixth sentenc</w:t>
      </w:r>
      <w:r w:rsidR="004F7415">
        <w:rPr>
          <w:rFonts w:ascii="Arial" w:hAnsi="Arial" w:cs="Arial"/>
          <w:szCs w:val="24"/>
        </w:rPr>
        <w:t xml:space="preserve">e </w:t>
      </w:r>
      <w:r w:rsidR="00F05F99">
        <w:rPr>
          <w:rFonts w:ascii="Arial" w:hAnsi="Arial" w:cs="Arial"/>
          <w:szCs w:val="24"/>
        </w:rPr>
        <w:t>incorporates relocated 190</w:t>
      </w:r>
      <w:r w:rsidR="003505B8">
        <w:rPr>
          <w:rFonts w:ascii="Arial" w:hAnsi="Arial" w:cs="Arial"/>
          <w:szCs w:val="24"/>
        </w:rPr>
        <w:t>9.</w:t>
      </w:r>
      <w:r w:rsidR="0095558C">
        <w:rPr>
          <w:rFonts w:ascii="Arial" w:hAnsi="Arial" w:cs="Arial"/>
          <w:szCs w:val="24"/>
        </w:rPr>
        <w:t xml:space="preserve">4.2 and amendment in </w:t>
      </w:r>
      <w:r w:rsidR="00F05F99">
        <w:rPr>
          <w:rFonts w:ascii="Arial" w:hAnsi="Arial" w:cs="Arial"/>
          <w:szCs w:val="24"/>
        </w:rPr>
        <w:t>1908A.</w:t>
      </w:r>
      <w:r w:rsidR="0095558C">
        <w:rPr>
          <w:rFonts w:ascii="Arial" w:hAnsi="Arial" w:cs="Arial"/>
          <w:szCs w:val="24"/>
        </w:rPr>
        <w:t>10.2</w:t>
      </w:r>
      <w:r w:rsidR="00F05F99">
        <w:rPr>
          <w:rFonts w:ascii="Arial" w:hAnsi="Arial" w:cs="Arial"/>
          <w:szCs w:val="24"/>
        </w:rPr>
        <w:t xml:space="preserve"> now deleted by model code</w:t>
      </w:r>
      <w:r w:rsidRPr="00262538">
        <w:rPr>
          <w:rFonts w:ascii="Arial" w:hAnsi="Arial" w:cs="Arial"/>
          <w:szCs w:val="24"/>
        </w:rPr>
        <w:t>.</w:t>
      </w:r>
    </w:p>
    <w:p w14:paraId="0D9735B8" w14:textId="45E85F39" w:rsidR="006B049D" w:rsidRPr="006B049D" w:rsidRDefault="006B049D" w:rsidP="006B049D">
      <w:pPr>
        <w:widowControl/>
        <w:spacing w:before="120" w:after="120"/>
        <w:rPr>
          <w:rFonts w:ascii="Arial" w:hAnsi="Arial" w:cs="Arial"/>
          <w:szCs w:val="24"/>
        </w:rPr>
      </w:pPr>
      <w:r w:rsidRPr="006B049D">
        <w:rPr>
          <w:rFonts w:ascii="Arial" w:hAnsi="Arial" w:cs="Arial"/>
          <w:b/>
          <w:bCs/>
          <w:szCs w:val="24"/>
        </w:rPr>
        <w:t>Section 1705A.4</w:t>
      </w:r>
      <w:r w:rsidRPr="006B049D">
        <w:rPr>
          <w:rFonts w:ascii="Arial" w:hAnsi="Arial" w:cs="Arial"/>
          <w:szCs w:val="24"/>
        </w:rPr>
        <w:t xml:space="preserve"> </w:t>
      </w:r>
      <w:r w:rsidR="000D7ADD">
        <w:rPr>
          <w:rFonts w:ascii="Arial" w:hAnsi="Arial" w:cs="Arial"/>
          <w:szCs w:val="24"/>
        </w:rPr>
        <w:t>–</w:t>
      </w:r>
      <w:r w:rsidRPr="006B049D">
        <w:rPr>
          <w:rFonts w:ascii="Arial" w:hAnsi="Arial" w:cs="Arial"/>
          <w:szCs w:val="24"/>
        </w:rPr>
        <w:t xml:space="preserve"> </w:t>
      </w:r>
      <w:r w:rsidR="000D7ADD">
        <w:rPr>
          <w:rFonts w:ascii="Arial" w:hAnsi="Arial" w:cs="Arial"/>
          <w:szCs w:val="24"/>
        </w:rPr>
        <w:t xml:space="preserve">Repealing </w:t>
      </w:r>
      <w:r w:rsidRPr="006B049D">
        <w:rPr>
          <w:rFonts w:ascii="Arial" w:hAnsi="Arial" w:cs="Arial"/>
          <w:szCs w:val="24"/>
        </w:rPr>
        <w:t xml:space="preserve">pointer references since requirements are being relocated to other subsections in 1705A.4. Associated change sections: </w:t>
      </w:r>
      <w:r w:rsidR="00C95FC6">
        <w:rPr>
          <w:rFonts w:ascii="Arial" w:hAnsi="Arial" w:cs="Arial"/>
          <w:szCs w:val="24"/>
        </w:rPr>
        <w:t>1705A.4</w:t>
      </w:r>
      <w:r w:rsidR="00C606A0">
        <w:rPr>
          <w:rFonts w:ascii="Arial" w:hAnsi="Arial" w:cs="Arial"/>
          <w:szCs w:val="24"/>
        </w:rPr>
        <w:t>.</w:t>
      </w:r>
      <w:r w:rsidR="003E7CAC">
        <w:rPr>
          <w:rFonts w:ascii="Arial" w:hAnsi="Arial" w:cs="Arial"/>
          <w:szCs w:val="24"/>
        </w:rPr>
        <w:t>3-1705A.4.5</w:t>
      </w:r>
      <w:r w:rsidR="00C95FC6">
        <w:rPr>
          <w:rFonts w:ascii="Arial" w:hAnsi="Arial" w:cs="Arial"/>
          <w:szCs w:val="24"/>
        </w:rPr>
        <w:t xml:space="preserve">, </w:t>
      </w:r>
      <w:r w:rsidRPr="006B049D">
        <w:rPr>
          <w:rFonts w:ascii="Arial" w:hAnsi="Arial" w:cs="Arial"/>
          <w:szCs w:val="24"/>
        </w:rPr>
        <w:t>2105A, 2115.8</w:t>
      </w:r>
      <w:r w:rsidR="000D7ADD">
        <w:rPr>
          <w:rFonts w:ascii="Arial" w:hAnsi="Arial" w:cs="Arial"/>
          <w:szCs w:val="24"/>
        </w:rPr>
        <w:t>.</w:t>
      </w:r>
    </w:p>
    <w:p w14:paraId="26D46BB6" w14:textId="61BD9A60" w:rsidR="00173BE7" w:rsidRPr="00173BE7" w:rsidRDefault="00173BE7" w:rsidP="00173BE7">
      <w:pPr>
        <w:widowControl/>
        <w:spacing w:before="120" w:after="120"/>
        <w:rPr>
          <w:rFonts w:ascii="Arial" w:hAnsi="Arial" w:cs="Arial"/>
          <w:b/>
          <w:bCs/>
          <w:szCs w:val="24"/>
        </w:rPr>
      </w:pPr>
      <w:r w:rsidRPr="00173BE7">
        <w:rPr>
          <w:rFonts w:ascii="Arial" w:hAnsi="Arial" w:cs="Arial"/>
          <w:b/>
          <w:bCs/>
          <w:szCs w:val="24"/>
        </w:rPr>
        <w:lastRenderedPageBreak/>
        <w:t xml:space="preserve">Section 1705A.4.3 </w:t>
      </w:r>
      <w:r w:rsidRPr="00173BE7">
        <w:rPr>
          <w:rFonts w:ascii="Arial" w:hAnsi="Arial" w:cs="Arial"/>
          <w:szCs w:val="24"/>
        </w:rPr>
        <w:t>– Reloca</w:t>
      </w:r>
      <w:r w:rsidR="00920C4F">
        <w:rPr>
          <w:rFonts w:ascii="Arial" w:hAnsi="Arial" w:cs="Arial"/>
          <w:szCs w:val="24"/>
        </w:rPr>
        <w:t>ting</w:t>
      </w:r>
      <w:r w:rsidRPr="00173BE7">
        <w:rPr>
          <w:rFonts w:ascii="Arial" w:hAnsi="Arial" w:cs="Arial"/>
          <w:szCs w:val="24"/>
        </w:rPr>
        <w:t xml:space="preserve"> from 2105A.2</w:t>
      </w:r>
      <w:r w:rsidR="00920C4F">
        <w:rPr>
          <w:rFonts w:ascii="Arial" w:hAnsi="Arial" w:cs="Arial"/>
          <w:szCs w:val="24"/>
        </w:rPr>
        <w:t xml:space="preserve"> to 1705A.4.3 the</w:t>
      </w:r>
      <w:r w:rsidRPr="00173BE7">
        <w:rPr>
          <w:rFonts w:ascii="Arial" w:hAnsi="Arial" w:cs="Arial"/>
          <w:szCs w:val="24"/>
        </w:rPr>
        <w:t xml:space="preserve"> </w:t>
      </w:r>
      <w:r w:rsidR="007338C6">
        <w:rPr>
          <w:rFonts w:ascii="Arial" w:hAnsi="Arial" w:cs="Arial"/>
          <w:szCs w:val="24"/>
        </w:rPr>
        <w:t xml:space="preserve">language regarding compliance verification requirements that are applicable </w:t>
      </w:r>
      <w:r w:rsidR="007338C6" w:rsidRPr="00173BE7">
        <w:rPr>
          <w:rFonts w:ascii="Arial" w:hAnsi="Arial" w:cs="Arial"/>
          <w:szCs w:val="24"/>
        </w:rPr>
        <w:t xml:space="preserve">when </w:t>
      </w:r>
      <w:proofErr w:type="spellStart"/>
      <w:r w:rsidR="007338C6" w:rsidRPr="00173BE7">
        <w:rPr>
          <w:rFonts w:ascii="Arial" w:hAnsi="Arial" w:cs="Arial"/>
          <w:szCs w:val="24"/>
        </w:rPr>
        <w:t>f’</w:t>
      </w:r>
      <w:r w:rsidR="007338C6" w:rsidRPr="00173BE7">
        <w:rPr>
          <w:rFonts w:ascii="Arial" w:hAnsi="Arial" w:cs="Arial"/>
          <w:szCs w:val="24"/>
          <w:vertAlign w:val="subscript"/>
        </w:rPr>
        <w:t>m</w:t>
      </w:r>
      <w:proofErr w:type="spellEnd"/>
      <w:r w:rsidR="007338C6" w:rsidRPr="00173BE7">
        <w:rPr>
          <w:rFonts w:ascii="Arial" w:hAnsi="Arial" w:cs="Arial"/>
          <w:szCs w:val="24"/>
        </w:rPr>
        <w:t xml:space="preserve">&gt;2000 psi. </w:t>
      </w:r>
      <w:r w:rsidRPr="00173BE7">
        <w:rPr>
          <w:rFonts w:ascii="Arial" w:hAnsi="Arial" w:cs="Arial"/>
          <w:szCs w:val="24"/>
        </w:rPr>
        <w:t>Also removing pointer references since TMS 602 provides requirements for unit strength and prism testing.</w:t>
      </w:r>
      <w:r w:rsidRPr="00173BE7">
        <w:rPr>
          <w:rFonts w:ascii="Arial" w:hAnsi="Arial" w:cs="Arial"/>
          <w:b/>
          <w:bCs/>
          <w:szCs w:val="24"/>
        </w:rPr>
        <w:t xml:space="preserve"> </w:t>
      </w:r>
      <w:r w:rsidRPr="00173BE7">
        <w:rPr>
          <w:rFonts w:ascii="Arial" w:hAnsi="Arial" w:cs="Arial"/>
          <w:szCs w:val="24"/>
        </w:rPr>
        <w:t>Associated change sections: 1705A.4, 2105A.2, 2105A.5, 2105A.6</w:t>
      </w:r>
      <w:r>
        <w:rPr>
          <w:rFonts w:ascii="Arial" w:hAnsi="Arial" w:cs="Arial"/>
          <w:szCs w:val="24"/>
        </w:rPr>
        <w:t>.</w:t>
      </w:r>
    </w:p>
    <w:p w14:paraId="00EE94EB" w14:textId="6EB33468" w:rsidR="009E6E1B" w:rsidRDefault="009E6E1B" w:rsidP="009E6E1B">
      <w:pPr>
        <w:widowControl/>
        <w:spacing w:before="120" w:after="120"/>
        <w:rPr>
          <w:rFonts w:ascii="Arial" w:hAnsi="Arial" w:cs="Arial"/>
          <w:szCs w:val="24"/>
        </w:rPr>
      </w:pPr>
      <w:r w:rsidRPr="009E6E1B">
        <w:rPr>
          <w:rFonts w:ascii="Arial" w:hAnsi="Arial" w:cs="Arial"/>
          <w:b/>
          <w:bCs/>
          <w:szCs w:val="24"/>
        </w:rPr>
        <w:t>Section 1705A.4.4</w:t>
      </w:r>
      <w:r w:rsidRPr="009E6E1B">
        <w:rPr>
          <w:rFonts w:ascii="Arial" w:hAnsi="Arial" w:cs="Arial"/>
          <w:szCs w:val="24"/>
        </w:rPr>
        <w:t xml:space="preserve"> - Relocat</w:t>
      </w:r>
      <w:r w:rsidR="00ED1302">
        <w:rPr>
          <w:rFonts w:ascii="Arial" w:hAnsi="Arial" w:cs="Arial"/>
          <w:szCs w:val="24"/>
        </w:rPr>
        <w:t>ing</w:t>
      </w:r>
      <w:r w:rsidRPr="009E6E1B">
        <w:rPr>
          <w:rFonts w:ascii="Arial" w:hAnsi="Arial" w:cs="Arial"/>
          <w:szCs w:val="24"/>
        </w:rPr>
        <w:t xml:space="preserve"> language</w:t>
      </w:r>
      <w:r w:rsidR="00376F21">
        <w:rPr>
          <w:rFonts w:ascii="Arial" w:hAnsi="Arial" w:cs="Arial"/>
          <w:szCs w:val="24"/>
        </w:rPr>
        <w:t xml:space="preserve"> regarding</w:t>
      </w:r>
      <w:r w:rsidR="00807E85">
        <w:rPr>
          <w:rFonts w:ascii="Arial" w:hAnsi="Arial" w:cs="Arial"/>
          <w:szCs w:val="24"/>
        </w:rPr>
        <w:t xml:space="preserve"> mortar and grout tests </w:t>
      </w:r>
      <w:r w:rsidRPr="009E6E1B">
        <w:rPr>
          <w:rFonts w:ascii="Arial" w:hAnsi="Arial" w:cs="Arial"/>
          <w:szCs w:val="24"/>
        </w:rPr>
        <w:t xml:space="preserve">from 2115.8.1 (similar language in 2015A.3, but organized differently, is proposed for repealing) </w:t>
      </w:r>
      <w:r w:rsidR="00F03834">
        <w:rPr>
          <w:rFonts w:ascii="Arial" w:hAnsi="Arial" w:cs="Arial"/>
          <w:szCs w:val="24"/>
        </w:rPr>
        <w:t>and add</w:t>
      </w:r>
      <w:r w:rsidR="0090372B">
        <w:rPr>
          <w:rFonts w:ascii="Arial" w:hAnsi="Arial" w:cs="Arial"/>
          <w:szCs w:val="24"/>
        </w:rPr>
        <w:t xml:space="preserve">ing </w:t>
      </w:r>
      <w:r w:rsidR="00FC3C89">
        <w:rPr>
          <w:rFonts w:ascii="Arial" w:hAnsi="Arial" w:cs="Arial"/>
          <w:szCs w:val="24"/>
        </w:rPr>
        <w:t>mortar test specimen requirements for</w:t>
      </w:r>
      <w:r w:rsidRPr="009E6E1B">
        <w:rPr>
          <w:rFonts w:ascii="Arial" w:hAnsi="Arial" w:cs="Arial"/>
          <w:szCs w:val="24"/>
        </w:rPr>
        <w:t xml:space="preserve"> consistency </w:t>
      </w:r>
      <w:r w:rsidR="00FC3C89">
        <w:rPr>
          <w:rFonts w:ascii="Arial" w:hAnsi="Arial" w:cs="Arial"/>
          <w:szCs w:val="24"/>
        </w:rPr>
        <w:t>with 2105A.3 being repealed</w:t>
      </w:r>
      <w:r w:rsidRPr="009E6E1B">
        <w:rPr>
          <w:rFonts w:ascii="Arial" w:hAnsi="Arial" w:cs="Arial"/>
          <w:szCs w:val="24"/>
        </w:rPr>
        <w:t>. Associated change sections: 1705A.4, 2105A.3, 2115.8.1</w:t>
      </w:r>
      <w:r>
        <w:rPr>
          <w:rFonts w:ascii="Arial" w:hAnsi="Arial" w:cs="Arial"/>
          <w:szCs w:val="24"/>
        </w:rPr>
        <w:t>.</w:t>
      </w:r>
    </w:p>
    <w:p w14:paraId="5484AF46" w14:textId="30C8F311" w:rsidR="009E6E1B" w:rsidRDefault="00F936C1" w:rsidP="00F936C1">
      <w:pPr>
        <w:widowControl/>
        <w:spacing w:before="120" w:after="120"/>
        <w:rPr>
          <w:rFonts w:ascii="Arial" w:hAnsi="Arial" w:cs="Arial"/>
          <w:szCs w:val="24"/>
        </w:rPr>
      </w:pPr>
      <w:r w:rsidRPr="00F936C1">
        <w:rPr>
          <w:rFonts w:ascii="Arial" w:hAnsi="Arial" w:cs="Arial"/>
          <w:b/>
          <w:bCs/>
          <w:szCs w:val="24"/>
        </w:rPr>
        <w:t>Section 1705A.4.5</w:t>
      </w:r>
      <w:r w:rsidRPr="00F936C1">
        <w:rPr>
          <w:rFonts w:ascii="Arial" w:hAnsi="Arial" w:cs="Arial"/>
          <w:szCs w:val="24"/>
        </w:rPr>
        <w:t xml:space="preserve"> </w:t>
      </w:r>
      <w:r w:rsidR="00807E85">
        <w:rPr>
          <w:rFonts w:ascii="Arial" w:hAnsi="Arial" w:cs="Arial"/>
          <w:szCs w:val="24"/>
        </w:rPr>
        <w:t>–</w:t>
      </w:r>
      <w:r w:rsidRPr="00F936C1">
        <w:rPr>
          <w:rFonts w:ascii="Arial" w:hAnsi="Arial" w:cs="Arial"/>
          <w:szCs w:val="24"/>
        </w:rPr>
        <w:t xml:space="preserve"> Reloca</w:t>
      </w:r>
      <w:r w:rsidR="00807E85">
        <w:rPr>
          <w:rFonts w:ascii="Arial" w:hAnsi="Arial" w:cs="Arial"/>
          <w:szCs w:val="24"/>
        </w:rPr>
        <w:t xml:space="preserve">ting </w:t>
      </w:r>
      <w:r w:rsidRPr="00F936C1">
        <w:rPr>
          <w:rFonts w:ascii="Arial" w:hAnsi="Arial" w:cs="Arial"/>
          <w:szCs w:val="24"/>
        </w:rPr>
        <w:t xml:space="preserve">language </w:t>
      </w:r>
      <w:r w:rsidR="00807E85">
        <w:rPr>
          <w:rFonts w:ascii="Arial" w:hAnsi="Arial" w:cs="Arial"/>
          <w:szCs w:val="24"/>
        </w:rPr>
        <w:t xml:space="preserve">regarding core testing </w:t>
      </w:r>
      <w:r w:rsidRPr="00F936C1">
        <w:rPr>
          <w:rFonts w:ascii="Arial" w:hAnsi="Arial" w:cs="Arial"/>
          <w:szCs w:val="24"/>
        </w:rPr>
        <w:t>from 2105A.4/2115.8.2. Associated change sections: 1705A.4, 2105A.4, 2115.8.2</w:t>
      </w:r>
      <w:r>
        <w:rPr>
          <w:rFonts w:ascii="Arial" w:hAnsi="Arial" w:cs="Arial"/>
          <w:szCs w:val="24"/>
        </w:rPr>
        <w:t>.</w:t>
      </w:r>
    </w:p>
    <w:p w14:paraId="4BA27E0B" w14:textId="2C76E150" w:rsidR="000B721C" w:rsidRPr="000B721C" w:rsidRDefault="009E6191" w:rsidP="000B721C">
      <w:pPr>
        <w:widowControl/>
        <w:spacing w:before="120" w:after="120"/>
        <w:rPr>
          <w:rFonts w:ascii="Arial" w:hAnsi="Arial" w:cs="Arial"/>
          <w:szCs w:val="24"/>
        </w:rPr>
      </w:pPr>
      <w:r>
        <w:rPr>
          <w:rFonts w:ascii="Arial" w:hAnsi="Arial" w:cs="Arial"/>
          <w:b/>
          <w:bCs/>
          <w:szCs w:val="24"/>
        </w:rPr>
        <w:t>Table</w:t>
      </w:r>
      <w:r w:rsidRPr="00F936C1">
        <w:rPr>
          <w:rFonts w:ascii="Arial" w:hAnsi="Arial" w:cs="Arial"/>
          <w:b/>
          <w:bCs/>
          <w:szCs w:val="24"/>
        </w:rPr>
        <w:t xml:space="preserve"> 1705A.5</w:t>
      </w:r>
      <w:r>
        <w:rPr>
          <w:rFonts w:ascii="Arial" w:hAnsi="Arial" w:cs="Arial"/>
          <w:b/>
          <w:bCs/>
          <w:szCs w:val="24"/>
        </w:rPr>
        <w:t>.3</w:t>
      </w:r>
      <w:r w:rsidRPr="00F936C1">
        <w:rPr>
          <w:rFonts w:ascii="Arial" w:hAnsi="Arial" w:cs="Arial"/>
          <w:szCs w:val="24"/>
        </w:rPr>
        <w:t xml:space="preserve"> - </w:t>
      </w:r>
      <w:r w:rsidR="00373D06" w:rsidRPr="00373D06">
        <w:rPr>
          <w:rFonts w:ascii="Arial" w:hAnsi="Arial" w:cs="Arial"/>
          <w:szCs w:val="24"/>
        </w:rPr>
        <w:t xml:space="preserve">Added “A” to reference applicable section in Chapter 17A and </w:t>
      </w:r>
      <w:r w:rsidR="007D404B">
        <w:rPr>
          <w:rFonts w:ascii="Arial" w:hAnsi="Arial" w:cs="Arial"/>
          <w:szCs w:val="24"/>
        </w:rPr>
        <w:t>providing</w:t>
      </w:r>
      <w:r w:rsidR="00373D06" w:rsidRPr="00373D06">
        <w:rPr>
          <w:rFonts w:ascii="Arial" w:hAnsi="Arial" w:cs="Arial"/>
          <w:szCs w:val="24"/>
        </w:rPr>
        <w:t xml:space="preserve"> 3.1-3.5 item numbering from repealed Table 1705A.5.7. Associated change sections: </w:t>
      </w:r>
      <w:r w:rsidR="00513C1E" w:rsidRPr="00513C1E">
        <w:rPr>
          <w:rFonts w:ascii="Arial" w:hAnsi="Arial" w:cs="Arial"/>
          <w:szCs w:val="24"/>
        </w:rPr>
        <w:t xml:space="preserve">110.3.12, </w:t>
      </w:r>
      <w:r w:rsidR="00373D06" w:rsidRPr="00373D06">
        <w:rPr>
          <w:rFonts w:ascii="Arial" w:hAnsi="Arial" w:cs="Arial"/>
          <w:szCs w:val="24"/>
        </w:rPr>
        <w:t>1705A.</w:t>
      </w:r>
      <w:r w:rsidR="00513C1E" w:rsidRPr="00513C1E">
        <w:rPr>
          <w:rFonts w:ascii="Arial" w:hAnsi="Arial" w:cs="Arial"/>
          <w:szCs w:val="24"/>
        </w:rPr>
        <w:t>5.</w:t>
      </w:r>
      <w:r w:rsidR="00373D06" w:rsidRPr="00373D06">
        <w:rPr>
          <w:rFonts w:ascii="Arial" w:hAnsi="Arial" w:cs="Arial"/>
          <w:szCs w:val="24"/>
        </w:rPr>
        <w:t xml:space="preserve">7, 1705A.20, </w:t>
      </w:r>
      <w:r w:rsidR="00513C1E" w:rsidRPr="00513C1E">
        <w:rPr>
          <w:rFonts w:ascii="Arial" w:hAnsi="Arial" w:cs="Arial"/>
          <w:szCs w:val="24"/>
        </w:rPr>
        <w:t>3102.3, 3102.6</w:t>
      </w:r>
      <w:r w:rsidR="00373D06" w:rsidRPr="00373D06">
        <w:rPr>
          <w:rFonts w:ascii="Arial" w:hAnsi="Arial" w:cs="Arial"/>
          <w:szCs w:val="24"/>
        </w:rPr>
        <w:t>.1.</w:t>
      </w:r>
      <w:r w:rsidR="00513C1E" w:rsidRPr="00513C1E">
        <w:rPr>
          <w:rFonts w:ascii="Arial" w:hAnsi="Arial" w:cs="Arial"/>
          <w:szCs w:val="24"/>
        </w:rPr>
        <w:t>1</w:t>
      </w:r>
      <w:r w:rsidR="00373D06" w:rsidRPr="00373D06">
        <w:rPr>
          <w:rFonts w:ascii="Arial" w:hAnsi="Arial" w:cs="Arial"/>
          <w:szCs w:val="24"/>
        </w:rPr>
        <w:t>.</w:t>
      </w:r>
    </w:p>
    <w:p w14:paraId="41957DEC" w14:textId="7D28E817" w:rsidR="005A66F0" w:rsidRDefault="005A66F0" w:rsidP="005A66F0">
      <w:pPr>
        <w:widowControl/>
        <w:spacing w:before="120" w:after="120"/>
        <w:rPr>
          <w:rFonts w:ascii="Arial" w:hAnsi="Arial" w:cs="Arial"/>
          <w:szCs w:val="24"/>
        </w:rPr>
      </w:pPr>
      <w:r>
        <w:rPr>
          <w:rFonts w:ascii="Arial" w:hAnsi="Arial" w:cs="Arial"/>
          <w:b/>
          <w:bCs/>
          <w:szCs w:val="24"/>
        </w:rPr>
        <w:t xml:space="preserve">Section </w:t>
      </w:r>
      <w:r w:rsidRPr="00F936C1">
        <w:rPr>
          <w:rFonts w:ascii="Arial" w:hAnsi="Arial" w:cs="Arial"/>
          <w:b/>
          <w:bCs/>
          <w:szCs w:val="24"/>
        </w:rPr>
        <w:t>1705A.5</w:t>
      </w:r>
      <w:r>
        <w:rPr>
          <w:rFonts w:ascii="Arial" w:hAnsi="Arial" w:cs="Arial"/>
          <w:b/>
          <w:bCs/>
          <w:szCs w:val="24"/>
        </w:rPr>
        <w:t>.5</w:t>
      </w:r>
      <w:r w:rsidRPr="00F936C1">
        <w:rPr>
          <w:rFonts w:ascii="Arial" w:hAnsi="Arial" w:cs="Arial"/>
          <w:szCs w:val="24"/>
        </w:rPr>
        <w:t xml:space="preserve"> </w:t>
      </w:r>
      <w:r w:rsidR="00EC341D">
        <w:rPr>
          <w:rFonts w:ascii="Arial" w:hAnsi="Arial" w:cs="Arial"/>
          <w:szCs w:val="24"/>
        </w:rPr>
        <w:t>–</w:t>
      </w:r>
      <w:r w:rsidR="0072049B">
        <w:rPr>
          <w:rFonts w:ascii="Arial" w:hAnsi="Arial" w:cs="Arial"/>
          <w:szCs w:val="24"/>
        </w:rPr>
        <w:t xml:space="preserve"> </w:t>
      </w:r>
      <w:r w:rsidR="00EC341D">
        <w:rPr>
          <w:rFonts w:ascii="Arial" w:hAnsi="Arial" w:cs="Arial"/>
          <w:szCs w:val="24"/>
        </w:rPr>
        <w:t xml:space="preserve">Renumbering </w:t>
      </w:r>
      <w:r w:rsidR="009209F3">
        <w:rPr>
          <w:rFonts w:ascii="Arial" w:hAnsi="Arial" w:cs="Arial"/>
          <w:szCs w:val="24"/>
        </w:rPr>
        <w:t xml:space="preserve">due to </w:t>
      </w:r>
      <w:r w:rsidR="00F36E62">
        <w:rPr>
          <w:rFonts w:ascii="Arial" w:hAnsi="Arial" w:cs="Arial"/>
          <w:szCs w:val="24"/>
        </w:rPr>
        <w:t xml:space="preserve">model code insertion of </w:t>
      </w:r>
      <w:r w:rsidR="005F4667">
        <w:rPr>
          <w:rFonts w:ascii="Arial" w:hAnsi="Arial" w:cs="Arial"/>
          <w:szCs w:val="24"/>
        </w:rPr>
        <w:t>1705A.5.3</w:t>
      </w:r>
      <w:r w:rsidR="008F0CFA">
        <w:rPr>
          <w:rFonts w:ascii="Arial" w:hAnsi="Arial" w:cs="Arial"/>
          <w:szCs w:val="24"/>
        </w:rPr>
        <w:t xml:space="preserve"> and corrected reference standard</w:t>
      </w:r>
      <w:r w:rsidR="00CD5C60">
        <w:rPr>
          <w:rFonts w:ascii="Arial" w:hAnsi="Arial" w:cs="Arial"/>
          <w:szCs w:val="24"/>
        </w:rPr>
        <w:t xml:space="preserve"> </w:t>
      </w:r>
      <w:r w:rsidR="002D5783">
        <w:rPr>
          <w:rFonts w:ascii="Arial" w:hAnsi="Arial" w:cs="Arial"/>
          <w:szCs w:val="24"/>
        </w:rPr>
        <w:t>title</w:t>
      </w:r>
      <w:r w:rsidR="009B05FC">
        <w:rPr>
          <w:rFonts w:ascii="Arial" w:hAnsi="Arial" w:cs="Arial"/>
          <w:szCs w:val="24"/>
        </w:rPr>
        <w:t xml:space="preserve">. </w:t>
      </w:r>
      <w:r w:rsidR="00516052">
        <w:rPr>
          <w:rFonts w:ascii="Arial" w:hAnsi="Arial" w:cs="Arial"/>
          <w:szCs w:val="24"/>
        </w:rPr>
        <w:t>Further m</w:t>
      </w:r>
      <w:r w:rsidR="00E45142">
        <w:rPr>
          <w:rFonts w:ascii="Arial" w:hAnsi="Arial" w:cs="Arial"/>
          <w:szCs w:val="24"/>
        </w:rPr>
        <w:t>odification</w:t>
      </w:r>
      <w:r w:rsidR="00516052">
        <w:rPr>
          <w:rFonts w:ascii="Arial" w:hAnsi="Arial" w:cs="Arial"/>
          <w:szCs w:val="24"/>
        </w:rPr>
        <w:t>s</w:t>
      </w:r>
      <w:r w:rsidR="00E45142">
        <w:rPr>
          <w:rFonts w:ascii="Arial" w:hAnsi="Arial" w:cs="Arial"/>
          <w:szCs w:val="24"/>
        </w:rPr>
        <w:t xml:space="preserve"> e</w:t>
      </w:r>
      <w:r w:rsidR="00B51D48">
        <w:rPr>
          <w:rFonts w:ascii="Arial" w:hAnsi="Arial" w:cs="Arial"/>
          <w:szCs w:val="24"/>
        </w:rPr>
        <w:t>nsur</w:t>
      </w:r>
      <w:r w:rsidR="00CA06FF">
        <w:rPr>
          <w:rFonts w:ascii="Arial" w:hAnsi="Arial" w:cs="Arial"/>
          <w:szCs w:val="24"/>
        </w:rPr>
        <w:t>e</w:t>
      </w:r>
      <w:r w:rsidR="00B51D48">
        <w:rPr>
          <w:rFonts w:ascii="Arial" w:hAnsi="Arial" w:cs="Arial"/>
          <w:szCs w:val="24"/>
        </w:rPr>
        <w:t xml:space="preserve"> </w:t>
      </w:r>
      <w:r w:rsidR="002C7C8D">
        <w:rPr>
          <w:rFonts w:ascii="Arial" w:hAnsi="Arial" w:cs="Arial"/>
          <w:szCs w:val="24"/>
        </w:rPr>
        <w:t>m</w:t>
      </w:r>
      <w:r w:rsidR="00846A1C">
        <w:rPr>
          <w:rFonts w:ascii="Arial" w:hAnsi="Arial" w:cs="Arial"/>
          <w:szCs w:val="24"/>
        </w:rPr>
        <w:t>embers exem</w:t>
      </w:r>
      <w:r w:rsidR="00546552">
        <w:rPr>
          <w:rFonts w:ascii="Arial" w:hAnsi="Arial" w:cs="Arial"/>
          <w:szCs w:val="24"/>
        </w:rPr>
        <w:t xml:space="preserve">pted from special inspection </w:t>
      </w:r>
      <w:r w:rsidR="00A90AAC">
        <w:rPr>
          <w:rFonts w:ascii="Arial" w:hAnsi="Arial" w:cs="Arial"/>
          <w:szCs w:val="24"/>
        </w:rPr>
        <w:t>are explicitly identified on construction documents and</w:t>
      </w:r>
      <w:r w:rsidR="00162588">
        <w:rPr>
          <w:rFonts w:ascii="Arial" w:hAnsi="Arial" w:cs="Arial"/>
          <w:szCs w:val="24"/>
        </w:rPr>
        <w:t xml:space="preserve"> the </w:t>
      </w:r>
      <w:r w:rsidR="007F5D6C">
        <w:rPr>
          <w:rFonts w:ascii="Arial" w:hAnsi="Arial" w:cs="Arial"/>
          <w:szCs w:val="24"/>
        </w:rPr>
        <w:t xml:space="preserve">nature of </w:t>
      </w:r>
      <w:r w:rsidR="009264F9">
        <w:rPr>
          <w:rFonts w:ascii="Arial" w:hAnsi="Arial" w:cs="Arial"/>
          <w:szCs w:val="24"/>
        </w:rPr>
        <w:t xml:space="preserve">such </w:t>
      </w:r>
      <w:r w:rsidR="007F5D6C">
        <w:rPr>
          <w:rFonts w:ascii="Arial" w:hAnsi="Arial" w:cs="Arial"/>
          <w:szCs w:val="24"/>
        </w:rPr>
        <w:t>members</w:t>
      </w:r>
      <w:r w:rsidR="00241D49">
        <w:rPr>
          <w:rFonts w:ascii="Arial" w:hAnsi="Arial" w:cs="Arial"/>
          <w:szCs w:val="24"/>
        </w:rPr>
        <w:t xml:space="preserve"> is clarified</w:t>
      </w:r>
      <w:r w:rsidR="00FA29B8">
        <w:rPr>
          <w:rFonts w:ascii="Arial" w:hAnsi="Arial" w:cs="Arial"/>
          <w:szCs w:val="24"/>
        </w:rPr>
        <w:t>.</w:t>
      </w:r>
      <w:r w:rsidRPr="00373D06">
        <w:rPr>
          <w:rFonts w:ascii="Arial" w:hAnsi="Arial" w:cs="Arial"/>
          <w:szCs w:val="24"/>
        </w:rPr>
        <w:t xml:space="preserve"> Associated change sections:</w:t>
      </w:r>
      <w:r w:rsidR="0072049B">
        <w:rPr>
          <w:rFonts w:ascii="Arial" w:hAnsi="Arial" w:cs="Arial"/>
          <w:szCs w:val="24"/>
        </w:rPr>
        <w:t xml:space="preserve"> </w:t>
      </w:r>
      <w:r w:rsidR="00FF3342">
        <w:rPr>
          <w:rFonts w:ascii="Arial" w:hAnsi="Arial" w:cs="Arial"/>
          <w:szCs w:val="24"/>
        </w:rPr>
        <w:t>1705A.5.3</w:t>
      </w:r>
      <w:r w:rsidRPr="00373D06">
        <w:rPr>
          <w:rFonts w:ascii="Arial" w:hAnsi="Arial" w:cs="Arial"/>
          <w:szCs w:val="24"/>
        </w:rPr>
        <w:t>.</w:t>
      </w:r>
    </w:p>
    <w:p w14:paraId="60AFD82E" w14:textId="4EC59FF1" w:rsidR="000B721C" w:rsidRPr="000B721C" w:rsidRDefault="00047DAE" w:rsidP="000B721C">
      <w:pPr>
        <w:widowControl/>
        <w:spacing w:before="120" w:after="120"/>
        <w:rPr>
          <w:rFonts w:ascii="Arial" w:hAnsi="Arial" w:cs="Arial"/>
          <w:szCs w:val="24"/>
        </w:rPr>
      </w:pPr>
      <w:r w:rsidRPr="00047DAE">
        <w:rPr>
          <w:rFonts w:ascii="Arial" w:hAnsi="Arial" w:cs="Arial"/>
          <w:b/>
          <w:bCs/>
          <w:szCs w:val="24"/>
        </w:rPr>
        <w:t>Section 1705A.5.7</w:t>
      </w:r>
      <w:r w:rsidRPr="00047DAE">
        <w:rPr>
          <w:rFonts w:ascii="Arial" w:hAnsi="Arial" w:cs="Arial"/>
          <w:szCs w:val="24"/>
        </w:rPr>
        <w:t xml:space="preserve"> - Repealing 2019 IV language for 1705A.5.7 and Table 1705A.5.7</w:t>
      </w:r>
      <w:r w:rsidR="007D404B">
        <w:rPr>
          <w:rFonts w:ascii="Arial" w:hAnsi="Arial" w:cs="Arial"/>
          <w:szCs w:val="24"/>
        </w:rPr>
        <w:t>.</w:t>
      </w:r>
      <w:r w:rsidRPr="00047DAE">
        <w:rPr>
          <w:rFonts w:ascii="Arial" w:hAnsi="Arial" w:cs="Arial"/>
          <w:szCs w:val="24"/>
        </w:rPr>
        <w:t xml:space="preserve"> Associated change sections: </w:t>
      </w:r>
      <w:r w:rsidR="007F6739" w:rsidRPr="007F6739">
        <w:rPr>
          <w:rFonts w:ascii="Arial" w:hAnsi="Arial" w:cs="Arial"/>
          <w:szCs w:val="24"/>
        </w:rPr>
        <w:t xml:space="preserve">110.3.12, </w:t>
      </w:r>
      <w:r w:rsidRPr="00047DAE">
        <w:rPr>
          <w:rFonts w:ascii="Arial" w:hAnsi="Arial" w:cs="Arial"/>
          <w:szCs w:val="24"/>
        </w:rPr>
        <w:t>1705A.</w:t>
      </w:r>
      <w:r w:rsidR="005D31D8">
        <w:rPr>
          <w:rFonts w:ascii="Arial" w:hAnsi="Arial" w:cs="Arial"/>
          <w:szCs w:val="24"/>
        </w:rPr>
        <w:t>5.</w:t>
      </w:r>
      <w:r w:rsidRPr="00047DAE">
        <w:rPr>
          <w:rFonts w:ascii="Arial" w:hAnsi="Arial" w:cs="Arial"/>
          <w:szCs w:val="24"/>
        </w:rPr>
        <w:t xml:space="preserve">3, 1705A.20, </w:t>
      </w:r>
      <w:r w:rsidR="007F6739" w:rsidRPr="007F6739">
        <w:rPr>
          <w:rFonts w:ascii="Arial" w:hAnsi="Arial" w:cs="Arial"/>
          <w:szCs w:val="24"/>
        </w:rPr>
        <w:t>3102.3, 3102.6</w:t>
      </w:r>
      <w:r w:rsidRPr="00047DAE">
        <w:rPr>
          <w:rFonts w:ascii="Arial" w:hAnsi="Arial" w:cs="Arial"/>
          <w:szCs w:val="24"/>
        </w:rPr>
        <w:t>.1.</w:t>
      </w:r>
      <w:r w:rsidR="007F6739" w:rsidRPr="007F6739">
        <w:rPr>
          <w:rFonts w:ascii="Arial" w:hAnsi="Arial" w:cs="Arial"/>
          <w:szCs w:val="24"/>
        </w:rPr>
        <w:t>1</w:t>
      </w:r>
      <w:r w:rsidRPr="00047DAE">
        <w:rPr>
          <w:rFonts w:ascii="Arial" w:hAnsi="Arial" w:cs="Arial"/>
          <w:szCs w:val="24"/>
        </w:rPr>
        <w:t>.</w:t>
      </w:r>
    </w:p>
    <w:p w14:paraId="63641A3D" w14:textId="7952FF1C" w:rsidR="00243D0C" w:rsidRDefault="00FE143D" w:rsidP="00047DAE">
      <w:pPr>
        <w:widowControl/>
        <w:spacing w:before="120" w:after="120"/>
        <w:rPr>
          <w:rFonts w:ascii="Arial" w:hAnsi="Arial" w:cs="Arial"/>
          <w:szCs w:val="24"/>
        </w:rPr>
      </w:pPr>
      <w:r w:rsidRPr="00047DAE">
        <w:rPr>
          <w:rFonts w:ascii="Arial" w:hAnsi="Arial" w:cs="Arial"/>
          <w:b/>
          <w:bCs/>
          <w:szCs w:val="24"/>
        </w:rPr>
        <w:t xml:space="preserve">Section </w:t>
      </w:r>
      <w:r w:rsidRPr="00262826">
        <w:rPr>
          <w:rFonts w:ascii="Arial" w:hAnsi="Arial" w:cs="Arial"/>
          <w:b/>
          <w:bCs/>
          <w:i/>
          <w:iCs/>
          <w:szCs w:val="24"/>
        </w:rPr>
        <w:t>1705A.</w:t>
      </w:r>
      <w:r w:rsidR="00243D0C" w:rsidRPr="00262826">
        <w:rPr>
          <w:rFonts w:ascii="Arial" w:hAnsi="Arial" w:cs="Arial"/>
          <w:b/>
          <w:bCs/>
          <w:i/>
          <w:iCs/>
          <w:szCs w:val="24"/>
        </w:rPr>
        <w:t>6</w:t>
      </w:r>
      <w:r w:rsidRPr="00262826">
        <w:rPr>
          <w:rFonts w:ascii="Arial" w:hAnsi="Arial" w:cs="Arial"/>
          <w:b/>
          <w:bCs/>
          <w:i/>
          <w:iCs/>
          <w:szCs w:val="24"/>
        </w:rPr>
        <w:t>.</w:t>
      </w:r>
      <w:r w:rsidR="00243D0C" w:rsidRPr="00262826">
        <w:rPr>
          <w:rFonts w:ascii="Arial" w:hAnsi="Arial" w:cs="Arial"/>
          <w:b/>
          <w:bCs/>
          <w:i/>
          <w:iCs/>
          <w:szCs w:val="24"/>
        </w:rPr>
        <w:t>2</w:t>
      </w:r>
      <w:r w:rsidRPr="00047DAE">
        <w:rPr>
          <w:rFonts w:ascii="Arial" w:hAnsi="Arial" w:cs="Arial"/>
          <w:szCs w:val="24"/>
        </w:rPr>
        <w:t xml:space="preserve"> </w:t>
      </w:r>
      <w:r w:rsidR="00243D0C">
        <w:rPr>
          <w:rFonts w:ascii="Arial" w:hAnsi="Arial" w:cs="Arial"/>
          <w:szCs w:val="24"/>
        </w:rPr>
        <w:t>–</w:t>
      </w:r>
      <w:r w:rsidRPr="00047DAE">
        <w:rPr>
          <w:rFonts w:ascii="Arial" w:hAnsi="Arial" w:cs="Arial"/>
          <w:szCs w:val="24"/>
        </w:rPr>
        <w:t xml:space="preserve"> </w:t>
      </w:r>
      <w:r w:rsidR="004B2CB3">
        <w:rPr>
          <w:rFonts w:ascii="Arial" w:hAnsi="Arial" w:cs="Arial"/>
          <w:szCs w:val="24"/>
        </w:rPr>
        <w:t xml:space="preserve">Rock and soil anchor testing and inspection requirements are relocated from Section 1811A </w:t>
      </w:r>
      <w:r w:rsidR="00B857C8">
        <w:rPr>
          <w:rFonts w:ascii="Arial" w:hAnsi="Arial" w:cs="Arial"/>
          <w:szCs w:val="24"/>
        </w:rPr>
        <w:t xml:space="preserve">item 8 </w:t>
      </w:r>
      <w:r w:rsidR="004B2CB3">
        <w:rPr>
          <w:rFonts w:ascii="Arial" w:hAnsi="Arial" w:cs="Arial"/>
          <w:szCs w:val="24"/>
        </w:rPr>
        <w:t>for consistency and consolidation with other special inspection and test requirements.</w:t>
      </w:r>
      <w:r w:rsidR="002F65AD">
        <w:rPr>
          <w:rFonts w:ascii="Arial" w:hAnsi="Arial" w:cs="Arial"/>
          <w:szCs w:val="24"/>
        </w:rPr>
        <w:t xml:space="preserve"> </w:t>
      </w:r>
    </w:p>
    <w:p w14:paraId="7654B1DE" w14:textId="50129D56" w:rsidR="00FE143D" w:rsidRDefault="00243D0C" w:rsidP="00047DAE">
      <w:pPr>
        <w:widowControl/>
        <w:spacing w:before="120" w:after="120"/>
        <w:rPr>
          <w:rFonts w:ascii="Arial" w:hAnsi="Arial" w:cs="Arial"/>
          <w:szCs w:val="24"/>
        </w:rPr>
      </w:pPr>
      <w:r w:rsidRPr="00047DAE">
        <w:rPr>
          <w:rFonts w:ascii="Arial" w:hAnsi="Arial" w:cs="Arial"/>
          <w:b/>
          <w:bCs/>
          <w:szCs w:val="24"/>
        </w:rPr>
        <w:t xml:space="preserve">Section </w:t>
      </w:r>
      <w:r w:rsidRPr="00262826">
        <w:rPr>
          <w:rFonts w:ascii="Arial" w:hAnsi="Arial" w:cs="Arial"/>
          <w:b/>
          <w:bCs/>
          <w:i/>
          <w:iCs/>
          <w:szCs w:val="24"/>
        </w:rPr>
        <w:t>1705A.6.</w:t>
      </w:r>
      <w:r w:rsidR="002A3904" w:rsidRPr="00262826">
        <w:rPr>
          <w:rFonts w:ascii="Arial" w:hAnsi="Arial" w:cs="Arial"/>
          <w:b/>
          <w:bCs/>
          <w:i/>
          <w:iCs/>
          <w:szCs w:val="24"/>
        </w:rPr>
        <w:t>3</w:t>
      </w:r>
      <w:r w:rsidRPr="00047DAE">
        <w:rPr>
          <w:rFonts w:ascii="Arial" w:hAnsi="Arial" w:cs="Arial"/>
          <w:szCs w:val="24"/>
        </w:rPr>
        <w:t xml:space="preserve"> </w:t>
      </w:r>
      <w:r>
        <w:rPr>
          <w:rFonts w:ascii="Arial" w:hAnsi="Arial" w:cs="Arial"/>
          <w:szCs w:val="24"/>
        </w:rPr>
        <w:t>–</w:t>
      </w:r>
      <w:r w:rsidRPr="00047DAE">
        <w:rPr>
          <w:rFonts w:ascii="Arial" w:hAnsi="Arial" w:cs="Arial"/>
          <w:szCs w:val="24"/>
        </w:rPr>
        <w:t xml:space="preserve"> </w:t>
      </w:r>
      <w:r w:rsidR="002A3904">
        <w:rPr>
          <w:rFonts w:ascii="Arial" w:hAnsi="Arial" w:cs="Arial"/>
          <w:szCs w:val="24"/>
        </w:rPr>
        <w:t xml:space="preserve">Earth retention testing and inspection requirements are relocated from Section 1812A for consistency </w:t>
      </w:r>
      <w:r w:rsidR="004B2CB3">
        <w:rPr>
          <w:rFonts w:ascii="Arial" w:hAnsi="Arial" w:cs="Arial"/>
          <w:szCs w:val="24"/>
        </w:rPr>
        <w:t xml:space="preserve">and consolidation </w:t>
      </w:r>
      <w:r w:rsidR="002A3904">
        <w:rPr>
          <w:rFonts w:ascii="Arial" w:hAnsi="Arial" w:cs="Arial"/>
          <w:szCs w:val="24"/>
        </w:rPr>
        <w:t>with other special inspection and test requirements.</w:t>
      </w:r>
      <w:r w:rsidR="00706EEF">
        <w:rPr>
          <w:rFonts w:ascii="Arial" w:hAnsi="Arial" w:cs="Arial"/>
          <w:szCs w:val="24"/>
        </w:rPr>
        <w:t xml:space="preserve"> </w:t>
      </w:r>
    </w:p>
    <w:p w14:paraId="05463A9D" w14:textId="08CADB90" w:rsidR="00262826" w:rsidRPr="00047DAE" w:rsidRDefault="00262826" w:rsidP="00262826">
      <w:pPr>
        <w:widowControl/>
        <w:spacing w:before="120" w:after="120"/>
        <w:rPr>
          <w:rFonts w:ascii="Arial" w:hAnsi="Arial" w:cs="Arial"/>
          <w:szCs w:val="24"/>
        </w:rPr>
      </w:pPr>
      <w:r w:rsidRPr="00047DAE">
        <w:rPr>
          <w:rFonts w:ascii="Arial" w:hAnsi="Arial" w:cs="Arial"/>
          <w:b/>
          <w:bCs/>
          <w:szCs w:val="24"/>
        </w:rPr>
        <w:t xml:space="preserve">Section </w:t>
      </w:r>
      <w:r w:rsidRPr="00262826">
        <w:rPr>
          <w:rFonts w:ascii="Arial" w:hAnsi="Arial" w:cs="Arial"/>
          <w:b/>
          <w:bCs/>
          <w:i/>
          <w:iCs/>
          <w:szCs w:val="24"/>
        </w:rPr>
        <w:t>1705A.6.4</w:t>
      </w:r>
      <w:r w:rsidRPr="00047DAE">
        <w:rPr>
          <w:rFonts w:ascii="Arial" w:hAnsi="Arial" w:cs="Arial"/>
          <w:szCs w:val="24"/>
        </w:rPr>
        <w:t xml:space="preserve"> </w:t>
      </w:r>
      <w:r>
        <w:rPr>
          <w:rFonts w:ascii="Arial" w:hAnsi="Arial" w:cs="Arial"/>
          <w:szCs w:val="24"/>
        </w:rPr>
        <w:t>–</w:t>
      </w:r>
      <w:r w:rsidRPr="00047DAE">
        <w:rPr>
          <w:rFonts w:ascii="Arial" w:hAnsi="Arial" w:cs="Arial"/>
          <w:szCs w:val="24"/>
        </w:rPr>
        <w:t xml:space="preserve"> </w:t>
      </w:r>
      <w:r w:rsidR="001058BA">
        <w:rPr>
          <w:rFonts w:ascii="Arial" w:hAnsi="Arial" w:cs="Arial"/>
          <w:szCs w:val="24"/>
        </w:rPr>
        <w:t xml:space="preserve">Clarifying </w:t>
      </w:r>
      <w:r w:rsidR="0037566B">
        <w:rPr>
          <w:rFonts w:ascii="Arial" w:hAnsi="Arial" w:cs="Arial"/>
          <w:szCs w:val="24"/>
        </w:rPr>
        <w:t xml:space="preserve">special inspections and tests </w:t>
      </w:r>
      <w:r w:rsidR="00961826">
        <w:rPr>
          <w:rFonts w:ascii="Arial" w:hAnsi="Arial" w:cs="Arial"/>
          <w:szCs w:val="24"/>
        </w:rPr>
        <w:t xml:space="preserve">shall be in accordance with </w:t>
      </w:r>
      <w:r w:rsidR="006D7A31">
        <w:rPr>
          <w:rFonts w:ascii="Arial" w:hAnsi="Arial" w:cs="Arial"/>
          <w:szCs w:val="24"/>
        </w:rPr>
        <w:t xml:space="preserve">those </w:t>
      </w:r>
      <w:r w:rsidR="0037566B">
        <w:rPr>
          <w:rFonts w:ascii="Arial" w:hAnsi="Arial" w:cs="Arial"/>
          <w:szCs w:val="24"/>
        </w:rPr>
        <w:t xml:space="preserve">specified </w:t>
      </w:r>
      <w:r w:rsidR="00FB18DE">
        <w:rPr>
          <w:rFonts w:ascii="Arial" w:hAnsi="Arial" w:cs="Arial"/>
          <w:szCs w:val="24"/>
        </w:rPr>
        <w:t>in approved construction documents</w:t>
      </w:r>
      <w:r>
        <w:rPr>
          <w:rFonts w:ascii="Arial" w:hAnsi="Arial" w:cs="Arial"/>
          <w:szCs w:val="24"/>
        </w:rPr>
        <w:t>.</w:t>
      </w:r>
    </w:p>
    <w:p w14:paraId="17A1999C" w14:textId="54AAEEB4" w:rsidR="00F936C1" w:rsidRPr="009E6E1B" w:rsidRDefault="00AA0CB3" w:rsidP="00AA0CB3">
      <w:pPr>
        <w:widowControl/>
        <w:spacing w:before="120" w:after="120"/>
        <w:rPr>
          <w:rFonts w:ascii="Arial" w:hAnsi="Arial" w:cs="Arial"/>
          <w:szCs w:val="24"/>
        </w:rPr>
      </w:pPr>
      <w:r w:rsidRPr="00AA0CB3">
        <w:rPr>
          <w:rFonts w:ascii="Arial" w:hAnsi="Arial" w:cs="Arial"/>
          <w:b/>
          <w:bCs/>
          <w:szCs w:val="24"/>
        </w:rPr>
        <w:t>Section 1705A.12.1</w:t>
      </w:r>
      <w:r w:rsidRPr="00AA0CB3">
        <w:rPr>
          <w:rFonts w:ascii="Arial" w:hAnsi="Arial" w:cs="Arial"/>
          <w:szCs w:val="24"/>
        </w:rPr>
        <w:t>- For consistency with previous amendment deletions of model code, deleting added 2021 IBC modified exception language.</w:t>
      </w:r>
      <w:r>
        <w:rPr>
          <w:rFonts w:ascii="Arial" w:hAnsi="Arial" w:cs="Arial"/>
          <w:szCs w:val="24"/>
        </w:rPr>
        <w:t xml:space="preserve"> </w:t>
      </w:r>
      <w:r w:rsidRPr="00AA0CB3">
        <w:rPr>
          <w:rFonts w:ascii="Arial" w:hAnsi="Arial" w:cs="Arial"/>
          <w:szCs w:val="24"/>
        </w:rPr>
        <w:t>Associated change sections: 1705A.12.2</w:t>
      </w:r>
      <w:r>
        <w:rPr>
          <w:rFonts w:ascii="Arial" w:hAnsi="Arial" w:cs="Arial"/>
          <w:szCs w:val="24"/>
        </w:rPr>
        <w:t>.</w:t>
      </w:r>
    </w:p>
    <w:p w14:paraId="07F17F74" w14:textId="69D50807" w:rsidR="00DE6C3A" w:rsidRPr="00DE6C3A" w:rsidRDefault="00DE6C3A" w:rsidP="00DE6C3A">
      <w:pPr>
        <w:widowControl/>
        <w:spacing w:before="120" w:after="120"/>
        <w:rPr>
          <w:rFonts w:ascii="Arial" w:hAnsi="Arial" w:cs="Arial"/>
          <w:szCs w:val="24"/>
        </w:rPr>
      </w:pPr>
      <w:r w:rsidRPr="00DE6C3A">
        <w:rPr>
          <w:rFonts w:ascii="Arial" w:hAnsi="Arial" w:cs="Arial"/>
          <w:b/>
          <w:bCs/>
          <w:szCs w:val="24"/>
        </w:rPr>
        <w:t>Section 1705A.12.2</w:t>
      </w:r>
      <w:r w:rsidRPr="00DE6C3A">
        <w:rPr>
          <w:rFonts w:ascii="Arial" w:hAnsi="Arial" w:cs="Arial"/>
          <w:szCs w:val="24"/>
        </w:rPr>
        <w:t xml:space="preserve"> - For consistency with previous amendment deletions of model code, deleting added 2021 IBC modified exception language.</w:t>
      </w:r>
      <w:r>
        <w:rPr>
          <w:rFonts w:ascii="Arial" w:hAnsi="Arial" w:cs="Arial"/>
          <w:szCs w:val="24"/>
        </w:rPr>
        <w:t xml:space="preserve"> </w:t>
      </w:r>
      <w:r w:rsidRPr="00DE6C3A">
        <w:rPr>
          <w:rFonts w:ascii="Arial" w:hAnsi="Arial" w:cs="Arial"/>
          <w:szCs w:val="24"/>
        </w:rPr>
        <w:t>Associated change sections: 1705A.12.1</w:t>
      </w:r>
      <w:r>
        <w:rPr>
          <w:rFonts w:ascii="Arial" w:hAnsi="Arial" w:cs="Arial"/>
          <w:szCs w:val="24"/>
        </w:rPr>
        <w:t>.</w:t>
      </w:r>
    </w:p>
    <w:p w14:paraId="5AA4EE18" w14:textId="3F935914" w:rsidR="00857525" w:rsidRDefault="00F715A0" w:rsidP="00F715A0">
      <w:pPr>
        <w:widowControl/>
        <w:spacing w:before="120" w:after="120"/>
        <w:rPr>
          <w:rFonts w:ascii="Arial" w:hAnsi="Arial" w:cs="Arial"/>
          <w:szCs w:val="24"/>
        </w:rPr>
      </w:pPr>
      <w:r w:rsidRPr="00F715A0">
        <w:rPr>
          <w:rFonts w:ascii="Arial" w:hAnsi="Arial" w:cs="Arial"/>
          <w:b/>
          <w:bCs/>
          <w:szCs w:val="24"/>
        </w:rPr>
        <w:t>Section 1705A.13.2</w:t>
      </w:r>
      <w:r w:rsidRPr="00F715A0">
        <w:rPr>
          <w:rFonts w:ascii="Arial" w:hAnsi="Arial" w:cs="Arial"/>
          <w:szCs w:val="24"/>
        </w:rPr>
        <w:t xml:space="preserve"> - For consistency with previous amendment deletions of model code, deleting added 2021 IBC modified exception language.</w:t>
      </w:r>
      <w:r>
        <w:rPr>
          <w:rFonts w:ascii="Arial" w:hAnsi="Arial" w:cs="Arial"/>
          <w:szCs w:val="24"/>
        </w:rPr>
        <w:t xml:space="preserve"> </w:t>
      </w:r>
      <w:r w:rsidRPr="00F715A0">
        <w:rPr>
          <w:rFonts w:ascii="Arial" w:hAnsi="Arial" w:cs="Arial"/>
          <w:szCs w:val="24"/>
        </w:rPr>
        <w:t>Associated change sections: 1705A.13.3</w:t>
      </w:r>
      <w:r>
        <w:rPr>
          <w:rFonts w:ascii="Arial" w:hAnsi="Arial" w:cs="Arial"/>
          <w:szCs w:val="24"/>
        </w:rPr>
        <w:t>.</w:t>
      </w:r>
    </w:p>
    <w:p w14:paraId="19B6CB57" w14:textId="659C9CFF" w:rsidR="00430202" w:rsidRPr="00430202" w:rsidRDefault="00430202" w:rsidP="00430202">
      <w:pPr>
        <w:widowControl/>
        <w:spacing w:before="120" w:after="120"/>
        <w:rPr>
          <w:rFonts w:ascii="Arial" w:hAnsi="Arial" w:cs="Arial"/>
          <w:szCs w:val="24"/>
        </w:rPr>
      </w:pPr>
      <w:r w:rsidRPr="00430202">
        <w:rPr>
          <w:rFonts w:ascii="Arial" w:hAnsi="Arial" w:cs="Arial"/>
          <w:b/>
          <w:bCs/>
          <w:szCs w:val="24"/>
        </w:rPr>
        <w:t>Section 1705A.13.3</w:t>
      </w:r>
      <w:r w:rsidRPr="00430202">
        <w:rPr>
          <w:rFonts w:ascii="Arial" w:hAnsi="Arial" w:cs="Arial"/>
          <w:szCs w:val="24"/>
        </w:rPr>
        <w:t xml:space="preserve"> - For consistency with previous amendment deletions of model code, deleting added 2021 IBC modified exception language.</w:t>
      </w:r>
      <w:r>
        <w:rPr>
          <w:rFonts w:ascii="Arial" w:hAnsi="Arial" w:cs="Arial"/>
          <w:szCs w:val="24"/>
        </w:rPr>
        <w:t xml:space="preserve"> </w:t>
      </w:r>
      <w:r w:rsidRPr="00430202">
        <w:rPr>
          <w:rFonts w:ascii="Arial" w:hAnsi="Arial" w:cs="Arial"/>
          <w:szCs w:val="24"/>
        </w:rPr>
        <w:t>Associated change sections: 1705A.13.2</w:t>
      </w:r>
      <w:r>
        <w:rPr>
          <w:rFonts w:ascii="Arial" w:hAnsi="Arial" w:cs="Arial"/>
          <w:szCs w:val="24"/>
        </w:rPr>
        <w:t>.</w:t>
      </w:r>
    </w:p>
    <w:p w14:paraId="12CD1CCD" w14:textId="324788A8" w:rsidR="00F715A0" w:rsidRDefault="00FD4F11" w:rsidP="00F715A0">
      <w:pPr>
        <w:widowControl/>
        <w:spacing w:before="120" w:after="120"/>
        <w:rPr>
          <w:rFonts w:ascii="Arial" w:hAnsi="Arial" w:cs="Arial"/>
          <w:szCs w:val="24"/>
        </w:rPr>
      </w:pPr>
      <w:r w:rsidRPr="00FD4F11">
        <w:rPr>
          <w:rFonts w:ascii="Arial" w:hAnsi="Arial" w:cs="Arial"/>
          <w:b/>
          <w:bCs/>
          <w:szCs w:val="24"/>
        </w:rPr>
        <w:t>Section 1705A.13.4</w:t>
      </w:r>
      <w:r w:rsidRPr="00FD4F11">
        <w:rPr>
          <w:rFonts w:ascii="Arial" w:hAnsi="Arial" w:cs="Arial"/>
          <w:szCs w:val="24"/>
        </w:rPr>
        <w:t xml:space="preserve"> - Updating reference pointer due to IBC renumbering of subsections.</w:t>
      </w:r>
    </w:p>
    <w:p w14:paraId="21EC1A58" w14:textId="662BC6EF" w:rsidR="00575FE1" w:rsidRDefault="00575FE1" w:rsidP="00F715A0">
      <w:pPr>
        <w:widowControl/>
        <w:spacing w:before="120" w:after="120"/>
        <w:rPr>
          <w:rFonts w:ascii="Arial" w:hAnsi="Arial" w:cs="Arial"/>
          <w:szCs w:val="24"/>
        </w:rPr>
      </w:pPr>
      <w:r w:rsidRPr="00FD4F11">
        <w:rPr>
          <w:rFonts w:ascii="Arial" w:hAnsi="Arial" w:cs="Arial"/>
          <w:b/>
          <w:bCs/>
          <w:szCs w:val="24"/>
        </w:rPr>
        <w:t>Section 1705A.13.</w:t>
      </w:r>
      <w:r>
        <w:rPr>
          <w:rFonts w:ascii="Arial" w:hAnsi="Arial" w:cs="Arial"/>
          <w:b/>
          <w:bCs/>
          <w:szCs w:val="24"/>
        </w:rPr>
        <w:t>5.2</w:t>
      </w:r>
      <w:r w:rsidRPr="00FD4F11">
        <w:rPr>
          <w:rFonts w:ascii="Arial" w:hAnsi="Arial" w:cs="Arial"/>
          <w:szCs w:val="24"/>
        </w:rPr>
        <w:t xml:space="preserve"> - </w:t>
      </w:r>
      <w:r w:rsidR="001508F4" w:rsidRPr="001508F4">
        <w:rPr>
          <w:rFonts w:ascii="Arial" w:hAnsi="Arial" w:cs="Arial"/>
          <w:szCs w:val="24"/>
        </w:rPr>
        <w:t xml:space="preserve">Clarifying nature of special inspections for SSG implied previously in Section 2410.1.2 items </w:t>
      </w:r>
      <w:proofErr w:type="spellStart"/>
      <w:r w:rsidR="001508F4" w:rsidRPr="001508F4">
        <w:rPr>
          <w:rFonts w:ascii="Arial" w:hAnsi="Arial" w:cs="Arial"/>
          <w:szCs w:val="24"/>
        </w:rPr>
        <w:t>i</w:t>
      </w:r>
      <w:proofErr w:type="spellEnd"/>
      <w:r w:rsidR="001508F4" w:rsidRPr="001508F4">
        <w:rPr>
          <w:rFonts w:ascii="Arial" w:hAnsi="Arial" w:cs="Arial"/>
          <w:szCs w:val="24"/>
        </w:rPr>
        <w:t xml:space="preserve"> and j</w:t>
      </w:r>
      <w:r w:rsidR="00DB625E">
        <w:rPr>
          <w:rFonts w:ascii="Arial" w:hAnsi="Arial" w:cs="Arial"/>
          <w:szCs w:val="24"/>
        </w:rPr>
        <w:t xml:space="preserve"> (now relocated to</w:t>
      </w:r>
      <w:r w:rsidR="001508F4">
        <w:rPr>
          <w:rFonts w:ascii="Arial" w:hAnsi="Arial" w:cs="Arial"/>
          <w:szCs w:val="24"/>
        </w:rPr>
        <w:t xml:space="preserve"> </w:t>
      </w:r>
      <w:r w:rsidR="009403D1">
        <w:rPr>
          <w:rFonts w:ascii="Arial" w:hAnsi="Arial" w:cs="Arial"/>
          <w:szCs w:val="24"/>
        </w:rPr>
        <w:t>1705A.14.2.1</w:t>
      </w:r>
      <w:r w:rsidR="00A06B90">
        <w:rPr>
          <w:rFonts w:ascii="Arial" w:hAnsi="Arial" w:cs="Arial"/>
          <w:szCs w:val="24"/>
        </w:rPr>
        <w:t>)</w:t>
      </w:r>
      <w:r w:rsidR="001508F4" w:rsidRPr="001508F4">
        <w:rPr>
          <w:rFonts w:ascii="Arial" w:hAnsi="Arial" w:cs="Arial"/>
          <w:szCs w:val="24"/>
        </w:rPr>
        <w:t>.</w:t>
      </w:r>
      <w:r w:rsidR="001508F4">
        <w:rPr>
          <w:rFonts w:ascii="Arial" w:hAnsi="Arial" w:cs="Arial"/>
          <w:szCs w:val="24"/>
        </w:rPr>
        <w:t xml:space="preserve"> </w:t>
      </w:r>
    </w:p>
    <w:p w14:paraId="705AA035" w14:textId="77777777" w:rsidR="00F36411" w:rsidRPr="00F36411" w:rsidRDefault="00A97869" w:rsidP="00F36411">
      <w:pPr>
        <w:widowControl/>
        <w:spacing w:before="120" w:after="120"/>
        <w:rPr>
          <w:rFonts w:ascii="Arial" w:hAnsi="Arial" w:cs="Arial"/>
          <w:szCs w:val="24"/>
        </w:rPr>
      </w:pPr>
      <w:r w:rsidRPr="00A97869">
        <w:rPr>
          <w:rFonts w:ascii="Arial" w:hAnsi="Arial" w:cs="Arial"/>
          <w:b/>
          <w:bCs/>
          <w:szCs w:val="24"/>
        </w:rPr>
        <w:lastRenderedPageBreak/>
        <w:t>Section 1705.13.9</w:t>
      </w:r>
      <w:r w:rsidRPr="00A97869">
        <w:rPr>
          <w:rFonts w:ascii="Arial" w:hAnsi="Arial" w:cs="Arial"/>
          <w:szCs w:val="24"/>
        </w:rPr>
        <w:t xml:space="preserve"> - Continuing deletion of this section as in the past, only showing new numbering with new strikethrough.</w:t>
      </w:r>
    </w:p>
    <w:p w14:paraId="268E5D4B" w14:textId="5E996B5A" w:rsidR="0062509E" w:rsidRDefault="0062509E" w:rsidP="00A97869">
      <w:pPr>
        <w:widowControl/>
        <w:spacing w:before="120" w:after="120"/>
        <w:rPr>
          <w:rFonts w:ascii="Arial" w:hAnsi="Arial" w:cs="Arial"/>
          <w:szCs w:val="24"/>
        </w:rPr>
      </w:pPr>
      <w:r w:rsidRPr="00FD4F11">
        <w:rPr>
          <w:rFonts w:ascii="Arial" w:hAnsi="Arial" w:cs="Arial"/>
          <w:b/>
          <w:bCs/>
          <w:szCs w:val="24"/>
        </w:rPr>
        <w:t>Section 1705A.</w:t>
      </w:r>
      <w:r>
        <w:rPr>
          <w:rFonts w:ascii="Arial" w:hAnsi="Arial" w:cs="Arial"/>
          <w:b/>
          <w:bCs/>
          <w:szCs w:val="24"/>
        </w:rPr>
        <w:t>14.1.1</w:t>
      </w:r>
      <w:r w:rsidRPr="00FD4F11">
        <w:rPr>
          <w:rFonts w:ascii="Arial" w:hAnsi="Arial" w:cs="Arial"/>
          <w:szCs w:val="24"/>
        </w:rPr>
        <w:t xml:space="preserve"> </w:t>
      </w:r>
      <w:r>
        <w:rPr>
          <w:rFonts w:ascii="Arial" w:hAnsi="Arial" w:cs="Arial"/>
          <w:szCs w:val="24"/>
        </w:rPr>
        <w:t>–</w:t>
      </w:r>
      <w:r w:rsidRPr="00FD4F11">
        <w:rPr>
          <w:rFonts w:ascii="Arial" w:hAnsi="Arial" w:cs="Arial"/>
          <w:szCs w:val="24"/>
        </w:rPr>
        <w:t xml:space="preserve"> </w:t>
      </w:r>
      <w:r w:rsidR="00EE683F" w:rsidRPr="00EE683F">
        <w:rPr>
          <w:rFonts w:ascii="Arial" w:hAnsi="Arial" w:cs="Arial"/>
          <w:szCs w:val="24"/>
        </w:rPr>
        <w:t>Providing reference pointer to 1705A.2.1 which modifies AISC 341</w:t>
      </w:r>
      <w:r w:rsidR="00EE683F">
        <w:rPr>
          <w:rFonts w:ascii="Arial" w:hAnsi="Arial" w:cs="Arial"/>
          <w:szCs w:val="24"/>
        </w:rPr>
        <w:t>.</w:t>
      </w:r>
    </w:p>
    <w:p w14:paraId="104E888F" w14:textId="31577C0F" w:rsidR="00456DE0" w:rsidRDefault="00456DE0" w:rsidP="00456DE0">
      <w:pPr>
        <w:widowControl/>
        <w:spacing w:before="120" w:after="120"/>
        <w:rPr>
          <w:rFonts w:ascii="Arial" w:hAnsi="Arial" w:cs="Arial"/>
          <w:szCs w:val="24"/>
        </w:rPr>
      </w:pPr>
      <w:r w:rsidRPr="00FD4F11">
        <w:rPr>
          <w:rFonts w:ascii="Arial" w:hAnsi="Arial" w:cs="Arial"/>
          <w:b/>
          <w:bCs/>
          <w:szCs w:val="24"/>
        </w:rPr>
        <w:t>Section 1705A.</w:t>
      </w:r>
      <w:r>
        <w:rPr>
          <w:rFonts w:ascii="Arial" w:hAnsi="Arial" w:cs="Arial"/>
          <w:b/>
          <w:bCs/>
          <w:szCs w:val="24"/>
        </w:rPr>
        <w:t>14.1.2</w:t>
      </w:r>
      <w:r w:rsidRPr="00FD4F11">
        <w:rPr>
          <w:rFonts w:ascii="Arial" w:hAnsi="Arial" w:cs="Arial"/>
          <w:szCs w:val="24"/>
        </w:rPr>
        <w:t xml:space="preserve"> </w:t>
      </w:r>
      <w:r>
        <w:rPr>
          <w:rFonts w:ascii="Arial" w:hAnsi="Arial" w:cs="Arial"/>
          <w:szCs w:val="24"/>
        </w:rPr>
        <w:t>–</w:t>
      </w:r>
      <w:r w:rsidRPr="00FD4F11">
        <w:rPr>
          <w:rFonts w:ascii="Arial" w:hAnsi="Arial" w:cs="Arial"/>
          <w:szCs w:val="24"/>
        </w:rPr>
        <w:t xml:space="preserve"> </w:t>
      </w:r>
      <w:r w:rsidRPr="00EE683F">
        <w:rPr>
          <w:rFonts w:ascii="Arial" w:hAnsi="Arial" w:cs="Arial"/>
          <w:szCs w:val="24"/>
        </w:rPr>
        <w:t>Providing reference pointer to 1705A.2.1 which modifies AISC 341</w:t>
      </w:r>
      <w:r>
        <w:rPr>
          <w:rFonts w:ascii="Arial" w:hAnsi="Arial" w:cs="Arial"/>
          <w:szCs w:val="24"/>
        </w:rPr>
        <w:t>.</w:t>
      </w:r>
    </w:p>
    <w:p w14:paraId="21A8B643" w14:textId="6825EC1D" w:rsidR="009403D1" w:rsidRDefault="009403D1" w:rsidP="009403D1">
      <w:pPr>
        <w:widowControl/>
        <w:spacing w:before="120" w:after="120"/>
        <w:rPr>
          <w:rFonts w:ascii="Arial" w:hAnsi="Arial" w:cs="Arial"/>
          <w:szCs w:val="24"/>
        </w:rPr>
      </w:pPr>
      <w:r w:rsidRPr="00FD4F11">
        <w:rPr>
          <w:rFonts w:ascii="Arial" w:hAnsi="Arial" w:cs="Arial"/>
          <w:b/>
          <w:bCs/>
          <w:szCs w:val="24"/>
        </w:rPr>
        <w:t>Section 1705A.</w:t>
      </w:r>
      <w:r>
        <w:rPr>
          <w:rFonts w:ascii="Arial" w:hAnsi="Arial" w:cs="Arial"/>
          <w:b/>
          <w:bCs/>
          <w:szCs w:val="24"/>
        </w:rPr>
        <w:t>14.2.1</w:t>
      </w:r>
      <w:r w:rsidRPr="00FD4F11">
        <w:rPr>
          <w:rFonts w:ascii="Arial" w:hAnsi="Arial" w:cs="Arial"/>
          <w:szCs w:val="24"/>
        </w:rPr>
        <w:t xml:space="preserve"> </w:t>
      </w:r>
      <w:r w:rsidR="00015FA7">
        <w:rPr>
          <w:rFonts w:ascii="Arial" w:hAnsi="Arial" w:cs="Arial"/>
          <w:szCs w:val="24"/>
        </w:rPr>
        <w:t>–</w:t>
      </w:r>
      <w:r w:rsidRPr="00FD4F11">
        <w:rPr>
          <w:rFonts w:ascii="Arial" w:hAnsi="Arial" w:cs="Arial"/>
          <w:szCs w:val="24"/>
        </w:rPr>
        <w:t xml:space="preserve"> </w:t>
      </w:r>
      <w:r w:rsidR="00015FA7">
        <w:rPr>
          <w:rFonts w:ascii="Arial" w:hAnsi="Arial" w:cs="Arial"/>
          <w:szCs w:val="24"/>
        </w:rPr>
        <w:t xml:space="preserve">Relocating </w:t>
      </w:r>
      <w:r w:rsidR="00EC379B">
        <w:rPr>
          <w:rFonts w:ascii="Arial" w:hAnsi="Arial" w:cs="Arial"/>
          <w:szCs w:val="24"/>
        </w:rPr>
        <w:t xml:space="preserve">SSG quality assurance testing requirements from </w:t>
      </w:r>
      <w:r w:rsidRPr="001508F4">
        <w:rPr>
          <w:rFonts w:ascii="Arial" w:hAnsi="Arial" w:cs="Arial"/>
          <w:szCs w:val="24"/>
        </w:rPr>
        <w:t xml:space="preserve">former Section 2410.1.2 items </w:t>
      </w:r>
      <w:proofErr w:type="spellStart"/>
      <w:r w:rsidRPr="001508F4">
        <w:rPr>
          <w:rFonts w:ascii="Arial" w:hAnsi="Arial" w:cs="Arial"/>
          <w:szCs w:val="24"/>
        </w:rPr>
        <w:t>i</w:t>
      </w:r>
      <w:proofErr w:type="spellEnd"/>
      <w:r w:rsidRPr="001508F4">
        <w:rPr>
          <w:rFonts w:ascii="Arial" w:hAnsi="Arial" w:cs="Arial"/>
          <w:szCs w:val="24"/>
        </w:rPr>
        <w:t xml:space="preserve"> and j</w:t>
      </w:r>
      <w:r w:rsidR="00552CFD">
        <w:rPr>
          <w:rFonts w:ascii="Arial" w:hAnsi="Arial" w:cs="Arial"/>
          <w:szCs w:val="24"/>
        </w:rPr>
        <w:t>. Clarifying manufacturer’s certification must comply with qualification testing requirements in Section 2410.1.2</w:t>
      </w:r>
      <w:r w:rsidRPr="001508F4">
        <w:rPr>
          <w:rFonts w:ascii="Arial" w:hAnsi="Arial" w:cs="Arial"/>
          <w:szCs w:val="24"/>
        </w:rPr>
        <w:t>.</w:t>
      </w:r>
      <w:r>
        <w:rPr>
          <w:rFonts w:ascii="Arial" w:hAnsi="Arial" w:cs="Arial"/>
          <w:szCs w:val="24"/>
        </w:rPr>
        <w:t xml:space="preserve"> Associated change sections: </w:t>
      </w:r>
      <w:r w:rsidRPr="009403D1">
        <w:rPr>
          <w:rFonts w:ascii="Arial" w:hAnsi="Arial" w:cs="Arial"/>
          <w:szCs w:val="24"/>
        </w:rPr>
        <w:t>1705A.13.5.2</w:t>
      </w:r>
      <w:r>
        <w:rPr>
          <w:rFonts w:ascii="Arial" w:hAnsi="Arial" w:cs="Arial"/>
          <w:szCs w:val="24"/>
        </w:rPr>
        <w:t>, 2410.1.2.</w:t>
      </w:r>
    </w:p>
    <w:p w14:paraId="7E0AD1C5" w14:textId="4BEEDB21" w:rsidR="00AE446C" w:rsidRDefault="009E7CA1" w:rsidP="00260160">
      <w:pPr>
        <w:widowControl/>
        <w:spacing w:before="120" w:after="120"/>
        <w:rPr>
          <w:rFonts w:ascii="Arial" w:hAnsi="Arial" w:cs="Arial"/>
          <w:szCs w:val="24"/>
        </w:rPr>
      </w:pPr>
      <w:r w:rsidRPr="009E7CA1">
        <w:rPr>
          <w:rFonts w:ascii="Arial" w:hAnsi="Arial" w:cs="Arial"/>
          <w:b/>
          <w:bCs/>
          <w:szCs w:val="24"/>
        </w:rPr>
        <w:t>Section 1705A.20</w:t>
      </w:r>
      <w:r w:rsidRPr="009E7CA1">
        <w:rPr>
          <w:rFonts w:ascii="Arial" w:hAnsi="Arial" w:cs="Arial"/>
          <w:szCs w:val="24"/>
        </w:rPr>
        <w:t xml:space="preserve"> - Repealing 2019 IV language given 2021 IBC contains language.</w:t>
      </w:r>
      <w:r>
        <w:rPr>
          <w:rFonts w:ascii="Arial" w:hAnsi="Arial" w:cs="Arial"/>
          <w:szCs w:val="24"/>
        </w:rPr>
        <w:t xml:space="preserve"> </w:t>
      </w:r>
      <w:r w:rsidRPr="009E7CA1">
        <w:rPr>
          <w:rFonts w:ascii="Arial" w:hAnsi="Arial" w:cs="Arial"/>
          <w:szCs w:val="24"/>
        </w:rPr>
        <w:t xml:space="preserve">Associated changes sections: </w:t>
      </w:r>
      <w:r w:rsidR="00CD2240">
        <w:rPr>
          <w:rFonts w:ascii="Arial" w:hAnsi="Arial" w:cs="Arial"/>
          <w:szCs w:val="24"/>
        </w:rPr>
        <w:t xml:space="preserve">110.3.12, </w:t>
      </w:r>
      <w:r w:rsidRPr="009E7CA1">
        <w:rPr>
          <w:rFonts w:ascii="Arial" w:hAnsi="Arial" w:cs="Arial"/>
          <w:szCs w:val="24"/>
        </w:rPr>
        <w:t>1705A.</w:t>
      </w:r>
      <w:r w:rsidR="007846FA">
        <w:rPr>
          <w:rFonts w:ascii="Arial" w:hAnsi="Arial" w:cs="Arial"/>
          <w:szCs w:val="24"/>
        </w:rPr>
        <w:t>5.</w:t>
      </w:r>
      <w:r w:rsidRPr="009E7CA1">
        <w:rPr>
          <w:rFonts w:ascii="Arial" w:hAnsi="Arial" w:cs="Arial"/>
          <w:szCs w:val="24"/>
        </w:rPr>
        <w:t>3, 1705A.</w:t>
      </w:r>
      <w:r w:rsidR="00D2149C">
        <w:rPr>
          <w:rFonts w:ascii="Arial" w:hAnsi="Arial" w:cs="Arial"/>
          <w:szCs w:val="24"/>
        </w:rPr>
        <w:t>5.</w:t>
      </w:r>
      <w:r w:rsidRPr="009E7CA1">
        <w:rPr>
          <w:rFonts w:ascii="Arial" w:hAnsi="Arial" w:cs="Arial"/>
          <w:szCs w:val="24"/>
        </w:rPr>
        <w:t>7, 2304.10.1.2</w:t>
      </w:r>
      <w:r w:rsidR="0036706B">
        <w:rPr>
          <w:rFonts w:ascii="Arial" w:hAnsi="Arial" w:cs="Arial"/>
          <w:szCs w:val="24"/>
        </w:rPr>
        <w:t>, 3102.3, 3102.6.1.1</w:t>
      </w:r>
      <w:r w:rsidRPr="009E7CA1">
        <w:rPr>
          <w:rFonts w:ascii="Arial" w:hAnsi="Arial" w:cs="Arial"/>
          <w:szCs w:val="24"/>
        </w:rPr>
        <w:t>.</w:t>
      </w:r>
    </w:p>
    <w:p w14:paraId="45F1ECEF" w14:textId="2C41C01D" w:rsidR="004B2447" w:rsidRPr="000560B2" w:rsidRDefault="004B2447" w:rsidP="00260160">
      <w:pPr>
        <w:pStyle w:val="Heading2"/>
        <w:ind w:left="0"/>
        <w:rPr>
          <w:rFonts w:cs="Arial"/>
          <w:bCs/>
        </w:rPr>
      </w:pPr>
      <w:r w:rsidRPr="000560B2">
        <w:rPr>
          <w:rFonts w:cs="Arial"/>
          <w:noProof/>
        </w:rPr>
        <w:br/>
      </w:r>
      <w:r w:rsidRPr="000560B2">
        <w:rPr>
          <w:rFonts w:cs="Arial"/>
          <w:bCs/>
        </w:rPr>
        <w:t xml:space="preserve">Chapter </w:t>
      </w:r>
      <w:r w:rsidR="002425DF">
        <w:rPr>
          <w:rFonts w:cs="Arial"/>
          <w:noProof/>
        </w:rPr>
        <w:t>18</w:t>
      </w:r>
      <w:r w:rsidR="00ED7E93">
        <w:rPr>
          <w:rFonts w:cs="Arial"/>
          <w:noProof/>
        </w:rPr>
        <w:t>A SOILS AND FOUNDATIONS</w:t>
      </w:r>
      <w:r w:rsidR="003F0ED4">
        <w:rPr>
          <w:rFonts w:cs="Arial"/>
          <w:i/>
          <w:iCs/>
        </w:rPr>
        <w:t>.</w:t>
      </w:r>
    </w:p>
    <w:p w14:paraId="6247699C" w14:textId="72AEECCF" w:rsidR="004C0BAB" w:rsidRDefault="004C0BAB" w:rsidP="00B50D67">
      <w:pPr>
        <w:widowControl/>
        <w:spacing w:before="120" w:after="120"/>
        <w:rPr>
          <w:rFonts w:ascii="Arial" w:hAnsi="Arial" w:cs="Arial"/>
          <w:szCs w:val="24"/>
        </w:rPr>
      </w:pPr>
      <w:r w:rsidRPr="00567991">
        <w:rPr>
          <w:rFonts w:ascii="Arial" w:hAnsi="Arial" w:cs="Arial"/>
          <w:b/>
          <w:bCs/>
          <w:szCs w:val="24"/>
        </w:rPr>
        <w:t>Section 1807A.</w:t>
      </w:r>
      <w:r w:rsidR="007902F6" w:rsidRPr="00567991">
        <w:rPr>
          <w:rFonts w:ascii="Arial" w:hAnsi="Arial" w:cs="Arial"/>
          <w:b/>
          <w:bCs/>
          <w:szCs w:val="24"/>
        </w:rPr>
        <w:t>2</w:t>
      </w:r>
      <w:r w:rsidRPr="00567991">
        <w:rPr>
          <w:rFonts w:ascii="Arial" w:hAnsi="Arial" w:cs="Arial"/>
          <w:b/>
          <w:bCs/>
          <w:szCs w:val="24"/>
        </w:rPr>
        <w:t>.</w:t>
      </w:r>
      <w:r w:rsidR="007902F6" w:rsidRPr="00567991">
        <w:rPr>
          <w:rFonts w:ascii="Arial" w:hAnsi="Arial" w:cs="Arial"/>
          <w:b/>
          <w:bCs/>
          <w:szCs w:val="24"/>
        </w:rPr>
        <w:t>5</w:t>
      </w:r>
      <w:r w:rsidR="00366F35">
        <w:rPr>
          <w:rFonts w:ascii="Arial" w:hAnsi="Arial" w:cs="Arial"/>
          <w:szCs w:val="24"/>
        </w:rPr>
        <w:t xml:space="preserve"> (formerly </w:t>
      </w:r>
      <w:r w:rsidR="00905486">
        <w:rPr>
          <w:rFonts w:ascii="Arial" w:hAnsi="Arial" w:cs="Arial"/>
          <w:szCs w:val="24"/>
        </w:rPr>
        <w:t>1807A.2.4</w:t>
      </w:r>
      <w:r w:rsidR="00366F35">
        <w:rPr>
          <w:rFonts w:ascii="Arial" w:hAnsi="Arial" w:cs="Arial"/>
          <w:szCs w:val="24"/>
        </w:rPr>
        <w:t>)</w:t>
      </w:r>
      <w:r w:rsidR="005344D0">
        <w:rPr>
          <w:rFonts w:ascii="Arial" w:hAnsi="Arial" w:cs="Arial"/>
          <w:szCs w:val="24"/>
        </w:rPr>
        <w:t xml:space="preserve"> – </w:t>
      </w:r>
      <w:r w:rsidR="00905486">
        <w:rPr>
          <w:rFonts w:ascii="Arial" w:hAnsi="Arial" w:cs="Arial"/>
          <w:szCs w:val="24"/>
        </w:rPr>
        <w:t>Provisions added</w:t>
      </w:r>
      <w:r w:rsidR="0049306C">
        <w:rPr>
          <w:rFonts w:ascii="Arial" w:hAnsi="Arial" w:cs="Arial"/>
          <w:szCs w:val="24"/>
        </w:rPr>
        <w:t xml:space="preserve"> in Section 15.6.8</w:t>
      </w:r>
      <w:r w:rsidR="00905486">
        <w:rPr>
          <w:rFonts w:ascii="Arial" w:hAnsi="Arial" w:cs="Arial"/>
          <w:szCs w:val="24"/>
        </w:rPr>
        <w:t xml:space="preserve"> to the</w:t>
      </w:r>
      <w:r w:rsidR="0049306C">
        <w:rPr>
          <w:rFonts w:ascii="Arial" w:hAnsi="Arial" w:cs="Arial"/>
          <w:szCs w:val="24"/>
        </w:rPr>
        <w:t xml:space="preserve"> adopted version of ASCE 7 </w:t>
      </w:r>
      <w:r w:rsidR="00FD71A7">
        <w:rPr>
          <w:rFonts w:ascii="Arial" w:hAnsi="Arial" w:cs="Arial"/>
          <w:szCs w:val="24"/>
        </w:rPr>
        <w:t xml:space="preserve">now govern the design of freestanding cantilever walls. This amendment </w:t>
      </w:r>
      <w:r w:rsidR="001719E1">
        <w:rPr>
          <w:rFonts w:ascii="Arial" w:hAnsi="Arial" w:cs="Arial"/>
          <w:szCs w:val="24"/>
        </w:rPr>
        <w:t xml:space="preserve">is therefore no longer needed and repealed </w:t>
      </w:r>
      <w:r w:rsidR="006D18A7">
        <w:rPr>
          <w:rFonts w:ascii="Arial" w:hAnsi="Arial" w:cs="Arial"/>
          <w:szCs w:val="24"/>
        </w:rPr>
        <w:t xml:space="preserve">in favor of the </w:t>
      </w:r>
      <w:r w:rsidR="001719E1">
        <w:rPr>
          <w:rFonts w:ascii="Arial" w:hAnsi="Arial" w:cs="Arial"/>
          <w:szCs w:val="24"/>
        </w:rPr>
        <w:t>a</w:t>
      </w:r>
      <w:r w:rsidR="006D18A7">
        <w:rPr>
          <w:rFonts w:ascii="Arial" w:hAnsi="Arial" w:cs="Arial"/>
          <w:szCs w:val="24"/>
        </w:rPr>
        <w:t xml:space="preserve">dopted ASCE 7 requirements. A reference </w:t>
      </w:r>
      <w:r w:rsidR="001719E1">
        <w:rPr>
          <w:rFonts w:ascii="Arial" w:hAnsi="Arial" w:cs="Arial"/>
          <w:szCs w:val="24"/>
        </w:rPr>
        <w:t xml:space="preserve">pointer </w:t>
      </w:r>
      <w:r w:rsidR="006D18A7">
        <w:rPr>
          <w:rFonts w:ascii="Arial" w:hAnsi="Arial" w:cs="Arial"/>
          <w:szCs w:val="24"/>
        </w:rPr>
        <w:t>is retained for</w:t>
      </w:r>
      <w:r w:rsidR="004709FE">
        <w:rPr>
          <w:rFonts w:ascii="Arial" w:hAnsi="Arial" w:cs="Arial"/>
          <w:szCs w:val="24"/>
        </w:rPr>
        <w:t xml:space="preserve"> the user’s benefit</w:t>
      </w:r>
      <w:r w:rsidR="001719E1">
        <w:rPr>
          <w:rFonts w:ascii="Arial" w:hAnsi="Arial" w:cs="Arial"/>
          <w:szCs w:val="24"/>
        </w:rPr>
        <w:t>.</w:t>
      </w:r>
    </w:p>
    <w:p w14:paraId="2827F6EC" w14:textId="1CD25C51" w:rsidR="007A0EDA" w:rsidRDefault="007A0EDA" w:rsidP="004B2447">
      <w:pPr>
        <w:widowControl/>
        <w:spacing w:before="120" w:after="120"/>
        <w:rPr>
          <w:rFonts w:ascii="Arial" w:hAnsi="Arial" w:cs="Arial"/>
          <w:szCs w:val="24"/>
        </w:rPr>
      </w:pPr>
      <w:r w:rsidRPr="00873BD0">
        <w:rPr>
          <w:rFonts w:ascii="Arial" w:hAnsi="Arial" w:cs="Arial"/>
          <w:b/>
          <w:bCs/>
          <w:szCs w:val="24"/>
        </w:rPr>
        <w:t>Section 1809</w:t>
      </w:r>
      <w:r w:rsidRPr="00EB67B3">
        <w:rPr>
          <w:rFonts w:ascii="Arial" w:hAnsi="Arial" w:cs="Arial"/>
          <w:b/>
          <w:bCs/>
          <w:i/>
          <w:iCs/>
          <w:szCs w:val="24"/>
        </w:rPr>
        <w:t>A</w:t>
      </w:r>
      <w:r w:rsidRPr="00873BD0">
        <w:rPr>
          <w:rFonts w:ascii="Arial" w:hAnsi="Arial" w:cs="Arial"/>
          <w:b/>
          <w:bCs/>
          <w:szCs w:val="24"/>
        </w:rPr>
        <w:t>.1</w:t>
      </w:r>
      <w:r>
        <w:rPr>
          <w:rFonts w:ascii="Arial" w:hAnsi="Arial" w:cs="Arial"/>
          <w:b/>
          <w:bCs/>
          <w:szCs w:val="24"/>
        </w:rPr>
        <w:t>5</w:t>
      </w:r>
      <w:r>
        <w:rPr>
          <w:rFonts w:ascii="Arial" w:hAnsi="Arial" w:cs="Arial"/>
          <w:szCs w:val="24"/>
        </w:rPr>
        <w:t xml:space="preserve"> – </w:t>
      </w:r>
      <w:r w:rsidR="004E530B">
        <w:rPr>
          <w:rFonts w:ascii="Arial" w:hAnsi="Arial" w:cs="Arial"/>
          <w:szCs w:val="24"/>
        </w:rPr>
        <w:t>Editorial change</w:t>
      </w:r>
      <w:r w:rsidR="00121E61">
        <w:rPr>
          <w:rFonts w:ascii="Arial" w:hAnsi="Arial" w:cs="Arial"/>
          <w:szCs w:val="24"/>
        </w:rPr>
        <w:t xml:space="preserve">s to </w:t>
      </w:r>
      <w:r w:rsidR="00AE6894">
        <w:rPr>
          <w:rFonts w:ascii="Arial" w:hAnsi="Arial" w:cs="Arial"/>
          <w:szCs w:val="24"/>
        </w:rPr>
        <w:t xml:space="preserve">clarify the amendment and eliminate the misunderstood interpretation that </w:t>
      </w:r>
      <w:r w:rsidR="00B96630">
        <w:rPr>
          <w:rFonts w:ascii="Arial" w:hAnsi="Arial" w:cs="Arial"/>
          <w:szCs w:val="24"/>
        </w:rPr>
        <w:t xml:space="preserve">the amendment requires </w:t>
      </w:r>
      <w:r w:rsidR="00CF77FB">
        <w:rPr>
          <w:rFonts w:ascii="Arial" w:hAnsi="Arial" w:cs="Arial"/>
          <w:szCs w:val="24"/>
        </w:rPr>
        <w:t>grade beams</w:t>
      </w:r>
      <w:r w:rsidR="003508D5">
        <w:rPr>
          <w:rFonts w:ascii="Arial" w:hAnsi="Arial" w:cs="Arial"/>
          <w:szCs w:val="24"/>
        </w:rPr>
        <w:t xml:space="preserve"> on all projects</w:t>
      </w:r>
      <w:r w:rsidR="0067206C">
        <w:rPr>
          <w:rFonts w:ascii="Arial" w:hAnsi="Arial" w:cs="Arial"/>
          <w:szCs w:val="24"/>
        </w:rPr>
        <w:t xml:space="preserve">. </w:t>
      </w:r>
      <w:r w:rsidR="000C3800">
        <w:rPr>
          <w:rFonts w:ascii="Arial" w:hAnsi="Arial" w:cs="Arial"/>
          <w:szCs w:val="24"/>
        </w:rPr>
        <w:t xml:space="preserve">Qualification of Seismic Design Category is </w:t>
      </w:r>
      <w:r w:rsidR="0050169E">
        <w:rPr>
          <w:rFonts w:ascii="Arial" w:hAnsi="Arial" w:cs="Arial"/>
          <w:szCs w:val="24"/>
        </w:rPr>
        <w:t xml:space="preserve">removed because it is extraneous. All DSA-SS and DSA-SS/CC </w:t>
      </w:r>
      <w:r w:rsidR="006E0209">
        <w:rPr>
          <w:rFonts w:ascii="Arial" w:hAnsi="Arial" w:cs="Arial"/>
          <w:szCs w:val="24"/>
        </w:rPr>
        <w:t xml:space="preserve">structures </w:t>
      </w:r>
      <w:r w:rsidR="00226CDF">
        <w:rPr>
          <w:rFonts w:ascii="Arial" w:hAnsi="Arial" w:cs="Arial"/>
          <w:szCs w:val="24"/>
        </w:rPr>
        <w:t xml:space="preserve">are categorized </w:t>
      </w:r>
      <w:r w:rsidR="00E23B4A">
        <w:rPr>
          <w:rFonts w:ascii="Arial" w:hAnsi="Arial" w:cs="Arial"/>
          <w:szCs w:val="24"/>
        </w:rPr>
        <w:t>in this group</w:t>
      </w:r>
      <w:r w:rsidR="00E84AC9">
        <w:rPr>
          <w:rFonts w:ascii="Arial" w:hAnsi="Arial" w:cs="Arial"/>
          <w:szCs w:val="24"/>
        </w:rPr>
        <w:t>, and the same qualification has been removed by the model code from referenced section.</w:t>
      </w:r>
    </w:p>
    <w:p w14:paraId="5DFA3FF6" w14:textId="41644AFB" w:rsidR="00F7138E" w:rsidRDefault="00750D13" w:rsidP="004B2447">
      <w:pPr>
        <w:widowControl/>
        <w:spacing w:before="120" w:after="120"/>
        <w:rPr>
          <w:rFonts w:ascii="Arial" w:hAnsi="Arial" w:cs="Arial"/>
          <w:szCs w:val="24"/>
        </w:rPr>
      </w:pPr>
      <w:r w:rsidRPr="00873BD0">
        <w:rPr>
          <w:rFonts w:ascii="Arial" w:hAnsi="Arial" w:cs="Arial"/>
          <w:b/>
          <w:bCs/>
          <w:szCs w:val="24"/>
        </w:rPr>
        <w:t>Section 1810A.3.1.5.1</w:t>
      </w:r>
      <w:r w:rsidR="005344D0">
        <w:rPr>
          <w:rFonts w:ascii="Arial" w:hAnsi="Arial" w:cs="Arial"/>
          <w:szCs w:val="24"/>
        </w:rPr>
        <w:t xml:space="preserve"> –</w:t>
      </w:r>
      <w:r w:rsidR="0006221F">
        <w:rPr>
          <w:rFonts w:ascii="Arial" w:hAnsi="Arial" w:cs="Arial"/>
          <w:szCs w:val="24"/>
        </w:rPr>
        <w:t xml:space="preserve"> </w:t>
      </w:r>
      <w:r w:rsidR="00017942">
        <w:rPr>
          <w:rFonts w:ascii="Arial" w:hAnsi="Arial" w:cs="Arial"/>
          <w:szCs w:val="24"/>
        </w:rPr>
        <w:t>Helical pile t</w:t>
      </w:r>
      <w:r w:rsidR="00B84C4F">
        <w:rPr>
          <w:rFonts w:ascii="Arial" w:hAnsi="Arial" w:cs="Arial"/>
          <w:szCs w:val="24"/>
        </w:rPr>
        <w:t>esting requirements are relocated to Section 1705A.9.1</w:t>
      </w:r>
      <w:r w:rsidR="00C1258E">
        <w:rPr>
          <w:rFonts w:ascii="Arial" w:hAnsi="Arial" w:cs="Arial"/>
          <w:szCs w:val="24"/>
        </w:rPr>
        <w:t xml:space="preserve"> for consistency with other </w:t>
      </w:r>
      <w:r w:rsidR="00017942">
        <w:rPr>
          <w:rFonts w:ascii="Arial" w:hAnsi="Arial" w:cs="Arial"/>
          <w:szCs w:val="24"/>
        </w:rPr>
        <w:t>special</w:t>
      </w:r>
      <w:r w:rsidR="00C1258E">
        <w:rPr>
          <w:rFonts w:ascii="Arial" w:hAnsi="Arial" w:cs="Arial"/>
          <w:szCs w:val="24"/>
        </w:rPr>
        <w:t xml:space="preserve"> inspection</w:t>
      </w:r>
      <w:r w:rsidR="00017942">
        <w:rPr>
          <w:rFonts w:ascii="Arial" w:hAnsi="Arial" w:cs="Arial"/>
          <w:szCs w:val="24"/>
        </w:rPr>
        <w:t xml:space="preserve"> and test</w:t>
      </w:r>
      <w:r w:rsidR="00C1258E">
        <w:rPr>
          <w:rFonts w:ascii="Arial" w:hAnsi="Arial" w:cs="Arial"/>
          <w:szCs w:val="24"/>
        </w:rPr>
        <w:t xml:space="preserve"> requirements.</w:t>
      </w:r>
    </w:p>
    <w:p w14:paraId="40CC582F" w14:textId="7E5C5785" w:rsidR="00AE5D85" w:rsidRPr="00BC7E3C" w:rsidRDefault="00AE5D85" w:rsidP="004B2447">
      <w:pPr>
        <w:widowControl/>
        <w:spacing w:before="120" w:after="120"/>
        <w:rPr>
          <w:rFonts w:ascii="Arial" w:hAnsi="Arial" w:cs="Arial"/>
          <w:iCs/>
        </w:rPr>
      </w:pPr>
      <w:r w:rsidRPr="00873BD0">
        <w:rPr>
          <w:rFonts w:ascii="Arial" w:hAnsi="Arial" w:cs="Arial"/>
          <w:b/>
          <w:bCs/>
          <w:szCs w:val="24"/>
        </w:rPr>
        <w:t xml:space="preserve">Section </w:t>
      </w:r>
      <w:r w:rsidRPr="00873BD0">
        <w:rPr>
          <w:rFonts w:ascii="Arial" w:hAnsi="Arial" w:cs="Arial"/>
          <w:b/>
          <w:bCs/>
          <w:iCs/>
        </w:rPr>
        <w:t>1810</w:t>
      </w:r>
      <w:r w:rsidRPr="00873BD0">
        <w:rPr>
          <w:rFonts w:ascii="Arial" w:hAnsi="Arial" w:cs="Arial"/>
          <w:b/>
          <w:bCs/>
          <w:i/>
          <w:iCs/>
        </w:rPr>
        <w:t>A</w:t>
      </w:r>
      <w:r w:rsidRPr="00873BD0">
        <w:rPr>
          <w:rFonts w:ascii="Arial" w:hAnsi="Arial" w:cs="Arial"/>
          <w:b/>
          <w:bCs/>
          <w:iCs/>
        </w:rPr>
        <w:t>.3.3.1.9</w:t>
      </w:r>
      <w:r w:rsidR="005344D0" w:rsidRPr="00BC7E3C">
        <w:rPr>
          <w:rFonts w:ascii="Arial" w:hAnsi="Arial" w:cs="Arial"/>
          <w:szCs w:val="24"/>
        </w:rPr>
        <w:t xml:space="preserve"> –</w:t>
      </w:r>
      <w:r w:rsidR="00CC403A">
        <w:rPr>
          <w:rFonts w:ascii="Arial" w:hAnsi="Arial" w:cs="Arial"/>
          <w:szCs w:val="24"/>
        </w:rPr>
        <w:t xml:space="preserve"> </w:t>
      </w:r>
      <w:r w:rsidR="00AB1C0B">
        <w:rPr>
          <w:rFonts w:ascii="Arial" w:hAnsi="Arial" w:cs="Arial"/>
          <w:szCs w:val="24"/>
        </w:rPr>
        <w:t>Model code language added to Item #</w:t>
      </w:r>
      <w:r w:rsidR="00152E98">
        <w:rPr>
          <w:rFonts w:ascii="Arial" w:hAnsi="Arial" w:cs="Arial"/>
          <w:szCs w:val="24"/>
        </w:rPr>
        <w:t>3</w:t>
      </w:r>
      <w:r w:rsidR="00AB1C0B">
        <w:rPr>
          <w:rFonts w:ascii="Arial" w:hAnsi="Arial" w:cs="Arial"/>
          <w:szCs w:val="24"/>
        </w:rPr>
        <w:t xml:space="preserve"> is deleted </w:t>
      </w:r>
      <w:r w:rsidR="00152E98">
        <w:rPr>
          <w:rFonts w:ascii="Arial" w:hAnsi="Arial" w:cs="Arial"/>
          <w:szCs w:val="24"/>
        </w:rPr>
        <w:t xml:space="preserve">because it is not compatible </w:t>
      </w:r>
      <w:r w:rsidR="00E32D38">
        <w:rPr>
          <w:rFonts w:ascii="Arial" w:hAnsi="Arial" w:cs="Arial"/>
          <w:szCs w:val="24"/>
        </w:rPr>
        <w:t xml:space="preserve">with other </w:t>
      </w:r>
      <w:r w:rsidR="00AA6D06">
        <w:rPr>
          <w:rFonts w:ascii="Arial" w:hAnsi="Arial" w:cs="Arial"/>
          <w:szCs w:val="24"/>
        </w:rPr>
        <w:t>amendments in Sections 1810A.3.1.5.1 (</w:t>
      </w:r>
      <w:r w:rsidR="00BD721B">
        <w:rPr>
          <w:rFonts w:ascii="Arial" w:hAnsi="Arial" w:cs="Arial"/>
          <w:szCs w:val="24"/>
        </w:rPr>
        <w:t xml:space="preserve">to be relocated to </w:t>
      </w:r>
      <w:r w:rsidR="00844326">
        <w:rPr>
          <w:rFonts w:ascii="Arial" w:hAnsi="Arial" w:cs="Arial"/>
          <w:szCs w:val="24"/>
        </w:rPr>
        <w:t>Section 1705A.9.1)</w:t>
      </w:r>
      <w:r w:rsidR="00D5469E">
        <w:rPr>
          <w:rFonts w:ascii="Arial" w:hAnsi="Arial" w:cs="Arial"/>
          <w:szCs w:val="24"/>
        </w:rPr>
        <w:t xml:space="preserve"> and </w:t>
      </w:r>
      <w:r w:rsidR="001D2D7F">
        <w:rPr>
          <w:rFonts w:ascii="Arial" w:hAnsi="Arial" w:cs="Arial"/>
          <w:szCs w:val="24"/>
        </w:rPr>
        <w:t>1810A</w:t>
      </w:r>
      <w:r w:rsidR="00F24E97">
        <w:rPr>
          <w:rFonts w:ascii="Arial" w:hAnsi="Arial" w:cs="Arial"/>
          <w:szCs w:val="24"/>
        </w:rPr>
        <w:t>.3.3.1.2, which require testing of helical piles in all conditions.</w:t>
      </w:r>
    </w:p>
    <w:p w14:paraId="3DCF6915" w14:textId="7D21BF31" w:rsidR="00AE5D85" w:rsidRPr="00BC7E3C" w:rsidRDefault="00AE5D85" w:rsidP="004B2447">
      <w:pPr>
        <w:widowControl/>
        <w:spacing w:before="120" w:after="120"/>
        <w:rPr>
          <w:rFonts w:ascii="Arial" w:hAnsi="Arial" w:cs="Arial"/>
          <w:iCs/>
        </w:rPr>
      </w:pPr>
      <w:r w:rsidRPr="00873BD0">
        <w:rPr>
          <w:rFonts w:ascii="Arial" w:hAnsi="Arial" w:cs="Arial"/>
          <w:b/>
          <w:bCs/>
          <w:iCs/>
        </w:rPr>
        <w:t xml:space="preserve">Section </w:t>
      </w:r>
      <w:r w:rsidR="008C1135" w:rsidRPr="00873BD0">
        <w:rPr>
          <w:rFonts w:ascii="Arial" w:hAnsi="Arial" w:cs="Arial"/>
          <w:b/>
          <w:bCs/>
          <w:iCs/>
        </w:rPr>
        <w:t>1810</w:t>
      </w:r>
      <w:r w:rsidR="008C1135" w:rsidRPr="00873BD0">
        <w:rPr>
          <w:rFonts w:ascii="Arial" w:hAnsi="Arial" w:cs="Arial"/>
          <w:b/>
          <w:bCs/>
          <w:i/>
          <w:iCs/>
        </w:rPr>
        <w:t>A</w:t>
      </w:r>
      <w:r w:rsidR="008C1135" w:rsidRPr="00873BD0">
        <w:rPr>
          <w:rFonts w:ascii="Arial" w:hAnsi="Arial" w:cs="Arial"/>
          <w:b/>
          <w:bCs/>
          <w:iCs/>
        </w:rPr>
        <w:t>.3.5.3.3</w:t>
      </w:r>
      <w:r w:rsidR="005344D0" w:rsidRPr="00BC7E3C">
        <w:rPr>
          <w:rFonts w:ascii="Arial" w:hAnsi="Arial" w:cs="Arial"/>
          <w:szCs w:val="24"/>
        </w:rPr>
        <w:t xml:space="preserve"> –</w:t>
      </w:r>
      <w:r w:rsidR="000E2ABA">
        <w:rPr>
          <w:rFonts w:ascii="Arial" w:hAnsi="Arial" w:cs="Arial"/>
          <w:szCs w:val="24"/>
        </w:rPr>
        <w:t xml:space="preserve"> Reference </w:t>
      </w:r>
      <w:r w:rsidR="00140364">
        <w:rPr>
          <w:rFonts w:ascii="Arial" w:hAnsi="Arial" w:cs="Arial"/>
          <w:szCs w:val="24"/>
        </w:rPr>
        <w:t xml:space="preserve">pointer added to coordinate with relocated </w:t>
      </w:r>
      <w:r w:rsidR="00A736C0">
        <w:rPr>
          <w:rFonts w:ascii="Arial" w:hAnsi="Arial" w:cs="Arial"/>
          <w:szCs w:val="24"/>
        </w:rPr>
        <w:t>special inspection and test</w:t>
      </w:r>
      <w:r w:rsidR="00B81E7C">
        <w:rPr>
          <w:rFonts w:ascii="Arial" w:hAnsi="Arial" w:cs="Arial"/>
          <w:szCs w:val="24"/>
        </w:rPr>
        <w:t>ing provisions</w:t>
      </w:r>
      <w:r w:rsidR="00A736C0">
        <w:rPr>
          <w:rFonts w:ascii="Arial" w:hAnsi="Arial" w:cs="Arial"/>
          <w:szCs w:val="24"/>
        </w:rPr>
        <w:t>.</w:t>
      </w:r>
    </w:p>
    <w:p w14:paraId="4025128C" w14:textId="0EBAF3AE" w:rsidR="008C1135" w:rsidRPr="00BC7E3C" w:rsidRDefault="008C1135" w:rsidP="004B2447">
      <w:pPr>
        <w:widowControl/>
        <w:spacing w:before="120" w:after="120"/>
        <w:rPr>
          <w:rFonts w:ascii="Arial" w:hAnsi="Arial" w:cs="Arial"/>
          <w:iCs/>
        </w:rPr>
      </w:pPr>
      <w:r w:rsidRPr="00873BD0">
        <w:rPr>
          <w:rFonts w:ascii="Arial" w:hAnsi="Arial" w:cs="Arial"/>
          <w:b/>
          <w:bCs/>
          <w:iCs/>
        </w:rPr>
        <w:t xml:space="preserve">Section </w:t>
      </w:r>
      <w:r w:rsidR="00F364DF" w:rsidRPr="00873BD0">
        <w:rPr>
          <w:rFonts w:ascii="Arial" w:hAnsi="Arial" w:cs="Arial"/>
          <w:b/>
          <w:bCs/>
          <w:iCs/>
        </w:rPr>
        <w:t>1810</w:t>
      </w:r>
      <w:r w:rsidR="00F364DF" w:rsidRPr="00873BD0">
        <w:rPr>
          <w:rFonts w:ascii="Arial" w:hAnsi="Arial" w:cs="Arial"/>
          <w:b/>
          <w:bCs/>
          <w:i/>
          <w:iCs/>
        </w:rPr>
        <w:t>A</w:t>
      </w:r>
      <w:r w:rsidR="00F364DF" w:rsidRPr="00873BD0">
        <w:rPr>
          <w:rFonts w:ascii="Arial" w:hAnsi="Arial" w:cs="Arial"/>
          <w:b/>
          <w:bCs/>
          <w:iCs/>
        </w:rPr>
        <w:t>.3.6</w:t>
      </w:r>
      <w:r w:rsidR="005344D0" w:rsidRPr="00BC7E3C">
        <w:rPr>
          <w:rFonts w:ascii="Arial" w:hAnsi="Arial" w:cs="Arial"/>
          <w:szCs w:val="24"/>
        </w:rPr>
        <w:t xml:space="preserve"> –</w:t>
      </w:r>
      <w:r w:rsidR="00B81E7C">
        <w:rPr>
          <w:rFonts w:ascii="Arial" w:hAnsi="Arial" w:cs="Arial"/>
          <w:szCs w:val="24"/>
        </w:rPr>
        <w:t xml:space="preserve"> Exception </w:t>
      </w:r>
      <w:r w:rsidR="00422D02">
        <w:rPr>
          <w:rFonts w:ascii="Arial" w:hAnsi="Arial" w:cs="Arial"/>
          <w:szCs w:val="24"/>
        </w:rPr>
        <w:t>for buildings assigned to Seismic Design Categories A and B is del</w:t>
      </w:r>
      <w:r w:rsidR="001E357B">
        <w:rPr>
          <w:rFonts w:ascii="Arial" w:hAnsi="Arial" w:cs="Arial"/>
          <w:szCs w:val="24"/>
        </w:rPr>
        <w:t>e</w:t>
      </w:r>
      <w:r w:rsidR="00422D02">
        <w:rPr>
          <w:rFonts w:ascii="Arial" w:hAnsi="Arial" w:cs="Arial"/>
          <w:szCs w:val="24"/>
        </w:rPr>
        <w:t>ted</w:t>
      </w:r>
      <w:r w:rsidR="001E357B">
        <w:rPr>
          <w:rFonts w:ascii="Arial" w:hAnsi="Arial" w:cs="Arial"/>
          <w:szCs w:val="24"/>
        </w:rPr>
        <w:t xml:space="preserve"> because such buildings are not applicable to Chapter 18A. </w:t>
      </w:r>
    </w:p>
    <w:p w14:paraId="75487DD6" w14:textId="0F65CB56" w:rsidR="00FF78D5" w:rsidRDefault="00FF78D5" w:rsidP="004B2447">
      <w:pPr>
        <w:widowControl/>
        <w:spacing w:before="120" w:after="120"/>
        <w:rPr>
          <w:rFonts w:ascii="Arial" w:hAnsi="Arial" w:cs="Arial"/>
          <w:szCs w:val="24"/>
        </w:rPr>
      </w:pPr>
      <w:r w:rsidRPr="00873BD0">
        <w:rPr>
          <w:rFonts w:ascii="Arial" w:hAnsi="Arial" w:cs="Arial"/>
          <w:b/>
          <w:bCs/>
          <w:iCs/>
        </w:rPr>
        <w:t>Section 1810</w:t>
      </w:r>
      <w:r w:rsidRPr="00873BD0">
        <w:rPr>
          <w:rFonts w:ascii="Arial" w:hAnsi="Arial" w:cs="Arial"/>
          <w:b/>
          <w:bCs/>
          <w:i/>
          <w:iCs/>
        </w:rPr>
        <w:t>A</w:t>
      </w:r>
      <w:r w:rsidRPr="00873BD0">
        <w:rPr>
          <w:rFonts w:ascii="Arial" w:hAnsi="Arial" w:cs="Arial"/>
          <w:b/>
          <w:bCs/>
          <w:iCs/>
        </w:rPr>
        <w:t>.3.8</w:t>
      </w:r>
      <w:r w:rsidR="005344D0" w:rsidRPr="00BC7E3C">
        <w:rPr>
          <w:rFonts w:ascii="Arial" w:hAnsi="Arial" w:cs="Arial"/>
          <w:szCs w:val="24"/>
        </w:rPr>
        <w:t xml:space="preserve"> –</w:t>
      </w:r>
      <w:r w:rsidR="005A374B">
        <w:rPr>
          <w:rFonts w:ascii="Arial" w:hAnsi="Arial" w:cs="Arial"/>
          <w:szCs w:val="24"/>
        </w:rPr>
        <w:t xml:space="preserve"> </w:t>
      </w:r>
      <w:r w:rsidR="00F05D86">
        <w:rPr>
          <w:rFonts w:ascii="Arial" w:hAnsi="Arial" w:cs="Arial"/>
          <w:szCs w:val="24"/>
        </w:rPr>
        <w:t>Exception #1</w:t>
      </w:r>
      <w:r w:rsidR="00314C3A">
        <w:rPr>
          <w:rFonts w:ascii="Arial" w:hAnsi="Arial" w:cs="Arial"/>
          <w:szCs w:val="24"/>
        </w:rPr>
        <w:t xml:space="preserve"> and #2</w:t>
      </w:r>
      <w:r w:rsidR="00F05D86">
        <w:rPr>
          <w:rFonts w:ascii="Arial" w:hAnsi="Arial" w:cs="Arial"/>
          <w:szCs w:val="24"/>
        </w:rPr>
        <w:t xml:space="preserve"> </w:t>
      </w:r>
      <w:r w:rsidR="00314C3A">
        <w:rPr>
          <w:rFonts w:ascii="Arial" w:hAnsi="Arial" w:cs="Arial"/>
          <w:szCs w:val="24"/>
        </w:rPr>
        <w:t>are</w:t>
      </w:r>
      <w:r w:rsidR="00F05D86">
        <w:rPr>
          <w:rFonts w:ascii="Arial" w:hAnsi="Arial" w:cs="Arial"/>
          <w:szCs w:val="24"/>
        </w:rPr>
        <w:t xml:space="preserve"> </w:t>
      </w:r>
      <w:r w:rsidR="00C92619">
        <w:rPr>
          <w:rFonts w:ascii="Arial" w:hAnsi="Arial" w:cs="Arial"/>
          <w:szCs w:val="24"/>
        </w:rPr>
        <w:t xml:space="preserve">effectively a continuation of the exception previously </w:t>
      </w:r>
      <w:r w:rsidR="00A24E2B">
        <w:rPr>
          <w:rFonts w:ascii="Arial" w:hAnsi="Arial" w:cs="Arial"/>
          <w:szCs w:val="24"/>
        </w:rPr>
        <w:t xml:space="preserve">found </w:t>
      </w:r>
      <w:r w:rsidR="00C92619">
        <w:rPr>
          <w:rFonts w:ascii="Arial" w:hAnsi="Arial" w:cs="Arial"/>
          <w:szCs w:val="24"/>
        </w:rPr>
        <w:t xml:space="preserve">in </w:t>
      </w:r>
      <w:r w:rsidR="00A24E2B">
        <w:rPr>
          <w:rFonts w:ascii="Arial" w:hAnsi="Arial" w:cs="Arial"/>
          <w:szCs w:val="24"/>
        </w:rPr>
        <w:t>Section</w:t>
      </w:r>
      <w:r w:rsidR="00314C3A">
        <w:rPr>
          <w:rFonts w:ascii="Arial" w:hAnsi="Arial" w:cs="Arial"/>
          <w:szCs w:val="24"/>
        </w:rPr>
        <w:t>s</w:t>
      </w:r>
      <w:r w:rsidR="00A24E2B">
        <w:rPr>
          <w:rFonts w:ascii="Arial" w:hAnsi="Arial" w:cs="Arial"/>
          <w:szCs w:val="24"/>
        </w:rPr>
        <w:t xml:space="preserve"> 1810.3.8.3.2 </w:t>
      </w:r>
      <w:r w:rsidR="00314C3A">
        <w:rPr>
          <w:rFonts w:ascii="Arial" w:hAnsi="Arial" w:cs="Arial"/>
          <w:szCs w:val="24"/>
        </w:rPr>
        <w:t xml:space="preserve">and </w:t>
      </w:r>
      <w:r w:rsidR="00DC232E">
        <w:rPr>
          <w:rFonts w:ascii="Arial" w:hAnsi="Arial" w:cs="Arial"/>
          <w:szCs w:val="24"/>
        </w:rPr>
        <w:t>1810.3.8.3.3 respectively</w:t>
      </w:r>
      <w:r w:rsidR="00DE2D98">
        <w:rPr>
          <w:rFonts w:ascii="Arial" w:hAnsi="Arial" w:cs="Arial"/>
          <w:szCs w:val="24"/>
        </w:rPr>
        <w:t xml:space="preserve">, </w:t>
      </w:r>
      <w:r w:rsidR="00A24E2B">
        <w:rPr>
          <w:rFonts w:ascii="Arial" w:hAnsi="Arial" w:cs="Arial"/>
          <w:szCs w:val="24"/>
        </w:rPr>
        <w:t>of the p</w:t>
      </w:r>
      <w:r w:rsidR="00646695">
        <w:rPr>
          <w:rFonts w:ascii="Arial" w:hAnsi="Arial" w:cs="Arial"/>
          <w:szCs w:val="24"/>
        </w:rPr>
        <w:t>rior version of the model code (i.e., 2018 IBC).</w:t>
      </w:r>
      <w:r w:rsidR="005275C2">
        <w:rPr>
          <w:rFonts w:ascii="Arial" w:hAnsi="Arial" w:cs="Arial"/>
          <w:szCs w:val="24"/>
        </w:rPr>
        <w:t xml:space="preserve"> </w:t>
      </w:r>
      <w:r w:rsidR="00646695">
        <w:rPr>
          <w:rFonts w:ascii="Arial" w:hAnsi="Arial" w:cs="Arial"/>
          <w:szCs w:val="24"/>
        </w:rPr>
        <w:t xml:space="preserve">Because </w:t>
      </w:r>
      <w:r w:rsidR="00044300">
        <w:rPr>
          <w:rFonts w:ascii="Arial" w:hAnsi="Arial" w:cs="Arial"/>
          <w:szCs w:val="24"/>
        </w:rPr>
        <w:t>model code revisions have deleted</w:t>
      </w:r>
      <w:r w:rsidR="005275C2">
        <w:rPr>
          <w:rFonts w:ascii="Arial" w:hAnsi="Arial" w:cs="Arial"/>
          <w:szCs w:val="24"/>
        </w:rPr>
        <w:t xml:space="preserve"> th</w:t>
      </w:r>
      <w:r w:rsidR="005B4C03">
        <w:rPr>
          <w:rFonts w:ascii="Arial" w:hAnsi="Arial" w:cs="Arial"/>
          <w:szCs w:val="24"/>
        </w:rPr>
        <w:t>e</w:t>
      </w:r>
      <w:r w:rsidR="005275C2">
        <w:rPr>
          <w:rFonts w:ascii="Arial" w:hAnsi="Arial" w:cs="Arial"/>
          <w:szCs w:val="24"/>
        </w:rPr>
        <w:t xml:space="preserve"> section</w:t>
      </w:r>
      <w:r w:rsidR="0061287D">
        <w:rPr>
          <w:rFonts w:ascii="Arial" w:hAnsi="Arial" w:cs="Arial"/>
          <w:szCs w:val="24"/>
        </w:rPr>
        <w:t xml:space="preserve">s in which these exceptions previously </w:t>
      </w:r>
      <w:r w:rsidR="0022302A">
        <w:rPr>
          <w:rFonts w:ascii="Arial" w:hAnsi="Arial" w:cs="Arial"/>
          <w:szCs w:val="24"/>
        </w:rPr>
        <w:t>occurred,</w:t>
      </w:r>
      <w:r w:rsidR="0061287D">
        <w:rPr>
          <w:rFonts w:ascii="Arial" w:hAnsi="Arial" w:cs="Arial"/>
          <w:szCs w:val="24"/>
        </w:rPr>
        <w:t xml:space="preserve"> they</w:t>
      </w:r>
      <w:r w:rsidR="00DE2D98">
        <w:rPr>
          <w:rFonts w:ascii="Arial" w:hAnsi="Arial" w:cs="Arial"/>
          <w:szCs w:val="24"/>
        </w:rPr>
        <w:t xml:space="preserve"> have been moved to the</w:t>
      </w:r>
      <w:r w:rsidR="0061287D">
        <w:rPr>
          <w:rFonts w:ascii="Arial" w:hAnsi="Arial" w:cs="Arial"/>
          <w:szCs w:val="24"/>
        </w:rPr>
        <w:t xml:space="preserve"> parent section. </w:t>
      </w:r>
      <w:r w:rsidR="00B601A1">
        <w:rPr>
          <w:rFonts w:ascii="Arial" w:hAnsi="Arial" w:cs="Arial"/>
          <w:szCs w:val="24"/>
        </w:rPr>
        <w:t>Current a</w:t>
      </w:r>
      <w:r w:rsidR="005B4C03">
        <w:rPr>
          <w:rFonts w:ascii="Arial" w:hAnsi="Arial" w:cs="Arial"/>
          <w:szCs w:val="24"/>
        </w:rPr>
        <w:t>mendments to</w:t>
      </w:r>
      <w:r w:rsidR="00725967">
        <w:rPr>
          <w:rFonts w:ascii="Arial" w:hAnsi="Arial" w:cs="Arial"/>
          <w:szCs w:val="24"/>
        </w:rPr>
        <w:t xml:space="preserve"> </w:t>
      </w:r>
      <w:r w:rsidR="00B601A1">
        <w:rPr>
          <w:rFonts w:ascii="Arial" w:hAnsi="Arial" w:cs="Arial"/>
          <w:szCs w:val="24"/>
        </w:rPr>
        <w:t xml:space="preserve">the </w:t>
      </w:r>
      <w:r w:rsidR="00725967">
        <w:rPr>
          <w:rFonts w:ascii="Arial" w:hAnsi="Arial" w:cs="Arial"/>
          <w:szCs w:val="24"/>
        </w:rPr>
        <w:t xml:space="preserve">prior model code </w:t>
      </w:r>
      <w:r w:rsidR="00B601A1">
        <w:rPr>
          <w:rFonts w:ascii="Arial" w:hAnsi="Arial" w:cs="Arial"/>
          <w:szCs w:val="24"/>
        </w:rPr>
        <w:t xml:space="preserve">did not permit the </w:t>
      </w:r>
      <w:r w:rsidR="002936B9">
        <w:rPr>
          <w:rFonts w:ascii="Arial" w:hAnsi="Arial" w:cs="Arial"/>
          <w:szCs w:val="24"/>
        </w:rPr>
        <w:t xml:space="preserve">use of these </w:t>
      </w:r>
      <w:r w:rsidR="008C6AC3">
        <w:rPr>
          <w:rFonts w:ascii="Arial" w:hAnsi="Arial" w:cs="Arial"/>
          <w:szCs w:val="24"/>
        </w:rPr>
        <w:t xml:space="preserve">exceptions. The </w:t>
      </w:r>
      <w:r w:rsidR="00DE2D73">
        <w:rPr>
          <w:rFonts w:ascii="Arial" w:hAnsi="Arial" w:cs="Arial"/>
          <w:szCs w:val="24"/>
        </w:rPr>
        <w:t xml:space="preserve">proposed </w:t>
      </w:r>
      <w:r w:rsidR="00016978">
        <w:rPr>
          <w:rFonts w:ascii="Arial" w:hAnsi="Arial" w:cs="Arial"/>
          <w:szCs w:val="24"/>
        </w:rPr>
        <w:t xml:space="preserve">deletion of these exceptions is therefore a continuation of current </w:t>
      </w:r>
      <w:r w:rsidR="00EF34D7">
        <w:rPr>
          <w:rFonts w:ascii="Arial" w:hAnsi="Arial" w:cs="Arial"/>
          <w:szCs w:val="24"/>
        </w:rPr>
        <w:t>amendments.</w:t>
      </w:r>
    </w:p>
    <w:p w14:paraId="292CDBEC" w14:textId="3A5FF959" w:rsidR="001B1B7B" w:rsidRPr="00BC7E3C" w:rsidRDefault="00DE2D73" w:rsidP="004B2447">
      <w:pPr>
        <w:widowControl/>
        <w:spacing w:before="120" w:after="120"/>
        <w:rPr>
          <w:rFonts w:ascii="Arial" w:hAnsi="Arial" w:cs="Arial"/>
          <w:iCs/>
        </w:rPr>
      </w:pPr>
      <w:r>
        <w:rPr>
          <w:rFonts w:ascii="Arial" w:hAnsi="Arial" w:cs="Arial"/>
          <w:szCs w:val="24"/>
        </w:rPr>
        <w:lastRenderedPageBreak/>
        <w:t xml:space="preserve">Continuing </w:t>
      </w:r>
      <w:r w:rsidR="00A362D0">
        <w:rPr>
          <w:rFonts w:ascii="Arial" w:hAnsi="Arial" w:cs="Arial"/>
          <w:szCs w:val="24"/>
        </w:rPr>
        <w:t>amendment</w:t>
      </w:r>
      <w:r w:rsidR="00326310">
        <w:rPr>
          <w:rFonts w:ascii="Arial" w:hAnsi="Arial" w:cs="Arial"/>
          <w:szCs w:val="24"/>
        </w:rPr>
        <w:t xml:space="preserve"> </w:t>
      </w:r>
      <w:r w:rsidR="00DE0B5E">
        <w:rPr>
          <w:rFonts w:ascii="Arial" w:hAnsi="Arial" w:cs="Arial"/>
          <w:szCs w:val="24"/>
        </w:rPr>
        <w:t xml:space="preserve">is </w:t>
      </w:r>
      <w:r w:rsidR="00A362D0">
        <w:rPr>
          <w:rFonts w:ascii="Arial" w:hAnsi="Arial" w:cs="Arial"/>
          <w:szCs w:val="24"/>
        </w:rPr>
        <w:t>update</w:t>
      </w:r>
      <w:r w:rsidR="00DE0B5E">
        <w:rPr>
          <w:rFonts w:ascii="Arial" w:hAnsi="Arial" w:cs="Arial"/>
          <w:szCs w:val="24"/>
        </w:rPr>
        <w:t>d</w:t>
      </w:r>
      <w:r w:rsidR="00A362D0">
        <w:rPr>
          <w:rFonts w:ascii="Arial" w:hAnsi="Arial" w:cs="Arial"/>
          <w:szCs w:val="24"/>
        </w:rPr>
        <w:t xml:space="preserve"> its citation to</w:t>
      </w:r>
      <w:r w:rsidR="00326310">
        <w:rPr>
          <w:rFonts w:ascii="Arial" w:hAnsi="Arial" w:cs="Arial"/>
          <w:szCs w:val="24"/>
        </w:rPr>
        <w:t xml:space="preserve"> </w:t>
      </w:r>
      <w:r w:rsidR="008F4665">
        <w:rPr>
          <w:rFonts w:ascii="Arial" w:hAnsi="Arial" w:cs="Arial"/>
          <w:szCs w:val="24"/>
        </w:rPr>
        <w:t xml:space="preserve">coordinate with the new </w:t>
      </w:r>
      <w:r w:rsidR="00326310">
        <w:rPr>
          <w:rFonts w:ascii="Arial" w:hAnsi="Arial" w:cs="Arial"/>
          <w:szCs w:val="24"/>
        </w:rPr>
        <w:t>adopted material standard</w:t>
      </w:r>
      <w:r w:rsidR="008F4665">
        <w:rPr>
          <w:rFonts w:ascii="Arial" w:hAnsi="Arial" w:cs="Arial"/>
          <w:szCs w:val="24"/>
        </w:rPr>
        <w:t xml:space="preserve"> (ACI 318-19).</w:t>
      </w:r>
    </w:p>
    <w:p w14:paraId="7E824ABA" w14:textId="41F41036" w:rsidR="00FF78D5" w:rsidRPr="00BC7E3C" w:rsidRDefault="0043559A" w:rsidP="004B2447">
      <w:pPr>
        <w:widowControl/>
        <w:spacing w:before="120" w:after="120"/>
        <w:rPr>
          <w:rFonts w:ascii="Arial" w:hAnsi="Arial" w:cs="Arial"/>
          <w:szCs w:val="24"/>
        </w:rPr>
      </w:pPr>
      <w:r w:rsidRPr="007B3498">
        <w:rPr>
          <w:rFonts w:ascii="Arial" w:hAnsi="Arial" w:cs="Arial"/>
          <w:b/>
          <w:bCs/>
          <w:szCs w:val="24"/>
        </w:rPr>
        <w:t xml:space="preserve">Section </w:t>
      </w:r>
      <w:r w:rsidRPr="007B3498">
        <w:rPr>
          <w:rFonts w:ascii="Arial" w:hAnsi="Arial" w:cs="Arial"/>
          <w:b/>
          <w:bCs/>
          <w:iCs/>
        </w:rPr>
        <w:t>1810</w:t>
      </w:r>
      <w:r w:rsidRPr="007B3498">
        <w:rPr>
          <w:rFonts w:ascii="Arial" w:hAnsi="Arial" w:cs="Arial"/>
          <w:b/>
          <w:bCs/>
          <w:i/>
          <w:iCs/>
        </w:rPr>
        <w:t>A</w:t>
      </w:r>
      <w:r w:rsidRPr="007B3498">
        <w:rPr>
          <w:rFonts w:ascii="Arial" w:hAnsi="Arial" w:cs="Arial"/>
          <w:b/>
          <w:bCs/>
          <w:iCs/>
        </w:rPr>
        <w:t>.3.9.4</w:t>
      </w:r>
      <w:r w:rsidR="000A56C4" w:rsidRPr="007B3498">
        <w:rPr>
          <w:rFonts w:ascii="Arial" w:hAnsi="Arial" w:cs="Arial"/>
          <w:b/>
          <w:bCs/>
          <w:iCs/>
        </w:rPr>
        <w:t xml:space="preserve"> and </w:t>
      </w:r>
      <w:r w:rsidR="000A56C4" w:rsidRPr="007B3498">
        <w:rPr>
          <w:rFonts w:ascii="Arial" w:hAnsi="Arial" w:cs="Arial"/>
          <w:b/>
          <w:bCs/>
          <w:szCs w:val="24"/>
        </w:rPr>
        <w:t xml:space="preserve">Section </w:t>
      </w:r>
      <w:r w:rsidR="000A56C4" w:rsidRPr="007B3498">
        <w:rPr>
          <w:rFonts w:ascii="Arial" w:hAnsi="Arial" w:cs="Arial"/>
          <w:b/>
          <w:bCs/>
          <w:iCs/>
        </w:rPr>
        <w:t>1810</w:t>
      </w:r>
      <w:r w:rsidR="000A56C4" w:rsidRPr="007B3498">
        <w:rPr>
          <w:rFonts w:ascii="Arial" w:hAnsi="Arial" w:cs="Arial"/>
          <w:b/>
          <w:bCs/>
          <w:i/>
          <w:iCs/>
        </w:rPr>
        <w:t>A</w:t>
      </w:r>
      <w:r w:rsidR="000A56C4" w:rsidRPr="007B3498">
        <w:rPr>
          <w:rFonts w:ascii="Arial" w:hAnsi="Arial" w:cs="Arial"/>
          <w:b/>
          <w:bCs/>
          <w:iCs/>
        </w:rPr>
        <w:t>.3.9.4.1</w:t>
      </w:r>
      <w:r w:rsidR="005344D0" w:rsidRPr="00BC7E3C">
        <w:rPr>
          <w:rFonts w:ascii="Arial" w:hAnsi="Arial" w:cs="Arial"/>
          <w:szCs w:val="24"/>
        </w:rPr>
        <w:t xml:space="preserve"> –</w:t>
      </w:r>
      <w:r w:rsidR="00B04F54">
        <w:rPr>
          <w:rFonts w:ascii="Arial" w:hAnsi="Arial" w:cs="Arial"/>
          <w:szCs w:val="24"/>
        </w:rPr>
        <w:t xml:space="preserve"> </w:t>
      </w:r>
      <w:r w:rsidR="0091200F">
        <w:rPr>
          <w:rFonts w:ascii="Arial" w:hAnsi="Arial" w:cs="Arial"/>
          <w:szCs w:val="24"/>
        </w:rPr>
        <w:t>I</w:t>
      </w:r>
      <w:r w:rsidR="00D44C7E">
        <w:rPr>
          <w:rFonts w:ascii="Arial" w:hAnsi="Arial" w:cs="Arial"/>
          <w:szCs w:val="24"/>
        </w:rPr>
        <w:t>n accordance with</w:t>
      </w:r>
      <w:r w:rsidR="00327B15">
        <w:rPr>
          <w:rFonts w:ascii="Arial" w:hAnsi="Arial" w:cs="Arial"/>
          <w:szCs w:val="24"/>
        </w:rPr>
        <w:t xml:space="preserve"> seismic design category designations as required</w:t>
      </w:r>
      <w:r w:rsidR="00D44C7E">
        <w:rPr>
          <w:rFonts w:ascii="Arial" w:hAnsi="Arial" w:cs="Arial"/>
          <w:szCs w:val="24"/>
        </w:rPr>
        <w:t xml:space="preserve"> </w:t>
      </w:r>
      <w:r w:rsidR="003479F3">
        <w:rPr>
          <w:rFonts w:ascii="Arial" w:hAnsi="Arial" w:cs="Arial"/>
          <w:szCs w:val="24"/>
        </w:rPr>
        <w:t>Sections 16</w:t>
      </w:r>
      <w:r w:rsidR="0091200F">
        <w:rPr>
          <w:rFonts w:ascii="Arial" w:hAnsi="Arial" w:cs="Arial"/>
          <w:szCs w:val="24"/>
        </w:rPr>
        <w:t>17</w:t>
      </w:r>
      <w:r w:rsidR="003F58C8">
        <w:rPr>
          <w:rFonts w:ascii="Arial" w:hAnsi="Arial" w:cs="Arial"/>
          <w:szCs w:val="24"/>
        </w:rPr>
        <w:t>.9.3</w:t>
      </w:r>
      <w:r w:rsidR="003479F3">
        <w:rPr>
          <w:rFonts w:ascii="Arial" w:hAnsi="Arial" w:cs="Arial"/>
          <w:szCs w:val="24"/>
        </w:rPr>
        <w:t xml:space="preserve"> and 16</w:t>
      </w:r>
      <w:r w:rsidR="00B53207">
        <w:rPr>
          <w:rFonts w:ascii="Arial" w:hAnsi="Arial" w:cs="Arial"/>
          <w:szCs w:val="24"/>
        </w:rPr>
        <w:t>13A</w:t>
      </w:r>
      <w:r w:rsidR="0091200F">
        <w:rPr>
          <w:rFonts w:ascii="Arial" w:hAnsi="Arial" w:cs="Arial"/>
          <w:szCs w:val="24"/>
        </w:rPr>
        <w:t>.2.5</w:t>
      </w:r>
      <w:r w:rsidR="003479F3">
        <w:rPr>
          <w:rFonts w:ascii="Arial" w:hAnsi="Arial" w:cs="Arial"/>
          <w:szCs w:val="24"/>
        </w:rPr>
        <w:t xml:space="preserve"> of the</w:t>
      </w:r>
      <w:r w:rsidR="00E8573F">
        <w:rPr>
          <w:rFonts w:ascii="Arial" w:hAnsi="Arial" w:cs="Arial"/>
          <w:szCs w:val="24"/>
        </w:rPr>
        <w:t xml:space="preserve"> </w:t>
      </w:r>
      <w:r w:rsidR="003479F3">
        <w:rPr>
          <w:rFonts w:ascii="Arial" w:hAnsi="Arial" w:cs="Arial"/>
          <w:szCs w:val="24"/>
        </w:rPr>
        <w:t>California Building Code (Part 2),</w:t>
      </w:r>
      <w:r w:rsidR="002713F3">
        <w:rPr>
          <w:rFonts w:ascii="Arial" w:hAnsi="Arial" w:cs="Arial"/>
          <w:szCs w:val="24"/>
        </w:rPr>
        <w:t xml:space="preserve"> </w:t>
      </w:r>
      <w:r w:rsidR="00E93057">
        <w:rPr>
          <w:rFonts w:ascii="Arial" w:hAnsi="Arial" w:cs="Arial"/>
          <w:szCs w:val="24"/>
        </w:rPr>
        <w:t xml:space="preserve">Chapter 18A is not applicable to structures assigned to </w:t>
      </w:r>
      <w:r w:rsidR="00473FAE">
        <w:rPr>
          <w:rFonts w:ascii="Arial" w:hAnsi="Arial" w:cs="Arial"/>
          <w:szCs w:val="24"/>
        </w:rPr>
        <w:t xml:space="preserve">seismic design category C.  </w:t>
      </w:r>
      <w:r w:rsidR="00811532">
        <w:rPr>
          <w:rFonts w:ascii="Arial" w:hAnsi="Arial" w:cs="Arial"/>
          <w:szCs w:val="24"/>
        </w:rPr>
        <w:t>Consistent with the approach taken in Section 18</w:t>
      </w:r>
      <w:r w:rsidR="00BF6F8A">
        <w:rPr>
          <w:rFonts w:ascii="Arial" w:hAnsi="Arial" w:cs="Arial"/>
          <w:szCs w:val="24"/>
        </w:rPr>
        <w:t xml:space="preserve">10A.3.8 in prior code cycles, seismic </w:t>
      </w:r>
      <w:r w:rsidR="00473FAE">
        <w:rPr>
          <w:rFonts w:ascii="Arial" w:hAnsi="Arial" w:cs="Arial"/>
          <w:szCs w:val="24"/>
        </w:rPr>
        <w:t>d</w:t>
      </w:r>
      <w:r w:rsidR="00BF6F8A">
        <w:rPr>
          <w:rFonts w:ascii="Arial" w:hAnsi="Arial" w:cs="Arial"/>
          <w:szCs w:val="24"/>
        </w:rPr>
        <w:t xml:space="preserve">esign </w:t>
      </w:r>
      <w:r w:rsidR="00473FAE">
        <w:rPr>
          <w:rFonts w:ascii="Arial" w:hAnsi="Arial" w:cs="Arial"/>
          <w:szCs w:val="24"/>
        </w:rPr>
        <w:t>c</w:t>
      </w:r>
      <w:r w:rsidR="00BF6F8A">
        <w:rPr>
          <w:rFonts w:ascii="Arial" w:hAnsi="Arial" w:cs="Arial"/>
          <w:szCs w:val="24"/>
        </w:rPr>
        <w:t xml:space="preserve">ategory C requirements are </w:t>
      </w:r>
      <w:r w:rsidR="000C1708">
        <w:rPr>
          <w:rFonts w:ascii="Arial" w:hAnsi="Arial" w:cs="Arial"/>
          <w:szCs w:val="24"/>
        </w:rPr>
        <w:t xml:space="preserve">deemed extraneous and </w:t>
      </w:r>
      <w:r w:rsidR="00BF6F8A">
        <w:rPr>
          <w:rFonts w:ascii="Arial" w:hAnsi="Arial" w:cs="Arial"/>
          <w:szCs w:val="24"/>
        </w:rPr>
        <w:t xml:space="preserve">removed </w:t>
      </w:r>
      <w:r w:rsidR="008A2B33">
        <w:rPr>
          <w:rFonts w:ascii="Arial" w:hAnsi="Arial" w:cs="Arial"/>
          <w:szCs w:val="24"/>
        </w:rPr>
        <w:t>for clarity and economy of space.</w:t>
      </w:r>
    </w:p>
    <w:p w14:paraId="5A82B9C0" w14:textId="1D64ECCD" w:rsidR="0043559A" w:rsidRPr="00BC7E3C" w:rsidRDefault="0043559A" w:rsidP="004B2447">
      <w:pPr>
        <w:widowControl/>
        <w:spacing w:before="120" w:after="120"/>
        <w:rPr>
          <w:rFonts w:ascii="Arial" w:hAnsi="Arial" w:cs="Arial"/>
          <w:szCs w:val="24"/>
        </w:rPr>
      </w:pPr>
      <w:r w:rsidRPr="007B3498">
        <w:rPr>
          <w:rFonts w:ascii="Arial" w:hAnsi="Arial" w:cs="Arial"/>
          <w:b/>
          <w:bCs/>
          <w:szCs w:val="24"/>
        </w:rPr>
        <w:t>Section</w:t>
      </w:r>
      <w:r w:rsidR="00573597" w:rsidRPr="007B3498">
        <w:rPr>
          <w:rFonts w:ascii="Arial" w:hAnsi="Arial" w:cs="Arial"/>
          <w:b/>
          <w:bCs/>
          <w:szCs w:val="24"/>
        </w:rPr>
        <w:t xml:space="preserve"> </w:t>
      </w:r>
      <w:r w:rsidR="00573597" w:rsidRPr="007B3498">
        <w:rPr>
          <w:rFonts w:ascii="Arial" w:hAnsi="Arial" w:cs="Arial"/>
          <w:b/>
          <w:bCs/>
        </w:rPr>
        <w:t>1810A.3.10.4</w:t>
      </w:r>
      <w:r w:rsidR="005344D0" w:rsidRPr="00BC7E3C">
        <w:rPr>
          <w:rFonts w:ascii="Arial" w:hAnsi="Arial" w:cs="Arial"/>
          <w:szCs w:val="24"/>
        </w:rPr>
        <w:t xml:space="preserve"> –</w:t>
      </w:r>
      <w:r w:rsidR="00CC62EE">
        <w:rPr>
          <w:rFonts w:ascii="Arial" w:hAnsi="Arial" w:cs="Arial"/>
          <w:szCs w:val="24"/>
        </w:rPr>
        <w:t xml:space="preserve"> Continued deletion from the previous Code Adoption Cycle. </w:t>
      </w:r>
      <w:proofErr w:type="spellStart"/>
      <w:r w:rsidR="00675B2D">
        <w:rPr>
          <w:rFonts w:ascii="Arial" w:hAnsi="Arial" w:cs="Arial"/>
          <w:szCs w:val="24"/>
        </w:rPr>
        <w:t>Micropile</w:t>
      </w:r>
      <w:proofErr w:type="spellEnd"/>
      <w:r w:rsidR="00675B2D">
        <w:rPr>
          <w:rFonts w:ascii="Arial" w:hAnsi="Arial" w:cs="Arial"/>
          <w:szCs w:val="24"/>
        </w:rPr>
        <w:t xml:space="preserve"> testing requirements are relocated to Section 1705A.</w:t>
      </w:r>
      <w:r w:rsidR="00E02B73">
        <w:rPr>
          <w:rFonts w:ascii="Arial" w:hAnsi="Arial" w:cs="Arial"/>
          <w:szCs w:val="24"/>
        </w:rPr>
        <w:t>8</w:t>
      </w:r>
      <w:r w:rsidR="00675B2D">
        <w:rPr>
          <w:rFonts w:ascii="Arial" w:hAnsi="Arial" w:cs="Arial"/>
          <w:szCs w:val="24"/>
        </w:rPr>
        <w:t>.1 for consistency with other special inspection and test requirements.</w:t>
      </w:r>
      <w:r w:rsidR="00833AAE">
        <w:rPr>
          <w:rFonts w:ascii="Arial" w:hAnsi="Arial" w:cs="Arial"/>
          <w:szCs w:val="24"/>
        </w:rPr>
        <w:t xml:space="preserve"> Section reference updated for</w:t>
      </w:r>
      <w:r w:rsidR="00337562">
        <w:rPr>
          <w:rFonts w:ascii="Arial" w:hAnsi="Arial" w:cs="Arial"/>
          <w:szCs w:val="24"/>
        </w:rPr>
        <w:t xml:space="preserve"> coordination with</w:t>
      </w:r>
      <w:r w:rsidR="00833AAE">
        <w:rPr>
          <w:rFonts w:ascii="Arial" w:hAnsi="Arial" w:cs="Arial"/>
          <w:szCs w:val="24"/>
        </w:rPr>
        <w:t xml:space="preserve"> the adopted</w:t>
      </w:r>
      <w:r w:rsidR="00337562">
        <w:rPr>
          <w:rFonts w:ascii="Arial" w:hAnsi="Arial" w:cs="Arial"/>
          <w:szCs w:val="24"/>
        </w:rPr>
        <w:t xml:space="preserve"> version of the</w:t>
      </w:r>
      <w:r w:rsidR="00833AAE">
        <w:rPr>
          <w:rFonts w:ascii="Arial" w:hAnsi="Arial" w:cs="Arial"/>
          <w:szCs w:val="24"/>
        </w:rPr>
        <w:t xml:space="preserve"> material standard</w:t>
      </w:r>
      <w:r w:rsidR="00337562">
        <w:rPr>
          <w:rFonts w:ascii="Arial" w:hAnsi="Arial" w:cs="Arial"/>
          <w:szCs w:val="24"/>
        </w:rPr>
        <w:t>.</w:t>
      </w:r>
    </w:p>
    <w:p w14:paraId="1D4A8752" w14:textId="463B5C6C" w:rsidR="0043559A" w:rsidRPr="00BC7E3C" w:rsidRDefault="0043559A" w:rsidP="004B2447">
      <w:pPr>
        <w:widowControl/>
        <w:spacing w:before="120" w:after="120"/>
        <w:rPr>
          <w:rFonts w:ascii="Arial" w:hAnsi="Arial" w:cs="Arial"/>
          <w:szCs w:val="24"/>
        </w:rPr>
      </w:pPr>
      <w:r w:rsidRPr="007B3498">
        <w:rPr>
          <w:rFonts w:ascii="Arial" w:hAnsi="Arial" w:cs="Arial"/>
          <w:b/>
          <w:bCs/>
          <w:szCs w:val="24"/>
        </w:rPr>
        <w:t>Section</w:t>
      </w:r>
      <w:r w:rsidR="008E3EEF" w:rsidRPr="007B3498">
        <w:rPr>
          <w:rFonts w:ascii="Arial" w:hAnsi="Arial" w:cs="Arial"/>
          <w:b/>
          <w:bCs/>
          <w:szCs w:val="24"/>
        </w:rPr>
        <w:t xml:space="preserve"> </w:t>
      </w:r>
      <w:r w:rsidR="008E3EEF" w:rsidRPr="007B3498">
        <w:rPr>
          <w:rFonts w:ascii="Arial" w:hAnsi="Arial" w:cs="Arial"/>
          <w:b/>
          <w:bCs/>
          <w:iCs/>
        </w:rPr>
        <w:t>1810</w:t>
      </w:r>
      <w:r w:rsidR="008E3EEF" w:rsidRPr="007B3498">
        <w:rPr>
          <w:rFonts w:ascii="Arial" w:hAnsi="Arial" w:cs="Arial"/>
          <w:b/>
          <w:bCs/>
          <w:i/>
          <w:iCs/>
        </w:rPr>
        <w:t>A</w:t>
      </w:r>
      <w:r w:rsidR="008E3EEF" w:rsidRPr="007B3498">
        <w:rPr>
          <w:rFonts w:ascii="Arial" w:hAnsi="Arial" w:cs="Arial"/>
          <w:b/>
          <w:bCs/>
          <w:iCs/>
        </w:rPr>
        <w:t>.3.11.2</w:t>
      </w:r>
      <w:r w:rsidR="00110763" w:rsidRPr="00BC7E3C">
        <w:rPr>
          <w:rFonts w:ascii="Arial" w:hAnsi="Arial" w:cs="Arial"/>
          <w:szCs w:val="24"/>
        </w:rPr>
        <w:t xml:space="preserve"> –</w:t>
      </w:r>
      <w:r w:rsidR="00110763">
        <w:rPr>
          <w:rFonts w:ascii="Arial" w:hAnsi="Arial" w:cs="Arial"/>
          <w:iCs/>
        </w:rPr>
        <w:t xml:space="preserve"> </w:t>
      </w:r>
      <w:r w:rsidR="00F83104">
        <w:rPr>
          <w:rFonts w:ascii="Arial" w:hAnsi="Arial" w:cs="Arial"/>
          <w:iCs/>
        </w:rPr>
        <w:t xml:space="preserve">Item #3 </w:t>
      </w:r>
      <w:r w:rsidR="00BB5145">
        <w:rPr>
          <w:rFonts w:ascii="Arial" w:hAnsi="Arial" w:cs="Arial"/>
          <w:iCs/>
        </w:rPr>
        <w:t xml:space="preserve">is </w:t>
      </w:r>
      <w:r w:rsidR="00BA3451">
        <w:rPr>
          <w:rFonts w:ascii="Arial" w:hAnsi="Arial" w:cs="Arial"/>
          <w:iCs/>
        </w:rPr>
        <w:t>an addition to the</w:t>
      </w:r>
      <w:r w:rsidR="00BB5145">
        <w:rPr>
          <w:rFonts w:ascii="Arial" w:hAnsi="Arial" w:cs="Arial"/>
          <w:iCs/>
        </w:rPr>
        <w:t xml:space="preserve"> model code that </w:t>
      </w:r>
      <w:r w:rsidR="00347438">
        <w:rPr>
          <w:rFonts w:ascii="Arial" w:hAnsi="Arial" w:cs="Arial"/>
          <w:iCs/>
        </w:rPr>
        <w:t xml:space="preserve">was not </w:t>
      </w:r>
      <w:r w:rsidR="00395E93">
        <w:rPr>
          <w:rFonts w:ascii="Arial" w:hAnsi="Arial" w:cs="Arial"/>
          <w:iCs/>
        </w:rPr>
        <w:t xml:space="preserve">present in the prior version. The code change </w:t>
      </w:r>
      <w:r w:rsidR="00B049F8">
        <w:rPr>
          <w:rFonts w:ascii="Arial" w:hAnsi="Arial" w:cs="Arial"/>
          <w:iCs/>
        </w:rPr>
        <w:t xml:space="preserve">proposal that initiated this change did not address the rationale for or justification of Exception #2. </w:t>
      </w:r>
      <w:r w:rsidR="007102D2">
        <w:rPr>
          <w:rFonts w:ascii="Arial" w:hAnsi="Arial" w:cs="Arial"/>
          <w:iCs/>
        </w:rPr>
        <w:t>Due to the m</w:t>
      </w:r>
      <w:r w:rsidR="008A3E0A">
        <w:rPr>
          <w:rFonts w:ascii="Arial" w:hAnsi="Arial" w:cs="Arial"/>
          <w:iCs/>
        </w:rPr>
        <w:t xml:space="preserve">ethodology through which this code and its adopted standards prescribe seismic forces, </w:t>
      </w:r>
      <w:r w:rsidR="002B59F5">
        <w:rPr>
          <w:rFonts w:ascii="Arial" w:hAnsi="Arial" w:cs="Arial"/>
          <w:iCs/>
        </w:rPr>
        <w:t xml:space="preserve">they may not identify </w:t>
      </w:r>
      <w:r w:rsidR="001E5647">
        <w:rPr>
          <w:rFonts w:ascii="Arial" w:hAnsi="Arial" w:cs="Arial"/>
          <w:iCs/>
        </w:rPr>
        <w:t xml:space="preserve">all conditions in which the tensile capacity of the </w:t>
      </w:r>
      <w:r w:rsidR="00D2790F">
        <w:rPr>
          <w:rFonts w:ascii="Arial" w:hAnsi="Arial" w:cs="Arial"/>
          <w:iCs/>
        </w:rPr>
        <w:t>pile is relied upon for stability.</w:t>
      </w:r>
      <w:r w:rsidR="00A2321A">
        <w:rPr>
          <w:rFonts w:ascii="Arial" w:hAnsi="Arial" w:cs="Arial"/>
          <w:iCs/>
        </w:rPr>
        <w:t xml:space="preserve"> Therefore</w:t>
      </w:r>
      <w:r w:rsidR="00F9377F">
        <w:rPr>
          <w:rFonts w:ascii="Arial" w:hAnsi="Arial" w:cs="Arial"/>
          <w:iCs/>
        </w:rPr>
        <w:t>,</w:t>
      </w:r>
      <w:r w:rsidR="00A2321A">
        <w:rPr>
          <w:rFonts w:ascii="Arial" w:hAnsi="Arial" w:cs="Arial"/>
          <w:iCs/>
        </w:rPr>
        <w:t xml:space="preserve"> </w:t>
      </w:r>
      <w:r w:rsidR="007C1EF7">
        <w:rPr>
          <w:rFonts w:ascii="Arial" w:hAnsi="Arial" w:cs="Arial"/>
          <w:iCs/>
        </w:rPr>
        <w:t>the</w:t>
      </w:r>
      <w:r w:rsidR="00A2321A">
        <w:rPr>
          <w:rFonts w:ascii="Arial" w:hAnsi="Arial" w:cs="Arial"/>
          <w:iCs/>
        </w:rPr>
        <w:t xml:space="preserve"> nominal connection required as required by Item #3 is deemed</w:t>
      </w:r>
      <w:r w:rsidR="00A87015">
        <w:rPr>
          <w:rFonts w:ascii="Arial" w:hAnsi="Arial" w:cs="Arial"/>
          <w:iCs/>
        </w:rPr>
        <w:t xml:space="preserve"> </w:t>
      </w:r>
      <w:r w:rsidR="007C1EF7">
        <w:rPr>
          <w:rFonts w:ascii="Arial" w:hAnsi="Arial" w:cs="Arial"/>
          <w:iCs/>
        </w:rPr>
        <w:t>necessary</w:t>
      </w:r>
      <w:r w:rsidR="00562C5D">
        <w:rPr>
          <w:rFonts w:ascii="Arial" w:hAnsi="Arial" w:cs="Arial"/>
          <w:szCs w:val="24"/>
        </w:rPr>
        <w:t>.</w:t>
      </w:r>
    </w:p>
    <w:p w14:paraId="30DE7999" w14:textId="0E2BEA2C" w:rsidR="0043559A" w:rsidRPr="00BC7E3C" w:rsidRDefault="0043559A" w:rsidP="004B2447">
      <w:pPr>
        <w:widowControl/>
        <w:spacing w:before="120" w:after="120"/>
        <w:rPr>
          <w:rFonts w:ascii="Arial" w:hAnsi="Arial" w:cs="Arial"/>
          <w:szCs w:val="24"/>
        </w:rPr>
      </w:pPr>
      <w:r w:rsidRPr="007B3498">
        <w:rPr>
          <w:rFonts w:ascii="Arial" w:hAnsi="Arial" w:cs="Arial"/>
          <w:b/>
          <w:bCs/>
          <w:szCs w:val="24"/>
        </w:rPr>
        <w:t>Section</w:t>
      </w:r>
      <w:r w:rsidR="00826C28" w:rsidRPr="007B3498">
        <w:rPr>
          <w:rFonts w:ascii="Arial" w:hAnsi="Arial" w:cs="Arial"/>
          <w:b/>
          <w:bCs/>
          <w:szCs w:val="24"/>
        </w:rPr>
        <w:t xml:space="preserve"> </w:t>
      </w:r>
      <w:r w:rsidR="00826C28" w:rsidRPr="007B3498">
        <w:rPr>
          <w:rFonts w:ascii="Arial" w:hAnsi="Arial" w:cs="Arial"/>
          <w:b/>
          <w:bCs/>
          <w:iCs/>
        </w:rPr>
        <w:t>1810</w:t>
      </w:r>
      <w:r w:rsidR="00826C28" w:rsidRPr="007B3498">
        <w:rPr>
          <w:rFonts w:ascii="Arial" w:hAnsi="Arial" w:cs="Arial"/>
          <w:b/>
          <w:bCs/>
          <w:i/>
          <w:iCs/>
        </w:rPr>
        <w:t>A</w:t>
      </w:r>
      <w:r w:rsidR="00826C28" w:rsidRPr="007B3498">
        <w:rPr>
          <w:rFonts w:ascii="Arial" w:hAnsi="Arial" w:cs="Arial"/>
          <w:b/>
          <w:bCs/>
          <w:iCs/>
        </w:rPr>
        <w:t>.3.12</w:t>
      </w:r>
      <w:r w:rsidR="005344D0" w:rsidRPr="00BC7E3C">
        <w:rPr>
          <w:rFonts w:ascii="Arial" w:hAnsi="Arial" w:cs="Arial"/>
          <w:szCs w:val="24"/>
        </w:rPr>
        <w:t xml:space="preserve"> –</w:t>
      </w:r>
      <w:r w:rsidR="00337562">
        <w:rPr>
          <w:rFonts w:ascii="Arial" w:hAnsi="Arial" w:cs="Arial"/>
          <w:szCs w:val="24"/>
        </w:rPr>
        <w:t xml:space="preserve"> </w:t>
      </w:r>
      <w:r w:rsidR="00851163">
        <w:rPr>
          <w:rFonts w:ascii="Arial" w:hAnsi="Arial" w:cs="Arial"/>
          <w:szCs w:val="24"/>
        </w:rPr>
        <w:t xml:space="preserve">Model code </w:t>
      </w:r>
      <w:r w:rsidR="00F63A4A">
        <w:rPr>
          <w:rFonts w:ascii="Arial" w:hAnsi="Arial" w:cs="Arial"/>
          <w:szCs w:val="24"/>
        </w:rPr>
        <w:t xml:space="preserve">revisions have </w:t>
      </w:r>
      <w:r w:rsidR="009B3E3A">
        <w:rPr>
          <w:rFonts w:ascii="Arial" w:hAnsi="Arial" w:cs="Arial"/>
          <w:szCs w:val="24"/>
        </w:rPr>
        <w:t xml:space="preserve">resulted </w:t>
      </w:r>
      <w:r w:rsidR="009A0409">
        <w:rPr>
          <w:rFonts w:ascii="Arial" w:hAnsi="Arial" w:cs="Arial"/>
          <w:szCs w:val="24"/>
        </w:rPr>
        <w:t xml:space="preserve">in the </w:t>
      </w:r>
      <w:r w:rsidR="00E32D90">
        <w:rPr>
          <w:rFonts w:ascii="Arial" w:hAnsi="Arial" w:cs="Arial"/>
          <w:szCs w:val="24"/>
        </w:rPr>
        <w:t xml:space="preserve">deletion of the citation of ACI 318, Section 18.13.3 in favor of </w:t>
      </w:r>
      <w:r w:rsidR="009C5722">
        <w:rPr>
          <w:rFonts w:ascii="Arial" w:hAnsi="Arial" w:cs="Arial"/>
          <w:szCs w:val="24"/>
        </w:rPr>
        <w:t>the more general reference to ACI 318</w:t>
      </w:r>
      <w:r w:rsidR="00CD5C87">
        <w:rPr>
          <w:rFonts w:ascii="Arial" w:hAnsi="Arial" w:cs="Arial"/>
          <w:szCs w:val="24"/>
        </w:rPr>
        <w:t xml:space="preserve">. While the general reference is satisfactory </w:t>
      </w:r>
      <w:r w:rsidR="002F2ABB">
        <w:rPr>
          <w:rFonts w:ascii="Arial" w:hAnsi="Arial" w:cs="Arial"/>
          <w:szCs w:val="24"/>
        </w:rPr>
        <w:t xml:space="preserve">for the primary requirement it is deficient </w:t>
      </w:r>
      <w:r w:rsidR="00B67981">
        <w:rPr>
          <w:rFonts w:ascii="Arial" w:hAnsi="Arial" w:cs="Arial"/>
          <w:szCs w:val="24"/>
        </w:rPr>
        <w:t>in accurately defining the excepted case</w:t>
      </w:r>
      <w:r w:rsidR="007171C8">
        <w:rPr>
          <w:rFonts w:ascii="Arial" w:hAnsi="Arial" w:cs="Arial"/>
          <w:szCs w:val="24"/>
        </w:rPr>
        <w:t>:</w:t>
      </w:r>
      <w:r w:rsidR="00B67981">
        <w:rPr>
          <w:rFonts w:ascii="Arial" w:hAnsi="Arial" w:cs="Arial"/>
          <w:szCs w:val="24"/>
        </w:rPr>
        <w:t xml:space="preserve"> The language of the previous </w:t>
      </w:r>
      <w:r w:rsidR="00D44385">
        <w:rPr>
          <w:rFonts w:ascii="Arial" w:hAnsi="Arial" w:cs="Arial"/>
          <w:szCs w:val="24"/>
        </w:rPr>
        <w:t>model code</w:t>
      </w:r>
      <w:r w:rsidR="00B67981">
        <w:rPr>
          <w:rFonts w:ascii="Arial" w:hAnsi="Arial" w:cs="Arial"/>
          <w:szCs w:val="24"/>
        </w:rPr>
        <w:t xml:space="preserve"> </w:t>
      </w:r>
      <w:r w:rsidR="00283752">
        <w:rPr>
          <w:rFonts w:ascii="Arial" w:hAnsi="Arial" w:cs="Arial"/>
          <w:szCs w:val="24"/>
        </w:rPr>
        <w:t>held that</w:t>
      </w:r>
      <w:r w:rsidR="00577C21">
        <w:rPr>
          <w:rFonts w:ascii="Arial" w:hAnsi="Arial" w:cs="Arial"/>
          <w:szCs w:val="24"/>
        </w:rPr>
        <w:t xml:space="preserve"> if the grade beam has</w:t>
      </w:r>
      <w:r w:rsidR="008453CE">
        <w:rPr>
          <w:rFonts w:ascii="Arial" w:hAnsi="Arial" w:cs="Arial"/>
          <w:szCs w:val="24"/>
        </w:rPr>
        <w:t xml:space="preserve"> sufficient strength to resist load effects including the overstrength factor,</w:t>
      </w:r>
      <w:r w:rsidR="00283752">
        <w:rPr>
          <w:rFonts w:ascii="Arial" w:hAnsi="Arial" w:cs="Arial"/>
          <w:szCs w:val="24"/>
        </w:rPr>
        <w:t xml:space="preserve"> the</w:t>
      </w:r>
      <w:r w:rsidR="008453CE">
        <w:rPr>
          <w:rFonts w:ascii="Arial" w:hAnsi="Arial" w:cs="Arial"/>
          <w:szCs w:val="24"/>
        </w:rPr>
        <w:t xml:space="preserve"> requirements of </w:t>
      </w:r>
      <w:r w:rsidR="00D44385">
        <w:rPr>
          <w:rFonts w:ascii="Arial" w:hAnsi="Arial" w:cs="Arial"/>
          <w:szCs w:val="24"/>
        </w:rPr>
        <w:t xml:space="preserve">ACI 318, Section </w:t>
      </w:r>
      <w:r w:rsidR="007171C8">
        <w:rPr>
          <w:rFonts w:ascii="Arial" w:hAnsi="Arial" w:cs="Arial"/>
          <w:szCs w:val="24"/>
        </w:rPr>
        <w:t xml:space="preserve">18.13.3 need not be met. The revised language of the new model code </w:t>
      </w:r>
      <w:r w:rsidR="00FB043F">
        <w:rPr>
          <w:rFonts w:ascii="Arial" w:hAnsi="Arial" w:cs="Arial"/>
          <w:szCs w:val="24"/>
        </w:rPr>
        <w:t>states that if</w:t>
      </w:r>
      <w:r w:rsidR="00FB043F" w:rsidRPr="00FB043F">
        <w:rPr>
          <w:rFonts w:ascii="Arial" w:hAnsi="Arial" w:cs="Arial"/>
          <w:szCs w:val="24"/>
        </w:rPr>
        <w:t xml:space="preserve"> </w:t>
      </w:r>
      <w:r w:rsidR="00FB043F">
        <w:rPr>
          <w:rFonts w:ascii="Arial" w:hAnsi="Arial" w:cs="Arial"/>
          <w:szCs w:val="24"/>
        </w:rPr>
        <w:t xml:space="preserve">the grade beam has sufficient strength to resist load effects including the overstrength factor, none of the requirements of ACI 318 need be met. </w:t>
      </w:r>
      <w:r w:rsidR="00EF2295">
        <w:rPr>
          <w:rFonts w:ascii="Arial" w:hAnsi="Arial" w:cs="Arial"/>
          <w:szCs w:val="24"/>
        </w:rPr>
        <w:t xml:space="preserve">The breadth of such as exception is inappropriate because the </w:t>
      </w:r>
      <w:r w:rsidR="00754797">
        <w:rPr>
          <w:rFonts w:ascii="Arial" w:hAnsi="Arial" w:cs="Arial"/>
          <w:szCs w:val="24"/>
        </w:rPr>
        <w:t xml:space="preserve">ACI 318 contains numerous </w:t>
      </w:r>
      <w:r w:rsidR="00DB4100">
        <w:rPr>
          <w:rFonts w:ascii="Arial" w:hAnsi="Arial" w:cs="Arial"/>
          <w:szCs w:val="24"/>
        </w:rPr>
        <w:t xml:space="preserve">requirements (e.g., </w:t>
      </w:r>
      <w:r w:rsidR="00754797">
        <w:rPr>
          <w:rFonts w:ascii="Arial" w:hAnsi="Arial" w:cs="Arial"/>
          <w:szCs w:val="24"/>
        </w:rPr>
        <w:t xml:space="preserve">material, durability, </w:t>
      </w:r>
      <w:r w:rsidR="00DB4100">
        <w:rPr>
          <w:rFonts w:ascii="Arial" w:hAnsi="Arial" w:cs="Arial"/>
          <w:szCs w:val="24"/>
        </w:rPr>
        <w:t>quality assurance,</w:t>
      </w:r>
      <w:r w:rsidR="001B1B7B">
        <w:rPr>
          <w:rFonts w:ascii="Arial" w:hAnsi="Arial" w:cs="Arial"/>
          <w:szCs w:val="24"/>
        </w:rPr>
        <w:t xml:space="preserve"> etc.) that need to be met regardless of the load factors used in the design. The am</w:t>
      </w:r>
      <w:r w:rsidR="00DE0B5E">
        <w:rPr>
          <w:rFonts w:ascii="Arial" w:hAnsi="Arial" w:cs="Arial"/>
          <w:szCs w:val="24"/>
        </w:rPr>
        <w:t xml:space="preserve">endment restores the reference to Section </w:t>
      </w:r>
      <w:r w:rsidR="005B726F">
        <w:rPr>
          <w:rFonts w:ascii="Arial" w:hAnsi="Arial" w:cs="Arial"/>
          <w:szCs w:val="24"/>
        </w:rPr>
        <w:t>18.</w:t>
      </w:r>
      <w:r w:rsidR="00DE0B5E">
        <w:rPr>
          <w:rFonts w:ascii="Arial" w:hAnsi="Arial" w:cs="Arial"/>
          <w:szCs w:val="24"/>
        </w:rPr>
        <w:t>13.3</w:t>
      </w:r>
      <w:r w:rsidR="00DB4100">
        <w:rPr>
          <w:rFonts w:ascii="Arial" w:hAnsi="Arial" w:cs="Arial"/>
          <w:szCs w:val="24"/>
        </w:rPr>
        <w:t xml:space="preserve"> </w:t>
      </w:r>
      <w:r w:rsidR="005B726F">
        <w:rPr>
          <w:rFonts w:ascii="Arial" w:hAnsi="Arial" w:cs="Arial"/>
          <w:szCs w:val="24"/>
        </w:rPr>
        <w:t xml:space="preserve">of ACI 318 </w:t>
      </w:r>
      <w:r w:rsidR="001E448D">
        <w:rPr>
          <w:rFonts w:ascii="Arial" w:hAnsi="Arial" w:cs="Arial"/>
          <w:szCs w:val="24"/>
        </w:rPr>
        <w:t xml:space="preserve">in the exception </w:t>
      </w:r>
      <w:r w:rsidR="005B726F">
        <w:rPr>
          <w:rFonts w:ascii="Arial" w:hAnsi="Arial" w:cs="Arial"/>
          <w:szCs w:val="24"/>
        </w:rPr>
        <w:t xml:space="preserve">and </w:t>
      </w:r>
      <w:r w:rsidR="001E448D">
        <w:rPr>
          <w:rFonts w:ascii="Arial" w:hAnsi="Arial" w:cs="Arial"/>
          <w:szCs w:val="24"/>
        </w:rPr>
        <w:t>its</w:t>
      </w:r>
      <w:r w:rsidR="005B726F">
        <w:rPr>
          <w:rFonts w:ascii="Arial" w:hAnsi="Arial" w:cs="Arial"/>
          <w:szCs w:val="24"/>
        </w:rPr>
        <w:t xml:space="preserve"> original meaning.</w:t>
      </w:r>
    </w:p>
    <w:p w14:paraId="3FC62FDC" w14:textId="45CC0470" w:rsidR="0043559A" w:rsidRPr="00BC7E3C" w:rsidRDefault="0043559A" w:rsidP="004B2447">
      <w:pPr>
        <w:widowControl/>
        <w:spacing w:before="120" w:after="120"/>
        <w:rPr>
          <w:rFonts w:ascii="Arial" w:hAnsi="Arial" w:cs="Arial"/>
          <w:szCs w:val="24"/>
        </w:rPr>
      </w:pPr>
      <w:r w:rsidRPr="007B3498">
        <w:rPr>
          <w:rFonts w:ascii="Arial" w:hAnsi="Arial" w:cs="Arial"/>
          <w:b/>
          <w:bCs/>
          <w:szCs w:val="24"/>
        </w:rPr>
        <w:t>Section</w:t>
      </w:r>
      <w:r w:rsidR="00C96293" w:rsidRPr="007B3498">
        <w:rPr>
          <w:rFonts w:ascii="Arial" w:hAnsi="Arial" w:cs="Arial"/>
          <w:b/>
          <w:bCs/>
          <w:szCs w:val="24"/>
        </w:rPr>
        <w:t xml:space="preserve"> </w:t>
      </w:r>
      <w:r w:rsidR="00C96293" w:rsidRPr="007B3498">
        <w:rPr>
          <w:rFonts w:ascii="Arial" w:hAnsi="Arial" w:cs="Arial"/>
          <w:b/>
          <w:bCs/>
          <w:i/>
          <w:iCs/>
        </w:rPr>
        <w:t>1811A.3</w:t>
      </w:r>
      <w:r w:rsidR="005344D0" w:rsidRPr="00BC7E3C">
        <w:rPr>
          <w:rFonts w:ascii="Arial" w:hAnsi="Arial" w:cs="Arial"/>
          <w:szCs w:val="24"/>
        </w:rPr>
        <w:t xml:space="preserve"> –</w:t>
      </w:r>
      <w:r w:rsidR="001E0E3C">
        <w:rPr>
          <w:rFonts w:ascii="Arial" w:hAnsi="Arial" w:cs="Arial"/>
          <w:szCs w:val="24"/>
        </w:rPr>
        <w:t xml:space="preserve"> </w:t>
      </w:r>
      <w:r w:rsidR="00BA33E6">
        <w:rPr>
          <w:rFonts w:ascii="Arial" w:hAnsi="Arial" w:cs="Arial"/>
          <w:szCs w:val="24"/>
        </w:rPr>
        <w:t>Item #7 revised to coordinate with current version of the adopted standard (PTI DC35.1-14), which defines a third category of anchors based on service life termed “extended temporary” and defined by 2 to 5 years of service. Item #</w:t>
      </w:r>
      <w:r w:rsidR="0097370F">
        <w:rPr>
          <w:rFonts w:ascii="Arial" w:hAnsi="Arial" w:cs="Arial"/>
          <w:szCs w:val="24"/>
        </w:rPr>
        <w:t>8</w:t>
      </w:r>
      <w:r w:rsidR="00BA33E6">
        <w:rPr>
          <w:rFonts w:ascii="Arial" w:hAnsi="Arial" w:cs="Arial"/>
          <w:szCs w:val="24"/>
        </w:rPr>
        <w:t xml:space="preserve"> </w:t>
      </w:r>
      <w:r w:rsidR="0097370F">
        <w:rPr>
          <w:rFonts w:ascii="Arial" w:hAnsi="Arial" w:cs="Arial"/>
          <w:szCs w:val="24"/>
        </w:rPr>
        <w:t>revised as f</w:t>
      </w:r>
      <w:r w:rsidR="00952412">
        <w:rPr>
          <w:rFonts w:ascii="Arial" w:hAnsi="Arial" w:cs="Arial"/>
          <w:szCs w:val="24"/>
        </w:rPr>
        <w:t>oundation anchor testing requirements are relocated to Section 1705A.</w:t>
      </w:r>
      <w:r w:rsidR="00F23165">
        <w:rPr>
          <w:rFonts w:ascii="Arial" w:hAnsi="Arial" w:cs="Arial"/>
          <w:szCs w:val="24"/>
        </w:rPr>
        <w:t>6</w:t>
      </w:r>
      <w:r w:rsidR="00952412">
        <w:rPr>
          <w:rFonts w:ascii="Arial" w:hAnsi="Arial" w:cs="Arial"/>
          <w:szCs w:val="24"/>
        </w:rPr>
        <w:t>.</w:t>
      </w:r>
      <w:r w:rsidR="00F23165">
        <w:rPr>
          <w:rFonts w:ascii="Arial" w:hAnsi="Arial" w:cs="Arial"/>
          <w:szCs w:val="24"/>
        </w:rPr>
        <w:t>2</w:t>
      </w:r>
      <w:r w:rsidR="00952412">
        <w:rPr>
          <w:rFonts w:ascii="Arial" w:hAnsi="Arial" w:cs="Arial"/>
          <w:szCs w:val="24"/>
        </w:rPr>
        <w:t xml:space="preserve"> for consistency </w:t>
      </w:r>
      <w:r w:rsidR="00E87FE5">
        <w:rPr>
          <w:rFonts w:ascii="Arial" w:hAnsi="Arial" w:cs="Arial"/>
          <w:szCs w:val="24"/>
        </w:rPr>
        <w:t xml:space="preserve">and coordination </w:t>
      </w:r>
      <w:r w:rsidR="00952412">
        <w:rPr>
          <w:rFonts w:ascii="Arial" w:hAnsi="Arial" w:cs="Arial"/>
          <w:szCs w:val="24"/>
        </w:rPr>
        <w:t>with other special inspection and test requirements.</w:t>
      </w:r>
    </w:p>
    <w:p w14:paraId="6F4109AB" w14:textId="60447E40" w:rsidR="0043559A" w:rsidRPr="00BC7E3C" w:rsidRDefault="0043559A" w:rsidP="004B2447">
      <w:pPr>
        <w:widowControl/>
        <w:spacing w:before="120" w:after="120"/>
        <w:rPr>
          <w:rFonts w:ascii="Arial" w:hAnsi="Arial" w:cs="Arial"/>
          <w:szCs w:val="24"/>
        </w:rPr>
      </w:pPr>
      <w:r w:rsidRPr="007B3498">
        <w:rPr>
          <w:rFonts w:ascii="Arial" w:hAnsi="Arial" w:cs="Arial"/>
          <w:b/>
          <w:bCs/>
          <w:szCs w:val="24"/>
        </w:rPr>
        <w:t>Section</w:t>
      </w:r>
      <w:r w:rsidR="00316BB2" w:rsidRPr="007B3498">
        <w:rPr>
          <w:rFonts w:ascii="Arial" w:hAnsi="Arial" w:cs="Arial"/>
          <w:b/>
          <w:bCs/>
          <w:szCs w:val="24"/>
        </w:rPr>
        <w:t xml:space="preserve"> </w:t>
      </w:r>
      <w:r w:rsidR="00316BB2" w:rsidRPr="007B3498">
        <w:rPr>
          <w:rFonts w:ascii="Arial" w:hAnsi="Arial" w:cs="Arial"/>
          <w:b/>
          <w:bCs/>
          <w:i/>
          <w:iCs/>
        </w:rPr>
        <w:t>1811A.4</w:t>
      </w:r>
      <w:r w:rsidR="00BC7E3C" w:rsidRPr="00BC7E3C">
        <w:rPr>
          <w:rFonts w:ascii="Arial" w:hAnsi="Arial" w:cs="Arial"/>
          <w:szCs w:val="24"/>
        </w:rPr>
        <w:t xml:space="preserve"> –</w:t>
      </w:r>
      <w:r w:rsidR="00B012EF">
        <w:rPr>
          <w:rFonts w:ascii="Arial" w:hAnsi="Arial" w:cs="Arial"/>
          <w:szCs w:val="24"/>
        </w:rPr>
        <w:t xml:space="preserve"> Reference </w:t>
      </w:r>
      <w:r w:rsidR="00610E70">
        <w:rPr>
          <w:rFonts w:ascii="Arial" w:hAnsi="Arial" w:cs="Arial"/>
          <w:szCs w:val="24"/>
        </w:rPr>
        <w:t>revised to ASCE 7</w:t>
      </w:r>
      <w:r w:rsidR="00226F7F">
        <w:rPr>
          <w:rFonts w:ascii="Arial" w:hAnsi="Arial" w:cs="Arial"/>
          <w:szCs w:val="24"/>
        </w:rPr>
        <w:t xml:space="preserve"> </w:t>
      </w:r>
      <w:r w:rsidR="00561B08">
        <w:rPr>
          <w:rFonts w:ascii="Arial" w:hAnsi="Arial" w:cs="Arial"/>
          <w:szCs w:val="24"/>
        </w:rPr>
        <w:t xml:space="preserve">citation </w:t>
      </w:r>
      <w:r w:rsidR="00226F7F">
        <w:rPr>
          <w:rFonts w:ascii="Arial" w:hAnsi="Arial" w:cs="Arial"/>
          <w:szCs w:val="24"/>
        </w:rPr>
        <w:t xml:space="preserve">due to the removal of load combinations from Section </w:t>
      </w:r>
      <w:r w:rsidR="00561B08">
        <w:rPr>
          <w:rFonts w:ascii="Arial" w:hAnsi="Arial" w:cs="Arial"/>
          <w:szCs w:val="24"/>
        </w:rPr>
        <w:t>1605 of the model code.</w:t>
      </w:r>
    </w:p>
    <w:p w14:paraId="05D38870" w14:textId="770CC639" w:rsidR="0043559A" w:rsidRPr="00BC7E3C" w:rsidRDefault="0043559A" w:rsidP="004B2447">
      <w:pPr>
        <w:widowControl/>
        <w:spacing w:before="120" w:after="120"/>
        <w:rPr>
          <w:rFonts w:ascii="Arial" w:hAnsi="Arial" w:cs="Arial"/>
          <w:szCs w:val="24"/>
        </w:rPr>
      </w:pPr>
      <w:r w:rsidRPr="007B3498">
        <w:rPr>
          <w:rFonts w:ascii="Arial" w:hAnsi="Arial" w:cs="Arial"/>
          <w:b/>
          <w:bCs/>
          <w:szCs w:val="24"/>
        </w:rPr>
        <w:t>Section</w:t>
      </w:r>
      <w:r w:rsidR="00084686" w:rsidRPr="007B3498">
        <w:rPr>
          <w:rFonts w:ascii="Arial" w:hAnsi="Arial" w:cs="Arial"/>
          <w:b/>
          <w:bCs/>
          <w:szCs w:val="24"/>
        </w:rPr>
        <w:t xml:space="preserve"> </w:t>
      </w:r>
      <w:r w:rsidR="00084686" w:rsidRPr="007B3498">
        <w:rPr>
          <w:rFonts w:ascii="Arial" w:hAnsi="Arial" w:cs="Arial"/>
          <w:b/>
          <w:bCs/>
          <w:i/>
          <w:iCs/>
        </w:rPr>
        <w:t>1812A.1</w:t>
      </w:r>
      <w:r w:rsidR="00BC7E3C" w:rsidRPr="00BC7E3C">
        <w:rPr>
          <w:rFonts w:ascii="Arial" w:hAnsi="Arial" w:cs="Arial"/>
          <w:szCs w:val="24"/>
        </w:rPr>
        <w:t xml:space="preserve"> –</w:t>
      </w:r>
      <w:r w:rsidR="009641DD">
        <w:rPr>
          <w:rFonts w:ascii="Arial" w:hAnsi="Arial" w:cs="Arial"/>
          <w:szCs w:val="24"/>
        </w:rPr>
        <w:t xml:space="preserve"> Earth ret</w:t>
      </w:r>
      <w:r w:rsidR="00C86D8D">
        <w:rPr>
          <w:rFonts w:ascii="Arial" w:hAnsi="Arial" w:cs="Arial"/>
          <w:szCs w:val="24"/>
        </w:rPr>
        <w:t>ention</w:t>
      </w:r>
      <w:r w:rsidR="009641DD">
        <w:rPr>
          <w:rFonts w:ascii="Arial" w:hAnsi="Arial" w:cs="Arial"/>
          <w:szCs w:val="24"/>
        </w:rPr>
        <w:t xml:space="preserve"> testing requirements are relocated to Section 1705A.6.</w:t>
      </w:r>
      <w:r w:rsidR="00C86D8D">
        <w:rPr>
          <w:rFonts w:ascii="Arial" w:hAnsi="Arial" w:cs="Arial"/>
          <w:szCs w:val="24"/>
        </w:rPr>
        <w:t>3</w:t>
      </w:r>
      <w:r w:rsidR="009641DD">
        <w:rPr>
          <w:rFonts w:ascii="Arial" w:hAnsi="Arial" w:cs="Arial"/>
          <w:szCs w:val="24"/>
        </w:rPr>
        <w:t xml:space="preserve"> for consistency </w:t>
      </w:r>
      <w:r w:rsidR="00E87FE5">
        <w:rPr>
          <w:rFonts w:ascii="Arial" w:hAnsi="Arial" w:cs="Arial"/>
          <w:szCs w:val="24"/>
        </w:rPr>
        <w:t>and coordination</w:t>
      </w:r>
      <w:r w:rsidR="009641DD">
        <w:rPr>
          <w:rFonts w:ascii="Arial" w:hAnsi="Arial" w:cs="Arial"/>
          <w:szCs w:val="24"/>
        </w:rPr>
        <w:t xml:space="preserve"> with other special inspection and test requirements.</w:t>
      </w:r>
    </w:p>
    <w:p w14:paraId="201DD6C2" w14:textId="46F645E8" w:rsidR="0043559A" w:rsidRPr="00BC7E3C" w:rsidRDefault="0043559A" w:rsidP="004B2447">
      <w:pPr>
        <w:widowControl/>
        <w:spacing w:before="120" w:after="120"/>
        <w:rPr>
          <w:rFonts w:ascii="Arial" w:hAnsi="Arial" w:cs="Arial"/>
          <w:szCs w:val="24"/>
        </w:rPr>
      </w:pPr>
      <w:r w:rsidRPr="007B3498">
        <w:rPr>
          <w:rFonts w:ascii="Arial" w:hAnsi="Arial" w:cs="Arial"/>
          <w:b/>
          <w:bCs/>
          <w:szCs w:val="24"/>
        </w:rPr>
        <w:t>Section</w:t>
      </w:r>
      <w:r w:rsidR="00AD0B4D" w:rsidRPr="007B3498">
        <w:rPr>
          <w:rFonts w:ascii="Arial" w:hAnsi="Arial" w:cs="Arial"/>
          <w:b/>
          <w:bCs/>
          <w:szCs w:val="24"/>
        </w:rPr>
        <w:t xml:space="preserve"> </w:t>
      </w:r>
      <w:r w:rsidR="00AD0B4D" w:rsidRPr="007B3498">
        <w:rPr>
          <w:rFonts w:ascii="Arial" w:hAnsi="Arial" w:cs="Arial"/>
          <w:b/>
          <w:bCs/>
          <w:i/>
          <w:iCs/>
        </w:rPr>
        <w:t>1812A.4</w:t>
      </w:r>
      <w:r w:rsidR="00BC7E3C" w:rsidRPr="00BC7E3C">
        <w:rPr>
          <w:rFonts w:ascii="Arial" w:hAnsi="Arial" w:cs="Arial"/>
          <w:szCs w:val="24"/>
        </w:rPr>
        <w:t xml:space="preserve"> –</w:t>
      </w:r>
      <w:r w:rsidR="00C86D8D">
        <w:rPr>
          <w:rFonts w:ascii="Arial" w:hAnsi="Arial" w:cs="Arial"/>
          <w:szCs w:val="24"/>
        </w:rPr>
        <w:t xml:space="preserve"> Earth retention testing requirements are relocated to Section 1705A.6.3 for consistency </w:t>
      </w:r>
      <w:r w:rsidR="00E87FE5">
        <w:rPr>
          <w:rFonts w:ascii="Arial" w:hAnsi="Arial" w:cs="Arial"/>
          <w:szCs w:val="24"/>
        </w:rPr>
        <w:t>and coordination</w:t>
      </w:r>
      <w:r w:rsidR="00C86D8D">
        <w:rPr>
          <w:rFonts w:ascii="Arial" w:hAnsi="Arial" w:cs="Arial"/>
          <w:szCs w:val="24"/>
        </w:rPr>
        <w:t xml:space="preserve"> with other special inspection and test requirements.</w:t>
      </w:r>
    </w:p>
    <w:p w14:paraId="1989A4F4" w14:textId="10EB20C1" w:rsidR="0043559A" w:rsidRPr="00BC7E3C" w:rsidRDefault="0043559A" w:rsidP="004B2447">
      <w:pPr>
        <w:widowControl/>
        <w:spacing w:before="120" w:after="120"/>
        <w:rPr>
          <w:rFonts w:ascii="Arial" w:hAnsi="Arial" w:cs="Arial"/>
          <w:szCs w:val="24"/>
        </w:rPr>
      </w:pPr>
      <w:r w:rsidRPr="007B3498">
        <w:rPr>
          <w:rFonts w:ascii="Arial" w:hAnsi="Arial" w:cs="Arial"/>
          <w:b/>
          <w:bCs/>
          <w:szCs w:val="24"/>
        </w:rPr>
        <w:lastRenderedPageBreak/>
        <w:t>Section</w:t>
      </w:r>
      <w:r w:rsidR="00910357" w:rsidRPr="007B3498">
        <w:rPr>
          <w:rFonts w:ascii="Arial" w:hAnsi="Arial" w:cs="Arial"/>
          <w:b/>
          <w:bCs/>
          <w:szCs w:val="24"/>
        </w:rPr>
        <w:t xml:space="preserve"> </w:t>
      </w:r>
      <w:r w:rsidR="00910357" w:rsidRPr="007B3498">
        <w:rPr>
          <w:rFonts w:ascii="Arial" w:hAnsi="Arial" w:cs="Arial"/>
          <w:b/>
          <w:bCs/>
          <w:i/>
          <w:iCs/>
        </w:rPr>
        <w:t>1812A.4.1</w:t>
      </w:r>
      <w:r w:rsidR="00BC7E3C" w:rsidRPr="00BC7E3C">
        <w:rPr>
          <w:rFonts w:ascii="Arial" w:hAnsi="Arial" w:cs="Arial"/>
          <w:szCs w:val="24"/>
        </w:rPr>
        <w:t xml:space="preserve"> –</w:t>
      </w:r>
      <w:r w:rsidR="00D672B2">
        <w:rPr>
          <w:rFonts w:ascii="Arial" w:hAnsi="Arial" w:cs="Arial"/>
          <w:szCs w:val="24"/>
        </w:rPr>
        <w:t xml:space="preserve"> </w:t>
      </w:r>
      <w:r w:rsidR="006A1FBC">
        <w:rPr>
          <w:rFonts w:ascii="Arial" w:hAnsi="Arial" w:cs="Arial"/>
          <w:szCs w:val="24"/>
        </w:rPr>
        <w:t xml:space="preserve">Item #6 revised to coordinate with current version of the adopted standard (PTI DC35.1-14), </w:t>
      </w:r>
      <w:r w:rsidR="00DF24DB">
        <w:rPr>
          <w:rFonts w:ascii="Arial" w:hAnsi="Arial" w:cs="Arial"/>
          <w:szCs w:val="24"/>
        </w:rPr>
        <w:t xml:space="preserve">which </w:t>
      </w:r>
      <w:r w:rsidR="009776C7">
        <w:rPr>
          <w:rFonts w:ascii="Arial" w:hAnsi="Arial" w:cs="Arial"/>
          <w:szCs w:val="24"/>
        </w:rPr>
        <w:t>defines a third category of anchors based on service life termed “</w:t>
      </w:r>
      <w:r w:rsidR="00C32546">
        <w:rPr>
          <w:rFonts w:ascii="Arial" w:hAnsi="Arial" w:cs="Arial"/>
          <w:szCs w:val="24"/>
        </w:rPr>
        <w:t>e</w:t>
      </w:r>
      <w:r w:rsidR="009776C7">
        <w:rPr>
          <w:rFonts w:ascii="Arial" w:hAnsi="Arial" w:cs="Arial"/>
          <w:szCs w:val="24"/>
        </w:rPr>
        <w:t>xtended temp</w:t>
      </w:r>
      <w:r w:rsidR="00025191">
        <w:rPr>
          <w:rFonts w:ascii="Arial" w:hAnsi="Arial" w:cs="Arial"/>
          <w:szCs w:val="24"/>
        </w:rPr>
        <w:t>orary</w:t>
      </w:r>
      <w:r w:rsidR="00C32546">
        <w:rPr>
          <w:rFonts w:ascii="Arial" w:hAnsi="Arial" w:cs="Arial"/>
          <w:szCs w:val="24"/>
        </w:rPr>
        <w:t xml:space="preserve">” and defined </w:t>
      </w:r>
      <w:r w:rsidR="009169CA">
        <w:rPr>
          <w:rFonts w:ascii="Arial" w:hAnsi="Arial" w:cs="Arial"/>
          <w:szCs w:val="24"/>
        </w:rPr>
        <w:t>by</w:t>
      </w:r>
      <w:r w:rsidR="00C32546">
        <w:rPr>
          <w:rFonts w:ascii="Arial" w:hAnsi="Arial" w:cs="Arial"/>
          <w:szCs w:val="24"/>
        </w:rPr>
        <w:t xml:space="preserve"> </w:t>
      </w:r>
      <w:r w:rsidR="009169CA">
        <w:rPr>
          <w:rFonts w:ascii="Arial" w:hAnsi="Arial" w:cs="Arial"/>
          <w:szCs w:val="24"/>
        </w:rPr>
        <w:t>2 to 5 years of service.</w:t>
      </w:r>
      <w:r w:rsidR="00025191">
        <w:rPr>
          <w:rFonts w:ascii="Arial" w:hAnsi="Arial" w:cs="Arial"/>
          <w:szCs w:val="24"/>
        </w:rPr>
        <w:t xml:space="preserve"> </w:t>
      </w:r>
      <w:r w:rsidR="00BB449B">
        <w:rPr>
          <w:rFonts w:ascii="Arial" w:hAnsi="Arial" w:cs="Arial"/>
          <w:szCs w:val="24"/>
        </w:rPr>
        <w:t xml:space="preserve">Item #7 revised </w:t>
      </w:r>
      <w:r w:rsidR="009169CA">
        <w:rPr>
          <w:rFonts w:ascii="Arial" w:hAnsi="Arial" w:cs="Arial"/>
          <w:szCs w:val="24"/>
        </w:rPr>
        <w:t>as</w:t>
      </w:r>
      <w:r w:rsidR="00EE67FE">
        <w:rPr>
          <w:rFonts w:ascii="Arial" w:hAnsi="Arial" w:cs="Arial"/>
          <w:szCs w:val="24"/>
        </w:rPr>
        <w:t xml:space="preserve"> e</w:t>
      </w:r>
      <w:r w:rsidR="00D672B2">
        <w:rPr>
          <w:rFonts w:ascii="Arial" w:hAnsi="Arial" w:cs="Arial"/>
          <w:szCs w:val="24"/>
        </w:rPr>
        <w:t xml:space="preserve">arth retention testing requirements are relocated to Section 1705A.6.3 for consistency </w:t>
      </w:r>
      <w:r w:rsidR="00E87FE5">
        <w:rPr>
          <w:rFonts w:ascii="Arial" w:hAnsi="Arial" w:cs="Arial"/>
          <w:szCs w:val="24"/>
        </w:rPr>
        <w:t>and coordination</w:t>
      </w:r>
      <w:r w:rsidR="00D672B2">
        <w:rPr>
          <w:rFonts w:ascii="Arial" w:hAnsi="Arial" w:cs="Arial"/>
          <w:szCs w:val="24"/>
        </w:rPr>
        <w:t xml:space="preserve"> with other special inspection and test requirements.</w:t>
      </w:r>
    </w:p>
    <w:p w14:paraId="599DACD1" w14:textId="565797DE" w:rsidR="0043559A" w:rsidRPr="00BC7E3C" w:rsidRDefault="0043559A" w:rsidP="004B2447">
      <w:pPr>
        <w:widowControl/>
        <w:spacing w:before="120" w:after="120"/>
        <w:rPr>
          <w:rFonts w:ascii="Arial" w:hAnsi="Arial" w:cs="Arial"/>
          <w:szCs w:val="24"/>
        </w:rPr>
      </w:pPr>
      <w:r w:rsidRPr="007B3498">
        <w:rPr>
          <w:rFonts w:ascii="Arial" w:hAnsi="Arial" w:cs="Arial"/>
          <w:b/>
          <w:bCs/>
          <w:szCs w:val="24"/>
        </w:rPr>
        <w:t>Section</w:t>
      </w:r>
      <w:r w:rsidR="000971CE" w:rsidRPr="007B3498">
        <w:rPr>
          <w:rFonts w:ascii="Arial" w:hAnsi="Arial" w:cs="Arial"/>
          <w:b/>
          <w:bCs/>
          <w:szCs w:val="24"/>
        </w:rPr>
        <w:t xml:space="preserve"> </w:t>
      </w:r>
      <w:r w:rsidR="000971CE" w:rsidRPr="007B3498">
        <w:rPr>
          <w:rFonts w:ascii="Arial" w:hAnsi="Arial" w:cs="Arial"/>
          <w:b/>
          <w:bCs/>
          <w:i/>
          <w:iCs/>
        </w:rPr>
        <w:t>1812A.4.2</w:t>
      </w:r>
      <w:r w:rsidR="00BC7E3C" w:rsidRPr="00BC7E3C">
        <w:rPr>
          <w:rFonts w:ascii="Arial" w:hAnsi="Arial" w:cs="Arial"/>
          <w:szCs w:val="24"/>
        </w:rPr>
        <w:t xml:space="preserve"> –</w:t>
      </w:r>
      <w:r w:rsidR="00D672B2">
        <w:rPr>
          <w:rFonts w:ascii="Arial" w:hAnsi="Arial" w:cs="Arial"/>
          <w:szCs w:val="24"/>
        </w:rPr>
        <w:t xml:space="preserve"> Reference revised to ASCE 7 citation due to the removal of load combinations from Section 1605 of the model code.</w:t>
      </w:r>
    </w:p>
    <w:p w14:paraId="525313C5" w14:textId="27544D87" w:rsidR="00AD0B4D" w:rsidRPr="00BC7E3C" w:rsidRDefault="00AD0B4D" w:rsidP="00AD0B4D">
      <w:pPr>
        <w:widowControl/>
        <w:spacing w:before="120" w:after="120"/>
        <w:rPr>
          <w:rFonts w:ascii="Arial" w:hAnsi="Arial" w:cs="Arial"/>
          <w:szCs w:val="24"/>
        </w:rPr>
      </w:pPr>
      <w:r w:rsidRPr="007B3498">
        <w:rPr>
          <w:rFonts w:ascii="Arial" w:hAnsi="Arial" w:cs="Arial"/>
          <w:b/>
          <w:bCs/>
          <w:szCs w:val="24"/>
        </w:rPr>
        <w:t>Section</w:t>
      </w:r>
      <w:r w:rsidR="00003560" w:rsidRPr="007B3498">
        <w:rPr>
          <w:rFonts w:ascii="Arial" w:hAnsi="Arial" w:cs="Arial"/>
          <w:b/>
          <w:bCs/>
          <w:szCs w:val="24"/>
        </w:rPr>
        <w:t xml:space="preserve"> </w:t>
      </w:r>
      <w:r w:rsidR="00003560" w:rsidRPr="007B3498">
        <w:rPr>
          <w:rFonts w:ascii="Arial" w:hAnsi="Arial" w:cs="Arial"/>
          <w:b/>
          <w:bCs/>
          <w:i/>
          <w:iCs/>
        </w:rPr>
        <w:t>1812A.4.3</w:t>
      </w:r>
      <w:r w:rsidR="00BC7E3C" w:rsidRPr="00BC7E3C">
        <w:rPr>
          <w:rFonts w:ascii="Arial" w:hAnsi="Arial" w:cs="Arial"/>
          <w:szCs w:val="24"/>
        </w:rPr>
        <w:t xml:space="preserve"> –</w:t>
      </w:r>
      <w:r w:rsidR="00D672B2">
        <w:rPr>
          <w:rFonts w:ascii="Arial" w:hAnsi="Arial" w:cs="Arial"/>
          <w:szCs w:val="24"/>
        </w:rPr>
        <w:t xml:space="preserve"> Earth retention testing requirements are relocated to Section 1705A.6.3 for consistency </w:t>
      </w:r>
      <w:r w:rsidR="00E87FE5">
        <w:rPr>
          <w:rFonts w:ascii="Arial" w:hAnsi="Arial" w:cs="Arial"/>
          <w:szCs w:val="24"/>
        </w:rPr>
        <w:t xml:space="preserve">and coordination </w:t>
      </w:r>
      <w:r w:rsidR="00D672B2">
        <w:rPr>
          <w:rFonts w:ascii="Arial" w:hAnsi="Arial" w:cs="Arial"/>
          <w:szCs w:val="24"/>
        </w:rPr>
        <w:t>with other special inspection and test requirements.</w:t>
      </w:r>
    </w:p>
    <w:p w14:paraId="47FE2F4D" w14:textId="682EFD78" w:rsidR="00AD0B4D" w:rsidRPr="00BC7E3C" w:rsidRDefault="00AD0B4D" w:rsidP="00AD0B4D">
      <w:pPr>
        <w:widowControl/>
        <w:spacing w:before="120" w:after="120"/>
        <w:rPr>
          <w:rFonts w:ascii="Arial" w:hAnsi="Arial" w:cs="Arial"/>
          <w:szCs w:val="24"/>
        </w:rPr>
      </w:pPr>
      <w:r w:rsidRPr="007B3498">
        <w:rPr>
          <w:rFonts w:ascii="Arial" w:hAnsi="Arial" w:cs="Arial"/>
          <w:b/>
          <w:bCs/>
          <w:szCs w:val="24"/>
        </w:rPr>
        <w:t>Section</w:t>
      </w:r>
      <w:r w:rsidR="00C645D2" w:rsidRPr="007B3498">
        <w:rPr>
          <w:rFonts w:ascii="Arial" w:hAnsi="Arial" w:cs="Arial"/>
          <w:b/>
          <w:bCs/>
          <w:szCs w:val="24"/>
        </w:rPr>
        <w:t xml:space="preserve"> </w:t>
      </w:r>
      <w:r w:rsidR="00C645D2" w:rsidRPr="007B3498">
        <w:rPr>
          <w:rFonts w:ascii="Arial" w:hAnsi="Arial" w:cs="Arial"/>
          <w:b/>
          <w:bCs/>
          <w:i/>
          <w:iCs/>
        </w:rPr>
        <w:t>1812A.5</w:t>
      </w:r>
      <w:r w:rsidR="00BC7E3C" w:rsidRPr="00BC7E3C">
        <w:rPr>
          <w:rFonts w:ascii="Arial" w:hAnsi="Arial" w:cs="Arial"/>
          <w:szCs w:val="24"/>
        </w:rPr>
        <w:t xml:space="preserve"> –</w:t>
      </w:r>
      <w:r w:rsidR="00074FE6">
        <w:rPr>
          <w:rFonts w:ascii="Arial" w:hAnsi="Arial" w:cs="Arial"/>
          <w:szCs w:val="24"/>
        </w:rPr>
        <w:t xml:space="preserve"> Earth retention testing requirements are relocated to Section 1705A.6.3 for consistency </w:t>
      </w:r>
      <w:r w:rsidR="00E87FE5">
        <w:rPr>
          <w:rFonts w:ascii="Arial" w:hAnsi="Arial" w:cs="Arial"/>
          <w:szCs w:val="24"/>
        </w:rPr>
        <w:t xml:space="preserve">and coordination </w:t>
      </w:r>
      <w:r w:rsidR="00074FE6">
        <w:rPr>
          <w:rFonts w:ascii="Arial" w:hAnsi="Arial" w:cs="Arial"/>
          <w:szCs w:val="24"/>
        </w:rPr>
        <w:t>with other special inspection and test requirements.</w:t>
      </w:r>
    </w:p>
    <w:p w14:paraId="7D698738" w14:textId="1AD609A5" w:rsidR="00AD0B4D" w:rsidRPr="00BC7E3C" w:rsidRDefault="00AD0B4D" w:rsidP="00AD0B4D">
      <w:pPr>
        <w:widowControl/>
        <w:spacing w:before="120" w:after="120"/>
        <w:rPr>
          <w:rFonts w:ascii="Arial" w:hAnsi="Arial" w:cs="Arial"/>
          <w:szCs w:val="24"/>
        </w:rPr>
      </w:pPr>
      <w:r w:rsidRPr="007B3498">
        <w:rPr>
          <w:rFonts w:ascii="Arial" w:hAnsi="Arial" w:cs="Arial"/>
          <w:b/>
          <w:bCs/>
          <w:szCs w:val="24"/>
        </w:rPr>
        <w:t>Section</w:t>
      </w:r>
      <w:r w:rsidR="00B3070B" w:rsidRPr="007B3498">
        <w:rPr>
          <w:rFonts w:ascii="Arial" w:hAnsi="Arial" w:cs="Arial"/>
          <w:b/>
          <w:bCs/>
          <w:szCs w:val="24"/>
        </w:rPr>
        <w:t xml:space="preserve"> </w:t>
      </w:r>
      <w:r w:rsidR="00B3070B" w:rsidRPr="007B3498">
        <w:rPr>
          <w:rFonts w:ascii="Arial" w:hAnsi="Arial" w:cs="Arial"/>
          <w:b/>
          <w:bCs/>
          <w:i/>
          <w:iCs/>
        </w:rPr>
        <w:t>1812A.6</w:t>
      </w:r>
      <w:r w:rsidR="00BC7E3C" w:rsidRPr="00BC7E3C">
        <w:rPr>
          <w:rFonts w:ascii="Arial" w:hAnsi="Arial" w:cs="Arial"/>
          <w:szCs w:val="24"/>
        </w:rPr>
        <w:t xml:space="preserve"> –</w:t>
      </w:r>
      <w:r w:rsidR="00A85510">
        <w:rPr>
          <w:rFonts w:ascii="Arial" w:hAnsi="Arial" w:cs="Arial"/>
          <w:szCs w:val="24"/>
        </w:rPr>
        <w:t xml:space="preserve"> Earth retention testing requirements are relocated to Section 1705A.6.3 for consistency </w:t>
      </w:r>
      <w:r w:rsidR="00E87FE5">
        <w:rPr>
          <w:rFonts w:ascii="Arial" w:hAnsi="Arial" w:cs="Arial"/>
          <w:szCs w:val="24"/>
        </w:rPr>
        <w:t xml:space="preserve">and coordination </w:t>
      </w:r>
      <w:r w:rsidR="00A85510">
        <w:rPr>
          <w:rFonts w:ascii="Arial" w:hAnsi="Arial" w:cs="Arial"/>
          <w:szCs w:val="24"/>
        </w:rPr>
        <w:t>with other special inspection and test requirements.</w:t>
      </w:r>
    </w:p>
    <w:p w14:paraId="50CFE362" w14:textId="7EF29FDA" w:rsidR="00AD0B4D" w:rsidRPr="00BC7E3C" w:rsidRDefault="00AD0B4D" w:rsidP="004B2447">
      <w:pPr>
        <w:widowControl/>
        <w:spacing w:before="120" w:after="120"/>
        <w:rPr>
          <w:rFonts w:ascii="Arial" w:hAnsi="Arial" w:cs="Arial"/>
          <w:szCs w:val="24"/>
        </w:rPr>
      </w:pPr>
      <w:r w:rsidRPr="007B3498">
        <w:rPr>
          <w:rFonts w:ascii="Arial" w:hAnsi="Arial" w:cs="Arial"/>
          <w:b/>
          <w:bCs/>
          <w:szCs w:val="24"/>
        </w:rPr>
        <w:t>Section</w:t>
      </w:r>
      <w:r w:rsidR="00881B68" w:rsidRPr="007B3498">
        <w:rPr>
          <w:rFonts w:ascii="Arial" w:hAnsi="Arial" w:cs="Arial"/>
          <w:b/>
          <w:bCs/>
          <w:szCs w:val="24"/>
        </w:rPr>
        <w:t xml:space="preserve"> </w:t>
      </w:r>
      <w:r w:rsidR="00881B68" w:rsidRPr="007B3498">
        <w:rPr>
          <w:rFonts w:ascii="Arial" w:hAnsi="Arial" w:cs="Arial"/>
          <w:b/>
          <w:bCs/>
          <w:i/>
          <w:iCs/>
        </w:rPr>
        <w:t>1813A.1</w:t>
      </w:r>
      <w:r w:rsidR="00BC7E3C" w:rsidRPr="00BC7E3C">
        <w:rPr>
          <w:rFonts w:ascii="Arial" w:hAnsi="Arial" w:cs="Arial"/>
          <w:szCs w:val="24"/>
        </w:rPr>
        <w:t xml:space="preserve"> –</w:t>
      </w:r>
      <w:r w:rsidR="004818FB">
        <w:rPr>
          <w:rFonts w:ascii="Arial" w:hAnsi="Arial" w:cs="Arial"/>
          <w:szCs w:val="24"/>
        </w:rPr>
        <w:t xml:space="preserve"> </w:t>
      </w:r>
      <w:proofErr w:type="spellStart"/>
      <w:r w:rsidR="00B51EFD">
        <w:rPr>
          <w:rFonts w:ascii="Arial" w:hAnsi="Arial" w:cs="Arial"/>
          <w:szCs w:val="24"/>
        </w:rPr>
        <w:t>Vibro</w:t>
      </w:r>
      <w:proofErr w:type="spellEnd"/>
      <w:r w:rsidR="00B51EFD">
        <w:rPr>
          <w:rFonts w:ascii="Arial" w:hAnsi="Arial" w:cs="Arial"/>
          <w:szCs w:val="24"/>
        </w:rPr>
        <w:t xml:space="preserve"> stone column</w:t>
      </w:r>
      <w:r w:rsidR="004818FB">
        <w:rPr>
          <w:rFonts w:ascii="Arial" w:hAnsi="Arial" w:cs="Arial"/>
          <w:szCs w:val="24"/>
        </w:rPr>
        <w:t xml:space="preserve"> testing requirements are located to Section 1705A.6.4 for consistency </w:t>
      </w:r>
      <w:r w:rsidR="00E87FE5">
        <w:rPr>
          <w:rFonts w:ascii="Arial" w:hAnsi="Arial" w:cs="Arial"/>
          <w:szCs w:val="24"/>
        </w:rPr>
        <w:t>and coordination</w:t>
      </w:r>
      <w:r w:rsidR="004818FB">
        <w:rPr>
          <w:rFonts w:ascii="Arial" w:hAnsi="Arial" w:cs="Arial"/>
          <w:szCs w:val="24"/>
        </w:rPr>
        <w:t xml:space="preserve"> with other special inspection and test requirements</w:t>
      </w:r>
      <w:r w:rsidR="00F20DE7">
        <w:rPr>
          <w:rFonts w:ascii="Arial" w:hAnsi="Arial" w:cs="Arial"/>
          <w:szCs w:val="24"/>
        </w:rPr>
        <w:t>.</w:t>
      </w:r>
    </w:p>
    <w:p w14:paraId="0DBF015A" w14:textId="124E2BD2" w:rsidR="000B721C" w:rsidRPr="000B721C" w:rsidRDefault="00AD0B4D" w:rsidP="000B721C">
      <w:pPr>
        <w:widowControl/>
        <w:spacing w:before="120" w:after="120"/>
        <w:rPr>
          <w:rFonts w:ascii="Arial" w:hAnsi="Arial" w:cs="Arial"/>
          <w:szCs w:val="24"/>
        </w:rPr>
      </w:pPr>
      <w:r w:rsidRPr="007B3498">
        <w:rPr>
          <w:rFonts w:ascii="Arial" w:hAnsi="Arial" w:cs="Arial"/>
          <w:b/>
          <w:bCs/>
          <w:szCs w:val="24"/>
        </w:rPr>
        <w:t>Section</w:t>
      </w:r>
      <w:r w:rsidR="0061719E" w:rsidRPr="007B3498">
        <w:rPr>
          <w:rFonts w:ascii="Arial" w:hAnsi="Arial" w:cs="Arial"/>
          <w:b/>
          <w:bCs/>
          <w:szCs w:val="24"/>
        </w:rPr>
        <w:t xml:space="preserve"> </w:t>
      </w:r>
      <w:r w:rsidR="0061719E" w:rsidRPr="007B3498">
        <w:rPr>
          <w:rFonts w:ascii="Arial" w:hAnsi="Arial" w:cs="Arial"/>
          <w:b/>
          <w:bCs/>
          <w:i/>
          <w:iCs/>
        </w:rPr>
        <w:t>1813A.3</w:t>
      </w:r>
      <w:r w:rsidR="00BC7E3C" w:rsidRPr="00BC7E3C">
        <w:rPr>
          <w:rFonts w:ascii="Arial" w:hAnsi="Arial" w:cs="Arial"/>
          <w:szCs w:val="24"/>
        </w:rPr>
        <w:t xml:space="preserve"> –</w:t>
      </w:r>
      <w:r w:rsidR="00B51EFD">
        <w:rPr>
          <w:rFonts w:ascii="Arial" w:hAnsi="Arial" w:cs="Arial"/>
          <w:szCs w:val="24"/>
        </w:rPr>
        <w:t xml:space="preserve"> </w:t>
      </w:r>
      <w:r w:rsidR="00532DE7">
        <w:rPr>
          <w:rFonts w:ascii="Arial" w:hAnsi="Arial" w:cs="Arial"/>
          <w:szCs w:val="24"/>
        </w:rPr>
        <w:t xml:space="preserve">The reference to VSC as </w:t>
      </w:r>
      <w:r w:rsidR="00E17805">
        <w:rPr>
          <w:rFonts w:ascii="Arial" w:hAnsi="Arial" w:cs="Arial"/>
          <w:szCs w:val="24"/>
        </w:rPr>
        <w:t>“</w:t>
      </w:r>
      <w:r w:rsidR="00E17805" w:rsidRPr="003128F3">
        <w:rPr>
          <w:rFonts w:ascii="Arial" w:hAnsi="Arial" w:cs="Arial"/>
          <w:i/>
          <w:iCs/>
          <w:szCs w:val="24"/>
        </w:rPr>
        <w:t>deep foundation elements</w:t>
      </w:r>
      <w:r w:rsidR="00E17805">
        <w:rPr>
          <w:rFonts w:ascii="Arial" w:hAnsi="Arial" w:cs="Arial"/>
          <w:szCs w:val="24"/>
        </w:rPr>
        <w:t xml:space="preserve">” contradict the </w:t>
      </w:r>
      <w:r w:rsidR="000508DB">
        <w:rPr>
          <w:rFonts w:ascii="Arial" w:hAnsi="Arial" w:cs="Arial"/>
          <w:szCs w:val="24"/>
        </w:rPr>
        <w:t>fourth sentence</w:t>
      </w:r>
      <w:r w:rsidR="003128F3">
        <w:rPr>
          <w:rFonts w:ascii="Arial" w:hAnsi="Arial" w:cs="Arial"/>
          <w:szCs w:val="24"/>
        </w:rPr>
        <w:t xml:space="preserve"> of Section 1813A.1, which states: “</w:t>
      </w:r>
      <w:r w:rsidR="007265EF" w:rsidRPr="007265EF">
        <w:rPr>
          <w:rFonts w:ascii="Arial" w:hAnsi="Arial" w:cs="Arial"/>
          <w:i/>
          <w:iCs/>
          <w:szCs w:val="24"/>
        </w:rPr>
        <w:t>VSCs shall not be considered a deep foundation element.</w:t>
      </w:r>
      <w:r w:rsidR="007265EF">
        <w:rPr>
          <w:rFonts w:ascii="Arial" w:hAnsi="Arial" w:cs="Arial"/>
          <w:i/>
          <w:iCs/>
          <w:szCs w:val="24"/>
        </w:rPr>
        <w:t>”</w:t>
      </w:r>
      <w:r w:rsidR="007265EF" w:rsidRPr="005B5E0F">
        <w:rPr>
          <w:rFonts w:ascii="Arial" w:hAnsi="Arial" w:cs="Arial"/>
          <w:szCs w:val="24"/>
        </w:rPr>
        <w:t xml:space="preserve"> The amend</w:t>
      </w:r>
      <w:r w:rsidR="005B5E0F">
        <w:rPr>
          <w:rFonts w:ascii="Arial" w:hAnsi="Arial" w:cs="Arial"/>
          <w:szCs w:val="24"/>
        </w:rPr>
        <w:t>ment</w:t>
      </w:r>
      <w:r w:rsidR="007265EF" w:rsidRPr="005B5E0F">
        <w:rPr>
          <w:rFonts w:ascii="Arial" w:hAnsi="Arial" w:cs="Arial"/>
          <w:szCs w:val="24"/>
        </w:rPr>
        <w:t xml:space="preserve"> is modified </w:t>
      </w:r>
      <w:r w:rsidR="005B5E0F" w:rsidRPr="005B5E0F">
        <w:rPr>
          <w:rFonts w:ascii="Arial" w:hAnsi="Arial" w:cs="Arial"/>
          <w:szCs w:val="24"/>
        </w:rPr>
        <w:t>to eliminate this contradiction for clarity.</w:t>
      </w:r>
    </w:p>
    <w:p w14:paraId="7B2F06EC" w14:textId="25595C67" w:rsidR="00B27EC4" w:rsidRDefault="00F20DE7" w:rsidP="00260160">
      <w:pPr>
        <w:widowControl/>
        <w:spacing w:before="120" w:after="120"/>
        <w:rPr>
          <w:rFonts w:ascii="Arial" w:hAnsi="Arial" w:cs="Arial"/>
          <w:szCs w:val="24"/>
        </w:rPr>
      </w:pPr>
      <w:r w:rsidRPr="007B3498">
        <w:rPr>
          <w:rFonts w:ascii="Arial" w:hAnsi="Arial" w:cs="Arial"/>
          <w:b/>
          <w:szCs w:val="24"/>
        </w:rPr>
        <w:t xml:space="preserve">Section </w:t>
      </w:r>
      <w:r w:rsidRPr="007B3498">
        <w:rPr>
          <w:rFonts w:ascii="Arial" w:hAnsi="Arial" w:cs="Arial"/>
          <w:b/>
          <w:i/>
        </w:rPr>
        <w:t>1813A.</w:t>
      </w:r>
      <w:r>
        <w:rPr>
          <w:rFonts w:ascii="Arial" w:hAnsi="Arial" w:cs="Arial"/>
          <w:b/>
          <w:i/>
        </w:rPr>
        <w:t>5</w:t>
      </w:r>
      <w:r w:rsidR="00DB63F4">
        <w:rPr>
          <w:rFonts w:ascii="Arial" w:hAnsi="Arial" w:cs="Arial"/>
          <w:b/>
          <w:i/>
        </w:rPr>
        <w:t xml:space="preserve"> </w:t>
      </w:r>
      <w:r w:rsidRPr="00BC7E3C">
        <w:rPr>
          <w:rFonts w:ascii="Arial" w:hAnsi="Arial" w:cs="Arial"/>
          <w:szCs w:val="24"/>
        </w:rPr>
        <w:t>–</w:t>
      </w:r>
      <w:r>
        <w:rPr>
          <w:rFonts w:ascii="Arial" w:hAnsi="Arial" w:cs="Arial"/>
          <w:szCs w:val="24"/>
        </w:rPr>
        <w:t xml:space="preserve"> </w:t>
      </w:r>
      <w:r w:rsidR="00195EC9">
        <w:rPr>
          <w:rFonts w:ascii="Arial" w:hAnsi="Arial" w:cs="Arial"/>
          <w:szCs w:val="24"/>
        </w:rPr>
        <w:t xml:space="preserve">Added </w:t>
      </w:r>
      <w:r w:rsidR="0049316C">
        <w:rPr>
          <w:rFonts w:ascii="Arial" w:hAnsi="Arial" w:cs="Arial"/>
          <w:szCs w:val="24"/>
        </w:rPr>
        <w:t xml:space="preserve">item 6 to ensure </w:t>
      </w:r>
      <w:r w:rsidR="00357F8C">
        <w:rPr>
          <w:rFonts w:ascii="Arial" w:hAnsi="Arial" w:cs="Arial"/>
          <w:szCs w:val="24"/>
        </w:rPr>
        <w:t xml:space="preserve">VSCs </w:t>
      </w:r>
      <w:r w:rsidR="008C0481">
        <w:rPr>
          <w:rFonts w:ascii="Arial" w:hAnsi="Arial" w:cs="Arial"/>
          <w:szCs w:val="24"/>
        </w:rPr>
        <w:t xml:space="preserve">achieve </w:t>
      </w:r>
      <w:r w:rsidR="00EF0525">
        <w:rPr>
          <w:rFonts w:ascii="Arial" w:hAnsi="Arial" w:cs="Arial"/>
          <w:szCs w:val="24"/>
        </w:rPr>
        <w:t xml:space="preserve">project site verified </w:t>
      </w:r>
      <w:r w:rsidR="00D0300E">
        <w:rPr>
          <w:rFonts w:ascii="Arial" w:hAnsi="Arial" w:cs="Arial"/>
          <w:szCs w:val="24"/>
        </w:rPr>
        <w:t>soil improvements</w:t>
      </w:r>
      <w:r w:rsidR="006903C6">
        <w:rPr>
          <w:rFonts w:ascii="Arial" w:hAnsi="Arial" w:cs="Arial"/>
          <w:szCs w:val="24"/>
        </w:rPr>
        <w:t xml:space="preserve"> specified in the geotechnical report </w:t>
      </w:r>
      <w:r w:rsidR="00DF4FDC">
        <w:rPr>
          <w:rFonts w:ascii="Arial" w:hAnsi="Arial" w:cs="Arial"/>
          <w:szCs w:val="24"/>
        </w:rPr>
        <w:t xml:space="preserve">prior to foundation </w:t>
      </w:r>
      <w:r w:rsidR="006E0904">
        <w:rPr>
          <w:rFonts w:ascii="Arial" w:hAnsi="Arial" w:cs="Arial"/>
          <w:szCs w:val="24"/>
        </w:rPr>
        <w:t>construction commencement</w:t>
      </w:r>
      <w:r>
        <w:rPr>
          <w:rFonts w:ascii="Arial" w:hAnsi="Arial" w:cs="Arial"/>
          <w:szCs w:val="24"/>
        </w:rPr>
        <w:t>.</w:t>
      </w:r>
    </w:p>
    <w:p w14:paraId="7E764819" w14:textId="79A30D64" w:rsidR="0098776A" w:rsidRPr="000560B2" w:rsidRDefault="0098776A" w:rsidP="00260160">
      <w:pPr>
        <w:pStyle w:val="Heading2"/>
        <w:ind w:left="0"/>
        <w:rPr>
          <w:rFonts w:cs="Arial"/>
          <w:bCs/>
        </w:rPr>
      </w:pPr>
      <w:r w:rsidRPr="000560B2">
        <w:rPr>
          <w:rFonts w:cs="Arial"/>
          <w:noProof/>
        </w:rPr>
        <w:br/>
      </w:r>
      <w:r w:rsidRPr="000560B2">
        <w:rPr>
          <w:rFonts w:cs="Arial"/>
          <w:bCs/>
        </w:rPr>
        <w:t xml:space="preserve">Chapter </w:t>
      </w:r>
      <w:r w:rsidR="00EE0633">
        <w:rPr>
          <w:rFonts w:cs="Arial"/>
          <w:noProof/>
        </w:rPr>
        <w:t>19 CONCRETE</w:t>
      </w:r>
    </w:p>
    <w:p w14:paraId="1AB8F5F9" w14:textId="78EF967D" w:rsidR="0098776A" w:rsidRPr="00620329" w:rsidRDefault="000803CE" w:rsidP="0098776A">
      <w:pPr>
        <w:widowControl/>
        <w:spacing w:before="120" w:after="120"/>
        <w:rPr>
          <w:rFonts w:ascii="Arial" w:hAnsi="Arial" w:cs="Arial"/>
          <w:szCs w:val="24"/>
          <w:highlight w:val="lightGray"/>
        </w:rPr>
      </w:pPr>
      <w:r w:rsidRPr="007B3498">
        <w:rPr>
          <w:rFonts w:ascii="Arial" w:hAnsi="Arial" w:cs="Arial"/>
          <w:b/>
          <w:bCs/>
          <w:szCs w:val="24"/>
        </w:rPr>
        <w:t>Section</w:t>
      </w:r>
      <w:r w:rsidRPr="000803CE">
        <w:rPr>
          <w:rFonts w:ascii="Arial" w:hAnsi="Arial" w:cs="Arial"/>
          <w:b/>
          <w:bCs/>
          <w:szCs w:val="24"/>
        </w:rPr>
        <w:t xml:space="preserve"> </w:t>
      </w:r>
      <w:r w:rsidRPr="000803CE">
        <w:rPr>
          <w:rFonts w:ascii="Arial" w:hAnsi="Arial" w:cs="Arial"/>
          <w:b/>
          <w:bCs/>
        </w:rPr>
        <w:t>1901.7.1</w:t>
      </w:r>
      <w:r w:rsidRPr="00BC7E3C">
        <w:rPr>
          <w:rFonts w:ascii="Arial" w:hAnsi="Arial" w:cs="Arial"/>
          <w:szCs w:val="24"/>
        </w:rPr>
        <w:t xml:space="preserve"> –</w:t>
      </w:r>
      <w:r>
        <w:rPr>
          <w:rFonts w:ascii="Arial" w:hAnsi="Arial" w:cs="Arial"/>
          <w:szCs w:val="24"/>
        </w:rPr>
        <w:t xml:space="preserve"> </w:t>
      </w:r>
      <w:r w:rsidR="00CE0FD2">
        <w:rPr>
          <w:rFonts w:ascii="Arial" w:hAnsi="Arial" w:cs="Arial"/>
          <w:szCs w:val="24"/>
        </w:rPr>
        <w:t xml:space="preserve">Amendment added </w:t>
      </w:r>
      <w:r w:rsidR="008F55CF">
        <w:rPr>
          <w:rFonts w:ascii="Arial" w:hAnsi="Arial" w:cs="Arial"/>
          <w:szCs w:val="24"/>
        </w:rPr>
        <w:t xml:space="preserve">for </w:t>
      </w:r>
      <w:r w:rsidR="009E1CEB">
        <w:rPr>
          <w:rFonts w:ascii="Arial" w:hAnsi="Arial" w:cs="Arial"/>
          <w:szCs w:val="24"/>
        </w:rPr>
        <w:t>coordination with other amendments and</w:t>
      </w:r>
      <w:r w:rsidR="00254B50">
        <w:rPr>
          <w:rFonts w:ascii="Arial" w:hAnsi="Arial" w:cs="Arial"/>
          <w:szCs w:val="24"/>
        </w:rPr>
        <w:t xml:space="preserve"> to</w:t>
      </w:r>
      <w:r w:rsidR="001218BE">
        <w:rPr>
          <w:rFonts w:ascii="Arial" w:hAnsi="Arial" w:cs="Arial"/>
          <w:szCs w:val="24"/>
        </w:rPr>
        <w:t xml:space="preserve"> </w:t>
      </w:r>
      <w:r w:rsidR="000A608D">
        <w:rPr>
          <w:rFonts w:ascii="Arial" w:hAnsi="Arial" w:cs="Arial"/>
          <w:szCs w:val="24"/>
        </w:rPr>
        <w:t xml:space="preserve">avoid the </w:t>
      </w:r>
      <w:r w:rsidR="004F45FF">
        <w:rPr>
          <w:rFonts w:ascii="Arial" w:hAnsi="Arial" w:cs="Arial"/>
          <w:szCs w:val="24"/>
        </w:rPr>
        <w:t xml:space="preserve">new language </w:t>
      </w:r>
      <w:r w:rsidR="00B65253">
        <w:rPr>
          <w:rFonts w:ascii="Arial" w:hAnsi="Arial" w:cs="Arial"/>
          <w:szCs w:val="24"/>
        </w:rPr>
        <w:t xml:space="preserve">added to the model code </w:t>
      </w:r>
      <w:r w:rsidR="00986EBF">
        <w:rPr>
          <w:rFonts w:ascii="Arial" w:hAnsi="Arial" w:cs="Arial"/>
          <w:szCs w:val="24"/>
        </w:rPr>
        <w:t xml:space="preserve">in Exception #2 </w:t>
      </w:r>
      <w:r w:rsidR="00730A17">
        <w:rPr>
          <w:rFonts w:ascii="Arial" w:hAnsi="Arial" w:cs="Arial"/>
          <w:szCs w:val="24"/>
        </w:rPr>
        <w:t>being misunderstood</w:t>
      </w:r>
      <w:r w:rsidR="00962279">
        <w:rPr>
          <w:rFonts w:ascii="Arial" w:hAnsi="Arial" w:cs="Arial"/>
          <w:szCs w:val="24"/>
        </w:rPr>
        <w:t xml:space="preserve"> to mean </w:t>
      </w:r>
      <w:r w:rsidR="00C85BCB">
        <w:rPr>
          <w:rFonts w:ascii="Arial" w:hAnsi="Arial" w:cs="Arial"/>
          <w:szCs w:val="24"/>
        </w:rPr>
        <w:t>tolerances</w:t>
      </w:r>
      <w:r w:rsidR="00D910A4">
        <w:rPr>
          <w:rFonts w:ascii="Arial" w:hAnsi="Arial" w:cs="Arial"/>
          <w:szCs w:val="24"/>
        </w:rPr>
        <w:t xml:space="preserve"> are not required for</w:t>
      </w:r>
      <w:r w:rsidR="00C85BCB">
        <w:rPr>
          <w:rFonts w:ascii="Arial" w:hAnsi="Arial" w:cs="Arial"/>
          <w:szCs w:val="24"/>
        </w:rPr>
        <w:t xml:space="preserve"> </w:t>
      </w:r>
      <w:r w:rsidR="002F3896">
        <w:rPr>
          <w:rFonts w:ascii="Arial" w:hAnsi="Arial" w:cs="Arial"/>
          <w:szCs w:val="24"/>
        </w:rPr>
        <w:t>shotcrete construction.</w:t>
      </w:r>
      <w:r w:rsidR="00730A17">
        <w:rPr>
          <w:rFonts w:ascii="Arial" w:hAnsi="Arial" w:cs="Arial"/>
          <w:szCs w:val="24"/>
        </w:rPr>
        <w:t xml:space="preserve"> </w:t>
      </w:r>
      <w:r w:rsidR="006D294B">
        <w:rPr>
          <w:rFonts w:ascii="Arial" w:hAnsi="Arial" w:cs="Arial"/>
          <w:szCs w:val="24"/>
        </w:rPr>
        <w:t>The c</w:t>
      </w:r>
      <w:r w:rsidR="00664EEC">
        <w:rPr>
          <w:rFonts w:ascii="Arial" w:hAnsi="Arial" w:cs="Arial"/>
          <w:szCs w:val="24"/>
        </w:rPr>
        <w:t>ontinued amendment in</w:t>
      </w:r>
      <w:r w:rsidR="00F45890">
        <w:rPr>
          <w:rFonts w:ascii="Arial" w:hAnsi="Arial" w:cs="Arial"/>
          <w:szCs w:val="24"/>
        </w:rPr>
        <w:t xml:space="preserve"> Section 190</w:t>
      </w:r>
      <w:r w:rsidR="00CE0FD2">
        <w:rPr>
          <w:rFonts w:ascii="Arial" w:hAnsi="Arial" w:cs="Arial"/>
          <w:szCs w:val="24"/>
        </w:rPr>
        <w:t xml:space="preserve">9.4.1 requires shotcrete </w:t>
      </w:r>
      <w:r w:rsidR="0099383C">
        <w:rPr>
          <w:rFonts w:ascii="Arial" w:hAnsi="Arial" w:cs="Arial"/>
          <w:szCs w:val="24"/>
        </w:rPr>
        <w:t>construction to comply with ACI 506.2.</w:t>
      </w:r>
      <w:r w:rsidR="006D294B">
        <w:rPr>
          <w:rFonts w:ascii="Arial" w:hAnsi="Arial" w:cs="Arial"/>
          <w:szCs w:val="24"/>
        </w:rPr>
        <w:t xml:space="preserve"> Section </w:t>
      </w:r>
      <w:r w:rsidR="00D82FA4">
        <w:rPr>
          <w:rFonts w:ascii="Arial" w:hAnsi="Arial" w:cs="Arial"/>
          <w:szCs w:val="24"/>
        </w:rPr>
        <w:t>3.8.1 of ACI 506.2-13 re</w:t>
      </w:r>
      <w:r w:rsidR="00AB0799">
        <w:rPr>
          <w:rFonts w:ascii="Arial" w:hAnsi="Arial" w:cs="Arial"/>
          <w:szCs w:val="24"/>
        </w:rPr>
        <w:t xml:space="preserve">quires </w:t>
      </w:r>
      <w:r w:rsidR="0079249A">
        <w:rPr>
          <w:rFonts w:ascii="Arial" w:hAnsi="Arial" w:cs="Arial"/>
          <w:szCs w:val="24"/>
        </w:rPr>
        <w:t>shotcrete</w:t>
      </w:r>
      <w:r w:rsidR="00746AF3">
        <w:rPr>
          <w:rFonts w:ascii="Arial" w:hAnsi="Arial" w:cs="Arial"/>
          <w:szCs w:val="24"/>
        </w:rPr>
        <w:t xml:space="preserve"> to meet dimensional tolerances of the </w:t>
      </w:r>
      <w:r w:rsidR="000E35CF">
        <w:rPr>
          <w:rFonts w:ascii="Arial" w:hAnsi="Arial" w:cs="Arial"/>
          <w:szCs w:val="24"/>
        </w:rPr>
        <w:t xml:space="preserve">contract documents. </w:t>
      </w:r>
      <w:r w:rsidR="00E25268">
        <w:rPr>
          <w:rFonts w:ascii="Arial" w:hAnsi="Arial" w:cs="Arial"/>
          <w:szCs w:val="24"/>
        </w:rPr>
        <w:t xml:space="preserve">Section </w:t>
      </w:r>
      <w:r w:rsidR="00B70E1F">
        <w:rPr>
          <w:rFonts w:ascii="Arial" w:hAnsi="Arial" w:cs="Arial"/>
          <w:szCs w:val="24"/>
        </w:rPr>
        <w:t xml:space="preserve">3.8 of </w:t>
      </w:r>
      <w:r w:rsidR="000E35CF">
        <w:rPr>
          <w:rFonts w:ascii="Arial" w:hAnsi="Arial" w:cs="Arial"/>
          <w:szCs w:val="24"/>
        </w:rPr>
        <w:t>ACI 506</w:t>
      </w:r>
      <w:r w:rsidR="00E25268">
        <w:rPr>
          <w:rFonts w:ascii="Arial" w:hAnsi="Arial" w:cs="Arial"/>
          <w:szCs w:val="24"/>
        </w:rPr>
        <w:t>R-16</w:t>
      </w:r>
      <w:r w:rsidR="00B70E1F">
        <w:rPr>
          <w:rFonts w:ascii="Arial" w:hAnsi="Arial" w:cs="Arial"/>
          <w:szCs w:val="24"/>
        </w:rPr>
        <w:t xml:space="preserve"> further confirms </w:t>
      </w:r>
      <w:r w:rsidR="009474AD">
        <w:rPr>
          <w:rFonts w:ascii="Arial" w:hAnsi="Arial" w:cs="Arial"/>
          <w:szCs w:val="24"/>
        </w:rPr>
        <w:t xml:space="preserve">that </w:t>
      </w:r>
      <w:r w:rsidR="00E15CB8">
        <w:rPr>
          <w:rFonts w:ascii="Arial" w:hAnsi="Arial" w:cs="Arial"/>
          <w:szCs w:val="24"/>
        </w:rPr>
        <w:t>defined tolerances for shotcrete construction are appropriate.</w:t>
      </w:r>
    </w:p>
    <w:p w14:paraId="36145EB3" w14:textId="59A67731" w:rsidR="00E15CB8" w:rsidRDefault="00E15CB8" w:rsidP="0098776A">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Pr="000803CE">
        <w:rPr>
          <w:rFonts w:ascii="Arial" w:hAnsi="Arial" w:cs="Arial"/>
          <w:b/>
          <w:bCs/>
        </w:rPr>
        <w:t>190</w:t>
      </w:r>
      <w:r w:rsidR="002935A7">
        <w:rPr>
          <w:rFonts w:ascii="Arial" w:hAnsi="Arial" w:cs="Arial"/>
          <w:b/>
          <w:bCs/>
        </w:rPr>
        <w:t>6</w:t>
      </w:r>
      <w:r w:rsidRPr="00BC7E3C">
        <w:rPr>
          <w:rFonts w:ascii="Arial" w:hAnsi="Arial" w:cs="Arial"/>
          <w:szCs w:val="24"/>
        </w:rPr>
        <w:t xml:space="preserve"> –</w:t>
      </w:r>
      <w:r>
        <w:rPr>
          <w:rFonts w:ascii="Arial" w:hAnsi="Arial" w:cs="Arial"/>
          <w:szCs w:val="24"/>
        </w:rPr>
        <w:t xml:space="preserve"> </w:t>
      </w:r>
      <w:r w:rsidR="008C6A4B">
        <w:rPr>
          <w:rFonts w:ascii="Arial" w:hAnsi="Arial" w:cs="Arial"/>
          <w:szCs w:val="24"/>
        </w:rPr>
        <w:t>For</w:t>
      </w:r>
      <w:r w:rsidR="00EA7F7C">
        <w:rPr>
          <w:rFonts w:ascii="Arial" w:hAnsi="Arial" w:cs="Arial"/>
          <w:szCs w:val="24"/>
        </w:rPr>
        <w:t xml:space="preserve"> consistency with </w:t>
      </w:r>
      <w:r w:rsidR="00782E27">
        <w:rPr>
          <w:rFonts w:ascii="Arial" w:hAnsi="Arial" w:cs="Arial"/>
          <w:szCs w:val="24"/>
        </w:rPr>
        <w:t xml:space="preserve">Section </w:t>
      </w:r>
      <w:r w:rsidR="0059387C">
        <w:rPr>
          <w:rFonts w:ascii="Arial" w:hAnsi="Arial" w:cs="Arial"/>
          <w:szCs w:val="24"/>
        </w:rPr>
        <w:t xml:space="preserve">1905.2.1 </w:t>
      </w:r>
      <w:r w:rsidR="00780390">
        <w:rPr>
          <w:rFonts w:ascii="Arial" w:hAnsi="Arial" w:cs="Arial"/>
          <w:szCs w:val="24"/>
        </w:rPr>
        <w:t xml:space="preserve">and </w:t>
      </w:r>
      <w:r w:rsidR="008210E7">
        <w:rPr>
          <w:rFonts w:ascii="Arial" w:hAnsi="Arial" w:cs="Arial"/>
          <w:szCs w:val="24"/>
        </w:rPr>
        <w:t xml:space="preserve">the amendment </w:t>
      </w:r>
      <w:r w:rsidR="004A4218">
        <w:rPr>
          <w:rFonts w:ascii="Arial" w:hAnsi="Arial" w:cs="Arial"/>
          <w:szCs w:val="24"/>
        </w:rPr>
        <w:t>in</w:t>
      </w:r>
      <w:r w:rsidR="008210E7">
        <w:rPr>
          <w:rFonts w:ascii="Arial" w:hAnsi="Arial" w:cs="Arial"/>
          <w:szCs w:val="24"/>
        </w:rPr>
        <w:t xml:space="preserve"> Section 1909.3.3</w:t>
      </w:r>
      <w:r w:rsidR="006668CF">
        <w:rPr>
          <w:rFonts w:ascii="Arial" w:hAnsi="Arial" w:cs="Arial"/>
          <w:szCs w:val="24"/>
        </w:rPr>
        <w:t xml:space="preserve"> of this code, the </w:t>
      </w:r>
      <w:r w:rsidR="00504027">
        <w:rPr>
          <w:rFonts w:ascii="Arial" w:hAnsi="Arial" w:cs="Arial"/>
          <w:szCs w:val="24"/>
        </w:rPr>
        <w:t>DSA</w:t>
      </w:r>
      <w:r w:rsidR="00D43AF8">
        <w:rPr>
          <w:rFonts w:ascii="Arial" w:hAnsi="Arial" w:cs="Arial"/>
          <w:szCs w:val="24"/>
        </w:rPr>
        <w:t>-SS/CC</w:t>
      </w:r>
      <w:r w:rsidR="00504027">
        <w:rPr>
          <w:rFonts w:ascii="Arial" w:hAnsi="Arial" w:cs="Arial"/>
          <w:szCs w:val="24"/>
        </w:rPr>
        <w:t xml:space="preserve"> banner </w:t>
      </w:r>
      <w:r w:rsidR="0045653F">
        <w:rPr>
          <w:rFonts w:ascii="Arial" w:hAnsi="Arial" w:cs="Arial"/>
          <w:szCs w:val="24"/>
        </w:rPr>
        <w:t xml:space="preserve">is </w:t>
      </w:r>
      <w:r w:rsidR="008C3E52">
        <w:rPr>
          <w:rFonts w:ascii="Arial" w:hAnsi="Arial" w:cs="Arial"/>
          <w:szCs w:val="24"/>
        </w:rPr>
        <w:t>added,</w:t>
      </w:r>
      <w:r w:rsidR="0045653F">
        <w:rPr>
          <w:rFonts w:ascii="Arial" w:hAnsi="Arial" w:cs="Arial"/>
          <w:szCs w:val="24"/>
        </w:rPr>
        <w:t xml:space="preserve"> and corresponding note revised to </w:t>
      </w:r>
      <w:r w:rsidR="00750FCE">
        <w:rPr>
          <w:rFonts w:ascii="Arial" w:hAnsi="Arial" w:cs="Arial"/>
          <w:szCs w:val="24"/>
        </w:rPr>
        <w:t>indicate that t</w:t>
      </w:r>
      <w:r w:rsidR="00D43AF8">
        <w:rPr>
          <w:rFonts w:ascii="Arial" w:hAnsi="Arial" w:cs="Arial"/>
          <w:szCs w:val="24"/>
        </w:rPr>
        <w:t>he section is not</w:t>
      </w:r>
      <w:r w:rsidR="003C3018">
        <w:rPr>
          <w:rFonts w:ascii="Arial" w:hAnsi="Arial" w:cs="Arial"/>
          <w:szCs w:val="24"/>
        </w:rPr>
        <w:t xml:space="preserve"> permitted by DSA-SS/CC.</w:t>
      </w:r>
    </w:p>
    <w:p w14:paraId="7EFB4E1B" w14:textId="506CA6FE" w:rsidR="00E15CB8" w:rsidRDefault="00E15CB8" w:rsidP="0098776A">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Pr="0068297A">
        <w:rPr>
          <w:rFonts w:ascii="Arial" w:hAnsi="Arial" w:cs="Arial"/>
          <w:b/>
          <w:bCs/>
          <w:i/>
          <w:iCs/>
        </w:rPr>
        <w:t>190</w:t>
      </w:r>
      <w:r w:rsidR="0066045C" w:rsidRPr="0068297A">
        <w:rPr>
          <w:rFonts w:ascii="Arial" w:hAnsi="Arial" w:cs="Arial"/>
          <w:b/>
          <w:bCs/>
          <w:i/>
          <w:iCs/>
        </w:rPr>
        <w:t>9.2</w:t>
      </w:r>
      <w:r w:rsidRPr="00BC7E3C">
        <w:rPr>
          <w:rFonts w:ascii="Arial" w:hAnsi="Arial" w:cs="Arial"/>
          <w:szCs w:val="24"/>
        </w:rPr>
        <w:t xml:space="preserve"> –</w:t>
      </w:r>
      <w:r>
        <w:rPr>
          <w:rFonts w:ascii="Arial" w:hAnsi="Arial" w:cs="Arial"/>
          <w:szCs w:val="24"/>
        </w:rPr>
        <w:t xml:space="preserve"> Amendment</w:t>
      </w:r>
      <w:r w:rsidR="00AE7CE5">
        <w:rPr>
          <w:rFonts w:ascii="Arial" w:hAnsi="Arial" w:cs="Arial"/>
          <w:szCs w:val="24"/>
        </w:rPr>
        <w:t xml:space="preserve"> revised to reflect</w:t>
      </w:r>
      <w:r w:rsidR="00FE5649">
        <w:rPr>
          <w:rFonts w:ascii="Arial" w:hAnsi="Arial" w:cs="Arial"/>
          <w:szCs w:val="24"/>
        </w:rPr>
        <w:t xml:space="preserve"> relocation of</w:t>
      </w:r>
      <w:r w:rsidR="00E15F38">
        <w:rPr>
          <w:rFonts w:ascii="Arial" w:hAnsi="Arial" w:cs="Arial"/>
          <w:szCs w:val="24"/>
        </w:rPr>
        <w:t xml:space="preserve"> special inspection and testing requirements </w:t>
      </w:r>
      <w:r w:rsidR="00FE5649">
        <w:rPr>
          <w:rFonts w:ascii="Arial" w:hAnsi="Arial" w:cs="Arial"/>
          <w:szCs w:val="24"/>
        </w:rPr>
        <w:t>to Chapter</w:t>
      </w:r>
      <w:r w:rsidR="00E15F38">
        <w:rPr>
          <w:rFonts w:ascii="Arial" w:hAnsi="Arial" w:cs="Arial"/>
          <w:szCs w:val="24"/>
        </w:rPr>
        <w:t xml:space="preserve"> 17</w:t>
      </w:r>
      <w:r w:rsidR="00FE5649">
        <w:rPr>
          <w:rFonts w:ascii="Arial" w:hAnsi="Arial" w:cs="Arial"/>
          <w:szCs w:val="24"/>
        </w:rPr>
        <w:t>A.</w:t>
      </w:r>
    </w:p>
    <w:p w14:paraId="4AF52477" w14:textId="457FF633" w:rsidR="00E15CB8" w:rsidRDefault="00E15CB8" w:rsidP="0098776A">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0066045C" w:rsidRPr="0068297A">
        <w:rPr>
          <w:rFonts w:ascii="Arial" w:hAnsi="Arial" w:cs="Arial"/>
          <w:b/>
          <w:bCs/>
          <w:i/>
          <w:iCs/>
        </w:rPr>
        <w:t>1909.2</w:t>
      </w:r>
      <w:r w:rsidRPr="0068297A">
        <w:rPr>
          <w:rFonts w:ascii="Arial" w:hAnsi="Arial" w:cs="Arial"/>
          <w:b/>
          <w:bCs/>
          <w:i/>
          <w:iCs/>
        </w:rPr>
        <w:t>.</w:t>
      </w:r>
      <w:r w:rsidR="0066045C" w:rsidRPr="0068297A">
        <w:rPr>
          <w:rFonts w:ascii="Arial" w:hAnsi="Arial" w:cs="Arial"/>
          <w:b/>
          <w:bCs/>
          <w:i/>
          <w:iCs/>
        </w:rPr>
        <w:t>3</w:t>
      </w:r>
      <w:r w:rsidRPr="00BC7E3C">
        <w:rPr>
          <w:rFonts w:ascii="Arial" w:hAnsi="Arial" w:cs="Arial"/>
          <w:szCs w:val="24"/>
        </w:rPr>
        <w:t xml:space="preserve"> –</w:t>
      </w:r>
      <w:r>
        <w:rPr>
          <w:rFonts w:ascii="Arial" w:hAnsi="Arial" w:cs="Arial"/>
          <w:szCs w:val="24"/>
        </w:rPr>
        <w:t xml:space="preserve"> </w:t>
      </w:r>
      <w:r w:rsidR="00290446">
        <w:rPr>
          <w:rFonts w:ascii="Arial" w:hAnsi="Arial" w:cs="Arial"/>
          <w:szCs w:val="24"/>
        </w:rPr>
        <w:t>Cementi</w:t>
      </w:r>
      <w:r w:rsidR="00647502">
        <w:rPr>
          <w:rFonts w:ascii="Arial" w:hAnsi="Arial" w:cs="Arial"/>
          <w:szCs w:val="24"/>
        </w:rPr>
        <w:t>tious material</w:t>
      </w:r>
      <w:r w:rsidR="00217078">
        <w:rPr>
          <w:rFonts w:ascii="Arial" w:hAnsi="Arial" w:cs="Arial"/>
          <w:szCs w:val="24"/>
        </w:rPr>
        <w:t xml:space="preserve"> inspection and</w:t>
      </w:r>
      <w:r w:rsidR="00FE5649">
        <w:rPr>
          <w:rFonts w:ascii="Arial" w:hAnsi="Arial" w:cs="Arial"/>
          <w:szCs w:val="24"/>
        </w:rPr>
        <w:t xml:space="preserve"> test requirements are relocated to Section 1705A.</w:t>
      </w:r>
      <w:r w:rsidR="00A73D10">
        <w:rPr>
          <w:rFonts w:ascii="Arial" w:hAnsi="Arial" w:cs="Arial"/>
          <w:szCs w:val="24"/>
        </w:rPr>
        <w:t>3.2.1</w:t>
      </w:r>
      <w:r w:rsidR="00FE5649">
        <w:rPr>
          <w:rFonts w:ascii="Arial" w:hAnsi="Arial" w:cs="Arial"/>
          <w:szCs w:val="24"/>
        </w:rPr>
        <w:t xml:space="preserve"> for consistency with other special inspection and test requirements</w:t>
      </w:r>
      <w:r w:rsidR="00217078">
        <w:rPr>
          <w:rFonts w:ascii="Arial" w:hAnsi="Arial" w:cs="Arial"/>
          <w:szCs w:val="24"/>
        </w:rPr>
        <w:t>.</w:t>
      </w:r>
    </w:p>
    <w:p w14:paraId="48F81B3F" w14:textId="1AAFD1A4" w:rsidR="00E15CB8" w:rsidRDefault="00E15CB8" w:rsidP="0098776A">
      <w:pPr>
        <w:widowControl/>
        <w:spacing w:before="120" w:after="120"/>
        <w:rPr>
          <w:rFonts w:ascii="Arial" w:hAnsi="Arial" w:cs="Arial"/>
          <w:szCs w:val="24"/>
        </w:rPr>
      </w:pPr>
      <w:r w:rsidRPr="007B3498">
        <w:rPr>
          <w:rFonts w:ascii="Arial" w:hAnsi="Arial" w:cs="Arial"/>
          <w:b/>
          <w:bCs/>
          <w:szCs w:val="24"/>
        </w:rPr>
        <w:lastRenderedPageBreak/>
        <w:t>Section</w:t>
      </w:r>
      <w:r w:rsidRPr="000803CE">
        <w:rPr>
          <w:rFonts w:ascii="Arial" w:hAnsi="Arial" w:cs="Arial"/>
          <w:b/>
          <w:bCs/>
          <w:szCs w:val="24"/>
        </w:rPr>
        <w:t xml:space="preserve"> </w:t>
      </w:r>
      <w:r w:rsidR="009D7F4A" w:rsidRPr="0068297A">
        <w:rPr>
          <w:rFonts w:ascii="Arial" w:hAnsi="Arial" w:cs="Arial"/>
          <w:b/>
          <w:bCs/>
          <w:i/>
          <w:iCs/>
        </w:rPr>
        <w:t>1909.2.4</w:t>
      </w:r>
      <w:r w:rsidR="009D7F4A" w:rsidRPr="0068297A">
        <w:rPr>
          <w:rFonts w:ascii="Arial" w:hAnsi="Arial" w:cs="Arial"/>
          <w:i/>
          <w:iCs/>
          <w:szCs w:val="24"/>
        </w:rPr>
        <w:t xml:space="preserve"> </w:t>
      </w:r>
      <w:r w:rsidR="009D7F4A" w:rsidRPr="00BC7E3C">
        <w:rPr>
          <w:rFonts w:ascii="Arial" w:hAnsi="Arial" w:cs="Arial"/>
          <w:szCs w:val="24"/>
        </w:rPr>
        <w:t>–</w:t>
      </w:r>
      <w:r w:rsidR="009D7F4A">
        <w:rPr>
          <w:rFonts w:ascii="Arial" w:hAnsi="Arial" w:cs="Arial"/>
          <w:szCs w:val="24"/>
        </w:rPr>
        <w:t xml:space="preserve"> Reinforcing bar test requirements are relocated to Section 1705A.3.2.2 for consistency with other special inspection and test requirements.</w:t>
      </w:r>
    </w:p>
    <w:p w14:paraId="3B20E172" w14:textId="014B36BC" w:rsidR="00E15CB8" w:rsidRDefault="00E15CB8" w:rsidP="0098776A">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009D7F4A" w:rsidRPr="0068297A">
        <w:rPr>
          <w:rFonts w:ascii="Arial" w:hAnsi="Arial" w:cs="Arial"/>
          <w:b/>
          <w:bCs/>
          <w:i/>
          <w:iCs/>
        </w:rPr>
        <w:t>1909.2.5</w:t>
      </w:r>
      <w:r w:rsidR="009D7F4A" w:rsidRPr="00BC7E3C">
        <w:rPr>
          <w:rFonts w:ascii="Arial" w:hAnsi="Arial" w:cs="Arial"/>
          <w:szCs w:val="24"/>
        </w:rPr>
        <w:t xml:space="preserve"> –</w:t>
      </w:r>
      <w:r w:rsidR="009D7F4A">
        <w:rPr>
          <w:rFonts w:ascii="Arial" w:hAnsi="Arial" w:cs="Arial"/>
          <w:szCs w:val="24"/>
        </w:rPr>
        <w:t xml:space="preserve"> </w:t>
      </w:r>
      <w:r w:rsidR="004B5B39">
        <w:rPr>
          <w:rFonts w:ascii="Arial" w:hAnsi="Arial" w:cs="Arial"/>
          <w:szCs w:val="24"/>
        </w:rPr>
        <w:t>Prestressing steel and anchorage</w:t>
      </w:r>
      <w:r w:rsidR="009D7F4A">
        <w:rPr>
          <w:rFonts w:ascii="Arial" w:hAnsi="Arial" w:cs="Arial"/>
          <w:szCs w:val="24"/>
        </w:rPr>
        <w:t xml:space="preserve"> test requirements are relocated to Section 1705A.3.</w:t>
      </w:r>
      <w:r w:rsidR="00B70BF7">
        <w:rPr>
          <w:rFonts w:ascii="Arial" w:hAnsi="Arial" w:cs="Arial"/>
          <w:szCs w:val="24"/>
        </w:rPr>
        <w:t>4</w:t>
      </w:r>
      <w:r w:rsidR="009D7F4A">
        <w:rPr>
          <w:rFonts w:ascii="Arial" w:hAnsi="Arial" w:cs="Arial"/>
          <w:szCs w:val="24"/>
        </w:rPr>
        <w:t>.</w:t>
      </w:r>
      <w:r w:rsidR="00B70BF7">
        <w:rPr>
          <w:rFonts w:ascii="Arial" w:hAnsi="Arial" w:cs="Arial"/>
          <w:szCs w:val="24"/>
        </w:rPr>
        <w:t>1</w:t>
      </w:r>
      <w:r w:rsidR="009D7F4A">
        <w:rPr>
          <w:rFonts w:ascii="Arial" w:hAnsi="Arial" w:cs="Arial"/>
          <w:szCs w:val="24"/>
        </w:rPr>
        <w:t xml:space="preserve"> for consistency with other special inspection and test requirements.</w:t>
      </w:r>
    </w:p>
    <w:p w14:paraId="36C48479" w14:textId="401651E6" w:rsidR="00E15CB8" w:rsidRDefault="00E15CB8" w:rsidP="0098776A">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008127C1" w:rsidRPr="0068297A">
        <w:rPr>
          <w:rFonts w:ascii="Arial" w:hAnsi="Arial" w:cs="Arial"/>
          <w:b/>
          <w:bCs/>
          <w:i/>
          <w:iCs/>
        </w:rPr>
        <w:t>1909.2.</w:t>
      </w:r>
      <w:r w:rsidR="0011731A" w:rsidRPr="0068297A">
        <w:rPr>
          <w:rFonts w:ascii="Arial" w:hAnsi="Arial" w:cs="Arial"/>
          <w:b/>
          <w:bCs/>
          <w:i/>
          <w:iCs/>
        </w:rPr>
        <w:t>6</w:t>
      </w:r>
      <w:r w:rsidR="008127C1" w:rsidRPr="00BC7E3C">
        <w:rPr>
          <w:rFonts w:ascii="Arial" w:hAnsi="Arial" w:cs="Arial"/>
          <w:szCs w:val="24"/>
        </w:rPr>
        <w:t xml:space="preserve"> –</w:t>
      </w:r>
      <w:r w:rsidR="008127C1">
        <w:rPr>
          <w:rFonts w:ascii="Arial" w:hAnsi="Arial" w:cs="Arial"/>
          <w:szCs w:val="24"/>
        </w:rPr>
        <w:t xml:space="preserve"> </w:t>
      </w:r>
      <w:r w:rsidR="00796D0C">
        <w:rPr>
          <w:rFonts w:ascii="Arial" w:hAnsi="Arial" w:cs="Arial"/>
          <w:szCs w:val="24"/>
        </w:rPr>
        <w:t>Comp</w:t>
      </w:r>
      <w:r w:rsidR="00840372">
        <w:rPr>
          <w:rFonts w:ascii="Arial" w:hAnsi="Arial" w:cs="Arial"/>
          <w:szCs w:val="24"/>
        </w:rPr>
        <w:t xml:space="preserve">osite construction </w:t>
      </w:r>
      <w:r w:rsidR="008127C1">
        <w:rPr>
          <w:rFonts w:ascii="Arial" w:hAnsi="Arial" w:cs="Arial"/>
          <w:szCs w:val="24"/>
        </w:rPr>
        <w:t>test requirements are relocated to Section 1705A.3.</w:t>
      </w:r>
      <w:r w:rsidR="00840372">
        <w:rPr>
          <w:rFonts w:ascii="Arial" w:hAnsi="Arial" w:cs="Arial"/>
          <w:szCs w:val="24"/>
        </w:rPr>
        <w:t>7</w:t>
      </w:r>
      <w:r w:rsidR="008127C1">
        <w:rPr>
          <w:rFonts w:ascii="Arial" w:hAnsi="Arial" w:cs="Arial"/>
          <w:szCs w:val="24"/>
        </w:rPr>
        <w:t xml:space="preserve"> for consistency with other special inspection and test requirements.</w:t>
      </w:r>
    </w:p>
    <w:p w14:paraId="325581FB" w14:textId="7A62B22F" w:rsidR="00E15CB8" w:rsidRDefault="00E15CB8" w:rsidP="0098776A">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00840372" w:rsidRPr="0068297A">
        <w:rPr>
          <w:rFonts w:ascii="Arial" w:hAnsi="Arial" w:cs="Arial"/>
          <w:b/>
          <w:bCs/>
          <w:i/>
          <w:iCs/>
        </w:rPr>
        <w:t>1909.2.</w:t>
      </w:r>
      <w:r w:rsidR="0011731A" w:rsidRPr="0068297A">
        <w:rPr>
          <w:rFonts w:ascii="Arial" w:hAnsi="Arial" w:cs="Arial"/>
          <w:b/>
          <w:bCs/>
          <w:i/>
          <w:iCs/>
        </w:rPr>
        <w:t>7</w:t>
      </w:r>
      <w:r w:rsidR="00840372" w:rsidRPr="00BC7E3C">
        <w:rPr>
          <w:rFonts w:ascii="Arial" w:hAnsi="Arial" w:cs="Arial"/>
          <w:szCs w:val="24"/>
        </w:rPr>
        <w:t xml:space="preserve"> –</w:t>
      </w:r>
      <w:r w:rsidR="00840372">
        <w:rPr>
          <w:rFonts w:ascii="Arial" w:hAnsi="Arial" w:cs="Arial"/>
          <w:szCs w:val="24"/>
        </w:rPr>
        <w:t xml:space="preserve"> </w:t>
      </w:r>
      <w:r w:rsidR="001B61E8">
        <w:rPr>
          <w:rFonts w:ascii="Arial" w:hAnsi="Arial" w:cs="Arial"/>
          <w:szCs w:val="24"/>
        </w:rPr>
        <w:t>Post-</w:t>
      </w:r>
      <w:r w:rsidR="00BD12B7">
        <w:rPr>
          <w:rFonts w:ascii="Arial" w:hAnsi="Arial" w:cs="Arial"/>
          <w:szCs w:val="24"/>
        </w:rPr>
        <w:t>installed anchor</w:t>
      </w:r>
      <w:r w:rsidR="00840372">
        <w:rPr>
          <w:rFonts w:ascii="Arial" w:hAnsi="Arial" w:cs="Arial"/>
          <w:szCs w:val="24"/>
        </w:rPr>
        <w:t xml:space="preserve"> test requirements are relocated to Section 1705A.3.</w:t>
      </w:r>
      <w:r w:rsidR="008717C4">
        <w:rPr>
          <w:rFonts w:ascii="Arial" w:hAnsi="Arial" w:cs="Arial"/>
          <w:szCs w:val="24"/>
        </w:rPr>
        <w:t>8.1</w:t>
      </w:r>
      <w:r w:rsidR="00840372">
        <w:rPr>
          <w:rFonts w:ascii="Arial" w:hAnsi="Arial" w:cs="Arial"/>
          <w:szCs w:val="24"/>
        </w:rPr>
        <w:t xml:space="preserve"> for consistency with other special inspection and test requirements.</w:t>
      </w:r>
    </w:p>
    <w:p w14:paraId="08777EBD" w14:textId="5710C763" w:rsidR="001A70D9" w:rsidRDefault="00E15CB8" w:rsidP="0098776A">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Pr="0068297A">
        <w:rPr>
          <w:rFonts w:ascii="Arial" w:hAnsi="Arial" w:cs="Arial"/>
          <w:b/>
          <w:bCs/>
          <w:i/>
          <w:iCs/>
        </w:rPr>
        <w:t>190</w:t>
      </w:r>
      <w:r w:rsidR="00725622" w:rsidRPr="0068297A">
        <w:rPr>
          <w:rFonts w:ascii="Arial" w:hAnsi="Arial" w:cs="Arial"/>
          <w:b/>
          <w:bCs/>
          <w:i/>
          <w:iCs/>
        </w:rPr>
        <w:t>9.3</w:t>
      </w:r>
      <w:r w:rsidR="00823EB8" w:rsidRPr="0068297A">
        <w:rPr>
          <w:rFonts w:ascii="Arial" w:hAnsi="Arial" w:cs="Arial"/>
          <w:b/>
          <w:bCs/>
          <w:i/>
          <w:iCs/>
        </w:rPr>
        <w:t>.1</w:t>
      </w:r>
      <w:r w:rsidRPr="00BC7E3C">
        <w:rPr>
          <w:rFonts w:ascii="Arial" w:hAnsi="Arial" w:cs="Arial"/>
          <w:szCs w:val="24"/>
        </w:rPr>
        <w:t xml:space="preserve"> –</w:t>
      </w:r>
      <w:r>
        <w:rPr>
          <w:rFonts w:ascii="Arial" w:hAnsi="Arial" w:cs="Arial"/>
          <w:szCs w:val="24"/>
        </w:rPr>
        <w:t xml:space="preserve"> </w:t>
      </w:r>
      <w:r w:rsidR="00FB57A1">
        <w:rPr>
          <w:rFonts w:ascii="Arial" w:hAnsi="Arial" w:cs="Arial"/>
          <w:szCs w:val="24"/>
        </w:rPr>
        <w:t>Con</w:t>
      </w:r>
      <w:r w:rsidR="003239F3">
        <w:rPr>
          <w:rFonts w:ascii="Arial" w:hAnsi="Arial" w:cs="Arial"/>
          <w:szCs w:val="24"/>
        </w:rPr>
        <w:t xml:space="preserve">tinued amendment revised to correct </w:t>
      </w:r>
      <w:r w:rsidR="000D116B">
        <w:rPr>
          <w:rFonts w:ascii="Arial" w:hAnsi="Arial" w:cs="Arial"/>
          <w:szCs w:val="24"/>
        </w:rPr>
        <w:t>the</w:t>
      </w:r>
      <w:r w:rsidR="00390505">
        <w:rPr>
          <w:rFonts w:ascii="Arial" w:hAnsi="Arial" w:cs="Arial"/>
          <w:szCs w:val="24"/>
        </w:rPr>
        <w:t xml:space="preserve"> section reference to the adopted material standard</w:t>
      </w:r>
      <w:r w:rsidR="000D116B">
        <w:rPr>
          <w:rFonts w:ascii="Arial" w:hAnsi="Arial" w:cs="Arial"/>
          <w:szCs w:val="24"/>
        </w:rPr>
        <w:t xml:space="preserve"> (ACI 318)</w:t>
      </w:r>
      <w:r w:rsidR="001A70D9">
        <w:rPr>
          <w:rFonts w:ascii="Arial" w:hAnsi="Arial" w:cs="Arial"/>
          <w:szCs w:val="24"/>
        </w:rPr>
        <w:t>.</w:t>
      </w:r>
    </w:p>
    <w:p w14:paraId="079E2492" w14:textId="58605726" w:rsidR="00FE6098" w:rsidRDefault="001A70D9" w:rsidP="0098776A">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Pr="0068297A">
        <w:rPr>
          <w:rFonts w:ascii="Arial" w:hAnsi="Arial" w:cs="Arial"/>
          <w:b/>
          <w:bCs/>
          <w:i/>
          <w:iCs/>
        </w:rPr>
        <w:t>1909.3.</w:t>
      </w:r>
      <w:r w:rsidR="00BE3F14">
        <w:rPr>
          <w:rFonts w:ascii="Arial" w:hAnsi="Arial" w:cs="Arial"/>
          <w:b/>
          <w:bCs/>
          <w:i/>
          <w:iCs/>
        </w:rPr>
        <w:t>6</w:t>
      </w:r>
      <w:r w:rsidRPr="00BC7E3C">
        <w:rPr>
          <w:rFonts w:ascii="Arial" w:hAnsi="Arial" w:cs="Arial"/>
          <w:szCs w:val="24"/>
        </w:rPr>
        <w:t xml:space="preserve"> –</w:t>
      </w:r>
      <w:r w:rsidR="005504BA">
        <w:rPr>
          <w:rFonts w:ascii="Arial" w:hAnsi="Arial" w:cs="Arial"/>
          <w:szCs w:val="24"/>
        </w:rPr>
        <w:t xml:space="preserve"> </w:t>
      </w:r>
      <w:r w:rsidR="00E32D0F">
        <w:rPr>
          <w:rFonts w:ascii="Arial" w:hAnsi="Arial" w:cs="Arial"/>
          <w:szCs w:val="24"/>
        </w:rPr>
        <w:t xml:space="preserve">The new version of the </w:t>
      </w:r>
      <w:r w:rsidR="00EA56D0">
        <w:rPr>
          <w:rFonts w:ascii="Arial" w:hAnsi="Arial" w:cs="Arial"/>
          <w:szCs w:val="24"/>
        </w:rPr>
        <w:t xml:space="preserve">material standard (ACI 318) adopted by the model code </w:t>
      </w:r>
      <w:r w:rsidR="00B110B5">
        <w:rPr>
          <w:rFonts w:ascii="Arial" w:hAnsi="Arial" w:cs="Arial"/>
          <w:szCs w:val="24"/>
        </w:rPr>
        <w:t>has</w:t>
      </w:r>
      <w:r w:rsidR="00BF055A">
        <w:rPr>
          <w:rFonts w:ascii="Arial" w:hAnsi="Arial" w:cs="Arial"/>
          <w:szCs w:val="24"/>
        </w:rPr>
        <w:t xml:space="preserve"> revised the </w:t>
      </w:r>
      <w:r w:rsidR="00DA7302">
        <w:rPr>
          <w:rFonts w:ascii="Arial" w:hAnsi="Arial" w:cs="Arial"/>
          <w:szCs w:val="24"/>
        </w:rPr>
        <w:t xml:space="preserve">strain limit </w:t>
      </w:r>
      <w:r w:rsidR="004C22DC">
        <w:rPr>
          <w:rFonts w:ascii="Arial" w:hAnsi="Arial" w:cs="Arial"/>
          <w:szCs w:val="24"/>
        </w:rPr>
        <w:t>of</w:t>
      </w:r>
      <w:r w:rsidR="00DA7302">
        <w:rPr>
          <w:rFonts w:ascii="Arial" w:hAnsi="Arial" w:cs="Arial"/>
          <w:szCs w:val="24"/>
        </w:rPr>
        <w:t xml:space="preserve"> </w:t>
      </w:r>
      <w:r w:rsidR="00EE68D7" w:rsidRPr="006E0CD7">
        <w:rPr>
          <w:rFonts w:ascii="Arial" w:hAnsi="Arial" w:cs="Arial"/>
        </w:rPr>
        <w:t>“0.005” to “</w:t>
      </w:r>
      <w:r w:rsidR="00EE68D7" w:rsidRPr="006E0CD7">
        <w:rPr>
          <w:rFonts w:ascii="Symbol" w:hAnsi="Symbol" w:cs="Arial"/>
        </w:rPr>
        <w:t>e</w:t>
      </w:r>
      <w:r w:rsidR="00EE68D7" w:rsidRPr="006E0CD7">
        <w:rPr>
          <w:rFonts w:ascii="Arial" w:hAnsi="Arial" w:cs="Arial"/>
          <w:vertAlign w:val="subscript"/>
        </w:rPr>
        <w:t>ty</w:t>
      </w:r>
      <w:r w:rsidR="00EE68D7" w:rsidRPr="006E0CD7">
        <w:rPr>
          <w:rFonts w:ascii="Arial" w:hAnsi="Arial" w:cs="Arial"/>
        </w:rPr>
        <w:t>+0.003</w:t>
      </w:r>
      <w:r w:rsidR="00EE68D7">
        <w:rPr>
          <w:rFonts w:ascii="Arial" w:hAnsi="Arial" w:cs="Arial"/>
        </w:rPr>
        <w:t xml:space="preserve">” </w:t>
      </w:r>
      <w:r w:rsidR="006E0CD7">
        <w:rPr>
          <w:rFonts w:ascii="Arial" w:hAnsi="Arial" w:cs="Arial"/>
        </w:rPr>
        <w:t>in Table 21.2.2.</w:t>
      </w:r>
      <w:r w:rsidR="00440BD0">
        <w:rPr>
          <w:rFonts w:ascii="Arial" w:hAnsi="Arial" w:cs="Arial"/>
        </w:rPr>
        <w:t xml:space="preserve"> This change </w:t>
      </w:r>
      <w:r w:rsidR="004D55FE">
        <w:rPr>
          <w:rFonts w:ascii="Arial" w:hAnsi="Arial" w:cs="Arial"/>
        </w:rPr>
        <w:t xml:space="preserve">was made to accommodate higher strength </w:t>
      </w:r>
      <w:r w:rsidR="00CA603B">
        <w:rPr>
          <w:rFonts w:ascii="Arial" w:hAnsi="Arial" w:cs="Arial"/>
        </w:rPr>
        <w:t xml:space="preserve">steel reinforcement </w:t>
      </w:r>
      <w:r w:rsidR="008F4219">
        <w:rPr>
          <w:rFonts w:ascii="Arial" w:hAnsi="Arial" w:cs="Arial"/>
        </w:rPr>
        <w:t>becoming more common in construction.</w:t>
      </w:r>
      <w:r w:rsidR="00FA6870">
        <w:rPr>
          <w:rFonts w:ascii="Arial" w:hAnsi="Arial" w:cs="Arial"/>
        </w:rPr>
        <w:t xml:space="preserve"> To remain consistent with this change in the adopted material standard, </w:t>
      </w:r>
      <w:r w:rsidR="000E5D61">
        <w:rPr>
          <w:rFonts w:ascii="Arial" w:hAnsi="Arial" w:cs="Arial"/>
        </w:rPr>
        <w:t xml:space="preserve">the same term </w:t>
      </w:r>
      <w:r w:rsidR="00D010C7">
        <w:rPr>
          <w:rFonts w:ascii="Arial" w:hAnsi="Arial" w:cs="Arial"/>
        </w:rPr>
        <w:t xml:space="preserve">used in </w:t>
      </w:r>
      <w:r w:rsidR="00896429">
        <w:rPr>
          <w:rFonts w:ascii="Arial" w:hAnsi="Arial" w:cs="Arial"/>
        </w:rPr>
        <w:t xml:space="preserve">amendment footnote #2 is </w:t>
      </w:r>
      <w:r w:rsidR="00580914">
        <w:rPr>
          <w:rFonts w:ascii="Arial" w:hAnsi="Arial" w:cs="Arial"/>
        </w:rPr>
        <w:t xml:space="preserve">revised </w:t>
      </w:r>
      <w:r w:rsidR="00F0360E">
        <w:rPr>
          <w:rFonts w:ascii="Arial" w:hAnsi="Arial" w:cs="Arial"/>
        </w:rPr>
        <w:t>accordingly</w:t>
      </w:r>
      <w:r w:rsidR="00580914">
        <w:rPr>
          <w:rFonts w:ascii="Arial" w:hAnsi="Arial" w:cs="Arial"/>
        </w:rPr>
        <w:t>.</w:t>
      </w:r>
    </w:p>
    <w:p w14:paraId="7F72C2D8" w14:textId="79D7688C" w:rsidR="00FE6098" w:rsidRDefault="00FE6098" w:rsidP="0098776A">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Pr="0068297A">
        <w:rPr>
          <w:rFonts w:ascii="Arial" w:hAnsi="Arial" w:cs="Arial"/>
          <w:b/>
          <w:bCs/>
          <w:i/>
          <w:iCs/>
        </w:rPr>
        <w:t>1909.3.</w:t>
      </w:r>
      <w:r>
        <w:rPr>
          <w:rFonts w:ascii="Arial" w:hAnsi="Arial" w:cs="Arial"/>
          <w:b/>
          <w:bCs/>
          <w:i/>
          <w:iCs/>
        </w:rPr>
        <w:t>7</w:t>
      </w:r>
      <w:r w:rsidRPr="00BC7E3C">
        <w:rPr>
          <w:rFonts w:ascii="Arial" w:hAnsi="Arial" w:cs="Arial"/>
          <w:szCs w:val="24"/>
        </w:rPr>
        <w:t xml:space="preserve"> –</w:t>
      </w:r>
      <w:r w:rsidR="00606398">
        <w:rPr>
          <w:rFonts w:ascii="Arial" w:hAnsi="Arial" w:cs="Arial"/>
          <w:szCs w:val="24"/>
        </w:rPr>
        <w:t xml:space="preserve"> </w:t>
      </w:r>
      <w:r w:rsidR="00D379E5">
        <w:rPr>
          <w:rFonts w:ascii="Arial" w:hAnsi="Arial" w:cs="Arial"/>
          <w:szCs w:val="24"/>
        </w:rPr>
        <w:t xml:space="preserve">The model code </w:t>
      </w:r>
      <w:r w:rsidR="00FA72C3">
        <w:rPr>
          <w:rFonts w:ascii="Arial" w:hAnsi="Arial" w:cs="Arial"/>
          <w:szCs w:val="24"/>
        </w:rPr>
        <w:t xml:space="preserve">has </w:t>
      </w:r>
      <w:r w:rsidR="00704398">
        <w:rPr>
          <w:rFonts w:ascii="Arial" w:hAnsi="Arial" w:cs="Arial"/>
          <w:szCs w:val="24"/>
        </w:rPr>
        <w:t>re</w:t>
      </w:r>
      <w:r w:rsidR="00ED6D70">
        <w:rPr>
          <w:rFonts w:ascii="Arial" w:hAnsi="Arial" w:cs="Arial"/>
          <w:szCs w:val="24"/>
        </w:rPr>
        <w:t>peal</w:t>
      </w:r>
      <w:r w:rsidR="00231C02">
        <w:rPr>
          <w:rFonts w:ascii="Arial" w:hAnsi="Arial" w:cs="Arial"/>
          <w:szCs w:val="24"/>
        </w:rPr>
        <w:t>e</w:t>
      </w:r>
      <w:r w:rsidR="00704398">
        <w:rPr>
          <w:rFonts w:ascii="Arial" w:hAnsi="Arial" w:cs="Arial"/>
          <w:szCs w:val="24"/>
        </w:rPr>
        <w:t>d</w:t>
      </w:r>
      <w:r w:rsidR="00231C02">
        <w:rPr>
          <w:rFonts w:ascii="Arial" w:hAnsi="Arial" w:cs="Arial"/>
          <w:szCs w:val="24"/>
        </w:rPr>
        <w:t xml:space="preserve"> all</w:t>
      </w:r>
      <w:r w:rsidR="00704398">
        <w:rPr>
          <w:rFonts w:ascii="Arial" w:hAnsi="Arial" w:cs="Arial"/>
          <w:szCs w:val="24"/>
        </w:rPr>
        <w:t xml:space="preserve"> </w:t>
      </w:r>
      <w:r w:rsidR="005F4CE1">
        <w:rPr>
          <w:rFonts w:ascii="Arial" w:hAnsi="Arial" w:cs="Arial"/>
          <w:szCs w:val="24"/>
        </w:rPr>
        <w:t>shotcrete requirements in favor of those contained in the adopted material standard</w:t>
      </w:r>
      <w:r w:rsidR="004E7C94">
        <w:rPr>
          <w:rFonts w:ascii="Arial" w:hAnsi="Arial" w:cs="Arial"/>
          <w:szCs w:val="24"/>
        </w:rPr>
        <w:t xml:space="preserve"> (ACI 318)</w:t>
      </w:r>
      <w:r w:rsidR="005F4CE1">
        <w:rPr>
          <w:rFonts w:ascii="Arial" w:hAnsi="Arial" w:cs="Arial"/>
          <w:szCs w:val="24"/>
        </w:rPr>
        <w:t xml:space="preserve">. </w:t>
      </w:r>
      <w:r w:rsidR="00544BAD">
        <w:rPr>
          <w:rFonts w:ascii="Arial" w:hAnsi="Arial" w:cs="Arial"/>
          <w:szCs w:val="24"/>
        </w:rPr>
        <w:t xml:space="preserve">This </w:t>
      </w:r>
      <w:r w:rsidR="00EB785E">
        <w:rPr>
          <w:rFonts w:ascii="Arial" w:hAnsi="Arial" w:cs="Arial"/>
          <w:szCs w:val="24"/>
        </w:rPr>
        <w:t xml:space="preserve">amendment continues </w:t>
      </w:r>
      <w:r w:rsidR="00DB2DE5">
        <w:rPr>
          <w:rFonts w:ascii="Arial" w:hAnsi="Arial" w:cs="Arial"/>
          <w:szCs w:val="24"/>
        </w:rPr>
        <w:t>the</w:t>
      </w:r>
      <w:r w:rsidR="00D61470">
        <w:rPr>
          <w:rFonts w:ascii="Arial" w:hAnsi="Arial" w:cs="Arial"/>
          <w:szCs w:val="24"/>
        </w:rPr>
        <w:t xml:space="preserve"> </w:t>
      </w:r>
      <w:r w:rsidR="002A758D">
        <w:rPr>
          <w:rFonts w:ascii="Arial" w:hAnsi="Arial" w:cs="Arial"/>
          <w:szCs w:val="24"/>
        </w:rPr>
        <w:t>previous model</w:t>
      </w:r>
      <w:r w:rsidR="009E682E">
        <w:rPr>
          <w:rFonts w:ascii="Arial" w:hAnsi="Arial" w:cs="Arial"/>
          <w:szCs w:val="24"/>
        </w:rPr>
        <w:t xml:space="preserve"> </w:t>
      </w:r>
      <w:r w:rsidR="00524ED5">
        <w:rPr>
          <w:rFonts w:ascii="Arial" w:hAnsi="Arial" w:cs="Arial"/>
          <w:szCs w:val="24"/>
        </w:rPr>
        <w:t xml:space="preserve">code </w:t>
      </w:r>
      <w:r w:rsidR="009E682E">
        <w:rPr>
          <w:rFonts w:ascii="Arial" w:hAnsi="Arial" w:cs="Arial"/>
          <w:szCs w:val="24"/>
        </w:rPr>
        <w:t>requirement</w:t>
      </w:r>
      <w:r w:rsidR="00DB2DE5">
        <w:rPr>
          <w:rFonts w:ascii="Arial" w:hAnsi="Arial" w:cs="Arial"/>
          <w:szCs w:val="24"/>
        </w:rPr>
        <w:t xml:space="preserve"> of former section 1908.4.4</w:t>
      </w:r>
      <w:r w:rsidR="002A758D">
        <w:rPr>
          <w:rFonts w:ascii="Arial" w:hAnsi="Arial" w:cs="Arial"/>
          <w:szCs w:val="24"/>
        </w:rPr>
        <w:t xml:space="preserve"> </w:t>
      </w:r>
      <w:r w:rsidR="000154FC">
        <w:rPr>
          <w:rFonts w:ascii="Arial" w:hAnsi="Arial" w:cs="Arial"/>
          <w:szCs w:val="24"/>
        </w:rPr>
        <w:t>prohibiting shotcrete applied to spirally tired columns that is not found in ACI 318.</w:t>
      </w:r>
    </w:p>
    <w:p w14:paraId="1397416B" w14:textId="77777777" w:rsidR="00984CA4" w:rsidRDefault="00FE6098" w:rsidP="0098776A">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Pr="0068297A">
        <w:rPr>
          <w:rFonts w:ascii="Arial" w:hAnsi="Arial" w:cs="Arial"/>
          <w:b/>
          <w:bCs/>
          <w:i/>
          <w:iCs/>
        </w:rPr>
        <w:t>1909.3.</w:t>
      </w:r>
      <w:r>
        <w:rPr>
          <w:rFonts w:ascii="Arial" w:hAnsi="Arial" w:cs="Arial"/>
          <w:b/>
          <w:bCs/>
          <w:i/>
          <w:iCs/>
        </w:rPr>
        <w:t>8</w:t>
      </w:r>
      <w:r w:rsidRPr="00BC7E3C">
        <w:rPr>
          <w:rFonts w:ascii="Arial" w:hAnsi="Arial" w:cs="Arial"/>
          <w:szCs w:val="24"/>
        </w:rPr>
        <w:t xml:space="preserve"> –</w:t>
      </w:r>
      <w:r w:rsidR="00AD6065">
        <w:rPr>
          <w:rFonts w:ascii="Arial" w:hAnsi="Arial" w:cs="Arial"/>
          <w:szCs w:val="24"/>
        </w:rPr>
        <w:t xml:space="preserve"> The model code has repealed all shotcrete requirements in favor of those contained in the adopted material standard (ACI 318). </w:t>
      </w:r>
    </w:p>
    <w:p w14:paraId="0885F3D8" w14:textId="01DE2A04" w:rsidR="00FE6098" w:rsidRDefault="00AD6065" w:rsidP="0098776A">
      <w:pPr>
        <w:widowControl/>
        <w:spacing w:before="120" w:after="120"/>
        <w:rPr>
          <w:rFonts w:ascii="Arial" w:hAnsi="Arial" w:cs="Arial"/>
          <w:szCs w:val="24"/>
        </w:rPr>
      </w:pPr>
      <w:r>
        <w:rPr>
          <w:rFonts w:ascii="Arial" w:hAnsi="Arial" w:cs="Arial"/>
          <w:szCs w:val="24"/>
        </w:rPr>
        <w:t>Th</w:t>
      </w:r>
      <w:r w:rsidR="00443DE6">
        <w:rPr>
          <w:rFonts w:ascii="Arial" w:hAnsi="Arial" w:cs="Arial"/>
          <w:szCs w:val="24"/>
        </w:rPr>
        <w:t>e</w:t>
      </w:r>
      <w:r>
        <w:rPr>
          <w:rFonts w:ascii="Arial" w:hAnsi="Arial" w:cs="Arial"/>
          <w:szCs w:val="24"/>
        </w:rPr>
        <w:t xml:space="preserve"> amendment</w:t>
      </w:r>
      <w:r w:rsidR="008F3A1D">
        <w:rPr>
          <w:rFonts w:ascii="Arial" w:hAnsi="Arial" w:cs="Arial"/>
          <w:szCs w:val="24"/>
        </w:rPr>
        <w:t xml:space="preserve">s to </w:t>
      </w:r>
      <w:r w:rsidR="00061490">
        <w:rPr>
          <w:rFonts w:ascii="Arial" w:hAnsi="Arial" w:cs="Arial"/>
          <w:szCs w:val="24"/>
        </w:rPr>
        <w:t xml:space="preserve">sections (l) and (m) </w:t>
      </w:r>
      <w:r w:rsidR="00040DA9">
        <w:rPr>
          <w:rFonts w:ascii="Arial" w:hAnsi="Arial" w:cs="Arial"/>
          <w:szCs w:val="24"/>
        </w:rPr>
        <w:t xml:space="preserve">are </w:t>
      </w:r>
      <w:r w:rsidR="00720FF5">
        <w:rPr>
          <w:rFonts w:ascii="Arial" w:hAnsi="Arial" w:cs="Arial"/>
          <w:szCs w:val="24"/>
        </w:rPr>
        <w:t xml:space="preserve">a </w:t>
      </w:r>
      <w:r w:rsidR="00040DA9">
        <w:rPr>
          <w:rFonts w:ascii="Arial" w:hAnsi="Arial" w:cs="Arial"/>
          <w:szCs w:val="24"/>
        </w:rPr>
        <w:t>continu</w:t>
      </w:r>
      <w:r w:rsidR="00720FF5">
        <w:rPr>
          <w:rFonts w:ascii="Arial" w:hAnsi="Arial" w:cs="Arial"/>
          <w:szCs w:val="24"/>
        </w:rPr>
        <w:t>ation of the</w:t>
      </w:r>
      <w:r w:rsidR="00294C83">
        <w:rPr>
          <w:rFonts w:ascii="Arial" w:hAnsi="Arial" w:cs="Arial"/>
          <w:szCs w:val="24"/>
        </w:rPr>
        <w:t xml:space="preserve"> amendment</w:t>
      </w:r>
      <w:r w:rsidR="00720FF5">
        <w:rPr>
          <w:rFonts w:ascii="Arial" w:hAnsi="Arial" w:cs="Arial"/>
          <w:szCs w:val="24"/>
        </w:rPr>
        <w:t xml:space="preserve"> </w:t>
      </w:r>
      <w:r w:rsidR="004C3F72">
        <w:rPr>
          <w:rFonts w:ascii="Arial" w:hAnsi="Arial" w:cs="Arial"/>
          <w:szCs w:val="24"/>
        </w:rPr>
        <w:t xml:space="preserve">previously located in </w:t>
      </w:r>
      <w:r w:rsidR="00507E98">
        <w:rPr>
          <w:rFonts w:ascii="Arial" w:hAnsi="Arial" w:cs="Arial"/>
          <w:szCs w:val="24"/>
        </w:rPr>
        <w:t xml:space="preserve">Section 1909.4.5. Because </w:t>
      </w:r>
      <w:r w:rsidR="0022030F">
        <w:rPr>
          <w:rFonts w:ascii="Arial" w:hAnsi="Arial" w:cs="Arial"/>
          <w:szCs w:val="24"/>
        </w:rPr>
        <w:t xml:space="preserve">the </w:t>
      </w:r>
      <w:r w:rsidR="00FD6AC3">
        <w:rPr>
          <w:rFonts w:ascii="Arial" w:hAnsi="Arial" w:cs="Arial"/>
          <w:szCs w:val="24"/>
        </w:rPr>
        <w:t xml:space="preserve">amendment is now associated with </w:t>
      </w:r>
      <w:r w:rsidR="006748D9">
        <w:rPr>
          <w:rFonts w:ascii="Arial" w:hAnsi="Arial" w:cs="Arial"/>
          <w:szCs w:val="24"/>
        </w:rPr>
        <w:t xml:space="preserve">the adopted </w:t>
      </w:r>
      <w:r w:rsidR="005913AB">
        <w:rPr>
          <w:rFonts w:ascii="Arial" w:hAnsi="Arial" w:cs="Arial"/>
          <w:szCs w:val="24"/>
        </w:rPr>
        <w:t xml:space="preserve">material </w:t>
      </w:r>
      <w:r w:rsidR="006748D9">
        <w:rPr>
          <w:rFonts w:ascii="Arial" w:hAnsi="Arial" w:cs="Arial"/>
          <w:szCs w:val="24"/>
        </w:rPr>
        <w:t>standard</w:t>
      </w:r>
      <w:r w:rsidR="005913AB">
        <w:rPr>
          <w:rFonts w:ascii="Arial" w:hAnsi="Arial" w:cs="Arial"/>
          <w:szCs w:val="24"/>
        </w:rPr>
        <w:t xml:space="preserve"> rather than the </w:t>
      </w:r>
      <w:r w:rsidR="00443DE6">
        <w:rPr>
          <w:rFonts w:ascii="Arial" w:hAnsi="Arial" w:cs="Arial"/>
          <w:szCs w:val="24"/>
        </w:rPr>
        <w:t>model code the location has changed.</w:t>
      </w:r>
    </w:p>
    <w:p w14:paraId="52C18A81" w14:textId="13ADB398" w:rsidR="00443DE6" w:rsidRDefault="00443DE6" w:rsidP="0098776A">
      <w:pPr>
        <w:widowControl/>
        <w:spacing w:before="120" w:after="120"/>
        <w:rPr>
          <w:rFonts w:ascii="Arial" w:hAnsi="Arial" w:cs="Arial"/>
          <w:szCs w:val="24"/>
        </w:rPr>
      </w:pPr>
      <w:r>
        <w:rPr>
          <w:rFonts w:ascii="Arial" w:hAnsi="Arial" w:cs="Arial"/>
          <w:szCs w:val="24"/>
        </w:rPr>
        <w:t xml:space="preserve">The amendment </w:t>
      </w:r>
      <w:r w:rsidR="004A210F">
        <w:rPr>
          <w:rFonts w:ascii="Arial" w:hAnsi="Arial" w:cs="Arial"/>
          <w:szCs w:val="24"/>
        </w:rPr>
        <w:t xml:space="preserve">to section (n) continues the previous model </w:t>
      </w:r>
      <w:r w:rsidR="00524ED5">
        <w:rPr>
          <w:rFonts w:ascii="Arial" w:hAnsi="Arial" w:cs="Arial"/>
          <w:szCs w:val="24"/>
        </w:rPr>
        <w:t xml:space="preserve">code </w:t>
      </w:r>
      <w:r w:rsidR="004A210F">
        <w:rPr>
          <w:rFonts w:ascii="Arial" w:hAnsi="Arial" w:cs="Arial"/>
          <w:szCs w:val="24"/>
        </w:rPr>
        <w:t>requirement of former section 1908.8 that is not found in ACI 318.</w:t>
      </w:r>
    </w:p>
    <w:p w14:paraId="59B78D25" w14:textId="3DBA2C69" w:rsidR="00F62925" w:rsidRDefault="00F62925" w:rsidP="0098776A">
      <w:pPr>
        <w:widowControl/>
        <w:spacing w:before="120" w:after="120"/>
        <w:rPr>
          <w:rFonts w:ascii="Arial" w:hAnsi="Arial" w:cs="Arial"/>
          <w:szCs w:val="24"/>
        </w:rPr>
      </w:pPr>
      <w:r>
        <w:rPr>
          <w:rFonts w:ascii="Arial" w:hAnsi="Arial" w:cs="Arial"/>
          <w:szCs w:val="24"/>
        </w:rPr>
        <w:t>The amendment in new sections (q) is a continuation of the amendment previously located in Section 1909.4.4. Because the amendment is now associated with the adopted material standard rather than the model code the location has changed.</w:t>
      </w:r>
    </w:p>
    <w:p w14:paraId="030B6212" w14:textId="7E99FAF3" w:rsidR="00222FA6" w:rsidRDefault="004B1524" w:rsidP="0098776A">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Pr="0068297A">
        <w:rPr>
          <w:rFonts w:ascii="Arial" w:hAnsi="Arial" w:cs="Arial"/>
          <w:b/>
          <w:bCs/>
          <w:i/>
          <w:iCs/>
        </w:rPr>
        <w:t>1909.3.</w:t>
      </w:r>
      <w:r>
        <w:rPr>
          <w:rFonts w:ascii="Arial" w:hAnsi="Arial" w:cs="Arial"/>
          <w:b/>
          <w:bCs/>
          <w:i/>
          <w:iCs/>
        </w:rPr>
        <w:t>9</w:t>
      </w:r>
      <w:r w:rsidRPr="00BC7E3C">
        <w:rPr>
          <w:rFonts w:ascii="Arial" w:hAnsi="Arial" w:cs="Arial"/>
          <w:szCs w:val="24"/>
        </w:rPr>
        <w:t xml:space="preserve"> –</w:t>
      </w:r>
      <w:r w:rsidR="009B583E">
        <w:rPr>
          <w:rFonts w:ascii="Arial" w:hAnsi="Arial" w:cs="Arial"/>
          <w:szCs w:val="24"/>
        </w:rPr>
        <w:t xml:space="preserve"> </w:t>
      </w:r>
      <w:r w:rsidR="003A0EF8">
        <w:rPr>
          <w:rFonts w:ascii="Arial" w:hAnsi="Arial" w:cs="Arial"/>
          <w:szCs w:val="24"/>
        </w:rPr>
        <w:t xml:space="preserve">Continued amendment </w:t>
      </w:r>
      <w:r w:rsidR="003207D4">
        <w:rPr>
          <w:rFonts w:ascii="Arial" w:hAnsi="Arial" w:cs="Arial"/>
          <w:szCs w:val="24"/>
        </w:rPr>
        <w:t xml:space="preserve">previously </w:t>
      </w:r>
      <w:r w:rsidR="0075164F">
        <w:rPr>
          <w:rFonts w:ascii="Arial" w:hAnsi="Arial" w:cs="Arial"/>
          <w:szCs w:val="24"/>
        </w:rPr>
        <w:t xml:space="preserve">numbered </w:t>
      </w:r>
      <w:r w:rsidR="00436267">
        <w:rPr>
          <w:rFonts w:ascii="Arial" w:hAnsi="Arial" w:cs="Arial"/>
          <w:szCs w:val="24"/>
        </w:rPr>
        <w:t xml:space="preserve">Section </w:t>
      </w:r>
      <w:r w:rsidR="00846F15">
        <w:rPr>
          <w:rFonts w:ascii="Arial" w:hAnsi="Arial" w:cs="Arial"/>
          <w:szCs w:val="24"/>
        </w:rPr>
        <w:t>1909</w:t>
      </w:r>
      <w:r w:rsidR="00F77E8E">
        <w:rPr>
          <w:rFonts w:ascii="Arial" w:hAnsi="Arial" w:cs="Arial"/>
          <w:szCs w:val="24"/>
        </w:rPr>
        <w:t xml:space="preserve">.3.7 </w:t>
      </w:r>
      <w:r w:rsidR="00753B62">
        <w:rPr>
          <w:rFonts w:ascii="Arial" w:hAnsi="Arial" w:cs="Arial"/>
          <w:szCs w:val="24"/>
        </w:rPr>
        <w:t>is</w:t>
      </w:r>
      <w:r w:rsidR="00C40BA3">
        <w:rPr>
          <w:rFonts w:ascii="Arial" w:hAnsi="Arial" w:cs="Arial"/>
          <w:szCs w:val="24"/>
        </w:rPr>
        <w:t xml:space="preserve"> </w:t>
      </w:r>
      <w:r w:rsidR="00352F30">
        <w:rPr>
          <w:rFonts w:ascii="Arial" w:hAnsi="Arial" w:cs="Arial"/>
          <w:szCs w:val="24"/>
        </w:rPr>
        <w:t>re</w:t>
      </w:r>
      <w:r w:rsidR="00A33426">
        <w:rPr>
          <w:rFonts w:ascii="Arial" w:hAnsi="Arial" w:cs="Arial"/>
          <w:szCs w:val="24"/>
        </w:rPr>
        <w:t xml:space="preserve">numbered </w:t>
      </w:r>
      <w:r w:rsidR="00753B62">
        <w:rPr>
          <w:rFonts w:ascii="Arial" w:hAnsi="Arial" w:cs="Arial"/>
          <w:szCs w:val="24"/>
        </w:rPr>
        <w:t xml:space="preserve">to </w:t>
      </w:r>
      <w:r w:rsidR="00352F30">
        <w:rPr>
          <w:rFonts w:ascii="Arial" w:hAnsi="Arial" w:cs="Arial"/>
          <w:szCs w:val="24"/>
        </w:rPr>
        <w:t xml:space="preserve">Section 1909.3.9 to maintain </w:t>
      </w:r>
      <w:r w:rsidR="006A1E0C">
        <w:rPr>
          <w:rFonts w:ascii="Arial" w:hAnsi="Arial" w:cs="Arial"/>
          <w:szCs w:val="24"/>
        </w:rPr>
        <w:t xml:space="preserve">the numerical order of the </w:t>
      </w:r>
      <w:r w:rsidR="00EB4B1F">
        <w:rPr>
          <w:rFonts w:ascii="Arial" w:hAnsi="Arial" w:cs="Arial"/>
          <w:szCs w:val="24"/>
        </w:rPr>
        <w:t>sections in the adopted material</w:t>
      </w:r>
      <w:r w:rsidR="002F05F8">
        <w:rPr>
          <w:rFonts w:ascii="Arial" w:hAnsi="Arial" w:cs="Arial"/>
          <w:szCs w:val="24"/>
        </w:rPr>
        <w:t xml:space="preserve"> standard </w:t>
      </w:r>
      <w:r w:rsidR="00020C84">
        <w:rPr>
          <w:rFonts w:ascii="Arial" w:hAnsi="Arial" w:cs="Arial"/>
          <w:szCs w:val="24"/>
        </w:rPr>
        <w:t xml:space="preserve">(ACI 318) </w:t>
      </w:r>
      <w:r w:rsidR="002F05F8">
        <w:rPr>
          <w:rFonts w:ascii="Arial" w:hAnsi="Arial" w:cs="Arial"/>
          <w:szCs w:val="24"/>
        </w:rPr>
        <w:t>being modified</w:t>
      </w:r>
      <w:r w:rsidR="0030434E">
        <w:rPr>
          <w:rFonts w:ascii="Arial" w:hAnsi="Arial" w:cs="Arial"/>
          <w:szCs w:val="24"/>
        </w:rPr>
        <w:t>.</w:t>
      </w:r>
    </w:p>
    <w:p w14:paraId="5660AB19" w14:textId="77777777" w:rsidR="00A5566D" w:rsidRDefault="00222FA6" w:rsidP="0098776A">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Pr="0068297A">
        <w:rPr>
          <w:rFonts w:ascii="Arial" w:hAnsi="Arial" w:cs="Arial"/>
          <w:b/>
          <w:bCs/>
          <w:i/>
          <w:iCs/>
        </w:rPr>
        <w:t>1909.</w:t>
      </w:r>
      <w:r>
        <w:rPr>
          <w:rFonts w:ascii="Arial" w:hAnsi="Arial" w:cs="Arial"/>
          <w:b/>
          <w:bCs/>
          <w:i/>
          <w:iCs/>
        </w:rPr>
        <w:t>4</w:t>
      </w:r>
      <w:r w:rsidRPr="0068297A">
        <w:rPr>
          <w:rFonts w:ascii="Arial" w:hAnsi="Arial" w:cs="Arial"/>
          <w:b/>
          <w:bCs/>
          <w:i/>
          <w:iCs/>
        </w:rPr>
        <w:t>.1</w:t>
      </w:r>
      <w:r w:rsidRPr="00BC7E3C">
        <w:rPr>
          <w:rFonts w:ascii="Arial" w:hAnsi="Arial" w:cs="Arial"/>
          <w:szCs w:val="24"/>
        </w:rPr>
        <w:t xml:space="preserve"> –</w:t>
      </w:r>
      <w:r w:rsidR="0003107B">
        <w:rPr>
          <w:rFonts w:ascii="Arial" w:hAnsi="Arial" w:cs="Arial"/>
          <w:szCs w:val="24"/>
        </w:rPr>
        <w:t xml:space="preserve"> </w:t>
      </w:r>
      <w:r w:rsidR="00701DC3">
        <w:rPr>
          <w:rFonts w:ascii="Arial" w:hAnsi="Arial" w:cs="Arial"/>
          <w:szCs w:val="24"/>
        </w:rPr>
        <w:t>The model code has repealed all shotcrete requirements in favor of those contained in the adopted material standard (ACI 318).</w:t>
      </w:r>
    </w:p>
    <w:p w14:paraId="30A3BD53" w14:textId="3AB3C80E" w:rsidR="00547ED3" w:rsidRDefault="00171D00" w:rsidP="0098776A">
      <w:pPr>
        <w:widowControl/>
        <w:spacing w:before="120" w:after="120"/>
        <w:rPr>
          <w:rFonts w:ascii="Arial" w:hAnsi="Arial" w:cs="Arial"/>
          <w:szCs w:val="24"/>
        </w:rPr>
      </w:pPr>
      <w:r>
        <w:rPr>
          <w:rFonts w:ascii="Arial" w:hAnsi="Arial" w:cs="Arial"/>
          <w:szCs w:val="24"/>
        </w:rPr>
        <w:t xml:space="preserve">Reference to ACI 506R </w:t>
      </w:r>
      <w:r w:rsidR="00FA1FA3">
        <w:rPr>
          <w:rFonts w:ascii="Arial" w:hAnsi="Arial" w:cs="Arial"/>
          <w:szCs w:val="24"/>
        </w:rPr>
        <w:t xml:space="preserve">added </w:t>
      </w:r>
      <w:r w:rsidR="00B901DF">
        <w:rPr>
          <w:rFonts w:ascii="Arial" w:hAnsi="Arial" w:cs="Arial"/>
          <w:szCs w:val="24"/>
        </w:rPr>
        <w:t xml:space="preserve">in order to </w:t>
      </w:r>
      <w:r w:rsidR="0099113E">
        <w:rPr>
          <w:rFonts w:ascii="Arial" w:hAnsi="Arial" w:cs="Arial"/>
          <w:szCs w:val="24"/>
        </w:rPr>
        <w:t xml:space="preserve">consolidate </w:t>
      </w:r>
      <w:r w:rsidR="003C54F3">
        <w:rPr>
          <w:rFonts w:ascii="Arial" w:hAnsi="Arial" w:cs="Arial"/>
          <w:szCs w:val="24"/>
        </w:rPr>
        <w:t xml:space="preserve">associated </w:t>
      </w:r>
      <w:r w:rsidR="00000121">
        <w:rPr>
          <w:rFonts w:ascii="Arial" w:hAnsi="Arial" w:cs="Arial"/>
          <w:szCs w:val="24"/>
        </w:rPr>
        <w:t xml:space="preserve">requirements </w:t>
      </w:r>
      <w:r w:rsidR="00B46D79">
        <w:rPr>
          <w:rFonts w:ascii="Arial" w:hAnsi="Arial" w:cs="Arial"/>
          <w:szCs w:val="24"/>
        </w:rPr>
        <w:t>into a single section</w:t>
      </w:r>
      <w:r w:rsidR="003C54F3">
        <w:rPr>
          <w:rFonts w:ascii="Arial" w:hAnsi="Arial" w:cs="Arial"/>
          <w:szCs w:val="24"/>
        </w:rPr>
        <w:t xml:space="preserve"> and facilitate </w:t>
      </w:r>
      <w:r w:rsidR="00683224">
        <w:rPr>
          <w:rFonts w:ascii="Arial" w:hAnsi="Arial" w:cs="Arial"/>
          <w:szCs w:val="24"/>
        </w:rPr>
        <w:t>deletion of Section 1909.4.8</w:t>
      </w:r>
      <w:r w:rsidR="00F72AB8">
        <w:rPr>
          <w:rFonts w:ascii="Arial" w:hAnsi="Arial" w:cs="Arial"/>
          <w:szCs w:val="24"/>
        </w:rPr>
        <w:t xml:space="preserve"> and reflect the </w:t>
      </w:r>
      <w:r w:rsidR="000F3B05">
        <w:rPr>
          <w:rFonts w:ascii="Arial" w:hAnsi="Arial" w:cs="Arial"/>
          <w:szCs w:val="24"/>
        </w:rPr>
        <w:t>model code</w:t>
      </w:r>
      <w:r w:rsidR="000E1079">
        <w:rPr>
          <w:rFonts w:ascii="Arial" w:hAnsi="Arial" w:cs="Arial"/>
          <w:szCs w:val="24"/>
        </w:rPr>
        <w:t>’s movement</w:t>
      </w:r>
      <w:r w:rsidR="000F3B05">
        <w:rPr>
          <w:rFonts w:ascii="Arial" w:hAnsi="Arial" w:cs="Arial"/>
          <w:szCs w:val="24"/>
        </w:rPr>
        <w:t xml:space="preserve"> to</w:t>
      </w:r>
      <w:r w:rsidR="0037130A">
        <w:rPr>
          <w:rFonts w:ascii="Arial" w:hAnsi="Arial" w:cs="Arial"/>
          <w:szCs w:val="24"/>
        </w:rPr>
        <w:t xml:space="preserve"> defer</w:t>
      </w:r>
      <w:r w:rsidR="000E1079">
        <w:rPr>
          <w:rFonts w:ascii="Arial" w:hAnsi="Arial" w:cs="Arial"/>
          <w:szCs w:val="24"/>
        </w:rPr>
        <w:t>ring</w:t>
      </w:r>
      <w:r w:rsidR="0037130A">
        <w:rPr>
          <w:rFonts w:ascii="Arial" w:hAnsi="Arial" w:cs="Arial"/>
          <w:szCs w:val="24"/>
        </w:rPr>
        <w:t xml:space="preserve"> shotcrete requirements</w:t>
      </w:r>
      <w:r w:rsidR="000E1079">
        <w:rPr>
          <w:rFonts w:ascii="Arial" w:hAnsi="Arial" w:cs="Arial"/>
          <w:szCs w:val="24"/>
        </w:rPr>
        <w:t xml:space="preserve"> to ACI 318</w:t>
      </w:r>
      <w:r w:rsidR="0037130A">
        <w:rPr>
          <w:rFonts w:ascii="Arial" w:hAnsi="Arial" w:cs="Arial"/>
          <w:szCs w:val="24"/>
        </w:rPr>
        <w:t>.</w:t>
      </w:r>
    </w:p>
    <w:p w14:paraId="3895F7B9" w14:textId="494329B4" w:rsidR="00222FA6" w:rsidRDefault="00787EF9" w:rsidP="0098776A">
      <w:pPr>
        <w:widowControl/>
        <w:spacing w:before="120" w:after="120"/>
        <w:rPr>
          <w:rFonts w:ascii="Arial" w:hAnsi="Arial" w:cs="Arial"/>
          <w:szCs w:val="24"/>
        </w:rPr>
      </w:pPr>
      <w:r>
        <w:rPr>
          <w:rFonts w:ascii="Arial" w:hAnsi="Arial" w:cs="Arial"/>
          <w:szCs w:val="24"/>
        </w:rPr>
        <w:t>I</w:t>
      </w:r>
      <w:r w:rsidR="00CB7A95">
        <w:rPr>
          <w:rFonts w:ascii="Arial" w:hAnsi="Arial" w:cs="Arial"/>
          <w:szCs w:val="24"/>
        </w:rPr>
        <w:t xml:space="preserve">n selected </w:t>
      </w:r>
      <w:r w:rsidR="00C144CD">
        <w:rPr>
          <w:rFonts w:ascii="Arial" w:hAnsi="Arial" w:cs="Arial"/>
          <w:szCs w:val="24"/>
        </w:rPr>
        <w:t>conditions where</w:t>
      </w:r>
      <w:r w:rsidR="00DA0E96">
        <w:rPr>
          <w:rFonts w:ascii="Arial" w:hAnsi="Arial" w:cs="Arial"/>
          <w:szCs w:val="24"/>
        </w:rPr>
        <w:t xml:space="preserve"> </w:t>
      </w:r>
      <w:r w:rsidR="001D39F8">
        <w:rPr>
          <w:rFonts w:ascii="Arial" w:hAnsi="Arial" w:cs="Arial"/>
          <w:szCs w:val="24"/>
        </w:rPr>
        <w:t xml:space="preserve">certain </w:t>
      </w:r>
      <w:r w:rsidR="00E76636">
        <w:rPr>
          <w:rFonts w:ascii="Arial" w:hAnsi="Arial" w:cs="Arial"/>
          <w:szCs w:val="24"/>
        </w:rPr>
        <w:t>prescriptive</w:t>
      </w:r>
      <w:r w:rsidR="00AF1074">
        <w:rPr>
          <w:rFonts w:ascii="Arial" w:hAnsi="Arial" w:cs="Arial"/>
          <w:szCs w:val="24"/>
        </w:rPr>
        <w:t xml:space="preserve"> requirements</w:t>
      </w:r>
      <w:r w:rsidR="001D39F8">
        <w:rPr>
          <w:rFonts w:ascii="Arial" w:hAnsi="Arial" w:cs="Arial"/>
          <w:szCs w:val="24"/>
        </w:rPr>
        <w:t xml:space="preserve"> </w:t>
      </w:r>
      <w:r w:rsidR="00617D5F">
        <w:rPr>
          <w:rFonts w:ascii="Arial" w:hAnsi="Arial" w:cs="Arial"/>
          <w:szCs w:val="24"/>
        </w:rPr>
        <w:t xml:space="preserve">can </w:t>
      </w:r>
      <w:r w:rsidR="001D39F8">
        <w:rPr>
          <w:rFonts w:ascii="Arial" w:hAnsi="Arial" w:cs="Arial"/>
          <w:szCs w:val="24"/>
        </w:rPr>
        <w:t>be exceeded based on qualification by a</w:t>
      </w:r>
      <w:r w:rsidR="00DD7A8F">
        <w:rPr>
          <w:rFonts w:ascii="Arial" w:hAnsi="Arial" w:cs="Arial"/>
          <w:szCs w:val="24"/>
        </w:rPr>
        <w:t xml:space="preserve"> successful</w:t>
      </w:r>
      <w:r w:rsidR="001D39F8">
        <w:rPr>
          <w:rFonts w:ascii="Arial" w:hAnsi="Arial" w:cs="Arial"/>
          <w:szCs w:val="24"/>
        </w:rPr>
        <w:t xml:space="preserve"> shotcrete</w:t>
      </w:r>
      <w:r w:rsidR="000632FB">
        <w:rPr>
          <w:rFonts w:ascii="Arial" w:hAnsi="Arial" w:cs="Arial"/>
          <w:szCs w:val="24"/>
        </w:rPr>
        <w:t xml:space="preserve"> mockup panel</w:t>
      </w:r>
      <w:r w:rsidR="00DD7A8F">
        <w:rPr>
          <w:rFonts w:ascii="Arial" w:hAnsi="Arial" w:cs="Arial"/>
          <w:szCs w:val="24"/>
        </w:rPr>
        <w:t xml:space="preserve">, the </w:t>
      </w:r>
      <w:r w:rsidR="007314FB">
        <w:rPr>
          <w:rFonts w:ascii="Arial" w:hAnsi="Arial" w:cs="Arial"/>
          <w:szCs w:val="24"/>
        </w:rPr>
        <w:t xml:space="preserve">language of ACI 318 </w:t>
      </w:r>
      <w:r w:rsidR="00D73307">
        <w:rPr>
          <w:rFonts w:ascii="Arial" w:hAnsi="Arial" w:cs="Arial"/>
          <w:szCs w:val="24"/>
        </w:rPr>
        <w:t xml:space="preserve">does not </w:t>
      </w:r>
      <w:r w:rsidR="00077C15">
        <w:rPr>
          <w:rFonts w:ascii="Arial" w:hAnsi="Arial" w:cs="Arial"/>
          <w:szCs w:val="24"/>
        </w:rPr>
        <w:t xml:space="preserve">make the exception contingent upon the “approval of the building official” as the </w:t>
      </w:r>
      <w:r w:rsidR="009E4635">
        <w:rPr>
          <w:rFonts w:ascii="Arial" w:hAnsi="Arial" w:cs="Arial"/>
          <w:szCs w:val="24"/>
        </w:rPr>
        <w:t>prior model code language did.</w:t>
      </w:r>
      <w:r w:rsidR="00AF1074">
        <w:rPr>
          <w:rFonts w:ascii="Arial" w:hAnsi="Arial" w:cs="Arial"/>
          <w:szCs w:val="24"/>
        </w:rPr>
        <w:t xml:space="preserve"> </w:t>
      </w:r>
      <w:r w:rsidR="004B7898">
        <w:rPr>
          <w:rFonts w:ascii="Arial" w:hAnsi="Arial" w:cs="Arial"/>
          <w:szCs w:val="24"/>
        </w:rPr>
        <w:t>This amendment continues the previous code requirement of approval by the building official</w:t>
      </w:r>
      <w:r w:rsidR="00701DC3">
        <w:rPr>
          <w:rFonts w:ascii="Arial" w:hAnsi="Arial" w:cs="Arial"/>
          <w:szCs w:val="24"/>
        </w:rPr>
        <w:t>.</w:t>
      </w:r>
    </w:p>
    <w:p w14:paraId="2E6B10A4" w14:textId="0BA207AB" w:rsidR="00212E67" w:rsidRDefault="00222FA6" w:rsidP="0098776A">
      <w:pPr>
        <w:widowControl/>
        <w:spacing w:before="120" w:after="120"/>
        <w:rPr>
          <w:rFonts w:ascii="Arial" w:hAnsi="Arial" w:cs="Arial"/>
          <w:szCs w:val="24"/>
        </w:rPr>
      </w:pPr>
      <w:r w:rsidRPr="007B3498">
        <w:rPr>
          <w:rFonts w:ascii="Arial" w:hAnsi="Arial" w:cs="Arial"/>
          <w:b/>
          <w:bCs/>
          <w:szCs w:val="24"/>
        </w:rPr>
        <w:lastRenderedPageBreak/>
        <w:t>Section</w:t>
      </w:r>
      <w:r w:rsidRPr="000803CE">
        <w:rPr>
          <w:rFonts w:ascii="Arial" w:hAnsi="Arial" w:cs="Arial"/>
          <w:b/>
          <w:bCs/>
          <w:szCs w:val="24"/>
        </w:rPr>
        <w:t xml:space="preserve"> </w:t>
      </w:r>
      <w:r w:rsidRPr="0068297A">
        <w:rPr>
          <w:rFonts w:ascii="Arial" w:hAnsi="Arial" w:cs="Arial"/>
          <w:b/>
          <w:bCs/>
          <w:i/>
          <w:iCs/>
        </w:rPr>
        <w:t>1909.</w:t>
      </w:r>
      <w:r>
        <w:rPr>
          <w:rFonts w:ascii="Arial" w:hAnsi="Arial" w:cs="Arial"/>
          <w:b/>
          <w:bCs/>
          <w:i/>
          <w:iCs/>
        </w:rPr>
        <w:t>4</w:t>
      </w:r>
      <w:r w:rsidRPr="0068297A">
        <w:rPr>
          <w:rFonts w:ascii="Arial" w:hAnsi="Arial" w:cs="Arial"/>
          <w:b/>
          <w:bCs/>
          <w:i/>
          <w:iCs/>
        </w:rPr>
        <w:t>.</w:t>
      </w:r>
      <w:r w:rsidR="00E91D9E">
        <w:rPr>
          <w:rFonts w:ascii="Arial" w:hAnsi="Arial" w:cs="Arial"/>
          <w:b/>
          <w:bCs/>
          <w:i/>
          <w:iCs/>
        </w:rPr>
        <w:t>2</w:t>
      </w:r>
      <w:r w:rsidRPr="00BC7E3C">
        <w:rPr>
          <w:rFonts w:ascii="Arial" w:hAnsi="Arial" w:cs="Arial"/>
          <w:szCs w:val="24"/>
        </w:rPr>
        <w:t xml:space="preserve"> –</w:t>
      </w:r>
      <w:r w:rsidR="00D8762E">
        <w:rPr>
          <w:rFonts w:ascii="Arial" w:hAnsi="Arial" w:cs="Arial"/>
          <w:szCs w:val="24"/>
        </w:rPr>
        <w:t xml:space="preserve"> </w:t>
      </w:r>
      <w:r w:rsidR="00147698">
        <w:rPr>
          <w:rFonts w:ascii="Arial" w:hAnsi="Arial" w:cs="Arial"/>
          <w:szCs w:val="24"/>
        </w:rPr>
        <w:t>Editoria</w:t>
      </w:r>
      <w:r w:rsidR="00990721">
        <w:rPr>
          <w:rFonts w:ascii="Arial" w:hAnsi="Arial" w:cs="Arial"/>
          <w:szCs w:val="24"/>
        </w:rPr>
        <w:t xml:space="preserve">l revisions include </w:t>
      </w:r>
      <w:r w:rsidR="00E857D7">
        <w:rPr>
          <w:rFonts w:ascii="Arial" w:hAnsi="Arial" w:cs="Arial"/>
          <w:szCs w:val="24"/>
        </w:rPr>
        <w:t xml:space="preserve">an updated title to capture the </w:t>
      </w:r>
      <w:r w:rsidR="00F677BF">
        <w:rPr>
          <w:rFonts w:ascii="Arial" w:hAnsi="Arial" w:cs="Arial"/>
          <w:szCs w:val="24"/>
        </w:rPr>
        <w:t xml:space="preserve">content of the </w:t>
      </w:r>
      <w:r w:rsidR="009B254F">
        <w:rPr>
          <w:rFonts w:ascii="Arial" w:hAnsi="Arial" w:cs="Arial"/>
          <w:szCs w:val="24"/>
        </w:rPr>
        <w:t>sentence relocated from Section 1909.</w:t>
      </w:r>
      <w:r w:rsidR="001733A9">
        <w:rPr>
          <w:rFonts w:ascii="Arial" w:hAnsi="Arial" w:cs="Arial"/>
          <w:szCs w:val="24"/>
        </w:rPr>
        <w:t>4.8</w:t>
      </w:r>
      <w:r w:rsidR="00275A59">
        <w:rPr>
          <w:rFonts w:ascii="Arial" w:hAnsi="Arial" w:cs="Arial"/>
          <w:szCs w:val="24"/>
        </w:rPr>
        <w:t xml:space="preserve"> where i</w:t>
      </w:r>
      <w:r w:rsidR="007D043C">
        <w:rPr>
          <w:rFonts w:ascii="Arial" w:hAnsi="Arial" w:cs="Arial"/>
          <w:szCs w:val="24"/>
        </w:rPr>
        <w:t>t occurred under an inaccurate title.</w:t>
      </w:r>
      <w:r w:rsidR="00EA4C54">
        <w:rPr>
          <w:rFonts w:ascii="Arial" w:hAnsi="Arial" w:cs="Arial"/>
          <w:szCs w:val="24"/>
        </w:rPr>
        <w:t xml:space="preserve"> </w:t>
      </w:r>
      <w:r w:rsidR="008C3301">
        <w:rPr>
          <w:rFonts w:ascii="Arial" w:hAnsi="Arial" w:cs="Arial"/>
          <w:szCs w:val="24"/>
        </w:rPr>
        <w:t xml:space="preserve">Relocated sentence </w:t>
      </w:r>
      <w:r w:rsidR="00903FFC">
        <w:rPr>
          <w:rFonts w:ascii="Arial" w:hAnsi="Arial" w:cs="Arial"/>
          <w:szCs w:val="24"/>
        </w:rPr>
        <w:t>provides a reference pointer to Chapter 17A</w:t>
      </w:r>
      <w:r w:rsidR="00556F9D">
        <w:rPr>
          <w:rFonts w:ascii="Arial" w:hAnsi="Arial" w:cs="Arial"/>
          <w:szCs w:val="24"/>
        </w:rPr>
        <w:t xml:space="preserve"> for </w:t>
      </w:r>
      <w:r w:rsidR="00EE31E8">
        <w:rPr>
          <w:rFonts w:ascii="Arial" w:hAnsi="Arial" w:cs="Arial"/>
          <w:szCs w:val="24"/>
        </w:rPr>
        <w:t>testing and inspection requirements</w:t>
      </w:r>
      <w:r w:rsidR="00556F9D">
        <w:rPr>
          <w:rFonts w:ascii="Arial" w:hAnsi="Arial" w:cs="Arial"/>
          <w:szCs w:val="24"/>
        </w:rPr>
        <w:t xml:space="preserve"> </w:t>
      </w:r>
      <w:r w:rsidR="00EE31E8">
        <w:rPr>
          <w:rFonts w:ascii="Arial" w:hAnsi="Arial" w:cs="Arial"/>
          <w:szCs w:val="24"/>
        </w:rPr>
        <w:t xml:space="preserve">and </w:t>
      </w:r>
      <w:r w:rsidR="00324F73">
        <w:rPr>
          <w:rFonts w:ascii="Arial" w:hAnsi="Arial" w:cs="Arial"/>
          <w:szCs w:val="24"/>
        </w:rPr>
        <w:t>consolidat</w:t>
      </w:r>
      <w:r w:rsidR="006E6481">
        <w:rPr>
          <w:rFonts w:ascii="Arial" w:hAnsi="Arial" w:cs="Arial"/>
          <w:szCs w:val="24"/>
        </w:rPr>
        <w:t>e</w:t>
      </w:r>
      <w:r w:rsidR="00556F9D">
        <w:rPr>
          <w:rFonts w:ascii="Arial" w:hAnsi="Arial" w:cs="Arial"/>
          <w:szCs w:val="24"/>
        </w:rPr>
        <w:t>s</w:t>
      </w:r>
      <w:r w:rsidR="006E6481">
        <w:rPr>
          <w:rFonts w:ascii="Arial" w:hAnsi="Arial" w:cs="Arial"/>
          <w:szCs w:val="24"/>
        </w:rPr>
        <w:t xml:space="preserve"> </w:t>
      </w:r>
      <w:r w:rsidR="00CB6A78">
        <w:rPr>
          <w:rFonts w:ascii="Arial" w:hAnsi="Arial" w:cs="Arial"/>
          <w:szCs w:val="24"/>
        </w:rPr>
        <w:t>associated requirements into</w:t>
      </w:r>
      <w:r w:rsidR="006E6481">
        <w:rPr>
          <w:rFonts w:ascii="Arial" w:hAnsi="Arial" w:cs="Arial"/>
          <w:szCs w:val="24"/>
        </w:rPr>
        <w:t xml:space="preserve"> a single </w:t>
      </w:r>
      <w:r w:rsidR="00CB6A78">
        <w:rPr>
          <w:rFonts w:ascii="Arial" w:hAnsi="Arial" w:cs="Arial"/>
          <w:szCs w:val="24"/>
        </w:rPr>
        <w:t>section</w:t>
      </w:r>
    </w:p>
    <w:p w14:paraId="42538C70" w14:textId="718C4CCC" w:rsidR="00222FA6" w:rsidRDefault="003A56E1" w:rsidP="0098776A">
      <w:pPr>
        <w:widowControl/>
        <w:spacing w:before="120" w:after="120"/>
        <w:rPr>
          <w:rFonts w:ascii="Arial" w:hAnsi="Arial" w:cs="Arial"/>
          <w:szCs w:val="24"/>
        </w:rPr>
      </w:pPr>
      <w:r>
        <w:rPr>
          <w:rFonts w:ascii="Arial" w:hAnsi="Arial" w:cs="Arial"/>
          <w:szCs w:val="24"/>
        </w:rPr>
        <w:t xml:space="preserve">Amendment language is updated to replace </w:t>
      </w:r>
      <w:r w:rsidR="00013EE9">
        <w:rPr>
          <w:rFonts w:ascii="Arial" w:hAnsi="Arial" w:cs="Arial"/>
          <w:szCs w:val="24"/>
        </w:rPr>
        <w:t xml:space="preserve">“test panel” with </w:t>
      </w:r>
      <w:r w:rsidR="000D1B1E">
        <w:rPr>
          <w:rFonts w:ascii="Arial" w:hAnsi="Arial" w:cs="Arial"/>
          <w:szCs w:val="24"/>
        </w:rPr>
        <w:t>“shotcrete mockup panel” for c</w:t>
      </w:r>
      <w:r w:rsidR="001B4C43">
        <w:rPr>
          <w:rFonts w:ascii="Arial" w:hAnsi="Arial" w:cs="Arial"/>
          <w:szCs w:val="24"/>
        </w:rPr>
        <w:t xml:space="preserve">oordination with the definition of these terms in the adopted material standard (ACI 318). </w:t>
      </w:r>
      <w:r w:rsidR="00FC515B">
        <w:rPr>
          <w:rFonts w:ascii="Arial" w:hAnsi="Arial" w:cs="Arial"/>
          <w:szCs w:val="24"/>
        </w:rPr>
        <w:t xml:space="preserve"> Preconstruction test requirements are relocated to Section 1705A.3.</w:t>
      </w:r>
      <w:r w:rsidR="00C95E54">
        <w:rPr>
          <w:rFonts w:ascii="Arial" w:hAnsi="Arial" w:cs="Arial"/>
          <w:szCs w:val="24"/>
        </w:rPr>
        <w:t>9.2</w:t>
      </w:r>
      <w:r w:rsidR="00FC515B">
        <w:rPr>
          <w:rFonts w:ascii="Arial" w:hAnsi="Arial" w:cs="Arial"/>
          <w:szCs w:val="24"/>
        </w:rPr>
        <w:t xml:space="preserve"> for consistency with other special inspection and test requirements</w:t>
      </w:r>
      <w:r w:rsidR="00BE41DA">
        <w:rPr>
          <w:rFonts w:ascii="Arial" w:hAnsi="Arial" w:cs="Arial"/>
          <w:szCs w:val="24"/>
        </w:rPr>
        <w:t>, including the continued requirement</w:t>
      </w:r>
      <w:r w:rsidR="00AA04BE">
        <w:rPr>
          <w:rFonts w:ascii="Arial" w:hAnsi="Arial" w:cs="Arial"/>
          <w:szCs w:val="24"/>
        </w:rPr>
        <w:t xml:space="preserve"> for </w:t>
      </w:r>
      <w:r w:rsidR="00510A53">
        <w:rPr>
          <w:rFonts w:ascii="Arial" w:hAnsi="Arial" w:cs="Arial"/>
          <w:szCs w:val="24"/>
        </w:rPr>
        <w:t xml:space="preserve">prior </w:t>
      </w:r>
      <w:r w:rsidR="00AA04BE">
        <w:rPr>
          <w:rFonts w:ascii="Arial" w:hAnsi="Arial" w:cs="Arial"/>
          <w:szCs w:val="24"/>
        </w:rPr>
        <w:t>approval of the enforcement</w:t>
      </w:r>
      <w:r w:rsidR="006C3F18">
        <w:rPr>
          <w:rFonts w:ascii="Arial" w:hAnsi="Arial" w:cs="Arial"/>
          <w:szCs w:val="24"/>
        </w:rPr>
        <w:t xml:space="preserve"> agency</w:t>
      </w:r>
      <w:r w:rsidR="00136F61">
        <w:rPr>
          <w:rFonts w:ascii="Arial" w:hAnsi="Arial" w:cs="Arial"/>
          <w:szCs w:val="24"/>
        </w:rPr>
        <w:t>.</w:t>
      </w:r>
    </w:p>
    <w:p w14:paraId="631B269F" w14:textId="77777777" w:rsidR="003E27D3" w:rsidRDefault="00222FA6" w:rsidP="0098776A">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Pr="0068297A">
        <w:rPr>
          <w:rFonts w:ascii="Arial" w:hAnsi="Arial" w:cs="Arial"/>
          <w:b/>
          <w:bCs/>
          <w:i/>
          <w:iCs/>
        </w:rPr>
        <w:t>1909.</w:t>
      </w:r>
      <w:r>
        <w:rPr>
          <w:rFonts w:ascii="Arial" w:hAnsi="Arial" w:cs="Arial"/>
          <w:b/>
          <w:bCs/>
          <w:i/>
          <w:iCs/>
        </w:rPr>
        <w:t>4</w:t>
      </w:r>
      <w:r w:rsidRPr="0068297A">
        <w:rPr>
          <w:rFonts w:ascii="Arial" w:hAnsi="Arial" w:cs="Arial"/>
          <w:b/>
          <w:bCs/>
          <w:i/>
          <w:iCs/>
        </w:rPr>
        <w:t>.</w:t>
      </w:r>
      <w:r w:rsidR="00E91D9E">
        <w:rPr>
          <w:rFonts w:ascii="Arial" w:hAnsi="Arial" w:cs="Arial"/>
          <w:b/>
          <w:bCs/>
          <w:i/>
          <w:iCs/>
        </w:rPr>
        <w:t>3</w:t>
      </w:r>
      <w:r w:rsidRPr="00BC7E3C">
        <w:rPr>
          <w:rFonts w:ascii="Arial" w:hAnsi="Arial" w:cs="Arial"/>
          <w:szCs w:val="24"/>
        </w:rPr>
        <w:t xml:space="preserve"> –</w:t>
      </w:r>
      <w:r w:rsidR="00136F61">
        <w:rPr>
          <w:rFonts w:ascii="Arial" w:hAnsi="Arial" w:cs="Arial"/>
          <w:szCs w:val="24"/>
        </w:rPr>
        <w:t xml:space="preserve"> Amendment repealed </w:t>
      </w:r>
      <w:r w:rsidR="00916A5D">
        <w:rPr>
          <w:rFonts w:ascii="Arial" w:hAnsi="Arial" w:cs="Arial"/>
          <w:szCs w:val="24"/>
        </w:rPr>
        <w:t>based on</w:t>
      </w:r>
      <w:r w:rsidR="00685F0B">
        <w:rPr>
          <w:rFonts w:ascii="Arial" w:hAnsi="Arial" w:cs="Arial"/>
          <w:szCs w:val="24"/>
        </w:rPr>
        <w:t xml:space="preserve"> an</w:t>
      </w:r>
      <w:r w:rsidR="00916A5D">
        <w:rPr>
          <w:rFonts w:ascii="Arial" w:hAnsi="Arial" w:cs="Arial"/>
          <w:szCs w:val="24"/>
        </w:rPr>
        <w:t xml:space="preserve"> equivalent requi</w:t>
      </w:r>
      <w:r w:rsidR="00685F0B">
        <w:rPr>
          <w:rFonts w:ascii="Arial" w:hAnsi="Arial" w:cs="Arial"/>
          <w:szCs w:val="24"/>
        </w:rPr>
        <w:t xml:space="preserve">rement </w:t>
      </w:r>
      <w:r w:rsidR="003E459D">
        <w:rPr>
          <w:rFonts w:ascii="Arial" w:hAnsi="Arial" w:cs="Arial"/>
          <w:szCs w:val="24"/>
        </w:rPr>
        <w:t xml:space="preserve">contained in the adopted material standard (ACI 318). </w:t>
      </w:r>
      <w:r w:rsidR="00C979F9" w:rsidRPr="00C979F9">
        <w:rPr>
          <w:rFonts w:ascii="Arial" w:hAnsi="Arial" w:cs="Arial"/>
          <w:szCs w:val="24"/>
        </w:rPr>
        <w:t>Section 26.4.1.2</w:t>
      </w:r>
      <w:r w:rsidR="00C979F9">
        <w:rPr>
          <w:rFonts w:ascii="Arial" w:hAnsi="Arial" w:cs="Arial"/>
          <w:szCs w:val="24"/>
        </w:rPr>
        <w:t xml:space="preserve"> of ACI 318</w:t>
      </w:r>
      <w:r w:rsidR="00C979F9" w:rsidRPr="00C979F9">
        <w:rPr>
          <w:rFonts w:ascii="Arial" w:hAnsi="Arial" w:cs="Arial"/>
          <w:szCs w:val="24"/>
        </w:rPr>
        <w:t xml:space="preserve"> requires grading in accordance with ASTM C1436. Table 1 of ASTM C1436 </w:t>
      </w:r>
      <w:r w:rsidR="001E6B31">
        <w:rPr>
          <w:rFonts w:ascii="Arial" w:hAnsi="Arial" w:cs="Arial"/>
          <w:szCs w:val="24"/>
        </w:rPr>
        <w:t xml:space="preserve">contains the same grading requirements </w:t>
      </w:r>
      <w:r w:rsidR="000105CD">
        <w:rPr>
          <w:rFonts w:ascii="Arial" w:hAnsi="Arial" w:cs="Arial"/>
          <w:szCs w:val="24"/>
        </w:rPr>
        <w:t xml:space="preserve">as </w:t>
      </w:r>
      <w:r w:rsidR="00C979F9" w:rsidRPr="00C979F9">
        <w:rPr>
          <w:rFonts w:ascii="Arial" w:hAnsi="Arial" w:cs="Arial"/>
          <w:szCs w:val="24"/>
        </w:rPr>
        <w:t>Table 1.1.1 of ACI 506R</w:t>
      </w:r>
      <w:r w:rsidR="00C54F3F">
        <w:rPr>
          <w:rFonts w:ascii="Arial" w:hAnsi="Arial" w:cs="Arial"/>
          <w:szCs w:val="24"/>
        </w:rPr>
        <w:t xml:space="preserve">. </w:t>
      </w:r>
    </w:p>
    <w:p w14:paraId="22784766" w14:textId="35E5BCF6" w:rsidR="00E91D9E" w:rsidRDefault="00C54F3F" w:rsidP="0098776A">
      <w:pPr>
        <w:widowControl/>
        <w:spacing w:before="120" w:after="120"/>
        <w:rPr>
          <w:rFonts w:ascii="Arial" w:hAnsi="Arial" w:cs="Arial"/>
          <w:szCs w:val="24"/>
        </w:rPr>
      </w:pPr>
      <w:r>
        <w:rPr>
          <w:rFonts w:ascii="Arial" w:hAnsi="Arial" w:cs="Arial"/>
          <w:szCs w:val="24"/>
        </w:rPr>
        <w:t>Repealed amendment</w:t>
      </w:r>
      <w:r w:rsidR="003E27D3">
        <w:rPr>
          <w:rFonts w:ascii="Arial" w:hAnsi="Arial" w:cs="Arial"/>
          <w:szCs w:val="24"/>
        </w:rPr>
        <w:t>s</w:t>
      </w:r>
      <w:r>
        <w:rPr>
          <w:rFonts w:ascii="Arial" w:hAnsi="Arial" w:cs="Arial"/>
          <w:szCs w:val="24"/>
        </w:rPr>
        <w:t xml:space="preserve"> </w:t>
      </w:r>
      <w:r w:rsidR="004B3D3F">
        <w:rPr>
          <w:rFonts w:ascii="Arial" w:hAnsi="Arial" w:cs="Arial"/>
          <w:szCs w:val="24"/>
        </w:rPr>
        <w:t>cause</w:t>
      </w:r>
      <w:r>
        <w:rPr>
          <w:rFonts w:ascii="Arial" w:hAnsi="Arial" w:cs="Arial"/>
          <w:szCs w:val="24"/>
        </w:rPr>
        <w:t xml:space="preserve"> </w:t>
      </w:r>
      <w:r w:rsidR="004B3D3F">
        <w:rPr>
          <w:rFonts w:ascii="Arial" w:hAnsi="Arial" w:cs="Arial"/>
          <w:szCs w:val="24"/>
        </w:rPr>
        <w:t>a</w:t>
      </w:r>
      <w:r>
        <w:rPr>
          <w:rFonts w:ascii="Arial" w:hAnsi="Arial" w:cs="Arial"/>
          <w:szCs w:val="24"/>
        </w:rPr>
        <w:t>mendment previously numbered Section 1909.</w:t>
      </w:r>
      <w:r w:rsidR="004B3D3F">
        <w:rPr>
          <w:rFonts w:ascii="Arial" w:hAnsi="Arial" w:cs="Arial"/>
          <w:szCs w:val="24"/>
        </w:rPr>
        <w:t>4.</w:t>
      </w:r>
      <w:r w:rsidR="004E5468">
        <w:rPr>
          <w:rFonts w:ascii="Arial" w:hAnsi="Arial" w:cs="Arial"/>
          <w:szCs w:val="24"/>
        </w:rPr>
        <w:t>7</w:t>
      </w:r>
      <w:r>
        <w:rPr>
          <w:rFonts w:ascii="Arial" w:hAnsi="Arial" w:cs="Arial"/>
          <w:szCs w:val="24"/>
        </w:rPr>
        <w:t xml:space="preserve"> </w:t>
      </w:r>
      <w:r w:rsidR="004B3D3F">
        <w:rPr>
          <w:rFonts w:ascii="Arial" w:hAnsi="Arial" w:cs="Arial"/>
          <w:szCs w:val="24"/>
        </w:rPr>
        <w:t>to</w:t>
      </w:r>
      <w:r>
        <w:rPr>
          <w:rFonts w:ascii="Arial" w:hAnsi="Arial" w:cs="Arial"/>
          <w:szCs w:val="24"/>
        </w:rPr>
        <w:t xml:space="preserve"> be renumbered Section 1909.</w:t>
      </w:r>
      <w:r w:rsidR="004B3D3F">
        <w:rPr>
          <w:rFonts w:ascii="Arial" w:hAnsi="Arial" w:cs="Arial"/>
          <w:szCs w:val="24"/>
        </w:rPr>
        <w:t>4.</w:t>
      </w:r>
      <w:r>
        <w:rPr>
          <w:rFonts w:ascii="Arial" w:hAnsi="Arial" w:cs="Arial"/>
          <w:szCs w:val="24"/>
        </w:rPr>
        <w:t>3.</w:t>
      </w:r>
    </w:p>
    <w:p w14:paraId="6091BC01" w14:textId="76ABD14C" w:rsidR="00717ABE" w:rsidRPr="00717ABE" w:rsidRDefault="00717ABE" w:rsidP="0098776A">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Pr="0068297A">
        <w:rPr>
          <w:rFonts w:ascii="Arial" w:hAnsi="Arial" w:cs="Arial"/>
          <w:b/>
          <w:bCs/>
          <w:i/>
          <w:iCs/>
        </w:rPr>
        <w:t>1909.</w:t>
      </w:r>
      <w:r>
        <w:rPr>
          <w:rFonts w:ascii="Arial" w:hAnsi="Arial" w:cs="Arial"/>
          <w:b/>
          <w:bCs/>
          <w:i/>
          <w:iCs/>
        </w:rPr>
        <w:t>4</w:t>
      </w:r>
      <w:r w:rsidRPr="0068297A">
        <w:rPr>
          <w:rFonts w:ascii="Arial" w:hAnsi="Arial" w:cs="Arial"/>
          <w:b/>
          <w:bCs/>
          <w:i/>
          <w:iCs/>
        </w:rPr>
        <w:t>.</w:t>
      </w:r>
      <w:r>
        <w:rPr>
          <w:rFonts w:ascii="Arial" w:hAnsi="Arial" w:cs="Arial"/>
          <w:b/>
          <w:bCs/>
          <w:i/>
          <w:iCs/>
        </w:rPr>
        <w:t>4</w:t>
      </w:r>
      <w:r w:rsidRPr="00BC7E3C">
        <w:rPr>
          <w:rFonts w:ascii="Arial" w:hAnsi="Arial" w:cs="Arial"/>
          <w:szCs w:val="24"/>
        </w:rPr>
        <w:t xml:space="preserve"> –</w:t>
      </w:r>
      <w:r>
        <w:rPr>
          <w:rFonts w:ascii="Arial" w:hAnsi="Arial" w:cs="Arial"/>
          <w:szCs w:val="24"/>
        </w:rPr>
        <w:t xml:space="preserve"> </w:t>
      </w:r>
      <w:r w:rsidR="001A5442">
        <w:rPr>
          <w:rFonts w:ascii="Arial" w:hAnsi="Arial" w:cs="Arial"/>
          <w:szCs w:val="24"/>
        </w:rPr>
        <w:t>Amendment relocated to Section 1909.3.8 as described and for the reasons explained above.</w:t>
      </w:r>
    </w:p>
    <w:p w14:paraId="3021C3BC" w14:textId="19726F1B" w:rsidR="00355AFE" w:rsidRDefault="00355AFE" w:rsidP="0098776A">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Pr="0068297A">
        <w:rPr>
          <w:rFonts w:ascii="Arial" w:hAnsi="Arial" w:cs="Arial"/>
          <w:b/>
          <w:bCs/>
          <w:i/>
          <w:iCs/>
        </w:rPr>
        <w:t>1909.</w:t>
      </w:r>
      <w:r>
        <w:rPr>
          <w:rFonts w:ascii="Arial" w:hAnsi="Arial" w:cs="Arial"/>
          <w:b/>
          <w:bCs/>
          <w:i/>
          <w:iCs/>
        </w:rPr>
        <w:t>4</w:t>
      </w:r>
      <w:r w:rsidRPr="0068297A">
        <w:rPr>
          <w:rFonts w:ascii="Arial" w:hAnsi="Arial" w:cs="Arial"/>
          <w:b/>
          <w:bCs/>
          <w:i/>
          <w:iCs/>
        </w:rPr>
        <w:t>.</w:t>
      </w:r>
      <w:r>
        <w:rPr>
          <w:rFonts w:ascii="Arial" w:hAnsi="Arial" w:cs="Arial"/>
          <w:b/>
          <w:bCs/>
          <w:i/>
          <w:iCs/>
        </w:rPr>
        <w:t>5</w:t>
      </w:r>
      <w:r w:rsidRPr="00BC7E3C">
        <w:rPr>
          <w:rFonts w:ascii="Arial" w:hAnsi="Arial" w:cs="Arial"/>
          <w:szCs w:val="24"/>
        </w:rPr>
        <w:t xml:space="preserve"> –</w:t>
      </w:r>
      <w:r w:rsidR="00295C84">
        <w:rPr>
          <w:rFonts w:ascii="Arial" w:hAnsi="Arial" w:cs="Arial"/>
          <w:szCs w:val="24"/>
        </w:rPr>
        <w:t xml:space="preserve"> Amendment relocated to Section </w:t>
      </w:r>
      <w:r w:rsidR="00FC2973">
        <w:rPr>
          <w:rFonts w:ascii="Arial" w:hAnsi="Arial" w:cs="Arial"/>
          <w:szCs w:val="24"/>
        </w:rPr>
        <w:t>1909.3.8 as described and for the reasons explained above.</w:t>
      </w:r>
    </w:p>
    <w:p w14:paraId="45F5E597" w14:textId="079B5BA1" w:rsidR="002C1BD9" w:rsidRDefault="00355AFE" w:rsidP="0098776A">
      <w:pPr>
        <w:widowControl/>
        <w:spacing w:before="120" w:after="120"/>
      </w:pPr>
      <w:r w:rsidRPr="007B3498">
        <w:rPr>
          <w:rFonts w:ascii="Arial" w:hAnsi="Arial" w:cs="Arial"/>
          <w:b/>
          <w:bCs/>
          <w:szCs w:val="24"/>
        </w:rPr>
        <w:t>Section</w:t>
      </w:r>
      <w:r w:rsidRPr="000803CE">
        <w:rPr>
          <w:rFonts w:ascii="Arial" w:hAnsi="Arial" w:cs="Arial"/>
          <w:b/>
          <w:bCs/>
          <w:szCs w:val="24"/>
        </w:rPr>
        <w:t xml:space="preserve"> </w:t>
      </w:r>
      <w:r w:rsidRPr="0068297A">
        <w:rPr>
          <w:rFonts w:ascii="Arial" w:hAnsi="Arial" w:cs="Arial"/>
          <w:b/>
          <w:bCs/>
          <w:i/>
          <w:iCs/>
        </w:rPr>
        <w:t>1909.</w:t>
      </w:r>
      <w:r>
        <w:rPr>
          <w:rFonts w:ascii="Arial" w:hAnsi="Arial" w:cs="Arial"/>
          <w:b/>
          <w:bCs/>
          <w:i/>
          <w:iCs/>
        </w:rPr>
        <w:t>4</w:t>
      </w:r>
      <w:r w:rsidRPr="0068297A">
        <w:rPr>
          <w:rFonts w:ascii="Arial" w:hAnsi="Arial" w:cs="Arial"/>
          <w:b/>
          <w:bCs/>
          <w:i/>
          <w:iCs/>
        </w:rPr>
        <w:t>.</w:t>
      </w:r>
      <w:r>
        <w:rPr>
          <w:rFonts w:ascii="Arial" w:hAnsi="Arial" w:cs="Arial"/>
          <w:b/>
          <w:bCs/>
          <w:i/>
          <w:iCs/>
        </w:rPr>
        <w:t>6</w:t>
      </w:r>
      <w:r w:rsidRPr="00BC7E3C">
        <w:rPr>
          <w:rFonts w:ascii="Arial" w:hAnsi="Arial" w:cs="Arial"/>
          <w:szCs w:val="24"/>
        </w:rPr>
        <w:t xml:space="preserve"> –</w:t>
      </w:r>
      <w:r w:rsidR="001B64BE">
        <w:rPr>
          <w:rFonts w:ascii="Arial" w:hAnsi="Arial" w:cs="Arial"/>
          <w:szCs w:val="24"/>
        </w:rPr>
        <w:t xml:space="preserve"> Amendment repealed based on an equivalent requirement contained in the adopted material standard (ACI 318).</w:t>
      </w:r>
      <w:r w:rsidR="00D5410D">
        <w:rPr>
          <w:rFonts w:ascii="Arial" w:hAnsi="Arial" w:cs="Arial"/>
          <w:szCs w:val="24"/>
        </w:rPr>
        <w:t xml:space="preserve"> </w:t>
      </w:r>
      <w:r w:rsidR="00D5410D">
        <w:t xml:space="preserve">Section 26.5.3.2 of ACI 318 requires </w:t>
      </w:r>
      <w:r w:rsidR="00911141">
        <w:t>the temperature be</w:t>
      </w:r>
      <w:r w:rsidR="00D5410D">
        <w:t xml:space="preserve"> maintained</w:t>
      </w:r>
      <w:r w:rsidR="00911141">
        <w:t xml:space="preserve"> above 50 degrees</w:t>
      </w:r>
      <w:r w:rsidR="00D5410D">
        <w:t xml:space="preserve"> through the curing period for all concrete.</w:t>
      </w:r>
      <w:r w:rsidR="00031E87">
        <w:t xml:space="preserve"> </w:t>
      </w:r>
    </w:p>
    <w:p w14:paraId="23570275" w14:textId="703AA5F8" w:rsidR="0098776A" w:rsidRPr="00260160" w:rsidRDefault="008B3D41" w:rsidP="00260160">
      <w:pPr>
        <w:widowControl/>
        <w:spacing w:before="120" w:after="120"/>
      </w:pPr>
      <w:r w:rsidRPr="007B3498">
        <w:rPr>
          <w:rFonts w:ascii="Arial" w:hAnsi="Arial" w:cs="Arial"/>
          <w:b/>
          <w:bCs/>
          <w:szCs w:val="24"/>
        </w:rPr>
        <w:t>Section</w:t>
      </w:r>
      <w:r w:rsidRPr="000803CE">
        <w:rPr>
          <w:rFonts w:ascii="Arial" w:hAnsi="Arial" w:cs="Arial"/>
          <w:b/>
          <w:bCs/>
          <w:szCs w:val="24"/>
        </w:rPr>
        <w:t xml:space="preserve"> </w:t>
      </w:r>
      <w:r w:rsidRPr="0068297A">
        <w:rPr>
          <w:rFonts w:ascii="Arial" w:hAnsi="Arial" w:cs="Arial"/>
          <w:b/>
          <w:bCs/>
          <w:i/>
          <w:iCs/>
        </w:rPr>
        <w:t>1909.</w:t>
      </w:r>
      <w:r>
        <w:rPr>
          <w:rFonts w:ascii="Arial" w:hAnsi="Arial" w:cs="Arial"/>
          <w:b/>
          <w:bCs/>
          <w:i/>
          <w:iCs/>
        </w:rPr>
        <w:t>4</w:t>
      </w:r>
      <w:r w:rsidRPr="0068297A">
        <w:rPr>
          <w:rFonts w:ascii="Arial" w:hAnsi="Arial" w:cs="Arial"/>
          <w:b/>
          <w:bCs/>
          <w:i/>
          <w:iCs/>
        </w:rPr>
        <w:t>.</w:t>
      </w:r>
      <w:r>
        <w:rPr>
          <w:rFonts w:ascii="Arial" w:hAnsi="Arial" w:cs="Arial"/>
          <w:b/>
          <w:bCs/>
          <w:i/>
          <w:iCs/>
        </w:rPr>
        <w:t>8</w:t>
      </w:r>
      <w:r w:rsidRPr="00BC7E3C">
        <w:rPr>
          <w:rFonts w:ascii="Arial" w:hAnsi="Arial" w:cs="Arial"/>
          <w:szCs w:val="24"/>
        </w:rPr>
        <w:t xml:space="preserve"> –</w:t>
      </w:r>
      <w:r>
        <w:rPr>
          <w:rFonts w:ascii="Arial" w:hAnsi="Arial" w:cs="Arial"/>
          <w:szCs w:val="24"/>
        </w:rPr>
        <w:t xml:space="preserve"> Amendment repealed based on equivalent requirement</w:t>
      </w:r>
      <w:r w:rsidR="00434ACE">
        <w:rPr>
          <w:rFonts w:ascii="Arial" w:hAnsi="Arial" w:cs="Arial"/>
          <w:szCs w:val="24"/>
        </w:rPr>
        <w:t>s</w:t>
      </w:r>
      <w:r w:rsidR="00864212">
        <w:rPr>
          <w:rFonts w:ascii="Arial" w:hAnsi="Arial" w:cs="Arial"/>
          <w:szCs w:val="24"/>
        </w:rPr>
        <w:t xml:space="preserve"> being consolidated into Sections 1909</w:t>
      </w:r>
      <w:r w:rsidR="00285EA8">
        <w:rPr>
          <w:rFonts w:ascii="Arial" w:hAnsi="Arial" w:cs="Arial"/>
          <w:szCs w:val="24"/>
        </w:rPr>
        <w:t>.4.1 and 1909.4.2 above</w:t>
      </w:r>
      <w:r w:rsidR="002F5403">
        <w:rPr>
          <w:rFonts w:ascii="Arial" w:hAnsi="Arial" w:cs="Arial"/>
          <w:szCs w:val="24"/>
        </w:rPr>
        <w:t>.</w:t>
      </w:r>
    </w:p>
    <w:p w14:paraId="38EEA970" w14:textId="3E01794D" w:rsidR="0098776A" w:rsidRPr="000560B2" w:rsidRDefault="0098776A" w:rsidP="00260160">
      <w:pPr>
        <w:pStyle w:val="Heading2"/>
        <w:ind w:left="0"/>
        <w:rPr>
          <w:rFonts w:cs="Arial"/>
          <w:bCs/>
        </w:rPr>
      </w:pPr>
      <w:r w:rsidRPr="000560B2">
        <w:rPr>
          <w:rFonts w:cs="Arial"/>
          <w:noProof/>
        </w:rPr>
        <w:br/>
      </w:r>
      <w:r w:rsidRPr="000560B2">
        <w:rPr>
          <w:rFonts w:cs="Arial"/>
          <w:bCs/>
        </w:rPr>
        <w:t xml:space="preserve">Chapter </w:t>
      </w:r>
      <w:r w:rsidR="00A43F4F">
        <w:rPr>
          <w:rFonts w:cs="Arial"/>
          <w:noProof/>
        </w:rPr>
        <w:t>19</w:t>
      </w:r>
      <w:r w:rsidR="00A43F4F" w:rsidRPr="00A43F4F">
        <w:rPr>
          <w:rFonts w:cs="Arial"/>
          <w:i/>
          <w:iCs/>
          <w:noProof/>
        </w:rPr>
        <w:t>A</w:t>
      </w:r>
      <w:r w:rsidR="00A43F4F">
        <w:rPr>
          <w:rFonts w:cs="Arial"/>
          <w:noProof/>
        </w:rPr>
        <w:t xml:space="preserve"> CONCRETE</w:t>
      </w:r>
    </w:p>
    <w:p w14:paraId="36E701E8" w14:textId="4C2C229A" w:rsidR="0098776A" w:rsidRDefault="00572192" w:rsidP="0098776A">
      <w:pPr>
        <w:widowControl/>
        <w:spacing w:before="120" w:after="120"/>
        <w:rPr>
          <w:rFonts w:ascii="Arial" w:hAnsi="Arial" w:cs="Arial"/>
          <w:szCs w:val="24"/>
        </w:rPr>
      </w:pPr>
      <w:r w:rsidRPr="00572192">
        <w:rPr>
          <w:rFonts w:ascii="Arial" w:hAnsi="Arial" w:cs="Arial"/>
          <w:b/>
          <w:bCs/>
          <w:szCs w:val="24"/>
        </w:rPr>
        <w:t xml:space="preserve">Section </w:t>
      </w:r>
      <w:r w:rsidRPr="000803CE">
        <w:rPr>
          <w:rFonts w:ascii="Arial" w:hAnsi="Arial" w:cs="Arial"/>
          <w:b/>
          <w:bCs/>
        </w:rPr>
        <w:t>1901</w:t>
      </w:r>
      <w:r w:rsidRPr="00572192">
        <w:rPr>
          <w:rFonts w:ascii="Arial" w:hAnsi="Arial" w:cs="Arial"/>
          <w:b/>
          <w:bCs/>
          <w:i/>
          <w:iCs/>
        </w:rPr>
        <w:t>A</w:t>
      </w:r>
      <w:r w:rsidRPr="000803CE">
        <w:rPr>
          <w:rFonts w:ascii="Arial" w:hAnsi="Arial" w:cs="Arial"/>
          <w:b/>
          <w:bCs/>
        </w:rPr>
        <w:t>.7.1</w:t>
      </w:r>
      <w:r w:rsidRPr="00BC7E3C">
        <w:rPr>
          <w:rFonts w:ascii="Arial" w:hAnsi="Arial" w:cs="Arial"/>
          <w:szCs w:val="24"/>
        </w:rPr>
        <w:t xml:space="preserve"> –</w:t>
      </w:r>
      <w:r>
        <w:rPr>
          <w:rFonts w:ascii="Arial" w:hAnsi="Arial" w:cs="Arial"/>
          <w:szCs w:val="24"/>
        </w:rPr>
        <w:t xml:space="preserve"> Amendment added for coordination with other amendments and to avoid the new language added to the model code in Exception #2 being misunderstood to mean tolerances are not required for shotcrete construction. The continued amendment in Section 190</w:t>
      </w:r>
      <w:r w:rsidR="0000219C">
        <w:rPr>
          <w:rFonts w:ascii="Arial" w:hAnsi="Arial" w:cs="Arial"/>
          <w:szCs w:val="24"/>
        </w:rPr>
        <w:t>8A</w:t>
      </w:r>
      <w:r>
        <w:rPr>
          <w:rFonts w:ascii="Arial" w:hAnsi="Arial" w:cs="Arial"/>
          <w:szCs w:val="24"/>
        </w:rPr>
        <w:t>.1 requires shotcrete construction to comply with ACI 506.2. Section 3.8.1 of ACI 506.2-13 requires shotcrete to meet dimensional tolerances of the contract documents. Section 3.8 of ACI 506R-16 further confirms that defined tolerances for shotcrete construction are appropriate</w:t>
      </w:r>
      <w:r w:rsidR="007B6D6D">
        <w:rPr>
          <w:rFonts w:ascii="Arial" w:hAnsi="Arial" w:cs="Arial"/>
          <w:szCs w:val="24"/>
        </w:rPr>
        <w:t>.</w:t>
      </w:r>
    </w:p>
    <w:p w14:paraId="29BAD1C2" w14:textId="60730B8D" w:rsidR="007B6D6D" w:rsidRDefault="007B6D6D" w:rsidP="0098776A">
      <w:pPr>
        <w:widowControl/>
        <w:spacing w:before="120" w:after="120"/>
        <w:rPr>
          <w:rFonts w:ascii="Arial" w:hAnsi="Arial" w:cs="Arial"/>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3</w:t>
      </w:r>
      <w:r w:rsidRPr="00572192">
        <w:rPr>
          <w:rFonts w:ascii="Arial" w:hAnsi="Arial" w:cs="Arial"/>
          <w:b/>
          <w:bCs/>
          <w:i/>
          <w:iCs/>
        </w:rPr>
        <w:t>A</w:t>
      </w:r>
      <w:r w:rsidRPr="000803CE">
        <w:rPr>
          <w:rFonts w:ascii="Arial" w:hAnsi="Arial" w:cs="Arial"/>
          <w:b/>
          <w:bCs/>
        </w:rPr>
        <w:t>.</w:t>
      </w:r>
      <w:r>
        <w:rPr>
          <w:rFonts w:ascii="Arial" w:hAnsi="Arial" w:cs="Arial"/>
          <w:b/>
          <w:bCs/>
        </w:rPr>
        <w:t>2</w:t>
      </w:r>
      <w:r w:rsidRPr="00BC7E3C">
        <w:rPr>
          <w:rFonts w:ascii="Arial" w:hAnsi="Arial" w:cs="Arial"/>
          <w:szCs w:val="24"/>
        </w:rPr>
        <w:t xml:space="preserve"> –</w:t>
      </w:r>
      <w:r w:rsidR="00594B4B">
        <w:rPr>
          <w:rFonts w:ascii="Arial" w:hAnsi="Arial" w:cs="Arial"/>
          <w:szCs w:val="24"/>
        </w:rPr>
        <w:t xml:space="preserve"> </w:t>
      </w:r>
      <w:r w:rsidR="00921FC3">
        <w:rPr>
          <w:rFonts w:ascii="Arial" w:hAnsi="Arial" w:cs="Arial"/>
          <w:szCs w:val="24"/>
        </w:rPr>
        <w:t>Reference to Section 1910A removed in coordination with subsequent amendments described and explained below</w:t>
      </w:r>
      <w:r w:rsidR="00594B4B">
        <w:rPr>
          <w:rFonts w:ascii="Arial" w:hAnsi="Arial" w:cs="Arial"/>
          <w:szCs w:val="24"/>
        </w:rPr>
        <w:t>.</w:t>
      </w:r>
    </w:p>
    <w:p w14:paraId="2426D972" w14:textId="179AA975" w:rsidR="007B6D6D" w:rsidRDefault="007B6D6D" w:rsidP="0098776A">
      <w:pPr>
        <w:widowControl/>
        <w:spacing w:before="120" w:after="120"/>
        <w:rPr>
          <w:rFonts w:ascii="Arial" w:hAnsi="Arial" w:cs="Arial"/>
          <w:szCs w:val="24"/>
        </w:rPr>
      </w:pPr>
      <w:r w:rsidRPr="00572192">
        <w:rPr>
          <w:rFonts w:ascii="Arial" w:hAnsi="Arial" w:cs="Arial"/>
          <w:b/>
          <w:bCs/>
          <w:szCs w:val="24"/>
        </w:rPr>
        <w:t xml:space="preserve">Section </w:t>
      </w:r>
      <w:r w:rsidRPr="000803CE">
        <w:rPr>
          <w:rFonts w:ascii="Arial" w:hAnsi="Arial" w:cs="Arial"/>
          <w:b/>
          <w:bCs/>
        </w:rPr>
        <w:t>190</w:t>
      </w:r>
      <w:r w:rsidR="00BF79EF">
        <w:rPr>
          <w:rFonts w:ascii="Arial" w:hAnsi="Arial" w:cs="Arial"/>
          <w:b/>
          <w:bCs/>
        </w:rPr>
        <w:t>3</w:t>
      </w:r>
      <w:r w:rsidRPr="00572192">
        <w:rPr>
          <w:rFonts w:ascii="Arial" w:hAnsi="Arial" w:cs="Arial"/>
          <w:b/>
          <w:bCs/>
          <w:i/>
          <w:iCs/>
        </w:rPr>
        <w:t>A</w:t>
      </w:r>
      <w:r w:rsidRPr="000803CE">
        <w:rPr>
          <w:rFonts w:ascii="Arial" w:hAnsi="Arial" w:cs="Arial"/>
          <w:b/>
          <w:bCs/>
        </w:rPr>
        <w:t>.</w:t>
      </w:r>
      <w:r w:rsidR="00BF79EF">
        <w:rPr>
          <w:rFonts w:ascii="Arial" w:hAnsi="Arial" w:cs="Arial"/>
          <w:b/>
          <w:bCs/>
        </w:rPr>
        <w:t>8</w:t>
      </w:r>
      <w:r w:rsidRPr="00BC7E3C">
        <w:rPr>
          <w:rFonts w:ascii="Arial" w:hAnsi="Arial" w:cs="Arial"/>
          <w:szCs w:val="24"/>
        </w:rPr>
        <w:t xml:space="preserve"> –</w:t>
      </w:r>
      <w:r w:rsidR="005F597C">
        <w:rPr>
          <w:rFonts w:ascii="Arial" w:hAnsi="Arial" w:cs="Arial"/>
          <w:szCs w:val="24"/>
        </w:rPr>
        <w:t xml:space="preserve"> Section </w:t>
      </w:r>
      <w:r w:rsidR="002E3BA6">
        <w:rPr>
          <w:rFonts w:ascii="Arial" w:hAnsi="Arial" w:cs="Arial"/>
          <w:szCs w:val="24"/>
        </w:rPr>
        <w:t xml:space="preserve">reference updated to coordinate citation with its </w:t>
      </w:r>
      <w:r w:rsidR="0029636E">
        <w:rPr>
          <w:rFonts w:ascii="Arial" w:hAnsi="Arial" w:cs="Arial"/>
          <w:szCs w:val="24"/>
        </w:rPr>
        <w:t>location in the new version of the adopted material standard (ACI 318)</w:t>
      </w:r>
      <w:r w:rsidR="00956BE1">
        <w:rPr>
          <w:rFonts w:ascii="Arial" w:hAnsi="Arial" w:cs="Arial"/>
          <w:szCs w:val="24"/>
        </w:rPr>
        <w:t>.</w:t>
      </w:r>
    </w:p>
    <w:p w14:paraId="0C1D8C4A" w14:textId="0E49289B" w:rsidR="007B6D6D" w:rsidRDefault="007B6D6D" w:rsidP="0098776A">
      <w:pPr>
        <w:widowControl/>
        <w:spacing w:before="120" w:after="120"/>
        <w:rPr>
          <w:rFonts w:ascii="Arial" w:hAnsi="Arial" w:cs="Arial"/>
          <w:szCs w:val="24"/>
        </w:rPr>
      </w:pPr>
      <w:r w:rsidRPr="00572192">
        <w:rPr>
          <w:rFonts w:ascii="Arial" w:hAnsi="Arial" w:cs="Arial"/>
          <w:b/>
          <w:bCs/>
          <w:szCs w:val="24"/>
        </w:rPr>
        <w:t xml:space="preserve">Section </w:t>
      </w:r>
      <w:r w:rsidRPr="000803CE">
        <w:rPr>
          <w:rFonts w:ascii="Arial" w:hAnsi="Arial" w:cs="Arial"/>
          <w:b/>
          <w:bCs/>
        </w:rPr>
        <w:t>190</w:t>
      </w:r>
      <w:r w:rsidR="00106E14">
        <w:rPr>
          <w:rFonts w:ascii="Arial" w:hAnsi="Arial" w:cs="Arial"/>
          <w:b/>
          <w:bCs/>
        </w:rPr>
        <w:t>5</w:t>
      </w:r>
      <w:r w:rsidRPr="00572192">
        <w:rPr>
          <w:rFonts w:ascii="Arial" w:hAnsi="Arial" w:cs="Arial"/>
          <w:b/>
          <w:bCs/>
          <w:i/>
          <w:iCs/>
        </w:rPr>
        <w:t>A</w:t>
      </w:r>
      <w:r w:rsidRPr="000803CE">
        <w:rPr>
          <w:rFonts w:ascii="Arial" w:hAnsi="Arial" w:cs="Arial"/>
          <w:b/>
          <w:bCs/>
        </w:rPr>
        <w:t>.</w:t>
      </w:r>
      <w:r w:rsidR="00106E14">
        <w:rPr>
          <w:rFonts w:ascii="Arial" w:hAnsi="Arial" w:cs="Arial"/>
          <w:b/>
          <w:bCs/>
        </w:rPr>
        <w:t>1</w:t>
      </w:r>
      <w:r w:rsidRPr="00BC7E3C">
        <w:rPr>
          <w:rFonts w:ascii="Arial" w:hAnsi="Arial" w:cs="Arial"/>
          <w:szCs w:val="24"/>
        </w:rPr>
        <w:t xml:space="preserve"> –</w:t>
      </w:r>
      <w:r w:rsidR="00F60B31">
        <w:rPr>
          <w:rFonts w:ascii="Arial" w:hAnsi="Arial" w:cs="Arial"/>
          <w:szCs w:val="24"/>
        </w:rPr>
        <w:t xml:space="preserve"> Section reference updated to coordinate with subsequent amendments described and explained below.</w:t>
      </w:r>
    </w:p>
    <w:p w14:paraId="5BE5AE5C" w14:textId="3D807BC8" w:rsidR="00106E14" w:rsidRDefault="00106E14" w:rsidP="00106E14">
      <w:pPr>
        <w:widowControl/>
        <w:spacing w:before="120" w:after="120"/>
        <w:rPr>
          <w:rFonts w:ascii="Arial" w:hAnsi="Arial" w:cs="Arial"/>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5</w:t>
      </w:r>
      <w:r w:rsidRPr="00572192">
        <w:rPr>
          <w:rFonts w:ascii="Arial" w:hAnsi="Arial" w:cs="Arial"/>
          <w:b/>
          <w:bCs/>
          <w:i/>
          <w:iCs/>
        </w:rPr>
        <w:t>A</w:t>
      </w:r>
      <w:r w:rsidRPr="000803CE">
        <w:rPr>
          <w:rFonts w:ascii="Arial" w:hAnsi="Arial" w:cs="Arial"/>
          <w:b/>
          <w:bCs/>
        </w:rPr>
        <w:t>.</w:t>
      </w:r>
      <w:r>
        <w:rPr>
          <w:rFonts w:ascii="Arial" w:hAnsi="Arial" w:cs="Arial"/>
          <w:b/>
          <w:bCs/>
        </w:rPr>
        <w:t>1.1</w:t>
      </w:r>
      <w:r w:rsidRPr="00BC7E3C">
        <w:rPr>
          <w:rFonts w:ascii="Arial" w:hAnsi="Arial" w:cs="Arial"/>
          <w:szCs w:val="24"/>
        </w:rPr>
        <w:t xml:space="preserve"> –</w:t>
      </w:r>
      <w:r>
        <w:rPr>
          <w:rFonts w:ascii="Arial" w:hAnsi="Arial" w:cs="Arial"/>
          <w:szCs w:val="24"/>
        </w:rPr>
        <w:t xml:space="preserve"> Continued deletion </w:t>
      </w:r>
      <w:r w:rsidR="00CB2068">
        <w:rPr>
          <w:rFonts w:ascii="Arial" w:hAnsi="Arial" w:cs="Arial"/>
          <w:szCs w:val="24"/>
        </w:rPr>
        <w:t xml:space="preserve">of model code provision </w:t>
      </w:r>
      <w:r w:rsidR="00D63A91">
        <w:rPr>
          <w:rFonts w:ascii="Arial" w:hAnsi="Arial" w:cs="Arial"/>
          <w:szCs w:val="24"/>
        </w:rPr>
        <w:t xml:space="preserve">replaced with a continued </w:t>
      </w:r>
      <w:r w:rsidR="00CB2068">
        <w:rPr>
          <w:rFonts w:ascii="Arial" w:hAnsi="Arial" w:cs="Arial"/>
          <w:szCs w:val="24"/>
        </w:rPr>
        <w:t>amendment from the previous Code Adoption Cycle</w:t>
      </w:r>
      <w:r>
        <w:rPr>
          <w:rFonts w:ascii="Arial" w:hAnsi="Arial" w:cs="Arial"/>
          <w:szCs w:val="24"/>
        </w:rPr>
        <w:t>.</w:t>
      </w:r>
    </w:p>
    <w:p w14:paraId="3B46D96E" w14:textId="3D88C9D8" w:rsidR="00C24DE0" w:rsidRDefault="00C24DE0" w:rsidP="00C24DE0">
      <w:pPr>
        <w:widowControl/>
        <w:spacing w:before="120" w:after="120"/>
        <w:rPr>
          <w:rFonts w:ascii="Arial" w:hAnsi="Arial" w:cs="Arial"/>
          <w:szCs w:val="24"/>
        </w:rPr>
      </w:pPr>
      <w:r w:rsidRPr="00572192">
        <w:rPr>
          <w:rFonts w:ascii="Arial" w:hAnsi="Arial" w:cs="Arial"/>
          <w:b/>
          <w:bCs/>
          <w:szCs w:val="24"/>
        </w:rPr>
        <w:lastRenderedPageBreak/>
        <w:t xml:space="preserve">Section </w:t>
      </w:r>
      <w:r w:rsidRPr="000803CE">
        <w:rPr>
          <w:rFonts w:ascii="Arial" w:hAnsi="Arial" w:cs="Arial"/>
          <w:b/>
          <w:bCs/>
        </w:rPr>
        <w:t>190</w:t>
      </w:r>
      <w:r>
        <w:rPr>
          <w:rFonts w:ascii="Arial" w:hAnsi="Arial" w:cs="Arial"/>
          <w:b/>
          <w:bCs/>
        </w:rPr>
        <w:t>5</w:t>
      </w:r>
      <w:r w:rsidRPr="00572192">
        <w:rPr>
          <w:rFonts w:ascii="Arial" w:hAnsi="Arial" w:cs="Arial"/>
          <w:b/>
          <w:bCs/>
          <w:i/>
          <w:iCs/>
        </w:rPr>
        <w:t>A</w:t>
      </w:r>
      <w:r w:rsidRPr="000803CE">
        <w:rPr>
          <w:rFonts w:ascii="Arial" w:hAnsi="Arial" w:cs="Arial"/>
          <w:b/>
          <w:bCs/>
        </w:rPr>
        <w:t>.</w:t>
      </w:r>
      <w:r>
        <w:rPr>
          <w:rFonts w:ascii="Arial" w:hAnsi="Arial" w:cs="Arial"/>
          <w:b/>
          <w:bCs/>
        </w:rPr>
        <w:t>1.2</w:t>
      </w:r>
      <w:r w:rsidRPr="00BC7E3C">
        <w:rPr>
          <w:rFonts w:ascii="Arial" w:hAnsi="Arial" w:cs="Arial"/>
          <w:szCs w:val="24"/>
        </w:rPr>
        <w:t xml:space="preserve"> –</w:t>
      </w:r>
      <w:r>
        <w:rPr>
          <w:rFonts w:ascii="Arial" w:hAnsi="Arial" w:cs="Arial"/>
          <w:szCs w:val="24"/>
        </w:rPr>
        <w:t xml:space="preserve"> </w:t>
      </w:r>
      <w:r w:rsidR="00CB2068">
        <w:rPr>
          <w:rFonts w:ascii="Arial" w:hAnsi="Arial" w:cs="Arial"/>
          <w:szCs w:val="24"/>
        </w:rPr>
        <w:t>Continued deletion of model code provision replaced with a continued amendment from the previous Code Adoption Cycle</w:t>
      </w:r>
      <w:r>
        <w:rPr>
          <w:rFonts w:ascii="Arial" w:hAnsi="Arial" w:cs="Arial"/>
          <w:szCs w:val="24"/>
        </w:rPr>
        <w:t>.</w:t>
      </w:r>
    </w:p>
    <w:p w14:paraId="50281221" w14:textId="7482E8F7" w:rsidR="00C24DE0" w:rsidRDefault="00C24DE0" w:rsidP="00C24DE0">
      <w:pPr>
        <w:widowControl/>
        <w:spacing w:before="120" w:after="120"/>
        <w:rPr>
          <w:rFonts w:ascii="Arial" w:hAnsi="Arial" w:cs="Arial"/>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5</w:t>
      </w:r>
      <w:r w:rsidRPr="00572192">
        <w:rPr>
          <w:rFonts w:ascii="Arial" w:hAnsi="Arial" w:cs="Arial"/>
          <w:b/>
          <w:bCs/>
          <w:i/>
          <w:iCs/>
        </w:rPr>
        <w:t>A</w:t>
      </w:r>
      <w:r w:rsidRPr="000803CE">
        <w:rPr>
          <w:rFonts w:ascii="Arial" w:hAnsi="Arial" w:cs="Arial"/>
          <w:b/>
          <w:bCs/>
        </w:rPr>
        <w:t>.</w:t>
      </w:r>
      <w:r>
        <w:rPr>
          <w:rFonts w:ascii="Arial" w:hAnsi="Arial" w:cs="Arial"/>
          <w:b/>
          <w:bCs/>
        </w:rPr>
        <w:t>1.3</w:t>
      </w:r>
      <w:r w:rsidRPr="00BC7E3C">
        <w:rPr>
          <w:rFonts w:ascii="Arial" w:hAnsi="Arial" w:cs="Arial"/>
          <w:szCs w:val="24"/>
        </w:rPr>
        <w:t xml:space="preserve"> –</w:t>
      </w:r>
      <w:r>
        <w:rPr>
          <w:rFonts w:ascii="Arial" w:hAnsi="Arial" w:cs="Arial"/>
          <w:szCs w:val="24"/>
        </w:rPr>
        <w:t xml:space="preserve"> </w:t>
      </w:r>
      <w:r w:rsidR="00CB2068">
        <w:rPr>
          <w:rFonts w:ascii="Arial" w:hAnsi="Arial" w:cs="Arial"/>
          <w:szCs w:val="24"/>
        </w:rPr>
        <w:t>Continued deletion of model code provision replaced with a continued amendment from the previous Code Adoption Cycle</w:t>
      </w:r>
      <w:r>
        <w:rPr>
          <w:rFonts w:ascii="Arial" w:hAnsi="Arial" w:cs="Arial"/>
          <w:szCs w:val="24"/>
        </w:rPr>
        <w:t>.</w:t>
      </w:r>
    </w:p>
    <w:p w14:paraId="30E23094" w14:textId="7E4F4EC9" w:rsidR="000551F0" w:rsidRDefault="0063172D" w:rsidP="00C24DE0">
      <w:pPr>
        <w:widowControl/>
        <w:spacing w:before="120" w:after="120"/>
        <w:rPr>
          <w:rFonts w:ascii="Arial" w:hAnsi="Arial" w:cs="Arial"/>
          <w:szCs w:val="24"/>
        </w:rPr>
      </w:pPr>
      <w:r>
        <w:rPr>
          <w:rFonts w:ascii="Arial" w:hAnsi="Arial" w:cs="Arial"/>
          <w:szCs w:val="24"/>
        </w:rPr>
        <w:t>The a</w:t>
      </w:r>
      <w:r w:rsidR="005B520D" w:rsidRPr="0025778B">
        <w:rPr>
          <w:rFonts w:ascii="Arial" w:hAnsi="Arial" w:cs="Arial"/>
          <w:szCs w:val="24"/>
        </w:rPr>
        <w:t>mendment</w:t>
      </w:r>
      <w:r>
        <w:rPr>
          <w:rFonts w:ascii="Arial" w:hAnsi="Arial" w:cs="Arial"/>
          <w:szCs w:val="24"/>
        </w:rPr>
        <w:t xml:space="preserve"> is</w:t>
      </w:r>
      <w:r w:rsidR="005B520D" w:rsidRPr="0025778B">
        <w:rPr>
          <w:rFonts w:ascii="Arial" w:hAnsi="Arial" w:cs="Arial"/>
          <w:szCs w:val="24"/>
        </w:rPr>
        <w:t xml:space="preserve"> revised</w:t>
      </w:r>
      <w:r w:rsidR="0025778B">
        <w:rPr>
          <w:rFonts w:ascii="Arial" w:hAnsi="Arial" w:cs="Arial"/>
          <w:szCs w:val="24"/>
        </w:rPr>
        <w:t xml:space="preserve"> </w:t>
      </w:r>
      <w:r w:rsidR="00F53407">
        <w:rPr>
          <w:rFonts w:ascii="Arial" w:hAnsi="Arial" w:cs="Arial"/>
          <w:szCs w:val="24"/>
        </w:rPr>
        <w:t xml:space="preserve">to </w:t>
      </w:r>
      <w:r w:rsidR="00226A10">
        <w:rPr>
          <w:rFonts w:ascii="Arial" w:hAnsi="Arial" w:cs="Arial"/>
          <w:szCs w:val="24"/>
        </w:rPr>
        <w:t>define a second condition whereby the provision</w:t>
      </w:r>
      <w:r w:rsidR="00A20C0D">
        <w:rPr>
          <w:rFonts w:ascii="Arial" w:hAnsi="Arial" w:cs="Arial"/>
          <w:szCs w:val="24"/>
        </w:rPr>
        <w:t xml:space="preserve"> contained in the </w:t>
      </w:r>
      <w:r w:rsidR="00EE7F1C">
        <w:rPr>
          <w:rFonts w:ascii="Arial" w:hAnsi="Arial" w:cs="Arial"/>
          <w:szCs w:val="24"/>
        </w:rPr>
        <w:t xml:space="preserve">adopted material </w:t>
      </w:r>
      <w:r w:rsidR="008977E5">
        <w:rPr>
          <w:rFonts w:ascii="Arial" w:hAnsi="Arial" w:cs="Arial"/>
          <w:szCs w:val="24"/>
        </w:rPr>
        <w:t xml:space="preserve">standard (ACI 318) </w:t>
      </w:r>
      <w:r w:rsidR="0054031B">
        <w:rPr>
          <w:rFonts w:ascii="Arial" w:hAnsi="Arial" w:cs="Arial"/>
          <w:szCs w:val="24"/>
        </w:rPr>
        <w:t>can be applied</w:t>
      </w:r>
      <w:r w:rsidR="00CD3466">
        <w:rPr>
          <w:rFonts w:ascii="Arial" w:hAnsi="Arial" w:cs="Arial"/>
          <w:szCs w:val="24"/>
        </w:rPr>
        <w:t xml:space="preserve"> in members re</w:t>
      </w:r>
      <w:r w:rsidR="00A20C0D">
        <w:rPr>
          <w:rFonts w:ascii="Arial" w:hAnsi="Arial" w:cs="Arial"/>
          <w:szCs w:val="24"/>
        </w:rPr>
        <w:t>sisting seismic loads.</w:t>
      </w:r>
      <w:r w:rsidR="00882636">
        <w:rPr>
          <w:rFonts w:ascii="Arial" w:hAnsi="Arial" w:cs="Arial"/>
          <w:szCs w:val="24"/>
        </w:rPr>
        <w:t xml:space="preserve"> </w:t>
      </w:r>
      <w:r w:rsidR="00150574">
        <w:rPr>
          <w:rFonts w:ascii="Arial" w:hAnsi="Arial" w:cs="Arial"/>
          <w:szCs w:val="24"/>
        </w:rPr>
        <w:t>Section 1617A.1.18 of this code results in</w:t>
      </w:r>
      <w:r w:rsidR="00826578">
        <w:rPr>
          <w:rFonts w:ascii="Arial" w:hAnsi="Arial" w:cs="Arial"/>
          <w:szCs w:val="24"/>
        </w:rPr>
        <w:t xml:space="preserve"> the design of</w:t>
      </w:r>
      <w:r w:rsidR="00174C99">
        <w:rPr>
          <w:rFonts w:ascii="Arial" w:hAnsi="Arial" w:cs="Arial"/>
          <w:szCs w:val="24"/>
        </w:rPr>
        <w:t xml:space="preserve"> m</w:t>
      </w:r>
      <w:r w:rsidR="009950C5">
        <w:rPr>
          <w:rFonts w:ascii="Arial" w:hAnsi="Arial" w:cs="Arial"/>
          <w:szCs w:val="24"/>
        </w:rPr>
        <w:t xml:space="preserve">any foundation members </w:t>
      </w:r>
      <w:r w:rsidR="001C445E">
        <w:rPr>
          <w:rFonts w:ascii="Arial" w:hAnsi="Arial" w:cs="Arial"/>
          <w:szCs w:val="24"/>
        </w:rPr>
        <w:t xml:space="preserve">for load combinations </w:t>
      </w:r>
      <w:r w:rsidR="009D232E">
        <w:rPr>
          <w:rFonts w:ascii="Arial" w:hAnsi="Arial" w:cs="Arial"/>
          <w:szCs w:val="24"/>
        </w:rPr>
        <w:t xml:space="preserve">that include the overstrength factor. </w:t>
      </w:r>
      <w:r w:rsidR="00870B6A">
        <w:rPr>
          <w:rFonts w:ascii="Arial" w:hAnsi="Arial" w:cs="Arial"/>
          <w:szCs w:val="24"/>
        </w:rPr>
        <w:t>T</w:t>
      </w:r>
      <w:r w:rsidR="005F6AA4">
        <w:rPr>
          <w:rFonts w:ascii="Arial" w:hAnsi="Arial" w:cs="Arial"/>
          <w:szCs w:val="24"/>
        </w:rPr>
        <w:t xml:space="preserve">he overstrength factor is </w:t>
      </w:r>
      <w:r w:rsidR="00A16743">
        <w:rPr>
          <w:rFonts w:ascii="Arial" w:hAnsi="Arial" w:cs="Arial"/>
          <w:szCs w:val="24"/>
        </w:rPr>
        <w:t>intended</w:t>
      </w:r>
      <w:r w:rsidR="005F6AA4">
        <w:rPr>
          <w:rFonts w:ascii="Arial" w:hAnsi="Arial" w:cs="Arial"/>
          <w:szCs w:val="24"/>
        </w:rPr>
        <w:t xml:space="preserve"> to yield a design that will remain elastic in the design basis earthquake</w:t>
      </w:r>
      <w:r w:rsidR="005E23C8">
        <w:rPr>
          <w:rFonts w:ascii="Arial" w:hAnsi="Arial" w:cs="Arial"/>
          <w:szCs w:val="24"/>
        </w:rPr>
        <w:t xml:space="preserve"> and the </w:t>
      </w:r>
      <w:r w:rsidR="008D0D82">
        <w:rPr>
          <w:rFonts w:ascii="Arial" w:hAnsi="Arial" w:cs="Arial"/>
          <w:szCs w:val="24"/>
        </w:rPr>
        <w:t xml:space="preserve">provision of the adopted material standard </w:t>
      </w:r>
      <w:r w:rsidR="0091337E">
        <w:rPr>
          <w:rFonts w:ascii="Arial" w:hAnsi="Arial" w:cs="Arial"/>
          <w:szCs w:val="24"/>
        </w:rPr>
        <w:t>requires</w:t>
      </w:r>
      <w:r w:rsidR="006C0C6B">
        <w:rPr>
          <w:rFonts w:ascii="Arial" w:hAnsi="Arial" w:cs="Arial"/>
          <w:szCs w:val="24"/>
        </w:rPr>
        <w:t xml:space="preserve"> a strength approximately 33% </w:t>
      </w:r>
      <w:r w:rsidR="00114BDF">
        <w:rPr>
          <w:rFonts w:ascii="Arial" w:hAnsi="Arial" w:cs="Arial"/>
          <w:szCs w:val="24"/>
        </w:rPr>
        <w:t>larger than that</w:t>
      </w:r>
      <w:r w:rsidR="0091337E">
        <w:rPr>
          <w:rFonts w:ascii="Arial" w:hAnsi="Arial" w:cs="Arial"/>
          <w:szCs w:val="24"/>
        </w:rPr>
        <w:t xml:space="preserve">. </w:t>
      </w:r>
      <w:r w:rsidR="002A6B08">
        <w:rPr>
          <w:rFonts w:ascii="Arial" w:hAnsi="Arial" w:cs="Arial"/>
          <w:szCs w:val="24"/>
        </w:rPr>
        <w:t xml:space="preserve">In this context </w:t>
      </w:r>
      <w:r w:rsidR="00001E23">
        <w:rPr>
          <w:rFonts w:ascii="Arial" w:hAnsi="Arial" w:cs="Arial"/>
          <w:szCs w:val="24"/>
        </w:rPr>
        <w:t>additional steel</w:t>
      </w:r>
      <w:r w:rsidR="00E46651">
        <w:rPr>
          <w:rFonts w:ascii="Arial" w:hAnsi="Arial" w:cs="Arial"/>
          <w:szCs w:val="24"/>
        </w:rPr>
        <w:t xml:space="preserve"> </w:t>
      </w:r>
      <w:r w:rsidR="00764B7E">
        <w:rPr>
          <w:rFonts w:ascii="Arial" w:hAnsi="Arial" w:cs="Arial"/>
          <w:szCs w:val="24"/>
        </w:rPr>
        <w:t xml:space="preserve">resulting from </w:t>
      </w:r>
      <w:r w:rsidR="003B0DF2">
        <w:rPr>
          <w:rFonts w:ascii="Arial" w:hAnsi="Arial" w:cs="Arial"/>
          <w:szCs w:val="24"/>
        </w:rPr>
        <w:t xml:space="preserve">the remaining provisions of the adopted standard </w:t>
      </w:r>
      <w:r w:rsidR="00001E23">
        <w:rPr>
          <w:rFonts w:ascii="Arial" w:hAnsi="Arial" w:cs="Arial"/>
          <w:szCs w:val="24"/>
        </w:rPr>
        <w:t>is not deemed beneficial</w:t>
      </w:r>
      <w:r w:rsidR="00837563">
        <w:rPr>
          <w:rFonts w:ascii="Arial" w:hAnsi="Arial" w:cs="Arial"/>
          <w:szCs w:val="24"/>
        </w:rPr>
        <w:t xml:space="preserve"> to the design that is not expected to see force levels that w</w:t>
      </w:r>
      <w:r w:rsidR="00E305B7">
        <w:rPr>
          <w:rFonts w:ascii="Arial" w:hAnsi="Arial" w:cs="Arial"/>
          <w:szCs w:val="24"/>
        </w:rPr>
        <w:t>ould otherwise</w:t>
      </w:r>
      <w:r w:rsidR="00837563">
        <w:rPr>
          <w:rFonts w:ascii="Arial" w:hAnsi="Arial" w:cs="Arial"/>
          <w:szCs w:val="24"/>
        </w:rPr>
        <w:t xml:space="preserve"> re</w:t>
      </w:r>
      <w:r w:rsidR="000B17E8">
        <w:rPr>
          <w:rFonts w:ascii="Arial" w:hAnsi="Arial" w:cs="Arial"/>
          <w:szCs w:val="24"/>
        </w:rPr>
        <w:t>quire it</w:t>
      </w:r>
      <w:r w:rsidR="00001E23">
        <w:rPr>
          <w:rFonts w:ascii="Arial" w:hAnsi="Arial" w:cs="Arial"/>
          <w:szCs w:val="24"/>
        </w:rPr>
        <w:t xml:space="preserve">. </w:t>
      </w:r>
      <w:r w:rsidR="00666A02">
        <w:rPr>
          <w:rFonts w:ascii="Arial" w:hAnsi="Arial" w:cs="Arial"/>
          <w:szCs w:val="24"/>
        </w:rPr>
        <w:t xml:space="preserve">The </w:t>
      </w:r>
      <w:r w:rsidR="005D31BB">
        <w:rPr>
          <w:rFonts w:ascii="Arial" w:hAnsi="Arial" w:cs="Arial"/>
          <w:szCs w:val="24"/>
        </w:rPr>
        <w:t>size</w:t>
      </w:r>
      <w:r w:rsidR="005D65FC">
        <w:rPr>
          <w:rFonts w:ascii="Arial" w:hAnsi="Arial" w:cs="Arial"/>
          <w:szCs w:val="24"/>
        </w:rPr>
        <w:t>s</w:t>
      </w:r>
      <w:r w:rsidR="005D31BB">
        <w:rPr>
          <w:rFonts w:ascii="Arial" w:hAnsi="Arial" w:cs="Arial"/>
          <w:szCs w:val="24"/>
        </w:rPr>
        <w:t xml:space="preserve"> of f</w:t>
      </w:r>
      <w:r w:rsidR="00666A02">
        <w:rPr>
          <w:rFonts w:ascii="Arial" w:hAnsi="Arial" w:cs="Arial"/>
          <w:szCs w:val="24"/>
        </w:rPr>
        <w:t>oundation members are</w:t>
      </w:r>
      <w:r w:rsidR="005D31BB">
        <w:rPr>
          <w:rFonts w:ascii="Arial" w:hAnsi="Arial" w:cs="Arial"/>
          <w:szCs w:val="24"/>
        </w:rPr>
        <w:t xml:space="preserve"> frequently</w:t>
      </w:r>
      <w:r w:rsidR="005D65FC">
        <w:rPr>
          <w:rFonts w:ascii="Arial" w:hAnsi="Arial" w:cs="Arial"/>
          <w:szCs w:val="24"/>
        </w:rPr>
        <w:t xml:space="preserve"> driven by soil properties</w:t>
      </w:r>
      <w:r w:rsidR="000B17E8">
        <w:rPr>
          <w:rFonts w:ascii="Arial" w:hAnsi="Arial" w:cs="Arial"/>
          <w:szCs w:val="24"/>
        </w:rPr>
        <w:t xml:space="preserve">, which </w:t>
      </w:r>
      <w:r w:rsidR="00C14628">
        <w:rPr>
          <w:rFonts w:ascii="Arial" w:hAnsi="Arial" w:cs="Arial"/>
          <w:szCs w:val="24"/>
        </w:rPr>
        <w:t>can result in</w:t>
      </w:r>
      <w:r w:rsidR="0011213D">
        <w:rPr>
          <w:rFonts w:ascii="Arial" w:hAnsi="Arial" w:cs="Arial"/>
          <w:szCs w:val="24"/>
        </w:rPr>
        <w:t xml:space="preserve"> designs with</w:t>
      </w:r>
      <w:r w:rsidR="00C14628">
        <w:rPr>
          <w:rFonts w:ascii="Arial" w:hAnsi="Arial" w:cs="Arial"/>
          <w:szCs w:val="24"/>
        </w:rPr>
        <w:t xml:space="preserve"> large </w:t>
      </w:r>
      <w:r w:rsidR="0011213D">
        <w:rPr>
          <w:rFonts w:ascii="Arial" w:hAnsi="Arial" w:cs="Arial"/>
          <w:szCs w:val="24"/>
        </w:rPr>
        <w:t>quantities</w:t>
      </w:r>
      <w:r w:rsidR="00C14628">
        <w:rPr>
          <w:rFonts w:ascii="Arial" w:hAnsi="Arial" w:cs="Arial"/>
          <w:szCs w:val="24"/>
        </w:rPr>
        <w:t xml:space="preserve"> of reinforcement </w:t>
      </w:r>
      <w:r w:rsidR="0011213D">
        <w:rPr>
          <w:rFonts w:ascii="Arial" w:hAnsi="Arial" w:cs="Arial"/>
          <w:szCs w:val="24"/>
        </w:rPr>
        <w:t>if</w:t>
      </w:r>
      <w:r w:rsidR="00A40CB3">
        <w:rPr>
          <w:rFonts w:ascii="Arial" w:hAnsi="Arial" w:cs="Arial"/>
          <w:szCs w:val="24"/>
        </w:rPr>
        <w:t xml:space="preserve"> only the geometry based minimum steel require</w:t>
      </w:r>
      <w:r w:rsidR="00CC49E8">
        <w:rPr>
          <w:rFonts w:ascii="Arial" w:hAnsi="Arial" w:cs="Arial"/>
          <w:szCs w:val="24"/>
        </w:rPr>
        <w:t>ments are permitted. The strength</w:t>
      </w:r>
      <w:r w:rsidR="005832D3">
        <w:rPr>
          <w:rFonts w:ascii="Arial" w:hAnsi="Arial" w:cs="Arial"/>
          <w:szCs w:val="24"/>
        </w:rPr>
        <w:t xml:space="preserve">-based minimum steel limit is thus </w:t>
      </w:r>
      <w:r w:rsidR="009B35A7">
        <w:rPr>
          <w:rFonts w:ascii="Arial" w:hAnsi="Arial" w:cs="Arial"/>
          <w:szCs w:val="24"/>
        </w:rPr>
        <w:t xml:space="preserve">appropriate and </w:t>
      </w:r>
      <w:r w:rsidR="005832D3">
        <w:rPr>
          <w:rFonts w:ascii="Arial" w:hAnsi="Arial" w:cs="Arial"/>
          <w:szCs w:val="24"/>
        </w:rPr>
        <w:t xml:space="preserve">beneficial </w:t>
      </w:r>
      <w:r w:rsidR="00ED5621">
        <w:rPr>
          <w:rFonts w:ascii="Arial" w:hAnsi="Arial" w:cs="Arial"/>
          <w:szCs w:val="24"/>
        </w:rPr>
        <w:t xml:space="preserve">to the design of foundation </w:t>
      </w:r>
      <w:r w:rsidR="00241EF0">
        <w:rPr>
          <w:rFonts w:ascii="Arial" w:hAnsi="Arial" w:cs="Arial"/>
          <w:szCs w:val="24"/>
        </w:rPr>
        <w:t>members based on load combinations with the overstrength factor</w:t>
      </w:r>
      <w:r>
        <w:rPr>
          <w:rFonts w:ascii="Arial" w:hAnsi="Arial" w:cs="Arial"/>
          <w:szCs w:val="24"/>
        </w:rPr>
        <w:t xml:space="preserve">, </w:t>
      </w:r>
      <w:r w:rsidR="009B35A7">
        <w:rPr>
          <w:rFonts w:ascii="Arial" w:hAnsi="Arial" w:cs="Arial"/>
          <w:szCs w:val="24"/>
        </w:rPr>
        <w:t>where</w:t>
      </w:r>
      <w:r>
        <w:rPr>
          <w:rFonts w:ascii="Arial" w:hAnsi="Arial" w:cs="Arial"/>
          <w:szCs w:val="24"/>
        </w:rPr>
        <w:t xml:space="preserve"> the same structural performance can be expected.</w:t>
      </w:r>
    </w:p>
    <w:p w14:paraId="414B448B" w14:textId="0E59B900" w:rsidR="00C24DE0" w:rsidRDefault="00C24DE0" w:rsidP="00C24DE0">
      <w:pPr>
        <w:widowControl/>
        <w:spacing w:before="120" w:after="120"/>
        <w:rPr>
          <w:rFonts w:ascii="Arial" w:hAnsi="Arial" w:cs="Arial"/>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5</w:t>
      </w:r>
      <w:r w:rsidRPr="00572192">
        <w:rPr>
          <w:rFonts w:ascii="Arial" w:hAnsi="Arial" w:cs="Arial"/>
          <w:b/>
          <w:bCs/>
          <w:i/>
          <w:iCs/>
        </w:rPr>
        <w:t>A</w:t>
      </w:r>
      <w:r w:rsidRPr="000803CE">
        <w:rPr>
          <w:rFonts w:ascii="Arial" w:hAnsi="Arial" w:cs="Arial"/>
          <w:b/>
          <w:bCs/>
        </w:rPr>
        <w:t>.</w:t>
      </w:r>
      <w:r>
        <w:rPr>
          <w:rFonts w:ascii="Arial" w:hAnsi="Arial" w:cs="Arial"/>
          <w:b/>
          <w:bCs/>
        </w:rPr>
        <w:t>1.4</w:t>
      </w:r>
      <w:r w:rsidRPr="00BC7E3C">
        <w:rPr>
          <w:rFonts w:ascii="Arial" w:hAnsi="Arial" w:cs="Arial"/>
          <w:szCs w:val="24"/>
        </w:rPr>
        <w:t xml:space="preserve"> –</w:t>
      </w:r>
      <w:r>
        <w:rPr>
          <w:rFonts w:ascii="Arial" w:hAnsi="Arial" w:cs="Arial"/>
          <w:szCs w:val="24"/>
        </w:rPr>
        <w:t xml:space="preserve"> </w:t>
      </w:r>
      <w:r w:rsidR="00CB2068">
        <w:rPr>
          <w:rFonts w:ascii="Arial" w:hAnsi="Arial" w:cs="Arial"/>
          <w:szCs w:val="24"/>
        </w:rPr>
        <w:t>Continued deletion of model code provision replaced with a continued amendment from the previous Code Adoption Cycle</w:t>
      </w:r>
      <w:r>
        <w:rPr>
          <w:rFonts w:ascii="Arial" w:hAnsi="Arial" w:cs="Arial"/>
          <w:szCs w:val="24"/>
        </w:rPr>
        <w:t>.</w:t>
      </w:r>
    </w:p>
    <w:p w14:paraId="7C95DC5B" w14:textId="3DB03C05" w:rsidR="00C24DE0" w:rsidRDefault="00C24DE0" w:rsidP="00C24DE0">
      <w:pPr>
        <w:widowControl/>
        <w:spacing w:before="120" w:after="120"/>
        <w:rPr>
          <w:rFonts w:ascii="Arial" w:hAnsi="Arial" w:cs="Arial"/>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5</w:t>
      </w:r>
      <w:r w:rsidRPr="00572192">
        <w:rPr>
          <w:rFonts w:ascii="Arial" w:hAnsi="Arial" w:cs="Arial"/>
          <w:b/>
          <w:bCs/>
          <w:i/>
          <w:iCs/>
        </w:rPr>
        <w:t>A</w:t>
      </w:r>
      <w:r w:rsidRPr="000803CE">
        <w:rPr>
          <w:rFonts w:ascii="Arial" w:hAnsi="Arial" w:cs="Arial"/>
          <w:b/>
          <w:bCs/>
        </w:rPr>
        <w:t>.</w:t>
      </w:r>
      <w:r>
        <w:rPr>
          <w:rFonts w:ascii="Arial" w:hAnsi="Arial" w:cs="Arial"/>
          <w:b/>
          <w:bCs/>
        </w:rPr>
        <w:t>1.5</w:t>
      </w:r>
      <w:r w:rsidRPr="00BC7E3C">
        <w:rPr>
          <w:rFonts w:ascii="Arial" w:hAnsi="Arial" w:cs="Arial"/>
          <w:szCs w:val="24"/>
        </w:rPr>
        <w:t xml:space="preserve"> –</w:t>
      </w:r>
      <w:r>
        <w:rPr>
          <w:rFonts w:ascii="Arial" w:hAnsi="Arial" w:cs="Arial"/>
          <w:szCs w:val="24"/>
        </w:rPr>
        <w:t xml:space="preserve"> </w:t>
      </w:r>
      <w:r w:rsidR="00CB2068">
        <w:rPr>
          <w:rFonts w:ascii="Arial" w:hAnsi="Arial" w:cs="Arial"/>
          <w:szCs w:val="24"/>
        </w:rPr>
        <w:t>Continued deletion of model code provision replaced with a continued amendment from the previous Code Adoption Cycle</w:t>
      </w:r>
      <w:r>
        <w:rPr>
          <w:rFonts w:ascii="Arial" w:hAnsi="Arial" w:cs="Arial"/>
          <w:szCs w:val="24"/>
        </w:rPr>
        <w:t>.</w:t>
      </w:r>
    </w:p>
    <w:p w14:paraId="1D52BE06" w14:textId="43FEC9A0" w:rsidR="00C24DE0" w:rsidRDefault="00C24DE0" w:rsidP="00C24DE0">
      <w:pPr>
        <w:widowControl/>
        <w:spacing w:before="120" w:after="120"/>
        <w:rPr>
          <w:rFonts w:ascii="Arial" w:hAnsi="Arial" w:cs="Arial"/>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5</w:t>
      </w:r>
      <w:r w:rsidRPr="00572192">
        <w:rPr>
          <w:rFonts w:ascii="Arial" w:hAnsi="Arial" w:cs="Arial"/>
          <w:b/>
          <w:bCs/>
          <w:i/>
          <w:iCs/>
        </w:rPr>
        <w:t>A</w:t>
      </w:r>
      <w:r w:rsidRPr="000803CE">
        <w:rPr>
          <w:rFonts w:ascii="Arial" w:hAnsi="Arial" w:cs="Arial"/>
          <w:b/>
          <w:bCs/>
        </w:rPr>
        <w:t>.</w:t>
      </w:r>
      <w:r>
        <w:rPr>
          <w:rFonts w:ascii="Arial" w:hAnsi="Arial" w:cs="Arial"/>
          <w:b/>
          <w:bCs/>
        </w:rPr>
        <w:t>1.6</w:t>
      </w:r>
      <w:r w:rsidRPr="00BC7E3C">
        <w:rPr>
          <w:rFonts w:ascii="Arial" w:hAnsi="Arial" w:cs="Arial"/>
          <w:szCs w:val="24"/>
        </w:rPr>
        <w:t xml:space="preserve"> –</w:t>
      </w:r>
      <w:r>
        <w:rPr>
          <w:rFonts w:ascii="Arial" w:hAnsi="Arial" w:cs="Arial"/>
          <w:szCs w:val="24"/>
        </w:rPr>
        <w:t xml:space="preserve"> </w:t>
      </w:r>
      <w:r w:rsidR="00CB2068">
        <w:rPr>
          <w:rFonts w:ascii="Arial" w:hAnsi="Arial" w:cs="Arial"/>
          <w:szCs w:val="24"/>
        </w:rPr>
        <w:t>Continued deletion of model code provision replaced with a continued amendment from the previous Code Adoption Cycle.</w:t>
      </w:r>
    </w:p>
    <w:p w14:paraId="2B2A735D" w14:textId="00728BC9" w:rsidR="00347BB3" w:rsidRDefault="00347BB3" w:rsidP="00347BB3">
      <w:pPr>
        <w:widowControl/>
        <w:spacing w:before="120" w:after="120"/>
        <w:rPr>
          <w:rFonts w:ascii="Arial" w:hAnsi="Arial" w:cs="Arial"/>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5</w:t>
      </w:r>
      <w:r w:rsidRPr="00572192">
        <w:rPr>
          <w:rFonts w:ascii="Arial" w:hAnsi="Arial" w:cs="Arial"/>
          <w:b/>
          <w:bCs/>
          <w:i/>
          <w:iCs/>
        </w:rPr>
        <w:t>A</w:t>
      </w:r>
      <w:r w:rsidRPr="000803CE">
        <w:rPr>
          <w:rFonts w:ascii="Arial" w:hAnsi="Arial" w:cs="Arial"/>
          <w:b/>
          <w:bCs/>
        </w:rPr>
        <w:t>.</w:t>
      </w:r>
      <w:r>
        <w:rPr>
          <w:rFonts w:ascii="Arial" w:hAnsi="Arial" w:cs="Arial"/>
          <w:b/>
          <w:bCs/>
        </w:rPr>
        <w:t>1.7</w:t>
      </w:r>
      <w:r w:rsidRPr="00BC7E3C">
        <w:rPr>
          <w:rFonts w:ascii="Arial" w:hAnsi="Arial" w:cs="Arial"/>
          <w:szCs w:val="24"/>
        </w:rPr>
        <w:t xml:space="preserve"> –</w:t>
      </w:r>
      <w:r>
        <w:rPr>
          <w:rFonts w:ascii="Arial" w:hAnsi="Arial" w:cs="Arial"/>
          <w:szCs w:val="24"/>
        </w:rPr>
        <w:t xml:space="preserve"> </w:t>
      </w:r>
      <w:r w:rsidR="00CB2068">
        <w:rPr>
          <w:rFonts w:ascii="Arial" w:hAnsi="Arial" w:cs="Arial"/>
          <w:szCs w:val="24"/>
        </w:rPr>
        <w:t>Continued deletion of model code provision replaced with a continued amendment from the previous Code Adoption Cycle</w:t>
      </w:r>
      <w:r>
        <w:rPr>
          <w:rFonts w:ascii="Arial" w:hAnsi="Arial" w:cs="Arial"/>
          <w:szCs w:val="24"/>
        </w:rPr>
        <w:t>.</w:t>
      </w:r>
    </w:p>
    <w:p w14:paraId="3545CF81" w14:textId="399AA009" w:rsidR="004F0379" w:rsidRDefault="004F0379" w:rsidP="00347BB3">
      <w:pPr>
        <w:widowControl/>
        <w:spacing w:before="120" w:after="120"/>
        <w:rPr>
          <w:rFonts w:ascii="Arial" w:hAnsi="Arial" w:cs="Arial"/>
          <w:b/>
          <w:bCs/>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5</w:t>
      </w:r>
      <w:r w:rsidRPr="00572192">
        <w:rPr>
          <w:rFonts w:ascii="Arial" w:hAnsi="Arial" w:cs="Arial"/>
          <w:b/>
          <w:bCs/>
          <w:i/>
          <w:iCs/>
        </w:rPr>
        <w:t>A</w:t>
      </w:r>
      <w:r w:rsidRPr="000803CE">
        <w:rPr>
          <w:rFonts w:ascii="Arial" w:hAnsi="Arial" w:cs="Arial"/>
          <w:b/>
          <w:bCs/>
        </w:rPr>
        <w:t>.</w:t>
      </w:r>
      <w:r>
        <w:rPr>
          <w:rFonts w:ascii="Arial" w:hAnsi="Arial" w:cs="Arial"/>
          <w:b/>
          <w:bCs/>
        </w:rPr>
        <w:t>1.9</w:t>
      </w:r>
      <w:r w:rsidR="009406EC" w:rsidRPr="00BC7E3C">
        <w:rPr>
          <w:rFonts w:ascii="Arial" w:hAnsi="Arial" w:cs="Arial"/>
          <w:szCs w:val="24"/>
        </w:rPr>
        <w:t xml:space="preserve"> –</w:t>
      </w:r>
      <w:r w:rsidR="009406EC">
        <w:rPr>
          <w:rFonts w:ascii="Arial" w:hAnsi="Arial" w:cs="Arial"/>
          <w:szCs w:val="24"/>
        </w:rPr>
        <w:t xml:space="preserve"> </w:t>
      </w:r>
      <w:r w:rsidR="0060585F">
        <w:rPr>
          <w:rFonts w:ascii="Arial" w:hAnsi="Arial" w:cs="Arial"/>
          <w:szCs w:val="24"/>
        </w:rPr>
        <w:t>Continued amendment previously numbered Section 1905A.1.11 is renumbered to Section 1905A.1.9 to maintain the numerical order of the sections in the adopted material standard (ACI 318) being modified.</w:t>
      </w:r>
    </w:p>
    <w:p w14:paraId="3895EC76" w14:textId="44E9C4F2" w:rsidR="000817B8" w:rsidRDefault="000817B8" w:rsidP="00347BB3">
      <w:pPr>
        <w:widowControl/>
        <w:spacing w:before="120" w:after="120"/>
        <w:rPr>
          <w:rFonts w:ascii="Arial" w:hAnsi="Arial" w:cs="Arial"/>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5</w:t>
      </w:r>
      <w:r w:rsidRPr="00572192">
        <w:rPr>
          <w:rFonts w:ascii="Arial" w:hAnsi="Arial" w:cs="Arial"/>
          <w:b/>
          <w:bCs/>
          <w:i/>
          <w:iCs/>
        </w:rPr>
        <w:t>A</w:t>
      </w:r>
      <w:r w:rsidRPr="000803CE">
        <w:rPr>
          <w:rFonts w:ascii="Arial" w:hAnsi="Arial" w:cs="Arial"/>
          <w:b/>
          <w:bCs/>
        </w:rPr>
        <w:t>.</w:t>
      </w:r>
      <w:r>
        <w:rPr>
          <w:rFonts w:ascii="Arial" w:hAnsi="Arial" w:cs="Arial"/>
          <w:b/>
          <w:bCs/>
        </w:rPr>
        <w:t>1.10</w:t>
      </w:r>
      <w:r w:rsidRPr="00BC7E3C">
        <w:rPr>
          <w:rFonts w:ascii="Arial" w:hAnsi="Arial" w:cs="Arial"/>
          <w:szCs w:val="24"/>
        </w:rPr>
        <w:t xml:space="preserve"> –</w:t>
      </w:r>
      <w:r>
        <w:rPr>
          <w:rFonts w:ascii="Arial" w:hAnsi="Arial" w:cs="Arial"/>
          <w:szCs w:val="24"/>
        </w:rPr>
        <w:t xml:space="preserve"> Amendment repealed </w:t>
      </w:r>
      <w:r w:rsidR="00A53AD3">
        <w:rPr>
          <w:rFonts w:ascii="Arial" w:hAnsi="Arial" w:cs="Arial"/>
          <w:szCs w:val="24"/>
        </w:rPr>
        <w:t xml:space="preserve">in coordination with </w:t>
      </w:r>
      <w:r w:rsidR="00592832">
        <w:rPr>
          <w:rFonts w:ascii="Arial" w:hAnsi="Arial" w:cs="Arial"/>
          <w:szCs w:val="24"/>
        </w:rPr>
        <w:t>amendment</w:t>
      </w:r>
      <w:r w:rsidR="0018353E">
        <w:rPr>
          <w:rFonts w:ascii="Arial" w:hAnsi="Arial" w:cs="Arial"/>
          <w:szCs w:val="24"/>
        </w:rPr>
        <w:t xml:space="preserve">s in Section 1617A.1.4 of this code that </w:t>
      </w:r>
      <w:r w:rsidR="000D0EBC">
        <w:rPr>
          <w:rFonts w:ascii="Arial" w:hAnsi="Arial" w:cs="Arial"/>
          <w:szCs w:val="24"/>
        </w:rPr>
        <w:t>do not permit Intermediate Precast Shear Walls.</w:t>
      </w:r>
    </w:p>
    <w:p w14:paraId="74996A5C" w14:textId="04EC061C" w:rsidR="00AB6D48" w:rsidRDefault="00AB6D48" w:rsidP="00AB6D48">
      <w:pPr>
        <w:widowControl/>
        <w:spacing w:before="120" w:after="120"/>
        <w:rPr>
          <w:rFonts w:ascii="Arial" w:hAnsi="Arial" w:cs="Arial"/>
          <w:szCs w:val="24"/>
        </w:rPr>
      </w:pPr>
      <w:r w:rsidRPr="00004AA9">
        <w:rPr>
          <w:rFonts w:ascii="Arial" w:hAnsi="Arial" w:cs="Arial"/>
          <w:szCs w:val="24"/>
        </w:rPr>
        <w:t>Continued amendment previously numbered Section 1905A.1.1</w:t>
      </w:r>
      <w:r w:rsidR="007B6097">
        <w:rPr>
          <w:rFonts w:ascii="Arial" w:hAnsi="Arial" w:cs="Arial"/>
          <w:szCs w:val="24"/>
        </w:rPr>
        <w:t>2</w:t>
      </w:r>
      <w:r w:rsidRPr="00004AA9">
        <w:rPr>
          <w:rFonts w:ascii="Arial" w:hAnsi="Arial" w:cs="Arial"/>
          <w:szCs w:val="24"/>
        </w:rPr>
        <w:t xml:space="preserve"> is renumbered to Section 1905A.1.1</w:t>
      </w:r>
      <w:r w:rsidR="007B6097">
        <w:rPr>
          <w:rFonts w:ascii="Arial" w:hAnsi="Arial" w:cs="Arial"/>
          <w:szCs w:val="24"/>
        </w:rPr>
        <w:t>0</w:t>
      </w:r>
      <w:r w:rsidRPr="00004AA9">
        <w:rPr>
          <w:rFonts w:ascii="Arial" w:hAnsi="Arial" w:cs="Arial"/>
          <w:szCs w:val="24"/>
        </w:rPr>
        <w:t xml:space="preserve"> to maintain the numerical order of the sections in the adopted material standard (ACI 318) being modified.</w:t>
      </w:r>
    </w:p>
    <w:p w14:paraId="60462B0A" w14:textId="787BA276" w:rsidR="00004AA9" w:rsidRDefault="00004AA9" w:rsidP="00004AA9">
      <w:pPr>
        <w:widowControl/>
        <w:spacing w:before="120" w:after="120"/>
        <w:rPr>
          <w:rFonts w:ascii="Arial" w:hAnsi="Arial" w:cs="Arial"/>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5</w:t>
      </w:r>
      <w:r w:rsidRPr="00572192">
        <w:rPr>
          <w:rFonts w:ascii="Arial" w:hAnsi="Arial" w:cs="Arial"/>
          <w:b/>
          <w:bCs/>
          <w:i/>
          <w:iCs/>
        </w:rPr>
        <w:t>A</w:t>
      </w:r>
      <w:r w:rsidRPr="000803CE">
        <w:rPr>
          <w:rFonts w:ascii="Arial" w:hAnsi="Arial" w:cs="Arial"/>
          <w:b/>
          <w:bCs/>
        </w:rPr>
        <w:t>.</w:t>
      </w:r>
      <w:r>
        <w:rPr>
          <w:rFonts w:ascii="Arial" w:hAnsi="Arial" w:cs="Arial"/>
          <w:b/>
          <w:bCs/>
        </w:rPr>
        <w:t>1.1</w:t>
      </w:r>
      <w:r w:rsidR="00315457">
        <w:rPr>
          <w:rFonts w:ascii="Arial" w:hAnsi="Arial" w:cs="Arial"/>
          <w:b/>
          <w:bCs/>
        </w:rPr>
        <w:t>1</w:t>
      </w:r>
      <w:r w:rsidRPr="00BC7E3C">
        <w:rPr>
          <w:rFonts w:ascii="Arial" w:hAnsi="Arial" w:cs="Arial"/>
          <w:szCs w:val="24"/>
        </w:rPr>
        <w:t xml:space="preserve"> –</w:t>
      </w:r>
      <w:r>
        <w:rPr>
          <w:rFonts w:ascii="Arial" w:hAnsi="Arial" w:cs="Arial"/>
          <w:szCs w:val="24"/>
        </w:rPr>
        <w:t xml:space="preserve"> </w:t>
      </w:r>
      <w:r w:rsidR="00315457">
        <w:rPr>
          <w:rFonts w:ascii="Arial" w:hAnsi="Arial" w:cs="Arial"/>
          <w:szCs w:val="24"/>
        </w:rPr>
        <w:t>Continued amendment previously numbered Section 1905A.1.9 is renumbered to Section 1905A.1.11 to maintain the numerical order of the sections in the adopted material standard (ACI 318) being modified.</w:t>
      </w:r>
    </w:p>
    <w:p w14:paraId="1BA8CF22" w14:textId="77777777" w:rsidR="006A642A" w:rsidRDefault="00866131" w:rsidP="00004AA9">
      <w:pPr>
        <w:widowControl/>
        <w:spacing w:before="120" w:after="120"/>
        <w:rPr>
          <w:rFonts w:ascii="Arial" w:hAnsi="Arial" w:cs="Arial"/>
          <w:szCs w:val="24"/>
        </w:rPr>
      </w:pPr>
      <w:r>
        <w:rPr>
          <w:rFonts w:ascii="Arial" w:hAnsi="Arial" w:cs="Arial"/>
          <w:szCs w:val="24"/>
        </w:rPr>
        <w:t>A</w:t>
      </w:r>
      <w:r w:rsidR="007F52F1">
        <w:rPr>
          <w:rFonts w:ascii="Arial" w:hAnsi="Arial" w:cs="Arial"/>
          <w:szCs w:val="24"/>
        </w:rPr>
        <w:t>mendment</w:t>
      </w:r>
      <w:r>
        <w:rPr>
          <w:rFonts w:ascii="Arial" w:hAnsi="Arial" w:cs="Arial"/>
          <w:szCs w:val="24"/>
        </w:rPr>
        <w:t xml:space="preserve"> is continued from the previous</w:t>
      </w:r>
      <w:r w:rsidR="007F52F1">
        <w:rPr>
          <w:rFonts w:ascii="Arial" w:hAnsi="Arial" w:cs="Arial"/>
          <w:szCs w:val="24"/>
        </w:rPr>
        <w:t xml:space="preserve"> </w:t>
      </w:r>
      <w:r>
        <w:rPr>
          <w:rFonts w:ascii="Arial" w:hAnsi="Arial" w:cs="Arial"/>
          <w:szCs w:val="24"/>
        </w:rPr>
        <w:t xml:space="preserve">Code Adoption Cycle with </w:t>
      </w:r>
      <w:r w:rsidR="00BC4025">
        <w:rPr>
          <w:rFonts w:ascii="Arial" w:hAnsi="Arial" w:cs="Arial"/>
          <w:szCs w:val="24"/>
        </w:rPr>
        <w:t xml:space="preserve">same regulatory effect. </w:t>
      </w:r>
      <w:r w:rsidR="00061C6C">
        <w:rPr>
          <w:rFonts w:ascii="Arial" w:hAnsi="Arial" w:cs="Arial"/>
          <w:szCs w:val="24"/>
        </w:rPr>
        <w:t>Changes to the</w:t>
      </w:r>
      <w:r w:rsidR="00BC4025">
        <w:rPr>
          <w:rFonts w:ascii="Arial" w:hAnsi="Arial" w:cs="Arial"/>
          <w:szCs w:val="24"/>
        </w:rPr>
        <w:t xml:space="preserve"> presentation of the amendment</w:t>
      </w:r>
      <w:r w:rsidR="00061C6C">
        <w:rPr>
          <w:rFonts w:ascii="Arial" w:hAnsi="Arial" w:cs="Arial"/>
          <w:szCs w:val="24"/>
        </w:rPr>
        <w:t xml:space="preserve"> are required due to changes in </w:t>
      </w:r>
      <w:r w:rsidR="00BF375F">
        <w:rPr>
          <w:rFonts w:ascii="Arial" w:hAnsi="Arial" w:cs="Arial"/>
          <w:szCs w:val="24"/>
        </w:rPr>
        <w:t>made to the table and section of ACI 318 being modified.</w:t>
      </w:r>
      <w:r w:rsidR="00206736">
        <w:rPr>
          <w:rFonts w:ascii="Arial" w:hAnsi="Arial" w:cs="Arial"/>
          <w:szCs w:val="24"/>
        </w:rPr>
        <w:t xml:space="preserve"> The minimum concrete strength remains 3,000 psi, as does the </w:t>
      </w:r>
      <w:r w:rsidR="00FD5FF4">
        <w:rPr>
          <w:rFonts w:ascii="Arial" w:hAnsi="Arial" w:cs="Arial"/>
          <w:szCs w:val="24"/>
        </w:rPr>
        <w:t xml:space="preserve">requirement that specified strengths over 8,000 psi require </w:t>
      </w:r>
      <w:r w:rsidR="00752D8F">
        <w:rPr>
          <w:rFonts w:ascii="Arial" w:hAnsi="Arial" w:cs="Arial"/>
          <w:szCs w:val="24"/>
        </w:rPr>
        <w:t xml:space="preserve">prior approval of the design method and acceptance criteria. </w:t>
      </w:r>
    </w:p>
    <w:p w14:paraId="2D623304" w14:textId="0568A015" w:rsidR="00047B52" w:rsidRDefault="00752D8F" w:rsidP="00004AA9">
      <w:pPr>
        <w:widowControl/>
        <w:spacing w:before="120" w:after="120"/>
        <w:rPr>
          <w:rFonts w:ascii="Arial" w:hAnsi="Arial" w:cs="Arial"/>
          <w:b/>
          <w:bCs/>
          <w:szCs w:val="24"/>
        </w:rPr>
      </w:pPr>
      <w:r>
        <w:rPr>
          <w:rFonts w:ascii="Arial" w:hAnsi="Arial" w:cs="Arial"/>
          <w:szCs w:val="24"/>
        </w:rPr>
        <w:lastRenderedPageBreak/>
        <w:t>The minimum comp</w:t>
      </w:r>
      <w:r w:rsidR="006A642A">
        <w:rPr>
          <w:rFonts w:ascii="Arial" w:hAnsi="Arial" w:cs="Arial"/>
          <w:szCs w:val="24"/>
        </w:rPr>
        <w:t>ressive strength for shotcrete applications</w:t>
      </w:r>
      <w:r w:rsidR="004E01CF">
        <w:rPr>
          <w:rFonts w:ascii="Arial" w:hAnsi="Arial" w:cs="Arial"/>
          <w:szCs w:val="24"/>
        </w:rPr>
        <w:t xml:space="preserve"> has been relocated to this amendment from its previous</w:t>
      </w:r>
      <w:r w:rsidR="008612AB">
        <w:rPr>
          <w:rFonts w:ascii="Arial" w:hAnsi="Arial" w:cs="Arial"/>
          <w:szCs w:val="24"/>
        </w:rPr>
        <w:t xml:space="preserve"> location as an </w:t>
      </w:r>
      <w:r w:rsidR="00014771">
        <w:rPr>
          <w:rFonts w:ascii="Arial" w:hAnsi="Arial" w:cs="Arial"/>
          <w:szCs w:val="24"/>
        </w:rPr>
        <w:t>amendment to Section 1908A.1. This consolidates compressive strength requirements into a common amendment for clarity.</w:t>
      </w:r>
    </w:p>
    <w:p w14:paraId="156B5C87" w14:textId="2EA2E0FB" w:rsidR="00004AA9" w:rsidRDefault="00004AA9" w:rsidP="00004AA9">
      <w:pPr>
        <w:widowControl/>
        <w:spacing w:before="120" w:after="120"/>
        <w:rPr>
          <w:rFonts w:ascii="Arial" w:hAnsi="Arial" w:cs="Arial"/>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5</w:t>
      </w:r>
      <w:r w:rsidRPr="00572192">
        <w:rPr>
          <w:rFonts w:ascii="Arial" w:hAnsi="Arial" w:cs="Arial"/>
          <w:b/>
          <w:bCs/>
          <w:i/>
          <w:iCs/>
        </w:rPr>
        <w:t>A</w:t>
      </w:r>
      <w:r w:rsidRPr="000803CE">
        <w:rPr>
          <w:rFonts w:ascii="Arial" w:hAnsi="Arial" w:cs="Arial"/>
          <w:b/>
          <w:bCs/>
        </w:rPr>
        <w:t>.</w:t>
      </w:r>
      <w:r>
        <w:rPr>
          <w:rFonts w:ascii="Arial" w:hAnsi="Arial" w:cs="Arial"/>
          <w:b/>
          <w:bCs/>
        </w:rPr>
        <w:t>1.</w:t>
      </w:r>
      <w:r w:rsidR="006A2B7A">
        <w:rPr>
          <w:rFonts w:ascii="Arial" w:hAnsi="Arial" w:cs="Arial"/>
          <w:b/>
          <w:bCs/>
        </w:rPr>
        <w:t>1</w:t>
      </w:r>
      <w:r w:rsidR="00252D54">
        <w:rPr>
          <w:rFonts w:ascii="Arial" w:hAnsi="Arial" w:cs="Arial"/>
          <w:b/>
          <w:bCs/>
        </w:rPr>
        <w:t>2</w:t>
      </w:r>
      <w:r w:rsidRPr="00BC7E3C">
        <w:rPr>
          <w:rFonts w:ascii="Arial" w:hAnsi="Arial" w:cs="Arial"/>
          <w:szCs w:val="24"/>
        </w:rPr>
        <w:t xml:space="preserve"> –</w:t>
      </w:r>
      <w:r>
        <w:rPr>
          <w:rFonts w:ascii="Arial" w:hAnsi="Arial" w:cs="Arial"/>
          <w:szCs w:val="24"/>
        </w:rPr>
        <w:t xml:space="preserve"> </w:t>
      </w:r>
      <w:r w:rsidR="00526CF0">
        <w:rPr>
          <w:rFonts w:ascii="Arial" w:hAnsi="Arial" w:cs="Arial"/>
          <w:szCs w:val="24"/>
        </w:rPr>
        <w:t>Preceding repealed amendment cause</w:t>
      </w:r>
      <w:r w:rsidR="00C943BD">
        <w:rPr>
          <w:rFonts w:ascii="Arial" w:hAnsi="Arial" w:cs="Arial"/>
          <w:szCs w:val="24"/>
        </w:rPr>
        <w:t>s</w:t>
      </w:r>
      <w:r w:rsidR="00526CF0">
        <w:rPr>
          <w:rFonts w:ascii="Arial" w:hAnsi="Arial" w:cs="Arial"/>
          <w:szCs w:val="24"/>
        </w:rPr>
        <w:t xml:space="preserve"> </w:t>
      </w:r>
      <w:r w:rsidR="00C943BD">
        <w:rPr>
          <w:rFonts w:ascii="Arial" w:hAnsi="Arial" w:cs="Arial"/>
          <w:szCs w:val="24"/>
        </w:rPr>
        <w:t xml:space="preserve">the </w:t>
      </w:r>
      <w:r w:rsidR="00526CF0">
        <w:rPr>
          <w:rFonts w:ascii="Arial" w:hAnsi="Arial" w:cs="Arial"/>
          <w:szCs w:val="24"/>
        </w:rPr>
        <w:t>amendment previously numbered Section 190</w:t>
      </w:r>
      <w:r w:rsidR="00327B11">
        <w:rPr>
          <w:rFonts w:ascii="Arial" w:hAnsi="Arial" w:cs="Arial"/>
          <w:szCs w:val="24"/>
        </w:rPr>
        <w:t>5</w:t>
      </w:r>
      <w:r w:rsidR="00526CF0">
        <w:rPr>
          <w:rFonts w:ascii="Arial" w:hAnsi="Arial" w:cs="Arial"/>
          <w:szCs w:val="24"/>
        </w:rPr>
        <w:t>A</w:t>
      </w:r>
      <w:r w:rsidR="00327B11">
        <w:rPr>
          <w:rFonts w:ascii="Arial" w:hAnsi="Arial" w:cs="Arial"/>
          <w:szCs w:val="24"/>
        </w:rPr>
        <w:t>.1</w:t>
      </w:r>
      <w:r w:rsidR="00526CF0">
        <w:rPr>
          <w:rFonts w:ascii="Arial" w:hAnsi="Arial" w:cs="Arial"/>
          <w:szCs w:val="24"/>
        </w:rPr>
        <w:t>.1</w:t>
      </w:r>
      <w:r w:rsidR="001261F7">
        <w:rPr>
          <w:rFonts w:ascii="Arial" w:hAnsi="Arial" w:cs="Arial"/>
          <w:szCs w:val="24"/>
        </w:rPr>
        <w:t>3</w:t>
      </w:r>
      <w:r w:rsidR="00526CF0">
        <w:rPr>
          <w:rFonts w:ascii="Arial" w:hAnsi="Arial" w:cs="Arial"/>
          <w:szCs w:val="24"/>
        </w:rPr>
        <w:t xml:space="preserve"> to be renumbered Section 190</w:t>
      </w:r>
      <w:r w:rsidR="001261F7">
        <w:rPr>
          <w:rFonts w:ascii="Arial" w:hAnsi="Arial" w:cs="Arial"/>
          <w:szCs w:val="24"/>
        </w:rPr>
        <w:t>5</w:t>
      </w:r>
      <w:r w:rsidR="00526CF0">
        <w:rPr>
          <w:rFonts w:ascii="Arial" w:hAnsi="Arial" w:cs="Arial"/>
          <w:szCs w:val="24"/>
        </w:rPr>
        <w:t>A</w:t>
      </w:r>
      <w:r w:rsidR="00327B11">
        <w:rPr>
          <w:rFonts w:ascii="Arial" w:hAnsi="Arial" w:cs="Arial"/>
          <w:szCs w:val="24"/>
        </w:rPr>
        <w:t>.1</w:t>
      </w:r>
      <w:r w:rsidR="00526CF0">
        <w:rPr>
          <w:rFonts w:ascii="Arial" w:hAnsi="Arial" w:cs="Arial"/>
          <w:szCs w:val="24"/>
        </w:rPr>
        <w:t>.</w:t>
      </w:r>
      <w:r w:rsidR="001261F7">
        <w:rPr>
          <w:rFonts w:ascii="Arial" w:hAnsi="Arial" w:cs="Arial"/>
          <w:szCs w:val="24"/>
        </w:rPr>
        <w:t>12</w:t>
      </w:r>
      <w:r w:rsidR="00526CF0">
        <w:rPr>
          <w:rFonts w:ascii="Arial" w:hAnsi="Arial" w:cs="Arial"/>
          <w:szCs w:val="24"/>
        </w:rPr>
        <w:t>.</w:t>
      </w:r>
      <w:r w:rsidR="00007C3D">
        <w:rPr>
          <w:rFonts w:ascii="Arial" w:hAnsi="Arial" w:cs="Arial"/>
          <w:szCs w:val="24"/>
        </w:rPr>
        <w:t xml:space="preserve"> </w:t>
      </w:r>
    </w:p>
    <w:p w14:paraId="08DB9485" w14:textId="25592106" w:rsidR="007330B7" w:rsidRDefault="007330B7" w:rsidP="00004AA9">
      <w:pPr>
        <w:widowControl/>
        <w:spacing w:before="120" w:after="120"/>
        <w:rPr>
          <w:rFonts w:ascii="Arial" w:hAnsi="Arial" w:cs="Arial"/>
          <w:szCs w:val="24"/>
        </w:rPr>
      </w:pPr>
      <w:r>
        <w:rPr>
          <w:rFonts w:ascii="Arial" w:hAnsi="Arial" w:cs="Arial"/>
          <w:szCs w:val="24"/>
        </w:rPr>
        <w:t xml:space="preserve">The new version of the material standard (ACI 318) adopted by the model code has revised the strain limit of </w:t>
      </w:r>
      <w:r w:rsidRPr="006E0CD7">
        <w:rPr>
          <w:rFonts w:ascii="Arial" w:hAnsi="Arial" w:cs="Arial"/>
        </w:rPr>
        <w:t>“0.005” to “</w:t>
      </w:r>
      <w:r w:rsidRPr="006E0CD7">
        <w:rPr>
          <w:rFonts w:ascii="Symbol" w:hAnsi="Symbol" w:cs="Arial"/>
        </w:rPr>
        <w:t>e</w:t>
      </w:r>
      <w:r w:rsidRPr="006E0CD7">
        <w:rPr>
          <w:rFonts w:ascii="Arial" w:hAnsi="Arial" w:cs="Arial"/>
          <w:vertAlign w:val="subscript"/>
        </w:rPr>
        <w:t>ty</w:t>
      </w:r>
      <w:r w:rsidRPr="006E0CD7">
        <w:rPr>
          <w:rFonts w:ascii="Arial" w:hAnsi="Arial" w:cs="Arial"/>
        </w:rPr>
        <w:t>+0.003</w:t>
      </w:r>
      <w:r>
        <w:rPr>
          <w:rFonts w:ascii="Arial" w:hAnsi="Arial" w:cs="Arial"/>
        </w:rPr>
        <w:t xml:space="preserve">” in Table 21.2.2. This change was made to accommodate higher strength steel reinforcement becoming more common in construction. To remain consistent with this change in the adopted material standard, the same term used in amendment footnote #2 is revised </w:t>
      </w:r>
      <w:r w:rsidR="00F0360E">
        <w:rPr>
          <w:rFonts w:ascii="Arial" w:hAnsi="Arial" w:cs="Arial"/>
        </w:rPr>
        <w:t>accordingly</w:t>
      </w:r>
      <w:r>
        <w:rPr>
          <w:rFonts w:ascii="Arial" w:hAnsi="Arial" w:cs="Arial"/>
        </w:rPr>
        <w:t>.</w:t>
      </w:r>
    </w:p>
    <w:p w14:paraId="0E9A167A" w14:textId="1ECA5695" w:rsidR="00327B11" w:rsidRDefault="00327B11" w:rsidP="00327B11">
      <w:pPr>
        <w:widowControl/>
        <w:spacing w:before="120" w:after="120"/>
        <w:rPr>
          <w:rFonts w:ascii="Arial" w:hAnsi="Arial" w:cs="Arial"/>
          <w:b/>
          <w:bCs/>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5</w:t>
      </w:r>
      <w:r w:rsidRPr="00572192">
        <w:rPr>
          <w:rFonts w:ascii="Arial" w:hAnsi="Arial" w:cs="Arial"/>
          <w:b/>
          <w:bCs/>
          <w:i/>
          <w:iCs/>
        </w:rPr>
        <w:t>A</w:t>
      </w:r>
      <w:r w:rsidRPr="000803CE">
        <w:rPr>
          <w:rFonts w:ascii="Arial" w:hAnsi="Arial" w:cs="Arial"/>
          <w:b/>
          <w:bCs/>
        </w:rPr>
        <w:t>.</w:t>
      </w:r>
      <w:r>
        <w:rPr>
          <w:rFonts w:ascii="Arial" w:hAnsi="Arial" w:cs="Arial"/>
          <w:b/>
          <w:bCs/>
        </w:rPr>
        <w:t>1.13</w:t>
      </w:r>
      <w:r w:rsidRPr="00BC7E3C">
        <w:rPr>
          <w:rFonts w:ascii="Arial" w:hAnsi="Arial" w:cs="Arial"/>
          <w:szCs w:val="24"/>
        </w:rPr>
        <w:t xml:space="preserve"> –</w:t>
      </w:r>
      <w:r>
        <w:rPr>
          <w:rFonts w:ascii="Arial" w:hAnsi="Arial" w:cs="Arial"/>
          <w:szCs w:val="24"/>
        </w:rPr>
        <w:t xml:space="preserve"> Preceding repealed amendment causes the amendment previously numbered Section 1905A.1.14 to be renumbered Section 1905A.1.13.</w:t>
      </w:r>
    </w:p>
    <w:p w14:paraId="02627B01" w14:textId="04295702" w:rsidR="00327B11" w:rsidRDefault="00327B11" w:rsidP="00004AA9">
      <w:pPr>
        <w:widowControl/>
        <w:spacing w:before="120" w:after="120"/>
        <w:rPr>
          <w:rFonts w:ascii="Arial" w:hAnsi="Arial" w:cs="Arial"/>
          <w:b/>
          <w:bCs/>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5</w:t>
      </w:r>
      <w:r w:rsidRPr="00572192">
        <w:rPr>
          <w:rFonts w:ascii="Arial" w:hAnsi="Arial" w:cs="Arial"/>
          <w:b/>
          <w:bCs/>
          <w:i/>
          <w:iCs/>
        </w:rPr>
        <w:t>A</w:t>
      </w:r>
      <w:r w:rsidRPr="000803CE">
        <w:rPr>
          <w:rFonts w:ascii="Arial" w:hAnsi="Arial" w:cs="Arial"/>
          <w:b/>
          <w:bCs/>
        </w:rPr>
        <w:t>.</w:t>
      </w:r>
      <w:r>
        <w:rPr>
          <w:rFonts w:ascii="Arial" w:hAnsi="Arial" w:cs="Arial"/>
          <w:b/>
          <w:bCs/>
        </w:rPr>
        <w:t>1.14</w:t>
      </w:r>
      <w:r w:rsidRPr="00BC7E3C">
        <w:rPr>
          <w:rFonts w:ascii="Arial" w:hAnsi="Arial" w:cs="Arial"/>
          <w:szCs w:val="24"/>
        </w:rPr>
        <w:t xml:space="preserve"> –</w:t>
      </w:r>
      <w:r>
        <w:rPr>
          <w:rFonts w:ascii="Arial" w:hAnsi="Arial" w:cs="Arial"/>
          <w:szCs w:val="24"/>
        </w:rPr>
        <w:t xml:space="preserve"> </w:t>
      </w:r>
      <w:r w:rsidR="00900B51">
        <w:rPr>
          <w:rFonts w:ascii="Arial" w:hAnsi="Arial" w:cs="Arial"/>
          <w:szCs w:val="24"/>
        </w:rPr>
        <w:t>The model code has repealed all shotcrete requirements in favor of those contained in the adopted material standard (ACI 318). This amendment continues the previous model code requirement of former section 1908</w:t>
      </w:r>
      <w:r w:rsidR="00FF39CC">
        <w:rPr>
          <w:rFonts w:ascii="Arial" w:hAnsi="Arial" w:cs="Arial"/>
          <w:szCs w:val="24"/>
        </w:rPr>
        <w:t>A.</w:t>
      </w:r>
      <w:r w:rsidR="00ED6D6F">
        <w:rPr>
          <w:rFonts w:ascii="Arial" w:hAnsi="Arial" w:cs="Arial"/>
          <w:szCs w:val="24"/>
        </w:rPr>
        <w:t>4.4</w:t>
      </w:r>
      <w:r w:rsidR="002032EF">
        <w:rPr>
          <w:rFonts w:ascii="Arial" w:hAnsi="Arial" w:cs="Arial"/>
          <w:szCs w:val="24"/>
        </w:rPr>
        <w:t xml:space="preserve"> prohibiting </w:t>
      </w:r>
      <w:r w:rsidR="00BC3C8A">
        <w:rPr>
          <w:rFonts w:ascii="Arial" w:hAnsi="Arial" w:cs="Arial"/>
          <w:szCs w:val="24"/>
        </w:rPr>
        <w:t>shotcrete applied to spirally tired columns</w:t>
      </w:r>
      <w:r w:rsidR="00900B51">
        <w:rPr>
          <w:rFonts w:ascii="Arial" w:hAnsi="Arial" w:cs="Arial"/>
          <w:szCs w:val="24"/>
        </w:rPr>
        <w:t xml:space="preserve"> that is not found in ACI 318.</w:t>
      </w:r>
    </w:p>
    <w:p w14:paraId="12E250C5" w14:textId="77777777" w:rsidR="000154FC" w:rsidRDefault="00004AA9" w:rsidP="000154FC">
      <w:pPr>
        <w:widowControl/>
        <w:spacing w:before="120" w:after="120"/>
        <w:rPr>
          <w:rFonts w:ascii="Arial" w:hAnsi="Arial" w:cs="Arial"/>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5</w:t>
      </w:r>
      <w:r w:rsidRPr="00572192">
        <w:rPr>
          <w:rFonts w:ascii="Arial" w:hAnsi="Arial" w:cs="Arial"/>
          <w:b/>
          <w:bCs/>
          <w:i/>
          <w:iCs/>
        </w:rPr>
        <w:t>A</w:t>
      </w:r>
      <w:r w:rsidRPr="000803CE">
        <w:rPr>
          <w:rFonts w:ascii="Arial" w:hAnsi="Arial" w:cs="Arial"/>
          <w:b/>
          <w:bCs/>
        </w:rPr>
        <w:t>.</w:t>
      </w:r>
      <w:r>
        <w:rPr>
          <w:rFonts w:ascii="Arial" w:hAnsi="Arial" w:cs="Arial"/>
          <w:b/>
          <w:bCs/>
        </w:rPr>
        <w:t>1.</w:t>
      </w:r>
      <w:r w:rsidR="006A2B7A">
        <w:rPr>
          <w:rFonts w:ascii="Arial" w:hAnsi="Arial" w:cs="Arial"/>
          <w:b/>
          <w:bCs/>
        </w:rPr>
        <w:t>15</w:t>
      </w:r>
      <w:r w:rsidRPr="00BC7E3C">
        <w:rPr>
          <w:rFonts w:ascii="Arial" w:hAnsi="Arial" w:cs="Arial"/>
          <w:szCs w:val="24"/>
        </w:rPr>
        <w:t xml:space="preserve"> –</w:t>
      </w:r>
      <w:r>
        <w:rPr>
          <w:rFonts w:ascii="Arial" w:hAnsi="Arial" w:cs="Arial"/>
          <w:szCs w:val="24"/>
        </w:rPr>
        <w:t xml:space="preserve"> </w:t>
      </w:r>
      <w:r w:rsidR="000154FC">
        <w:rPr>
          <w:rFonts w:ascii="Arial" w:hAnsi="Arial" w:cs="Arial"/>
          <w:szCs w:val="24"/>
        </w:rPr>
        <w:t xml:space="preserve">The model code has repealed all shotcrete requirements in favor of those contained in the adopted material standard (ACI 318). </w:t>
      </w:r>
    </w:p>
    <w:p w14:paraId="0F4140A7" w14:textId="501C59F4" w:rsidR="000154FC" w:rsidRDefault="000154FC" w:rsidP="000154FC">
      <w:pPr>
        <w:widowControl/>
        <w:spacing w:before="120" w:after="120"/>
        <w:rPr>
          <w:rFonts w:ascii="Arial" w:hAnsi="Arial" w:cs="Arial"/>
          <w:szCs w:val="24"/>
        </w:rPr>
      </w:pPr>
      <w:r>
        <w:rPr>
          <w:rFonts w:ascii="Arial" w:hAnsi="Arial" w:cs="Arial"/>
          <w:szCs w:val="24"/>
        </w:rPr>
        <w:t>The amendments to sections (l) and (m) are a continuation of the amendment previously located in Section 190</w:t>
      </w:r>
      <w:r w:rsidR="00ED6D6F">
        <w:rPr>
          <w:rFonts w:ascii="Arial" w:hAnsi="Arial" w:cs="Arial"/>
          <w:szCs w:val="24"/>
        </w:rPr>
        <w:t>8A</w:t>
      </w:r>
      <w:r>
        <w:rPr>
          <w:rFonts w:ascii="Arial" w:hAnsi="Arial" w:cs="Arial"/>
          <w:szCs w:val="24"/>
        </w:rPr>
        <w:t>.</w:t>
      </w:r>
      <w:r w:rsidR="00ED6D6F">
        <w:rPr>
          <w:rFonts w:ascii="Arial" w:hAnsi="Arial" w:cs="Arial"/>
          <w:szCs w:val="24"/>
        </w:rPr>
        <w:t>7</w:t>
      </w:r>
      <w:r>
        <w:rPr>
          <w:rFonts w:ascii="Arial" w:hAnsi="Arial" w:cs="Arial"/>
          <w:szCs w:val="24"/>
        </w:rPr>
        <w:t xml:space="preserve">. Because </w:t>
      </w:r>
      <w:r w:rsidR="0022708C">
        <w:rPr>
          <w:rFonts w:ascii="Arial" w:hAnsi="Arial" w:cs="Arial"/>
          <w:szCs w:val="24"/>
        </w:rPr>
        <w:t xml:space="preserve">the </w:t>
      </w:r>
      <w:r>
        <w:rPr>
          <w:rFonts w:ascii="Arial" w:hAnsi="Arial" w:cs="Arial"/>
          <w:szCs w:val="24"/>
        </w:rPr>
        <w:t>amendment is now associated with the adopted material standard rather than the model code the location has changed.</w:t>
      </w:r>
    </w:p>
    <w:p w14:paraId="46B39136" w14:textId="120FDB83" w:rsidR="00004AA9" w:rsidRDefault="000154FC" w:rsidP="00004AA9">
      <w:pPr>
        <w:widowControl/>
        <w:spacing w:before="120" w:after="120"/>
        <w:rPr>
          <w:rFonts w:ascii="Arial" w:hAnsi="Arial" w:cs="Arial"/>
          <w:szCs w:val="24"/>
        </w:rPr>
      </w:pPr>
      <w:r>
        <w:rPr>
          <w:rFonts w:ascii="Arial" w:hAnsi="Arial" w:cs="Arial"/>
          <w:szCs w:val="24"/>
        </w:rPr>
        <w:t>The amendment to section (n) continues the previous model code requirement of former section 1908</w:t>
      </w:r>
      <w:r w:rsidR="0022708C">
        <w:rPr>
          <w:rFonts w:ascii="Arial" w:hAnsi="Arial" w:cs="Arial"/>
          <w:szCs w:val="24"/>
        </w:rPr>
        <w:t>A</w:t>
      </w:r>
      <w:r>
        <w:rPr>
          <w:rFonts w:ascii="Arial" w:hAnsi="Arial" w:cs="Arial"/>
          <w:szCs w:val="24"/>
        </w:rPr>
        <w:t>.8 that is not found in ACI 318.</w:t>
      </w:r>
    </w:p>
    <w:p w14:paraId="7C04E3FF" w14:textId="2F057BFA" w:rsidR="00AB41C3" w:rsidRDefault="00AB41C3" w:rsidP="00004AA9">
      <w:pPr>
        <w:widowControl/>
        <w:spacing w:before="120" w:after="120"/>
        <w:rPr>
          <w:rFonts w:ascii="Arial" w:hAnsi="Arial" w:cs="Arial"/>
          <w:szCs w:val="24"/>
        </w:rPr>
      </w:pPr>
      <w:r>
        <w:rPr>
          <w:rFonts w:ascii="Arial" w:hAnsi="Arial" w:cs="Arial"/>
          <w:szCs w:val="24"/>
        </w:rPr>
        <w:t>The amendment in new sections (q) is a continuation of the amendment previously located in Section 1908A.</w:t>
      </w:r>
      <w:r w:rsidR="00CD2BAC">
        <w:rPr>
          <w:rFonts w:ascii="Arial" w:hAnsi="Arial" w:cs="Arial"/>
          <w:szCs w:val="24"/>
        </w:rPr>
        <w:t>1</w:t>
      </w:r>
      <w:r>
        <w:rPr>
          <w:rFonts w:ascii="Arial" w:hAnsi="Arial" w:cs="Arial"/>
          <w:szCs w:val="24"/>
        </w:rPr>
        <w:t>. Because the amendment is now associated with the adopted material standard rather than the model code the location has changed.</w:t>
      </w:r>
    </w:p>
    <w:p w14:paraId="3CE0C2C3" w14:textId="667842AD" w:rsidR="006A2B7A" w:rsidRDefault="006A2B7A" w:rsidP="006A2B7A">
      <w:pPr>
        <w:widowControl/>
        <w:spacing w:before="120" w:after="120"/>
        <w:rPr>
          <w:rFonts w:ascii="Arial" w:hAnsi="Arial" w:cs="Arial"/>
          <w:b/>
          <w:bCs/>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5</w:t>
      </w:r>
      <w:r w:rsidRPr="00572192">
        <w:rPr>
          <w:rFonts w:ascii="Arial" w:hAnsi="Arial" w:cs="Arial"/>
          <w:b/>
          <w:bCs/>
          <w:i/>
          <w:iCs/>
        </w:rPr>
        <w:t>A</w:t>
      </w:r>
      <w:r w:rsidRPr="000803CE">
        <w:rPr>
          <w:rFonts w:ascii="Arial" w:hAnsi="Arial" w:cs="Arial"/>
          <w:b/>
          <w:bCs/>
        </w:rPr>
        <w:t>.</w:t>
      </w:r>
      <w:r>
        <w:rPr>
          <w:rFonts w:ascii="Arial" w:hAnsi="Arial" w:cs="Arial"/>
          <w:b/>
          <w:bCs/>
        </w:rPr>
        <w:t>1.16</w:t>
      </w:r>
      <w:r w:rsidRPr="00BC7E3C">
        <w:rPr>
          <w:rFonts w:ascii="Arial" w:hAnsi="Arial" w:cs="Arial"/>
          <w:szCs w:val="24"/>
        </w:rPr>
        <w:t xml:space="preserve"> –</w:t>
      </w:r>
      <w:r>
        <w:rPr>
          <w:rFonts w:ascii="Arial" w:hAnsi="Arial" w:cs="Arial"/>
          <w:szCs w:val="24"/>
        </w:rPr>
        <w:t xml:space="preserve"> </w:t>
      </w:r>
      <w:r w:rsidR="00007C3D">
        <w:rPr>
          <w:rFonts w:ascii="Arial" w:hAnsi="Arial" w:cs="Arial"/>
          <w:szCs w:val="24"/>
        </w:rPr>
        <w:t>Continued amendment previously numbered Section 1905A.1.15 is renumbered to Section 1905A.1.16 to maintain the numerical order of the sections in the adopted material standard (ACI 318) being modified.</w:t>
      </w:r>
    </w:p>
    <w:p w14:paraId="5CF1E121" w14:textId="304E654A" w:rsidR="00CE1DAC" w:rsidRDefault="006A2B7A" w:rsidP="006A2B7A">
      <w:pPr>
        <w:widowControl/>
        <w:spacing w:before="120" w:after="120"/>
        <w:rPr>
          <w:rFonts w:ascii="Arial" w:hAnsi="Arial" w:cs="Arial"/>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8</w:t>
      </w:r>
      <w:r w:rsidRPr="00572192">
        <w:rPr>
          <w:rFonts w:ascii="Arial" w:hAnsi="Arial" w:cs="Arial"/>
          <w:b/>
          <w:bCs/>
          <w:i/>
          <w:iCs/>
        </w:rPr>
        <w:t>A</w:t>
      </w:r>
      <w:r w:rsidRPr="000803CE">
        <w:rPr>
          <w:rFonts w:ascii="Arial" w:hAnsi="Arial" w:cs="Arial"/>
          <w:b/>
          <w:bCs/>
        </w:rPr>
        <w:t>.</w:t>
      </w:r>
      <w:r>
        <w:rPr>
          <w:rFonts w:ascii="Arial" w:hAnsi="Arial" w:cs="Arial"/>
          <w:b/>
          <w:bCs/>
        </w:rPr>
        <w:t>1</w:t>
      </w:r>
      <w:r w:rsidRPr="00BC7E3C">
        <w:rPr>
          <w:rFonts w:ascii="Arial" w:hAnsi="Arial" w:cs="Arial"/>
          <w:szCs w:val="24"/>
        </w:rPr>
        <w:t xml:space="preserve"> –</w:t>
      </w:r>
      <w:r w:rsidR="004A2CDB">
        <w:rPr>
          <w:rFonts w:ascii="Arial" w:hAnsi="Arial" w:cs="Arial"/>
          <w:szCs w:val="24"/>
        </w:rPr>
        <w:t xml:space="preserve"> </w:t>
      </w:r>
      <w:r w:rsidR="00CE1DAC">
        <w:rPr>
          <w:rFonts w:ascii="Arial" w:hAnsi="Arial" w:cs="Arial"/>
          <w:szCs w:val="24"/>
        </w:rPr>
        <w:t xml:space="preserve">The model code has repealed all shotcrete requirements in favor of those contained in the adopted material standard (ACI 318). </w:t>
      </w:r>
      <w:r w:rsidR="004A2CDB">
        <w:rPr>
          <w:rFonts w:ascii="Arial" w:hAnsi="Arial" w:cs="Arial"/>
          <w:szCs w:val="24"/>
        </w:rPr>
        <w:t xml:space="preserve">The </w:t>
      </w:r>
      <w:r w:rsidR="00ED4734">
        <w:rPr>
          <w:rFonts w:ascii="Arial" w:hAnsi="Arial" w:cs="Arial"/>
          <w:szCs w:val="24"/>
        </w:rPr>
        <w:t xml:space="preserve">amendment </w:t>
      </w:r>
      <w:r w:rsidR="001A71B7">
        <w:rPr>
          <w:rFonts w:ascii="Arial" w:hAnsi="Arial" w:cs="Arial"/>
          <w:szCs w:val="24"/>
        </w:rPr>
        <w:t xml:space="preserve">requiring the minimum specified strength of concrete has been relocated to Section </w:t>
      </w:r>
      <w:r w:rsidR="00E85E0F">
        <w:rPr>
          <w:rFonts w:ascii="Arial" w:hAnsi="Arial" w:cs="Arial"/>
          <w:szCs w:val="24"/>
        </w:rPr>
        <w:t>1905A.1.11</w:t>
      </w:r>
      <w:r w:rsidR="00417C73">
        <w:rPr>
          <w:rFonts w:ascii="Arial" w:hAnsi="Arial" w:cs="Arial"/>
          <w:szCs w:val="24"/>
        </w:rPr>
        <w:t xml:space="preserve"> for consistency with </w:t>
      </w:r>
      <w:r w:rsidR="00CE679F">
        <w:rPr>
          <w:rFonts w:ascii="Arial" w:hAnsi="Arial" w:cs="Arial"/>
          <w:szCs w:val="24"/>
        </w:rPr>
        <w:t>the requirements of ACI 318.</w:t>
      </w:r>
      <w:r w:rsidR="008B2587">
        <w:rPr>
          <w:rFonts w:ascii="Arial" w:hAnsi="Arial" w:cs="Arial"/>
          <w:szCs w:val="24"/>
        </w:rPr>
        <w:t xml:space="preserve"> </w:t>
      </w:r>
    </w:p>
    <w:p w14:paraId="5321AD6E" w14:textId="5F84FCC8" w:rsidR="006A2B7A" w:rsidRDefault="00CE1DAC" w:rsidP="006A2B7A">
      <w:pPr>
        <w:widowControl/>
        <w:spacing w:before="120" w:after="120"/>
        <w:rPr>
          <w:rFonts w:ascii="Arial" w:hAnsi="Arial" w:cs="Arial"/>
          <w:szCs w:val="24"/>
        </w:rPr>
      </w:pPr>
      <w:r>
        <w:rPr>
          <w:rFonts w:ascii="Arial" w:hAnsi="Arial" w:cs="Arial"/>
          <w:szCs w:val="24"/>
        </w:rPr>
        <w:t xml:space="preserve">In selected conditions where certain prescriptive requirements can be exceeded based on qualification by a successful shotcrete mockup panel, the language of ACI 318 does not make the exception contingent upon the “approval of the building official” as the prior model code language did. This amendment continues the previous </w:t>
      </w:r>
      <w:r w:rsidR="00514F35">
        <w:rPr>
          <w:rFonts w:ascii="Arial" w:hAnsi="Arial" w:cs="Arial"/>
          <w:szCs w:val="24"/>
        </w:rPr>
        <w:t xml:space="preserve">code </w:t>
      </w:r>
      <w:r>
        <w:rPr>
          <w:rFonts w:ascii="Arial" w:hAnsi="Arial" w:cs="Arial"/>
          <w:szCs w:val="24"/>
        </w:rPr>
        <w:t xml:space="preserve">requirement </w:t>
      </w:r>
      <w:r w:rsidR="004B7898">
        <w:rPr>
          <w:rFonts w:ascii="Arial" w:hAnsi="Arial" w:cs="Arial"/>
          <w:szCs w:val="24"/>
        </w:rPr>
        <w:t>of</w:t>
      </w:r>
      <w:r>
        <w:rPr>
          <w:rFonts w:ascii="Arial" w:hAnsi="Arial" w:cs="Arial"/>
          <w:szCs w:val="24"/>
        </w:rPr>
        <w:t xml:space="preserve"> approval </w:t>
      </w:r>
      <w:r w:rsidR="004B7898">
        <w:rPr>
          <w:rFonts w:ascii="Arial" w:hAnsi="Arial" w:cs="Arial"/>
          <w:szCs w:val="24"/>
        </w:rPr>
        <w:t>by</w:t>
      </w:r>
      <w:r>
        <w:rPr>
          <w:rFonts w:ascii="Arial" w:hAnsi="Arial" w:cs="Arial"/>
          <w:szCs w:val="24"/>
        </w:rPr>
        <w:t xml:space="preserve"> the building official.</w:t>
      </w:r>
    </w:p>
    <w:p w14:paraId="417D9F07" w14:textId="570050AC" w:rsidR="004A4A4D" w:rsidRPr="006C71DC" w:rsidRDefault="004A4A4D" w:rsidP="004A4A4D">
      <w:pPr>
        <w:widowControl/>
        <w:spacing w:before="120" w:after="120"/>
        <w:rPr>
          <w:rFonts w:ascii="Arial" w:hAnsi="Arial" w:cs="Arial"/>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8</w:t>
      </w:r>
      <w:r w:rsidRPr="00572192">
        <w:rPr>
          <w:rFonts w:ascii="Arial" w:hAnsi="Arial" w:cs="Arial"/>
          <w:b/>
          <w:bCs/>
          <w:i/>
          <w:iCs/>
        </w:rPr>
        <w:t>A</w:t>
      </w:r>
      <w:r w:rsidRPr="000803CE">
        <w:rPr>
          <w:rFonts w:ascii="Arial" w:hAnsi="Arial" w:cs="Arial"/>
          <w:b/>
          <w:bCs/>
        </w:rPr>
        <w:t>.</w:t>
      </w:r>
      <w:r>
        <w:rPr>
          <w:rFonts w:ascii="Arial" w:hAnsi="Arial" w:cs="Arial"/>
          <w:b/>
          <w:bCs/>
        </w:rPr>
        <w:t>2</w:t>
      </w:r>
      <w:r w:rsidRPr="00BC7E3C">
        <w:rPr>
          <w:rFonts w:ascii="Arial" w:hAnsi="Arial" w:cs="Arial"/>
          <w:szCs w:val="24"/>
        </w:rPr>
        <w:t xml:space="preserve"> –</w:t>
      </w:r>
      <w:r>
        <w:rPr>
          <w:rFonts w:ascii="Arial" w:hAnsi="Arial" w:cs="Arial"/>
          <w:szCs w:val="24"/>
        </w:rPr>
        <w:t xml:space="preserve"> </w:t>
      </w:r>
      <w:r w:rsidR="00492B94">
        <w:rPr>
          <w:rFonts w:ascii="Arial" w:hAnsi="Arial" w:cs="Arial"/>
          <w:szCs w:val="24"/>
        </w:rPr>
        <w:t xml:space="preserve">The model code has repealed all shotcrete requirements in favor of those contained in the adopted material standard (ACI 318). This amendment </w:t>
      </w:r>
      <w:r w:rsidR="00181544">
        <w:rPr>
          <w:rFonts w:ascii="Arial" w:hAnsi="Arial" w:cs="Arial"/>
          <w:szCs w:val="24"/>
        </w:rPr>
        <w:t xml:space="preserve">provides a reference pointer to </w:t>
      </w:r>
      <w:r w:rsidR="007F56EB">
        <w:rPr>
          <w:rFonts w:ascii="Arial" w:hAnsi="Arial" w:cs="Arial"/>
          <w:szCs w:val="24"/>
        </w:rPr>
        <w:t>test and ins</w:t>
      </w:r>
      <w:r w:rsidR="008406B3">
        <w:rPr>
          <w:rFonts w:ascii="Arial" w:hAnsi="Arial" w:cs="Arial"/>
          <w:szCs w:val="24"/>
        </w:rPr>
        <w:t xml:space="preserve">pection </w:t>
      </w:r>
      <w:r w:rsidR="00BF4606">
        <w:rPr>
          <w:rFonts w:ascii="Arial" w:hAnsi="Arial" w:cs="Arial"/>
          <w:szCs w:val="24"/>
        </w:rPr>
        <w:t>requirements</w:t>
      </w:r>
      <w:r w:rsidR="006C39EA">
        <w:rPr>
          <w:rFonts w:ascii="Arial" w:hAnsi="Arial" w:cs="Arial"/>
          <w:szCs w:val="24"/>
        </w:rPr>
        <w:t>, including preconstruction tests,</w:t>
      </w:r>
      <w:r w:rsidR="00BF4606">
        <w:rPr>
          <w:rFonts w:ascii="Arial" w:hAnsi="Arial" w:cs="Arial"/>
          <w:szCs w:val="24"/>
        </w:rPr>
        <w:t xml:space="preserve"> in Chapter 17A</w:t>
      </w:r>
      <w:r w:rsidR="006C71DC">
        <w:rPr>
          <w:rFonts w:ascii="Arial" w:hAnsi="Arial" w:cs="Arial"/>
          <w:szCs w:val="24"/>
        </w:rPr>
        <w:t xml:space="preserve">. </w:t>
      </w:r>
      <w:r w:rsidR="00BF4606">
        <w:rPr>
          <w:rFonts w:ascii="Arial" w:hAnsi="Arial" w:cs="Arial"/>
          <w:szCs w:val="24"/>
        </w:rPr>
        <w:t xml:space="preserve">The amendment </w:t>
      </w:r>
      <w:r w:rsidR="00FD75B3">
        <w:rPr>
          <w:rFonts w:ascii="Arial" w:hAnsi="Arial" w:cs="Arial"/>
          <w:szCs w:val="24"/>
        </w:rPr>
        <w:t>is</w:t>
      </w:r>
      <w:r w:rsidR="00907DC9">
        <w:rPr>
          <w:rFonts w:ascii="Arial" w:hAnsi="Arial" w:cs="Arial"/>
          <w:szCs w:val="24"/>
        </w:rPr>
        <w:t>, in part,</w:t>
      </w:r>
      <w:r w:rsidR="00FD75B3">
        <w:rPr>
          <w:rFonts w:ascii="Arial" w:hAnsi="Arial" w:cs="Arial"/>
          <w:szCs w:val="24"/>
        </w:rPr>
        <w:t xml:space="preserve"> a continuation of the amendment previously in</w:t>
      </w:r>
      <w:r w:rsidR="008A1716">
        <w:rPr>
          <w:rFonts w:ascii="Arial" w:hAnsi="Arial" w:cs="Arial"/>
          <w:szCs w:val="24"/>
        </w:rPr>
        <w:t xml:space="preserve"> Section 1908A.5, </w:t>
      </w:r>
      <w:r w:rsidR="0025138B">
        <w:rPr>
          <w:rFonts w:ascii="Arial" w:hAnsi="Arial" w:cs="Arial"/>
          <w:szCs w:val="24"/>
        </w:rPr>
        <w:t xml:space="preserve">which </w:t>
      </w:r>
      <w:r w:rsidR="00FD75B3">
        <w:rPr>
          <w:rFonts w:ascii="Arial" w:hAnsi="Arial" w:cs="Arial"/>
          <w:szCs w:val="24"/>
        </w:rPr>
        <w:t xml:space="preserve">cannot </w:t>
      </w:r>
      <w:r w:rsidR="00375FEE">
        <w:rPr>
          <w:rFonts w:ascii="Arial" w:hAnsi="Arial" w:cs="Arial"/>
          <w:szCs w:val="24"/>
        </w:rPr>
        <w:t>remain</w:t>
      </w:r>
      <w:r w:rsidR="00F34976">
        <w:rPr>
          <w:rFonts w:ascii="Arial" w:hAnsi="Arial" w:cs="Arial"/>
          <w:szCs w:val="24"/>
        </w:rPr>
        <w:t xml:space="preserve"> in that location as a result of its removal f</w:t>
      </w:r>
      <w:r w:rsidR="0025138B">
        <w:rPr>
          <w:rFonts w:ascii="Arial" w:hAnsi="Arial" w:cs="Arial"/>
          <w:szCs w:val="24"/>
        </w:rPr>
        <w:t xml:space="preserve">rom the </w:t>
      </w:r>
      <w:r w:rsidR="0025138B">
        <w:rPr>
          <w:rFonts w:ascii="Arial" w:hAnsi="Arial" w:cs="Arial"/>
          <w:szCs w:val="24"/>
        </w:rPr>
        <w:lastRenderedPageBreak/>
        <w:t>model code</w:t>
      </w:r>
      <w:r w:rsidR="00375FEE">
        <w:rPr>
          <w:rFonts w:ascii="Arial" w:hAnsi="Arial" w:cs="Arial"/>
          <w:szCs w:val="24"/>
        </w:rPr>
        <w:t xml:space="preserve">. The amendment is also a coordination </w:t>
      </w:r>
      <w:r w:rsidR="00364355">
        <w:rPr>
          <w:rFonts w:ascii="Arial" w:hAnsi="Arial" w:cs="Arial"/>
          <w:szCs w:val="24"/>
        </w:rPr>
        <w:t xml:space="preserve">with the </w:t>
      </w:r>
      <w:r w:rsidR="00375FEE">
        <w:rPr>
          <w:rFonts w:ascii="Arial" w:hAnsi="Arial" w:cs="Arial"/>
          <w:szCs w:val="24"/>
        </w:rPr>
        <w:t>relocat</w:t>
      </w:r>
      <w:r w:rsidR="00364355">
        <w:rPr>
          <w:rFonts w:ascii="Arial" w:hAnsi="Arial" w:cs="Arial"/>
          <w:szCs w:val="24"/>
        </w:rPr>
        <w:t>ion of these requirements</w:t>
      </w:r>
      <w:r w:rsidR="00375FEE">
        <w:rPr>
          <w:rFonts w:ascii="Arial" w:hAnsi="Arial" w:cs="Arial"/>
          <w:szCs w:val="24"/>
        </w:rPr>
        <w:t xml:space="preserve"> to Section 1705A.3.</w:t>
      </w:r>
      <w:r w:rsidR="00CD3E52">
        <w:rPr>
          <w:rFonts w:ascii="Arial" w:hAnsi="Arial" w:cs="Arial"/>
          <w:szCs w:val="24"/>
        </w:rPr>
        <w:t>9.2</w:t>
      </w:r>
      <w:r w:rsidR="00375FEE">
        <w:rPr>
          <w:rFonts w:ascii="Arial" w:hAnsi="Arial" w:cs="Arial"/>
          <w:szCs w:val="24"/>
        </w:rPr>
        <w:t xml:space="preserve"> for consistency with other special inspection and test requirements.</w:t>
      </w:r>
    </w:p>
    <w:p w14:paraId="197916EA" w14:textId="425B1047" w:rsidR="004A4A4D" w:rsidRDefault="004A4A4D" w:rsidP="004A4A4D">
      <w:pPr>
        <w:widowControl/>
        <w:spacing w:before="120" w:after="120"/>
        <w:rPr>
          <w:rFonts w:ascii="Arial" w:hAnsi="Arial" w:cs="Arial"/>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8</w:t>
      </w:r>
      <w:r w:rsidRPr="00572192">
        <w:rPr>
          <w:rFonts w:ascii="Arial" w:hAnsi="Arial" w:cs="Arial"/>
          <w:b/>
          <w:bCs/>
          <w:i/>
          <w:iCs/>
        </w:rPr>
        <w:t>A</w:t>
      </w:r>
      <w:r w:rsidRPr="000803CE">
        <w:rPr>
          <w:rFonts w:ascii="Arial" w:hAnsi="Arial" w:cs="Arial"/>
          <w:b/>
          <w:bCs/>
        </w:rPr>
        <w:t>.</w:t>
      </w:r>
      <w:r w:rsidR="00907DC9">
        <w:rPr>
          <w:rFonts w:ascii="Arial" w:hAnsi="Arial" w:cs="Arial"/>
          <w:b/>
          <w:bCs/>
        </w:rPr>
        <w:t>3</w:t>
      </w:r>
      <w:r w:rsidRPr="00BC7E3C">
        <w:rPr>
          <w:rFonts w:ascii="Arial" w:hAnsi="Arial" w:cs="Arial"/>
          <w:szCs w:val="24"/>
        </w:rPr>
        <w:t xml:space="preserve"> –</w:t>
      </w:r>
      <w:r>
        <w:rPr>
          <w:rFonts w:ascii="Arial" w:hAnsi="Arial" w:cs="Arial"/>
          <w:szCs w:val="24"/>
        </w:rPr>
        <w:t xml:space="preserve"> </w:t>
      </w:r>
      <w:r w:rsidR="00BC7985">
        <w:rPr>
          <w:rFonts w:ascii="Arial" w:hAnsi="Arial" w:cs="Arial"/>
          <w:szCs w:val="24"/>
        </w:rPr>
        <w:t>Preceding repealed model code sections cause amendment previously numbered Section 1908A.11 to be renumbered Section 1908A.</w:t>
      </w:r>
      <w:r w:rsidR="00AD0081">
        <w:rPr>
          <w:rFonts w:ascii="Arial" w:hAnsi="Arial" w:cs="Arial"/>
          <w:szCs w:val="24"/>
        </w:rPr>
        <w:t>3</w:t>
      </w:r>
      <w:r w:rsidR="00BC7985">
        <w:rPr>
          <w:rFonts w:ascii="Arial" w:hAnsi="Arial" w:cs="Arial"/>
          <w:szCs w:val="24"/>
        </w:rPr>
        <w:t>.</w:t>
      </w:r>
    </w:p>
    <w:p w14:paraId="1347C8BF" w14:textId="3DEE7704" w:rsidR="00F87FDA" w:rsidRDefault="0028617C" w:rsidP="004A4A4D">
      <w:pPr>
        <w:widowControl/>
        <w:spacing w:before="120" w:after="120"/>
        <w:rPr>
          <w:rFonts w:ascii="Arial" w:hAnsi="Arial" w:cs="Arial"/>
          <w:szCs w:val="24"/>
        </w:rPr>
      </w:pPr>
      <w:r w:rsidRPr="00572192">
        <w:rPr>
          <w:rFonts w:ascii="Arial" w:hAnsi="Arial" w:cs="Arial"/>
          <w:b/>
          <w:bCs/>
          <w:szCs w:val="24"/>
        </w:rPr>
        <w:t xml:space="preserve">Section </w:t>
      </w:r>
      <w:r w:rsidRPr="000803CE">
        <w:rPr>
          <w:rFonts w:ascii="Arial" w:hAnsi="Arial" w:cs="Arial"/>
          <w:b/>
          <w:bCs/>
        </w:rPr>
        <w:t>190</w:t>
      </w:r>
      <w:r>
        <w:rPr>
          <w:rFonts w:ascii="Arial" w:hAnsi="Arial" w:cs="Arial"/>
          <w:b/>
          <w:bCs/>
        </w:rPr>
        <w:t>8</w:t>
      </w:r>
      <w:r w:rsidRPr="00572192">
        <w:rPr>
          <w:rFonts w:ascii="Arial" w:hAnsi="Arial" w:cs="Arial"/>
          <w:b/>
          <w:bCs/>
          <w:i/>
          <w:iCs/>
        </w:rPr>
        <w:t>A</w:t>
      </w:r>
      <w:r w:rsidRPr="000803CE">
        <w:rPr>
          <w:rFonts w:ascii="Arial" w:hAnsi="Arial" w:cs="Arial"/>
          <w:b/>
          <w:bCs/>
        </w:rPr>
        <w:t>.</w:t>
      </w:r>
      <w:r w:rsidR="00EB5EC0">
        <w:rPr>
          <w:rFonts w:ascii="Arial" w:hAnsi="Arial" w:cs="Arial"/>
          <w:b/>
          <w:bCs/>
        </w:rPr>
        <w:t>12</w:t>
      </w:r>
      <w:r w:rsidRPr="00BC7E3C">
        <w:rPr>
          <w:rFonts w:ascii="Arial" w:hAnsi="Arial" w:cs="Arial"/>
          <w:szCs w:val="24"/>
        </w:rPr>
        <w:t xml:space="preserve"> –</w:t>
      </w:r>
      <w:r>
        <w:rPr>
          <w:rFonts w:ascii="Arial" w:hAnsi="Arial" w:cs="Arial"/>
          <w:szCs w:val="24"/>
        </w:rPr>
        <w:t xml:space="preserve"> </w:t>
      </w:r>
      <w:r w:rsidR="00F87FDA">
        <w:rPr>
          <w:rFonts w:ascii="Arial" w:hAnsi="Arial" w:cs="Arial"/>
          <w:szCs w:val="24"/>
        </w:rPr>
        <w:t>Amendment repealed based on equivalent requirements being consolidated into Sections 1908A.1</w:t>
      </w:r>
      <w:r w:rsidR="005F361B">
        <w:rPr>
          <w:rFonts w:ascii="Arial" w:hAnsi="Arial" w:cs="Arial"/>
          <w:szCs w:val="24"/>
        </w:rPr>
        <w:t xml:space="preserve"> (placement in accordance with ACI 506</w:t>
      </w:r>
      <w:r w:rsidR="00694A34">
        <w:rPr>
          <w:rFonts w:ascii="Arial" w:hAnsi="Arial" w:cs="Arial"/>
          <w:szCs w:val="24"/>
        </w:rPr>
        <w:t>R and ACI 506.2</w:t>
      </w:r>
      <w:r w:rsidR="005F361B">
        <w:rPr>
          <w:rFonts w:ascii="Arial" w:hAnsi="Arial" w:cs="Arial"/>
          <w:szCs w:val="24"/>
        </w:rPr>
        <w:t>)</w:t>
      </w:r>
      <w:r w:rsidR="00F87FDA">
        <w:rPr>
          <w:rFonts w:ascii="Arial" w:hAnsi="Arial" w:cs="Arial"/>
          <w:szCs w:val="24"/>
        </w:rPr>
        <w:t xml:space="preserve"> and 1908A.2</w:t>
      </w:r>
      <w:r w:rsidR="00694A34">
        <w:rPr>
          <w:rFonts w:ascii="Arial" w:hAnsi="Arial" w:cs="Arial"/>
          <w:szCs w:val="24"/>
        </w:rPr>
        <w:t xml:space="preserve"> (</w:t>
      </w:r>
      <w:r w:rsidR="0077416E">
        <w:rPr>
          <w:rFonts w:ascii="Arial" w:hAnsi="Arial" w:cs="Arial"/>
          <w:szCs w:val="24"/>
        </w:rPr>
        <w:t xml:space="preserve">special inspection and testing in accordance </w:t>
      </w:r>
      <w:r w:rsidR="00CC4134">
        <w:rPr>
          <w:rFonts w:ascii="Arial" w:hAnsi="Arial" w:cs="Arial"/>
          <w:szCs w:val="24"/>
        </w:rPr>
        <w:t>with Chapter 17A</w:t>
      </w:r>
      <w:r w:rsidR="00694A34">
        <w:rPr>
          <w:rFonts w:ascii="Arial" w:hAnsi="Arial" w:cs="Arial"/>
          <w:szCs w:val="24"/>
        </w:rPr>
        <w:t>)</w:t>
      </w:r>
      <w:r w:rsidR="00F87FDA">
        <w:rPr>
          <w:rFonts w:ascii="Arial" w:hAnsi="Arial" w:cs="Arial"/>
          <w:szCs w:val="24"/>
        </w:rPr>
        <w:t xml:space="preserve"> above.</w:t>
      </w:r>
    </w:p>
    <w:p w14:paraId="6D7EC11D" w14:textId="6C62D53C" w:rsidR="00EC5DB0" w:rsidRDefault="00EC5DB0" w:rsidP="00EC5DB0">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Pr="0068297A">
        <w:rPr>
          <w:rFonts w:ascii="Arial" w:hAnsi="Arial" w:cs="Arial"/>
          <w:b/>
          <w:bCs/>
          <w:i/>
          <w:iCs/>
        </w:rPr>
        <w:t>19</w:t>
      </w:r>
      <w:r>
        <w:rPr>
          <w:rFonts w:ascii="Arial" w:hAnsi="Arial" w:cs="Arial"/>
          <w:b/>
          <w:bCs/>
          <w:i/>
          <w:iCs/>
        </w:rPr>
        <w:t>10A</w:t>
      </w:r>
      <w:r w:rsidRPr="0068297A">
        <w:rPr>
          <w:rFonts w:ascii="Arial" w:hAnsi="Arial" w:cs="Arial"/>
          <w:b/>
          <w:bCs/>
          <w:i/>
          <w:iCs/>
        </w:rPr>
        <w:t>.</w:t>
      </w:r>
      <w:r>
        <w:rPr>
          <w:rFonts w:ascii="Arial" w:hAnsi="Arial" w:cs="Arial"/>
          <w:b/>
          <w:bCs/>
          <w:i/>
          <w:iCs/>
        </w:rPr>
        <w:t>1</w:t>
      </w:r>
      <w:r w:rsidRPr="00BC7E3C">
        <w:rPr>
          <w:rFonts w:ascii="Arial" w:hAnsi="Arial" w:cs="Arial"/>
          <w:szCs w:val="24"/>
        </w:rPr>
        <w:t xml:space="preserve"> –</w:t>
      </w:r>
      <w:r>
        <w:rPr>
          <w:rFonts w:ascii="Arial" w:hAnsi="Arial" w:cs="Arial"/>
          <w:szCs w:val="24"/>
        </w:rPr>
        <w:t xml:space="preserve"> Cementitious material inspection and test requirements are relocated to Section 1705A.3.2.1 for consistency with other special inspection and test requirements.</w:t>
      </w:r>
    </w:p>
    <w:p w14:paraId="32C36D6C" w14:textId="52042DE7" w:rsidR="00EC5DB0" w:rsidRDefault="00EC5DB0" w:rsidP="00EC5DB0">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Pr="0068297A">
        <w:rPr>
          <w:rFonts w:ascii="Arial" w:hAnsi="Arial" w:cs="Arial"/>
          <w:b/>
          <w:bCs/>
          <w:i/>
          <w:iCs/>
        </w:rPr>
        <w:t>19</w:t>
      </w:r>
      <w:r>
        <w:rPr>
          <w:rFonts w:ascii="Arial" w:hAnsi="Arial" w:cs="Arial"/>
          <w:b/>
          <w:bCs/>
          <w:i/>
          <w:iCs/>
        </w:rPr>
        <w:t>10A</w:t>
      </w:r>
      <w:r w:rsidRPr="0068297A">
        <w:rPr>
          <w:rFonts w:ascii="Arial" w:hAnsi="Arial" w:cs="Arial"/>
          <w:b/>
          <w:bCs/>
          <w:i/>
          <w:iCs/>
        </w:rPr>
        <w:t>.2</w:t>
      </w:r>
      <w:r w:rsidRPr="0068297A">
        <w:rPr>
          <w:rFonts w:ascii="Arial" w:hAnsi="Arial" w:cs="Arial"/>
          <w:i/>
          <w:iCs/>
          <w:szCs w:val="24"/>
        </w:rPr>
        <w:t xml:space="preserve"> </w:t>
      </w:r>
      <w:r w:rsidRPr="00BC7E3C">
        <w:rPr>
          <w:rFonts w:ascii="Arial" w:hAnsi="Arial" w:cs="Arial"/>
          <w:szCs w:val="24"/>
        </w:rPr>
        <w:t>–</w:t>
      </w:r>
      <w:r>
        <w:rPr>
          <w:rFonts w:ascii="Arial" w:hAnsi="Arial" w:cs="Arial"/>
          <w:szCs w:val="24"/>
        </w:rPr>
        <w:t xml:space="preserve"> Reinforcing bar test requirements are relocated to Section 1705A.3.2.2 for consistency with other special inspection and test requirements.</w:t>
      </w:r>
    </w:p>
    <w:p w14:paraId="0E4993B1" w14:textId="384B9333" w:rsidR="00EC5DB0" w:rsidRDefault="00EC5DB0" w:rsidP="00EC5DB0">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Pr="0068297A">
        <w:rPr>
          <w:rFonts w:ascii="Arial" w:hAnsi="Arial" w:cs="Arial"/>
          <w:b/>
          <w:bCs/>
          <w:i/>
          <w:iCs/>
        </w:rPr>
        <w:t>19</w:t>
      </w:r>
      <w:r w:rsidR="005F2154">
        <w:rPr>
          <w:rFonts w:ascii="Arial" w:hAnsi="Arial" w:cs="Arial"/>
          <w:b/>
          <w:bCs/>
          <w:i/>
          <w:iCs/>
        </w:rPr>
        <w:t>10A</w:t>
      </w:r>
      <w:r w:rsidRPr="0068297A">
        <w:rPr>
          <w:rFonts w:ascii="Arial" w:hAnsi="Arial" w:cs="Arial"/>
          <w:b/>
          <w:bCs/>
          <w:i/>
          <w:iCs/>
        </w:rPr>
        <w:t>.</w:t>
      </w:r>
      <w:r w:rsidR="005F2154">
        <w:rPr>
          <w:rFonts w:ascii="Arial" w:hAnsi="Arial" w:cs="Arial"/>
          <w:b/>
          <w:bCs/>
          <w:i/>
          <w:iCs/>
        </w:rPr>
        <w:t>3</w:t>
      </w:r>
      <w:r w:rsidRPr="00BC7E3C">
        <w:rPr>
          <w:rFonts w:ascii="Arial" w:hAnsi="Arial" w:cs="Arial"/>
          <w:szCs w:val="24"/>
        </w:rPr>
        <w:t xml:space="preserve"> –</w:t>
      </w:r>
      <w:r>
        <w:rPr>
          <w:rFonts w:ascii="Arial" w:hAnsi="Arial" w:cs="Arial"/>
          <w:szCs w:val="24"/>
        </w:rPr>
        <w:t xml:space="preserve"> Prestressing steel and anchorage test requirements are relocated to Section 1705A.3.4.1 for consistency with other special inspection and test requirements.</w:t>
      </w:r>
    </w:p>
    <w:p w14:paraId="37B39D68" w14:textId="72A1A9D7" w:rsidR="00EC5DB0" w:rsidRDefault="00EC5DB0" w:rsidP="00EC5DB0">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Pr="0068297A">
        <w:rPr>
          <w:rFonts w:ascii="Arial" w:hAnsi="Arial" w:cs="Arial"/>
          <w:b/>
          <w:bCs/>
          <w:i/>
          <w:iCs/>
        </w:rPr>
        <w:t>19</w:t>
      </w:r>
      <w:r w:rsidR="0062349E">
        <w:rPr>
          <w:rFonts w:ascii="Arial" w:hAnsi="Arial" w:cs="Arial"/>
          <w:b/>
          <w:bCs/>
          <w:i/>
          <w:iCs/>
        </w:rPr>
        <w:t>10A</w:t>
      </w:r>
      <w:r w:rsidRPr="0068297A">
        <w:rPr>
          <w:rFonts w:ascii="Arial" w:hAnsi="Arial" w:cs="Arial"/>
          <w:b/>
          <w:bCs/>
          <w:i/>
          <w:iCs/>
        </w:rPr>
        <w:t>.</w:t>
      </w:r>
      <w:r w:rsidR="0062349E">
        <w:rPr>
          <w:rFonts w:ascii="Arial" w:hAnsi="Arial" w:cs="Arial"/>
          <w:b/>
          <w:bCs/>
          <w:i/>
          <w:iCs/>
        </w:rPr>
        <w:t>4</w:t>
      </w:r>
      <w:r w:rsidRPr="00BC7E3C">
        <w:rPr>
          <w:rFonts w:ascii="Arial" w:hAnsi="Arial" w:cs="Arial"/>
          <w:szCs w:val="24"/>
        </w:rPr>
        <w:t xml:space="preserve"> –</w:t>
      </w:r>
      <w:r>
        <w:rPr>
          <w:rFonts w:ascii="Arial" w:hAnsi="Arial" w:cs="Arial"/>
          <w:szCs w:val="24"/>
        </w:rPr>
        <w:t xml:space="preserve"> Composite construction test requirements are relocated to Section 1705A.3.7 for consistency with other special inspection and test requirements.</w:t>
      </w:r>
    </w:p>
    <w:p w14:paraId="0F1830D5" w14:textId="190E95EE" w:rsidR="007B6D6D" w:rsidRPr="000560B2" w:rsidRDefault="00EC5DB0" w:rsidP="0098776A">
      <w:pPr>
        <w:widowControl/>
        <w:spacing w:before="120" w:after="12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sidRPr="0068297A">
        <w:rPr>
          <w:rFonts w:ascii="Arial" w:hAnsi="Arial" w:cs="Arial"/>
          <w:b/>
          <w:bCs/>
          <w:i/>
          <w:iCs/>
        </w:rPr>
        <w:t>19</w:t>
      </w:r>
      <w:r w:rsidR="0062349E">
        <w:rPr>
          <w:rFonts w:ascii="Arial" w:hAnsi="Arial" w:cs="Arial"/>
          <w:b/>
          <w:bCs/>
          <w:i/>
          <w:iCs/>
        </w:rPr>
        <w:t>10A</w:t>
      </w:r>
      <w:r w:rsidRPr="0068297A">
        <w:rPr>
          <w:rFonts w:ascii="Arial" w:hAnsi="Arial" w:cs="Arial"/>
          <w:b/>
          <w:bCs/>
          <w:i/>
          <w:iCs/>
        </w:rPr>
        <w:t>.</w:t>
      </w:r>
      <w:r w:rsidR="0062349E">
        <w:rPr>
          <w:rFonts w:ascii="Arial" w:hAnsi="Arial" w:cs="Arial"/>
          <w:b/>
          <w:bCs/>
          <w:i/>
          <w:iCs/>
        </w:rPr>
        <w:t>5</w:t>
      </w:r>
      <w:r w:rsidRPr="00BC7E3C">
        <w:rPr>
          <w:rFonts w:ascii="Arial" w:hAnsi="Arial" w:cs="Arial"/>
          <w:szCs w:val="24"/>
        </w:rPr>
        <w:t xml:space="preserve"> –</w:t>
      </w:r>
      <w:r>
        <w:rPr>
          <w:rFonts w:ascii="Arial" w:hAnsi="Arial" w:cs="Arial"/>
          <w:szCs w:val="24"/>
        </w:rPr>
        <w:t xml:space="preserve"> Post-installed anchor test requirements are relocated to Section 1705A.3.8.1 for consistency with other special inspection and test requirements.</w:t>
      </w:r>
    </w:p>
    <w:p w14:paraId="2BBE1E59" w14:textId="675E3FCF" w:rsidR="00150F1D" w:rsidRPr="000560B2" w:rsidRDefault="00150F1D" w:rsidP="00260160">
      <w:pPr>
        <w:pStyle w:val="Heading2"/>
        <w:ind w:left="0"/>
        <w:rPr>
          <w:rFonts w:cs="Arial"/>
          <w:bCs/>
        </w:rPr>
      </w:pPr>
      <w:r w:rsidRPr="000560B2">
        <w:rPr>
          <w:rFonts w:cs="Arial"/>
          <w:noProof/>
        </w:rPr>
        <w:br/>
      </w:r>
      <w:r w:rsidRPr="00AD67B3">
        <w:t xml:space="preserve">Chapter </w:t>
      </w:r>
      <w:r>
        <w:rPr>
          <w:noProof/>
        </w:rPr>
        <w:t>21 MASONRY</w:t>
      </w:r>
    </w:p>
    <w:p w14:paraId="6C47F17C" w14:textId="4800D7B3" w:rsidR="00150F1D" w:rsidRDefault="00150F1D" w:rsidP="00150F1D">
      <w:pPr>
        <w:pStyle w:val="ListParagraph"/>
        <w:widowControl/>
        <w:spacing w:before="120" w:after="120"/>
        <w:ind w:left="0"/>
        <w:rPr>
          <w:rFonts w:ascii="Arial" w:hAnsi="Arial" w:cs="Arial"/>
          <w:szCs w:val="24"/>
        </w:rPr>
      </w:pPr>
      <w:r w:rsidRPr="007967E1">
        <w:rPr>
          <w:rFonts w:ascii="Arial" w:hAnsi="Arial" w:cs="Arial"/>
          <w:b/>
          <w:bCs/>
          <w:szCs w:val="24"/>
        </w:rPr>
        <w:t xml:space="preserve">Section </w:t>
      </w:r>
      <w:r w:rsidR="007967E1" w:rsidRPr="007967E1">
        <w:rPr>
          <w:rFonts w:ascii="Arial" w:hAnsi="Arial" w:cs="Arial"/>
          <w:b/>
          <w:bCs/>
          <w:szCs w:val="24"/>
        </w:rPr>
        <w:t>2115.8.1</w:t>
      </w:r>
      <w:r>
        <w:rPr>
          <w:rFonts w:ascii="Arial" w:hAnsi="Arial" w:cs="Arial"/>
          <w:szCs w:val="24"/>
        </w:rPr>
        <w:t xml:space="preserve"> </w:t>
      </w:r>
      <w:r w:rsidRPr="008B5E90">
        <w:rPr>
          <w:rFonts w:ascii="Arial" w:hAnsi="Arial" w:cs="Arial"/>
          <w:szCs w:val="24"/>
        </w:rPr>
        <w:t>- Relocated language</w:t>
      </w:r>
      <w:r w:rsidR="002D7D5F">
        <w:rPr>
          <w:rFonts w:ascii="Arial" w:hAnsi="Arial" w:cs="Arial"/>
          <w:szCs w:val="24"/>
        </w:rPr>
        <w:t xml:space="preserve"> regarding mortar and grout testing</w:t>
      </w:r>
      <w:r w:rsidRPr="008B5E90">
        <w:rPr>
          <w:rFonts w:ascii="Arial" w:hAnsi="Arial" w:cs="Arial"/>
          <w:szCs w:val="24"/>
        </w:rPr>
        <w:t xml:space="preserve"> from 2115.8.1</w:t>
      </w:r>
      <w:r w:rsidR="005E59D5">
        <w:rPr>
          <w:rFonts w:ascii="Arial" w:hAnsi="Arial" w:cs="Arial"/>
          <w:szCs w:val="24"/>
        </w:rPr>
        <w:t xml:space="preserve"> to 1705A.4.4</w:t>
      </w:r>
      <w:r w:rsidRPr="008B5E90">
        <w:rPr>
          <w:rFonts w:ascii="Arial" w:hAnsi="Arial" w:cs="Arial"/>
          <w:szCs w:val="24"/>
        </w:rPr>
        <w:t xml:space="preserve"> (similar language in 2015A.3, but organized differently, is proposed for repealing) and adding mortar test specimen requirements for consistency with 2105A.3 being repealed. Associated change sections: 1705A.4, </w:t>
      </w:r>
      <w:r>
        <w:rPr>
          <w:rFonts w:ascii="Arial" w:hAnsi="Arial" w:cs="Arial"/>
          <w:szCs w:val="24"/>
        </w:rPr>
        <w:t xml:space="preserve">1705A.4.4, </w:t>
      </w:r>
      <w:r w:rsidR="000B15F9">
        <w:rPr>
          <w:rFonts w:ascii="Arial" w:hAnsi="Arial" w:cs="Arial"/>
          <w:szCs w:val="24"/>
        </w:rPr>
        <w:t>2105</w:t>
      </w:r>
      <w:r w:rsidR="005E59D5">
        <w:rPr>
          <w:rFonts w:ascii="Arial" w:hAnsi="Arial" w:cs="Arial"/>
          <w:szCs w:val="24"/>
        </w:rPr>
        <w:t>A.3</w:t>
      </w:r>
      <w:r w:rsidRPr="008B5E90">
        <w:rPr>
          <w:rFonts w:ascii="Arial" w:hAnsi="Arial" w:cs="Arial"/>
          <w:szCs w:val="24"/>
        </w:rPr>
        <w:t>.</w:t>
      </w:r>
    </w:p>
    <w:p w14:paraId="1F0801BC" w14:textId="77777777" w:rsidR="00150F1D" w:rsidRPr="008B5E90" w:rsidRDefault="00150F1D" w:rsidP="00150F1D">
      <w:pPr>
        <w:pStyle w:val="ListParagraph"/>
        <w:widowControl/>
        <w:spacing w:before="120" w:after="120"/>
        <w:ind w:left="0"/>
        <w:rPr>
          <w:rFonts w:ascii="Arial" w:hAnsi="Arial" w:cs="Arial"/>
          <w:szCs w:val="24"/>
        </w:rPr>
      </w:pPr>
    </w:p>
    <w:p w14:paraId="11373B21" w14:textId="63757D58" w:rsidR="00150F1D" w:rsidRDefault="00150F1D" w:rsidP="00150F1D">
      <w:pPr>
        <w:pStyle w:val="ListParagraph"/>
        <w:widowControl/>
        <w:spacing w:before="120" w:after="120"/>
        <w:ind w:left="0"/>
        <w:rPr>
          <w:rFonts w:ascii="Arial" w:hAnsi="Arial" w:cs="Arial"/>
          <w:szCs w:val="24"/>
        </w:rPr>
      </w:pPr>
      <w:r w:rsidRPr="008B5E90">
        <w:rPr>
          <w:rFonts w:ascii="Arial" w:hAnsi="Arial" w:cs="Arial"/>
          <w:b/>
          <w:bCs/>
          <w:szCs w:val="24"/>
        </w:rPr>
        <w:t xml:space="preserve">Section </w:t>
      </w:r>
      <w:r w:rsidR="007967E1" w:rsidRPr="007967E1">
        <w:rPr>
          <w:rFonts w:ascii="Arial" w:hAnsi="Arial" w:cs="Arial"/>
          <w:b/>
          <w:iCs/>
          <w:szCs w:val="24"/>
        </w:rPr>
        <w:t>2115.8.2</w:t>
      </w:r>
      <w:r>
        <w:rPr>
          <w:rFonts w:ascii="Arial" w:hAnsi="Arial" w:cs="Arial"/>
          <w:szCs w:val="24"/>
        </w:rPr>
        <w:t xml:space="preserve"> </w:t>
      </w:r>
      <w:r w:rsidRPr="008B5E90">
        <w:rPr>
          <w:rFonts w:ascii="Arial" w:hAnsi="Arial" w:cs="Arial"/>
          <w:szCs w:val="24"/>
        </w:rPr>
        <w:t>- Relocat</w:t>
      </w:r>
      <w:r w:rsidR="00376F21">
        <w:rPr>
          <w:rFonts w:ascii="Arial" w:hAnsi="Arial" w:cs="Arial"/>
          <w:szCs w:val="24"/>
        </w:rPr>
        <w:t>ing</w:t>
      </w:r>
      <w:r w:rsidRPr="008B5E90">
        <w:rPr>
          <w:rFonts w:ascii="Arial" w:hAnsi="Arial" w:cs="Arial"/>
          <w:szCs w:val="24"/>
        </w:rPr>
        <w:t xml:space="preserve"> language</w:t>
      </w:r>
      <w:r w:rsidR="0035494C">
        <w:rPr>
          <w:rFonts w:ascii="Arial" w:hAnsi="Arial" w:cs="Arial"/>
          <w:szCs w:val="24"/>
        </w:rPr>
        <w:t xml:space="preserve"> regarding masonry core testing</w:t>
      </w:r>
      <w:r w:rsidRPr="008B5E90">
        <w:rPr>
          <w:rFonts w:ascii="Arial" w:hAnsi="Arial" w:cs="Arial"/>
          <w:szCs w:val="24"/>
        </w:rPr>
        <w:t xml:space="preserve"> from 2105A.4/2115.8.2</w:t>
      </w:r>
      <w:r w:rsidR="00634AD2">
        <w:rPr>
          <w:rFonts w:ascii="Arial" w:hAnsi="Arial" w:cs="Arial"/>
          <w:szCs w:val="24"/>
        </w:rPr>
        <w:t xml:space="preserve"> to 1705A.4.5</w:t>
      </w:r>
      <w:r w:rsidRPr="008B5E90">
        <w:rPr>
          <w:rFonts w:ascii="Arial" w:hAnsi="Arial" w:cs="Arial"/>
          <w:szCs w:val="24"/>
        </w:rPr>
        <w:t xml:space="preserve">. Associated change sections: 1705A.4, </w:t>
      </w:r>
      <w:r>
        <w:rPr>
          <w:rFonts w:ascii="Arial" w:hAnsi="Arial" w:cs="Arial"/>
          <w:szCs w:val="24"/>
        </w:rPr>
        <w:t>1705A.4.5</w:t>
      </w:r>
      <w:r w:rsidRPr="008B5E90">
        <w:rPr>
          <w:rFonts w:ascii="Arial" w:hAnsi="Arial" w:cs="Arial"/>
          <w:szCs w:val="24"/>
        </w:rPr>
        <w:t>, 21</w:t>
      </w:r>
      <w:r w:rsidR="0035494C">
        <w:rPr>
          <w:rFonts w:ascii="Arial" w:hAnsi="Arial" w:cs="Arial"/>
          <w:szCs w:val="24"/>
        </w:rPr>
        <w:t>05A.4</w:t>
      </w:r>
      <w:r w:rsidRPr="008B5E90">
        <w:rPr>
          <w:rFonts w:ascii="Arial" w:hAnsi="Arial" w:cs="Arial"/>
          <w:szCs w:val="24"/>
        </w:rPr>
        <w:t>.</w:t>
      </w:r>
    </w:p>
    <w:p w14:paraId="090C37F0" w14:textId="1186EDD5" w:rsidR="00A82EFF" w:rsidRPr="000560B2" w:rsidRDefault="00A82EFF" w:rsidP="00260160">
      <w:pPr>
        <w:pStyle w:val="Heading2"/>
        <w:ind w:left="0"/>
        <w:rPr>
          <w:rFonts w:cs="Arial"/>
          <w:bCs/>
        </w:rPr>
      </w:pPr>
      <w:r w:rsidRPr="000560B2">
        <w:rPr>
          <w:rFonts w:cs="Arial"/>
          <w:noProof/>
        </w:rPr>
        <w:br/>
      </w:r>
      <w:r w:rsidRPr="00AD67B3">
        <w:t xml:space="preserve">Chapter </w:t>
      </w:r>
      <w:r>
        <w:rPr>
          <w:noProof/>
        </w:rPr>
        <w:t>21</w:t>
      </w:r>
      <w:r w:rsidR="008B5E90">
        <w:rPr>
          <w:noProof/>
        </w:rPr>
        <w:t>A</w:t>
      </w:r>
      <w:r>
        <w:rPr>
          <w:noProof/>
        </w:rPr>
        <w:t xml:space="preserve"> MASONRY</w:t>
      </w:r>
    </w:p>
    <w:p w14:paraId="30925DB5" w14:textId="59F9FB7D" w:rsidR="00142FB0" w:rsidRDefault="00A82EFF" w:rsidP="00A82EFF">
      <w:pPr>
        <w:widowControl/>
        <w:spacing w:before="120" w:after="240"/>
        <w:rPr>
          <w:rFonts w:ascii="Arial" w:hAnsi="Arial" w:cs="Arial"/>
          <w:szCs w:val="24"/>
        </w:rPr>
      </w:pPr>
      <w:r w:rsidRPr="007B3498">
        <w:rPr>
          <w:rFonts w:ascii="Arial" w:hAnsi="Arial" w:cs="Arial"/>
          <w:b/>
          <w:bCs/>
          <w:szCs w:val="24"/>
        </w:rPr>
        <w:t>Section</w:t>
      </w:r>
      <w:r w:rsidRPr="000803CE">
        <w:rPr>
          <w:rFonts w:ascii="Arial" w:hAnsi="Arial" w:cs="Arial"/>
          <w:b/>
          <w:bCs/>
          <w:szCs w:val="24"/>
        </w:rPr>
        <w:t xml:space="preserve"> </w:t>
      </w:r>
      <w:r>
        <w:rPr>
          <w:rFonts w:ascii="Arial" w:hAnsi="Arial" w:cs="Arial"/>
          <w:b/>
          <w:i/>
          <w:szCs w:val="24"/>
        </w:rPr>
        <w:t>2105A.</w:t>
      </w:r>
      <w:r w:rsidRPr="00527BD4">
        <w:rPr>
          <w:rFonts w:ascii="Arial" w:hAnsi="Arial" w:cs="Arial"/>
          <w:b/>
          <w:i/>
          <w:szCs w:val="24"/>
        </w:rPr>
        <w:t>2</w:t>
      </w:r>
      <w:r w:rsidR="002C407A">
        <w:rPr>
          <w:rFonts w:ascii="Arial" w:hAnsi="Arial" w:cs="Arial"/>
          <w:b/>
          <w:i/>
          <w:szCs w:val="24"/>
        </w:rPr>
        <w:t xml:space="preserve"> </w:t>
      </w:r>
      <w:r w:rsidRPr="00BC7E3C">
        <w:rPr>
          <w:rFonts w:ascii="Arial" w:hAnsi="Arial" w:cs="Arial"/>
          <w:szCs w:val="24"/>
        </w:rPr>
        <w:t>–</w:t>
      </w:r>
      <w:r>
        <w:rPr>
          <w:rFonts w:ascii="Arial" w:hAnsi="Arial" w:cs="Arial"/>
          <w:szCs w:val="24"/>
        </w:rPr>
        <w:t xml:space="preserve"> </w:t>
      </w:r>
      <w:r w:rsidR="00991BED" w:rsidRPr="00173BE7">
        <w:rPr>
          <w:rFonts w:ascii="Arial" w:hAnsi="Arial" w:cs="Arial"/>
          <w:szCs w:val="24"/>
        </w:rPr>
        <w:t>Relocat</w:t>
      </w:r>
      <w:r w:rsidR="00906975">
        <w:rPr>
          <w:rFonts w:ascii="Arial" w:hAnsi="Arial" w:cs="Arial"/>
          <w:szCs w:val="24"/>
        </w:rPr>
        <w:t>ing</w:t>
      </w:r>
      <w:r w:rsidR="00991BED" w:rsidRPr="00173BE7">
        <w:rPr>
          <w:rFonts w:ascii="Arial" w:hAnsi="Arial" w:cs="Arial"/>
          <w:szCs w:val="24"/>
        </w:rPr>
        <w:t xml:space="preserve"> from 2105A.2</w:t>
      </w:r>
      <w:r w:rsidR="00ED2263">
        <w:rPr>
          <w:rFonts w:ascii="Arial" w:hAnsi="Arial" w:cs="Arial"/>
          <w:szCs w:val="24"/>
        </w:rPr>
        <w:t xml:space="preserve"> to 1705A.4.3</w:t>
      </w:r>
      <w:r w:rsidR="001E65E7">
        <w:rPr>
          <w:rFonts w:ascii="Arial" w:hAnsi="Arial" w:cs="Arial"/>
          <w:szCs w:val="24"/>
        </w:rPr>
        <w:t xml:space="preserve"> </w:t>
      </w:r>
      <w:r w:rsidR="005A5CEE">
        <w:rPr>
          <w:rFonts w:ascii="Arial" w:hAnsi="Arial" w:cs="Arial"/>
          <w:szCs w:val="24"/>
        </w:rPr>
        <w:t xml:space="preserve">the </w:t>
      </w:r>
      <w:r w:rsidR="00B3752F">
        <w:rPr>
          <w:rFonts w:ascii="Arial" w:hAnsi="Arial" w:cs="Arial"/>
          <w:szCs w:val="24"/>
        </w:rPr>
        <w:t>language regarding compliance verification re</w:t>
      </w:r>
      <w:r w:rsidR="0025230A">
        <w:rPr>
          <w:rFonts w:ascii="Arial" w:hAnsi="Arial" w:cs="Arial"/>
          <w:szCs w:val="24"/>
        </w:rPr>
        <w:t>quirements that are</w:t>
      </w:r>
      <w:r w:rsidR="00991BED">
        <w:rPr>
          <w:rFonts w:ascii="Arial" w:hAnsi="Arial" w:cs="Arial"/>
          <w:szCs w:val="24"/>
        </w:rPr>
        <w:t xml:space="preserve"> applicable </w:t>
      </w:r>
      <w:r w:rsidR="00991BED" w:rsidRPr="00173BE7">
        <w:rPr>
          <w:rFonts w:ascii="Arial" w:hAnsi="Arial" w:cs="Arial"/>
          <w:szCs w:val="24"/>
        </w:rPr>
        <w:t xml:space="preserve">when </w:t>
      </w:r>
      <w:proofErr w:type="spellStart"/>
      <w:r w:rsidR="00991BED" w:rsidRPr="00173BE7">
        <w:rPr>
          <w:rFonts w:ascii="Arial" w:hAnsi="Arial" w:cs="Arial"/>
          <w:szCs w:val="24"/>
        </w:rPr>
        <w:t>f’</w:t>
      </w:r>
      <w:r w:rsidR="00991BED" w:rsidRPr="00173BE7">
        <w:rPr>
          <w:rFonts w:ascii="Arial" w:hAnsi="Arial" w:cs="Arial"/>
          <w:szCs w:val="24"/>
          <w:vertAlign w:val="subscript"/>
        </w:rPr>
        <w:t>m</w:t>
      </w:r>
      <w:proofErr w:type="spellEnd"/>
      <w:r w:rsidR="00991BED" w:rsidRPr="00173BE7">
        <w:rPr>
          <w:rFonts w:ascii="Arial" w:hAnsi="Arial" w:cs="Arial"/>
          <w:szCs w:val="24"/>
        </w:rPr>
        <w:t>&gt;2000 psi. Also removing pointer references since TMS 602 provides requirements for unit strength and prism testing.</w:t>
      </w:r>
      <w:r w:rsidR="00991BED" w:rsidRPr="00173BE7">
        <w:rPr>
          <w:rFonts w:ascii="Arial" w:hAnsi="Arial" w:cs="Arial"/>
          <w:b/>
          <w:bCs/>
          <w:szCs w:val="24"/>
        </w:rPr>
        <w:t xml:space="preserve"> </w:t>
      </w:r>
      <w:r w:rsidR="00991BED" w:rsidRPr="00173BE7">
        <w:rPr>
          <w:rFonts w:ascii="Arial" w:hAnsi="Arial" w:cs="Arial"/>
          <w:szCs w:val="24"/>
        </w:rPr>
        <w:t xml:space="preserve">Associated change sections: 1705A.4, </w:t>
      </w:r>
      <w:r w:rsidR="00323236">
        <w:rPr>
          <w:rFonts w:ascii="Arial" w:hAnsi="Arial" w:cs="Arial"/>
          <w:szCs w:val="24"/>
        </w:rPr>
        <w:t xml:space="preserve">1705A.4.3, </w:t>
      </w:r>
      <w:r w:rsidR="00991BED" w:rsidRPr="00173BE7">
        <w:rPr>
          <w:rFonts w:ascii="Arial" w:hAnsi="Arial" w:cs="Arial"/>
          <w:szCs w:val="24"/>
        </w:rPr>
        <w:t>2105A.5, 2105A.6</w:t>
      </w:r>
      <w:r w:rsidR="00991BED">
        <w:rPr>
          <w:rFonts w:ascii="Arial" w:hAnsi="Arial" w:cs="Arial"/>
          <w:szCs w:val="24"/>
        </w:rPr>
        <w:t>.</w:t>
      </w:r>
    </w:p>
    <w:p w14:paraId="29234147" w14:textId="1334C21F" w:rsidR="008B5E90" w:rsidRDefault="008B5E90" w:rsidP="008B5E90">
      <w:pPr>
        <w:pStyle w:val="ListParagraph"/>
        <w:widowControl/>
        <w:spacing w:before="120" w:after="120"/>
        <w:ind w:left="0"/>
        <w:rPr>
          <w:rFonts w:ascii="Arial" w:hAnsi="Arial" w:cs="Arial"/>
          <w:szCs w:val="24"/>
        </w:rPr>
      </w:pPr>
      <w:r w:rsidRPr="008B5E90">
        <w:rPr>
          <w:rFonts w:ascii="Arial" w:hAnsi="Arial" w:cs="Arial"/>
          <w:b/>
          <w:bCs/>
          <w:szCs w:val="24"/>
        </w:rPr>
        <w:t xml:space="preserve">Section </w:t>
      </w:r>
      <w:r w:rsidR="00EE0BFF">
        <w:rPr>
          <w:rFonts w:ascii="Arial" w:hAnsi="Arial" w:cs="Arial"/>
          <w:b/>
          <w:i/>
          <w:szCs w:val="24"/>
        </w:rPr>
        <w:t>2105A.3</w:t>
      </w:r>
      <w:r w:rsidR="00EE0BFF">
        <w:rPr>
          <w:rFonts w:ascii="Arial" w:hAnsi="Arial" w:cs="Arial"/>
          <w:szCs w:val="24"/>
        </w:rPr>
        <w:t xml:space="preserve"> </w:t>
      </w:r>
      <w:r w:rsidR="00F6665D">
        <w:rPr>
          <w:rFonts w:ascii="Arial" w:hAnsi="Arial" w:cs="Arial"/>
          <w:szCs w:val="24"/>
        </w:rPr>
        <w:t xml:space="preserve">– </w:t>
      </w:r>
      <w:r w:rsidRPr="008B5E90">
        <w:rPr>
          <w:rFonts w:ascii="Arial" w:hAnsi="Arial" w:cs="Arial"/>
          <w:szCs w:val="24"/>
        </w:rPr>
        <w:t>Re</w:t>
      </w:r>
      <w:r w:rsidR="00F6665D">
        <w:rPr>
          <w:rFonts w:ascii="Arial" w:hAnsi="Arial" w:cs="Arial"/>
          <w:szCs w:val="24"/>
        </w:rPr>
        <w:t xml:space="preserve">pealing amendment </w:t>
      </w:r>
      <w:r w:rsidRPr="008B5E90">
        <w:rPr>
          <w:rFonts w:ascii="Arial" w:hAnsi="Arial" w:cs="Arial"/>
          <w:szCs w:val="24"/>
        </w:rPr>
        <w:t xml:space="preserve">language </w:t>
      </w:r>
      <w:r w:rsidR="00413F09">
        <w:rPr>
          <w:rFonts w:ascii="Arial" w:hAnsi="Arial" w:cs="Arial"/>
          <w:szCs w:val="24"/>
        </w:rPr>
        <w:t xml:space="preserve">regarding mortar and grout testing </w:t>
      </w:r>
      <w:r w:rsidR="00087592">
        <w:rPr>
          <w:rFonts w:ascii="Arial" w:hAnsi="Arial" w:cs="Arial"/>
          <w:szCs w:val="24"/>
        </w:rPr>
        <w:t>because similar language</w:t>
      </w:r>
      <w:r w:rsidR="008A6B2F">
        <w:rPr>
          <w:rFonts w:ascii="Arial" w:hAnsi="Arial" w:cs="Arial"/>
          <w:szCs w:val="24"/>
        </w:rPr>
        <w:t xml:space="preserve"> (although organized differently)</w:t>
      </w:r>
      <w:r w:rsidR="00087592">
        <w:rPr>
          <w:rFonts w:ascii="Arial" w:hAnsi="Arial" w:cs="Arial"/>
          <w:szCs w:val="24"/>
        </w:rPr>
        <w:t xml:space="preserve">, located in 2019 CBC </w:t>
      </w:r>
      <w:r w:rsidRPr="008B5E90">
        <w:rPr>
          <w:rFonts w:ascii="Arial" w:hAnsi="Arial" w:cs="Arial"/>
          <w:szCs w:val="24"/>
        </w:rPr>
        <w:t>2115.8.1</w:t>
      </w:r>
      <w:r w:rsidR="008A6B2F">
        <w:rPr>
          <w:rFonts w:ascii="Arial" w:hAnsi="Arial" w:cs="Arial"/>
          <w:szCs w:val="24"/>
        </w:rPr>
        <w:t>,</w:t>
      </w:r>
      <w:r w:rsidRPr="008B5E90">
        <w:rPr>
          <w:rFonts w:ascii="Arial" w:hAnsi="Arial" w:cs="Arial"/>
          <w:szCs w:val="24"/>
        </w:rPr>
        <w:t xml:space="preserve"> </w:t>
      </w:r>
      <w:r w:rsidR="00087592">
        <w:rPr>
          <w:rFonts w:ascii="Arial" w:hAnsi="Arial" w:cs="Arial"/>
          <w:szCs w:val="24"/>
        </w:rPr>
        <w:t>is proposed for relocation</w:t>
      </w:r>
      <w:r w:rsidR="00A77D6C">
        <w:rPr>
          <w:rFonts w:ascii="Arial" w:hAnsi="Arial" w:cs="Arial"/>
          <w:szCs w:val="24"/>
        </w:rPr>
        <w:t xml:space="preserve"> to 1705A.4.4.  Proposal</w:t>
      </w:r>
      <w:r w:rsidR="00A51653">
        <w:rPr>
          <w:rFonts w:ascii="Arial" w:hAnsi="Arial" w:cs="Arial"/>
          <w:szCs w:val="24"/>
        </w:rPr>
        <w:t xml:space="preserve"> for 1705A.4.4 includes</w:t>
      </w:r>
      <w:r w:rsidRPr="008B5E90">
        <w:rPr>
          <w:rFonts w:ascii="Arial" w:hAnsi="Arial" w:cs="Arial"/>
          <w:szCs w:val="24"/>
        </w:rPr>
        <w:t xml:space="preserve"> mortar test specimen requirements for consistency with </w:t>
      </w:r>
      <w:r w:rsidR="002D1C85">
        <w:rPr>
          <w:rFonts w:ascii="Arial" w:hAnsi="Arial" w:cs="Arial"/>
          <w:szCs w:val="24"/>
        </w:rPr>
        <w:t xml:space="preserve">language in 2019 CBC </w:t>
      </w:r>
      <w:r w:rsidRPr="008B5E90">
        <w:rPr>
          <w:rFonts w:ascii="Arial" w:hAnsi="Arial" w:cs="Arial"/>
          <w:szCs w:val="24"/>
        </w:rPr>
        <w:t xml:space="preserve">2105A.3 being repealed. Associated change sections: 1705A.4, </w:t>
      </w:r>
      <w:r w:rsidR="00615724">
        <w:rPr>
          <w:rFonts w:ascii="Arial" w:hAnsi="Arial" w:cs="Arial"/>
          <w:szCs w:val="24"/>
        </w:rPr>
        <w:t xml:space="preserve">1705A.4.4, </w:t>
      </w:r>
      <w:r w:rsidRPr="008B5E90">
        <w:rPr>
          <w:rFonts w:ascii="Arial" w:hAnsi="Arial" w:cs="Arial"/>
          <w:szCs w:val="24"/>
        </w:rPr>
        <w:t>2115.8.1.</w:t>
      </w:r>
    </w:p>
    <w:p w14:paraId="0D7518C3" w14:textId="77777777" w:rsidR="008B5E90" w:rsidRPr="008B5E90" w:rsidRDefault="008B5E90" w:rsidP="008B5E90">
      <w:pPr>
        <w:pStyle w:val="ListParagraph"/>
        <w:widowControl/>
        <w:spacing w:before="120" w:after="120"/>
        <w:ind w:left="0"/>
        <w:rPr>
          <w:rFonts w:ascii="Arial" w:hAnsi="Arial" w:cs="Arial"/>
          <w:szCs w:val="24"/>
        </w:rPr>
      </w:pPr>
    </w:p>
    <w:p w14:paraId="488BF791" w14:textId="5B3275AE" w:rsidR="008B5E90" w:rsidRDefault="008B5E90" w:rsidP="008B5E90">
      <w:pPr>
        <w:pStyle w:val="ListParagraph"/>
        <w:widowControl/>
        <w:spacing w:before="120" w:after="120"/>
        <w:ind w:left="0"/>
        <w:rPr>
          <w:rFonts w:ascii="Arial" w:hAnsi="Arial" w:cs="Arial"/>
          <w:szCs w:val="24"/>
        </w:rPr>
      </w:pPr>
      <w:r w:rsidRPr="008B5E90">
        <w:rPr>
          <w:rFonts w:ascii="Arial" w:hAnsi="Arial" w:cs="Arial"/>
          <w:b/>
          <w:bCs/>
          <w:szCs w:val="24"/>
        </w:rPr>
        <w:lastRenderedPageBreak/>
        <w:t xml:space="preserve">Section </w:t>
      </w:r>
      <w:r w:rsidR="00EE0BFF">
        <w:rPr>
          <w:rFonts w:ascii="Arial" w:hAnsi="Arial" w:cs="Arial"/>
          <w:b/>
          <w:i/>
          <w:szCs w:val="24"/>
        </w:rPr>
        <w:t>2105A.4</w:t>
      </w:r>
      <w:r w:rsidR="00EE0BFF">
        <w:rPr>
          <w:rFonts w:ascii="Arial" w:hAnsi="Arial" w:cs="Arial"/>
          <w:szCs w:val="24"/>
        </w:rPr>
        <w:t xml:space="preserve"> </w:t>
      </w:r>
      <w:r w:rsidRPr="008B5E90">
        <w:rPr>
          <w:rFonts w:ascii="Arial" w:hAnsi="Arial" w:cs="Arial"/>
          <w:szCs w:val="24"/>
        </w:rPr>
        <w:t>- Relocat</w:t>
      </w:r>
      <w:r w:rsidR="00383B6C">
        <w:rPr>
          <w:rFonts w:ascii="Arial" w:hAnsi="Arial" w:cs="Arial"/>
          <w:szCs w:val="24"/>
        </w:rPr>
        <w:t>ing</w:t>
      </w:r>
      <w:r w:rsidRPr="008B5E90">
        <w:rPr>
          <w:rFonts w:ascii="Arial" w:hAnsi="Arial" w:cs="Arial"/>
          <w:szCs w:val="24"/>
        </w:rPr>
        <w:t xml:space="preserve"> language </w:t>
      </w:r>
      <w:r w:rsidR="00413F09">
        <w:rPr>
          <w:rFonts w:ascii="Arial" w:hAnsi="Arial" w:cs="Arial"/>
          <w:szCs w:val="24"/>
        </w:rPr>
        <w:t xml:space="preserve">regarding masonry core testing </w:t>
      </w:r>
      <w:r w:rsidRPr="008B5E90">
        <w:rPr>
          <w:rFonts w:ascii="Arial" w:hAnsi="Arial" w:cs="Arial"/>
          <w:szCs w:val="24"/>
        </w:rPr>
        <w:t xml:space="preserve">from 2105A.4/2115.8.2. Associated change sections: 1705A.4, </w:t>
      </w:r>
      <w:r w:rsidR="00323236">
        <w:rPr>
          <w:rFonts w:ascii="Arial" w:hAnsi="Arial" w:cs="Arial"/>
          <w:szCs w:val="24"/>
        </w:rPr>
        <w:t>1705</w:t>
      </w:r>
      <w:r w:rsidR="00615724">
        <w:rPr>
          <w:rFonts w:ascii="Arial" w:hAnsi="Arial" w:cs="Arial"/>
          <w:szCs w:val="24"/>
        </w:rPr>
        <w:t>A.4.5</w:t>
      </w:r>
      <w:r w:rsidRPr="008B5E90">
        <w:rPr>
          <w:rFonts w:ascii="Arial" w:hAnsi="Arial" w:cs="Arial"/>
          <w:szCs w:val="24"/>
        </w:rPr>
        <w:t>, 2115.8.2.</w:t>
      </w:r>
    </w:p>
    <w:p w14:paraId="01769D00" w14:textId="7E3E5895" w:rsidR="00D108BF" w:rsidRPr="000560B2" w:rsidRDefault="00D108BF" w:rsidP="00BB5C1C">
      <w:pPr>
        <w:pStyle w:val="Heading2"/>
        <w:ind w:left="0"/>
        <w:rPr>
          <w:rFonts w:cs="Arial"/>
          <w:bCs/>
        </w:rPr>
      </w:pPr>
      <w:r w:rsidRPr="000560B2">
        <w:rPr>
          <w:rFonts w:cs="Arial"/>
          <w:noProof/>
        </w:rPr>
        <w:br/>
      </w:r>
      <w:r w:rsidR="0065227C" w:rsidRPr="00AD67B3">
        <w:t xml:space="preserve">Chapter </w:t>
      </w:r>
      <w:r w:rsidR="0065227C">
        <w:rPr>
          <w:noProof/>
        </w:rPr>
        <w:t>22 STEEL</w:t>
      </w:r>
    </w:p>
    <w:p w14:paraId="18D9526B" w14:textId="39204E2A" w:rsidR="0065227C" w:rsidRDefault="0065227C" w:rsidP="008F0EE8">
      <w:pPr>
        <w:pStyle w:val="ListParagraph"/>
        <w:widowControl/>
        <w:spacing w:before="120" w:after="120"/>
        <w:ind w:left="0"/>
        <w:contextualSpacing w:val="0"/>
        <w:rPr>
          <w:rFonts w:ascii="Arial" w:hAnsi="Arial" w:cs="Arial"/>
          <w:szCs w:val="24"/>
        </w:rPr>
      </w:pPr>
      <w:r w:rsidRPr="0065227C">
        <w:rPr>
          <w:rFonts w:ascii="Arial" w:hAnsi="Arial" w:cs="Arial"/>
          <w:b/>
          <w:bCs/>
          <w:szCs w:val="24"/>
        </w:rPr>
        <w:t xml:space="preserve">Section </w:t>
      </w:r>
      <w:r w:rsidR="005F610F" w:rsidRPr="005F610F">
        <w:rPr>
          <w:rFonts w:ascii="Arial" w:hAnsi="Arial" w:cs="Arial"/>
          <w:b/>
          <w:bCs/>
          <w:szCs w:val="24"/>
        </w:rPr>
        <w:t>2212.5.3</w:t>
      </w:r>
      <w:r w:rsidRPr="0065227C">
        <w:rPr>
          <w:rFonts w:ascii="Arial" w:hAnsi="Arial" w:cs="Arial"/>
          <w:szCs w:val="24"/>
        </w:rPr>
        <w:t xml:space="preserve"> – </w:t>
      </w:r>
      <w:r w:rsidR="005F610F">
        <w:rPr>
          <w:rFonts w:ascii="Arial" w:hAnsi="Arial" w:cs="Arial"/>
          <w:szCs w:val="24"/>
        </w:rPr>
        <w:t>Editorial correction</w:t>
      </w:r>
      <w:r w:rsidRPr="0065227C">
        <w:rPr>
          <w:rFonts w:ascii="Arial" w:hAnsi="Arial" w:cs="Arial"/>
          <w:szCs w:val="24"/>
        </w:rPr>
        <w:t xml:space="preserve">. </w:t>
      </w:r>
    </w:p>
    <w:p w14:paraId="33776283" w14:textId="05F3629D" w:rsidR="008F0EE8" w:rsidRPr="0065227C" w:rsidRDefault="008F0EE8" w:rsidP="008F0EE8">
      <w:pPr>
        <w:pStyle w:val="ListParagraph"/>
        <w:widowControl/>
        <w:spacing w:before="120" w:after="120"/>
        <w:ind w:left="0"/>
        <w:contextualSpacing w:val="0"/>
        <w:rPr>
          <w:rFonts w:ascii="Arial" w:hAnsi="Arial" w:cs="Arial"/>
          <w:szCs w:val="24"/>
        </w:rPr>
      </w:pPr>
      <w:r w:rsidRPr="0065227C">
        <w:rPr>
          <w:rFonts w:ascii="Arial" w:hAnsi="Arial" w:cs="Arial"/>
          <w:b/>
          <w:bCs/>
          <w:szCs w:val="24"/>
        </w:rPr>
        <w:t xml:space="preserve">Section </w:t>
      </w:r>
      <w:r w:rsidR="00122E00" w:rsidRPr="00122E00">
        <w:rPr>
          <w:rFonts w:ascii="Arial" w:hAnsi="Arial" w:cs="Arial"/>
          <w:b/>
          <w:bCs/>
          <w:szCs w:val="24"/>
        </w:rPr>
        <w:t>2212.6.1</w:t>
      </w:r>
      <w:r w:rsidR="00122E00">
        <w:rPr>
          <w:rFonts w:ascii="Arial" w:hAnsi="Arial" w:cs="Arial"/>
          <w:b/>
          <w:bCs/>
          <w:szCs w:val="24"/>
        </w:rPr>
        <w:t xml:space="preserve"> </w:t>
      </w:r>
      <w:r w:rsidRPr="0065227C">
        <w:rPr>
          <w:rFonts w:ascii="Arial" w:hAnsi="Arial" w:cs="Arial"/>
          <w:szCs w:val="24"/>
        </w:rPr>
        <w:t xml:space="preserve">– </w:t>
      </w:r>
      <w:r w:rsidR="00366023" w:rsidRPr="00366023">
        <w:rPr>
          <w:rFonts w:ascii="Arial" w:hAnsi="Arial" w:cs="Arial"/>
          <w:szCs w:val="24"/>
        </w:rPr>
        <w:t>Relocating requirements from Section 2212.6.1 to 1705A.2.6. Associated change sections: 2213A.1, 1705A.2.6</w:t>
      </w:r>
      <w:r w:rsidRPr="0065227C">
        <w:rPr>
          <w:rFonts w:ascii="Arial" w:hAnsi="Arial" w:cs="Arial"/>
          <w:szCs w:val="24"/>
        </w:rPr>
        <w:t xml:space="preserve"> </w:t>
      </w:r>
    </w:p>
    <w:p w14:paraId="4C486FCB" w14:textId="04674A67" w:rsidR="008F0EE8" w:rsidRPr="0065227C" w:rsidRDefault="008F0EE8" w:rsidP="00BB5C64">
      <w:pPr>
        <w:widowControl/>
        <w:spacing w:before="120" w:after="120"/>
        <w:rPr>
          <w:rFonts w:ascii="Arial" w:hAnsi="Arial" w:cs="Arial"/>
          <w:szCs w:val="24"/>
        </w:rPr>
      </w:pPr>
      <w:r w:rsidRPr="00BB5C64">
        <w:rPr>
          <w:rFonts w:ascii="Arial" w:hAnsi="Arial" w:cs="Arial"/>
          <w:b/>
          <w:bCs/>
          <w:szCs w:val="24"/>
        </w:rPr>
        <w:t xml:space="preserve">Section </w:t>
      </w:r>
      <w:r w:rsidR="00767AC0" w:rsidRPr="00BB5C64">
        <w:rPr>
          <w:rFonts w:ascii="Arial" w:hAnsi="Arial" w:cs="Arial"/>
          <w:b/>
          <w:bCs/>
          <w:szCs w:val="24"/>
        </w:rPr>
        <w:t xml:space="preserve">2212.6.2 </w:t>
      </w:r>
      <w:r w:rsidRPr="00BB5C64">
        <w:rPr>
          <w:rFonts w:ascii="Arial" w:hAnsi="Arial" w:cs="Arial"/>
          <w:szCs w:val="24"/>
        </w:rPr>
        <w:t xml:space="preserve">– </w:t>
      </w:r>
      <w:r w:rsidR="00BB5C64" w:rsidRPr="00BB5C64">
        <w:rPr>
          <w:rFonts w:ascii="Arial" w:hAnsi="Arial" w:cs="Arial"/>
          <w:szCs w:val="24"/>
        </w:rPr>
        <w:t>Relocating requirements from Section 2212.6.2 to 1705A.2.5. Associated change sections: 2213A.2, 1705A.2.5</w:t>
      </w:r>
      <w:r w:rsidRPr="0065227C">
        <w:rPr>
          <w:rFonts w:ascii="Arial" w:hAnsi="Arial" w:cs="Arial"/>
          <w:szCs w:val="24"/>
        </w:rPr>
        <w:t xml:space="preserve"> </w:t>
      </w:r>
    </w:p>
    <w:p w14:paraId="2F93480B" w14:textId="5B206687" w:rsidR="00BB5C64" w:rsidRPr="000560B2" w:rsidRDefault="00BB5C64" w:rsidP="00BB5C1C">
      <w:pPr>
        <w:pStyle w:val="Heading2"/>
        <w:ind w:left="0"/>
        <w:rPr>
          <w:rFonts w:cs="Arial"/>
          <w:bCs/>
        </w:rPr>
      </w:pPr>
      <w:r w:rsidRPr="000560B2">
        <w:rPr>
          <w:rFonts w:cs="Arial"/>
          <w:noProof/>
        </w:rPr>
        <w:br/>
      </w:r>
      <w:r w:rsidRPr="00AD67B3">
        <w:t xml:space="preserve">Chapter </w:t>
      </w:r>
      <w:r>
        <w:rPr>
          <w:noProof/>
        </w:rPr>
        <w:t>22A STEEL</w:t>
      </w:r>
    </w:p>
    <w:p w14:paraId="08418C6E" w14:textId="7A8E9E7B" w:rsidR="0057317E" w:rsidRPr="0065227C" w:rsidRDefault="0057317E" w:rsidP="0057317E">
      <w:pPr>
        <w:pStyle w:val="ListParagraph"/>
        <w:widowControl/>
        <w:spacing w:before="120" w:after="120"/>
        <w:ind w:left="0"/>
        <w:contextualSpacing w:val="0"/>
        <w:rPr>
          <w:rFonts w:ascii="Arial" w:hAnsi="Arial" w:cs="Arial"/>
          <w:szCs w:val="24"/>
        </w:rPr>
      </w:pPr>
      <w:r w:rsidRPr="0065227C">
        <w:rPr>
          <w:rFonts w:ascii="Arial" w:hAnsi="Arial" w:cs="Arial"/>
          <w:b/>
          <w:bCs/>
          <w:szCs w:val="24"/>
        </w:rPr>
        <w:t xml:space="preserve">Section </w:t>
      </w:r>
      <w:r w:rsidR="00131C1A" w:rsidRPr="00131C1A">
        <w:rPr>
          <w:rFonts w:ascii="Arial" w:hAnsi="Arial" w:cs="Arial"/>
          <w:b/>
          <w:bCs/>
          <w:szCs w:val="24"/>
        </w:rPr>
        <w:t>2205A.2.1.1</w:t>
      </w:r>
      <w:r w:rsidRPr="0065227C">
        <w:rPr>
          <w:rFonts w:ascii="Arial" w:hAnsi="Arial" w:cs="Arial"/>
          <w:szCs w:val="24"/>
        </w:rPr>
        <w:t xml:space="preserve"> – </w:t>
      </w:r>
      <w:r w:rsidR="00131C1A">
        <w:rPr>
          <w:rFonts w:ascii="Arial" w:hAnsi="Arial" w:cs="Arial"/>
          <w:szCs w:val="24"/>
        </w:rPr>
        <w:t>Repeal</w:t>
      </w:r>
      <w:r w:rsidRPr="0065227C">
        <w:rPr>
          <w:rFonts w:ascii="Arial" w:hAnsi="Arial" w:cs="Arial"/>
          <w:szCs w:val="24"/>
        </w:rPr>
        <w:t xml:space="preserve"> </w:t>
      </w:r>
      <w:r w:rsidR="00C70FB5">
        <w:rPr>
          <w:rFonts w:ascii="Arial" w:hAnsi="Arial" w:cs="Arial"/>
          <w:szCs w:val="24"/>
        </w:rPr>
        <w:t xml:space="preserve">model code </w:t>
      </w:r>
      <w:r w:rsidR="00B36B75">
        <w:rPr>
          <w:rFonts w:ascii="Arial" w:hAnsi="Arial" w:cs="Arial"/>
          <w:szCs w:val="24"/>
        </w:rPr>
        <w:t xml:space="preserve">language added in 2021 IBC since </w:t>
      </w:r>
      <w:r w:rsidR="00AB5A77">
        <w:rPr>
          <w:rFonts w:ascii="Arial" w:hAnsi="Arial" w:cs="Arial"/>
          <w:szCs w:val="24"/>
        </w:rPr>
        <w:t xml:space="preserve">Seismic Design Category B </w:t>
      </w:r>
      <w:r w:rsidR="00FD1D2C">
        <w:rPr>
          <w:rFonts w:ascii="Arial" w:hAnsi="Arial" w:cs="Arial"/>
          <w:szCs w:val="24"/>
        </w:rPr>
        <w:t>and C are not permitted by DSA-SS.</w:t>
      </w:r>
    </w:p>
    <w:p w14:paraId="5771C6CD" w14:textId="7D652967" w:rsidR="00021B22" w:rsidRPr="0065227C" w:rsidRDefault="00021B22" w:rsidP="00021B22">
      <w:pPr>
        <w:pStyle w:val="ListParagraph"/>
        <w:widowControl/>
        <w:spacing w:before="120" w:after="120"/>
        <w:ind w:left="0"/>
        <w:contextualSpacing w:val="0"/>
        <w:rPr>
          <w:rFonts w:ascii="Arial" w:hAnsi="Arial" w:cs="Arial"/>
          <w:szCs w:val="24"/>
        </w:rPr>
      </w:pPr>
      <w:r w:rsidRPr="0065227C">
        <w:rPr>
          <w:rFonts w:ascii="Arial" w:hAnsi="Arial" w:cs="Arial"/>
          <w:b/>
          <w:bCs/>
          <w:szCs w:val="24"/>
        </w:rPr>
        <w:t xml:space="preserve">Section </w:t>
      </w:r>
      <w:r w:rsidR="0050089B" w:rsidRPr="0050089B">
        <w:rPr>
          <w:rFonts w:ascii="Arial" w:hAnsi="Arial" w:cs="Arial"/>
          <w:b/>
          <w:bCs/>
          <w:szCs w:val="24"/>
        </w:rPr>
        <w:t>2210A.1</w:t>
      </w:r>
      <w:r w:rsidRPr="0065227C">
        <w:rPr>
          <w:rFonts w:ascii="Arial" w:hAnsi="Arial" w:cs="Arial"/>
          <w:szCs w:val="24"/>
        </w:rPr>
        <w:t xml:space="preserve"> –</w:t>
      </w:r>
      <w:r w:rsidR="005646AC">
        <w:rPr>
          <w:rFonts w:ascii="Arial" w:hAnsi="Arial" w:cs="Arial"/>
          <w:szCs w:val="24"/>
        </w:rPr>
        <w:t xml:space="preserve">This </w:t>
      </w:r>
      <w:r w:rsidR="008517AF">
        <w:rPr>
          <w:rFonts w:ascii="Arial" w:hAnsi="Arial" w:cs="Arial"/>
          <w:szCs w:val="24"/>
        </w:rPr>
        <w:t xml:space="preserve">item </w:t>
      </w:r>
      <w:r w:rsidR="005646AC">
        <w:rPr>
          <w:rFonts w:ascii="Arial" w:hAnsi="Arial" w:cs="Arial"/>
          <w:szCs w:val="24"/>
        </w:rPr>
        <w:t>was previously included a</w:t>
      </w:r>
      <w:r w:rsidR="008517AF">
        <w:rPr>
          <w:rFonts w:ascii="Arial" w:hAnsi="Arial" w:cs="Arial"/>
          <w:szCs w:val="24"/>
        </w:rPr>
        <w:t xml:space="preserve">s </w:t>
      </w:r>
      <w:r w:rsidR="00CB7C47" w:rsidRPr="00CB7C47">
        <w:rPr>
          <w:rFonts w:ascii="Arial" w:hAnsi="Arial" w:cs="Arial"/>
          <w:szCs w:val="24"/>
        </w:rPr>
        <w:t>a DSA-SS amendment in the Express Terms for the 2018 Triennial Code Adoption Cycle</w:t>
      </w:r>
      <w:r w:rsidR="003A4EA9">
        <w:rPr>
          <w:rFonts w:ascii="Arial" w:hAnsi="Arial" w:cs="Arial"/>
          <w:szCs w:val="24"/>
        </w:rPr>
        <w:t xml:space="preserve"> </w:t>
      </w:r>
      <w:r w:rsidR="007D4F12">
        <w:rPr>
          <w:rFonts w:ascii="Arial" w:hAnsi="Arial" w:cs="Arial"/>
          <w:szCs w:val="24"/>
        </w:rPr>
        <w:t xml:space="preserve">but was missed in the printed version. It </w:t>
      </w:r>
      <w:r w:rsidR="009B2D61">
        <w:rPr>
          <w:rFonts w:ascii="Arial" w:hAnsi="Arial" w:cs="Arial"/>
          <w:szCs w:val="24"/>
        </w:rPr>
        <w:t>is now being</w:t>
      </w:r>
      <w:r w:rsidR="003A4EA9">
        <w:rPr>
          <w:rFonts w:ascii="Arial" w:hAnsi="Arial" w:cs="Arial"/>
          <w:szCs w:val="24"/>
        </w:rPr>
        <w:t xml:space="preserve"> added as an e</w:t>
      </w:r>
      <w:r w:rsidR="002A148B">
        <w:rPr>
          <w:rFonts w:ascii="Arial" w:hAnsi="Arial" w:cs="Arial"/>
          <w:szCs w:val="24"/>
        </w:rPr>
        <w:t>ditorial correction</w:t>
      </w:r>
      <w:r w:rsidR="003A4EA9">
        <w:rPr>
          <w:rFonts w:ascii="Arial" w:hAnsi="Arial" w:cs="Arial"/>
          <w:szCs w:val="24"/>
        </w:rPr>
        <w:t>.</w:t>
      </w:r>
    </w:p>
    <w:p w14:paraId="61A901C2" w14:textId="5579B705" w:rsidR="00FA0A82" w:rsidRPr="0065227C" w:rsidRDefault="00FA0A82" w:rsidP="00FA0A82">
      <w:pPr>
        <w:pStyle w:val="ListParagraph"/>
        <w:widowControl/>
        <w:spacing w:before="120" w:after="120"/>
        <w:ind w:left="0"/>
        <w:contextualSpacing w:val="0"/>
        <w:rPr>
          <w:rFonts w:ascii="Arial" w:hAnsi="Arial" w:cs="Arial"/>
          <w:szCs w:val="24"/>
        </w:rPr>
      </w:pPr>
      <w:r w:rsidRPr="0065227C">
        <w:rPr>
          <w:rFonts w:ascii="Arial" w:hAnsi="Arial" w:cs="Arial"/>
          <w:b/>
          <w:bCs/>
          <w:szCs w:val="24"/>
        </w:rPr>
        <w:t xml:space="preserve">Section </w:t>
      </w:r>
      <w:r w:rsidR="00BB56EE" w:rsidRPr="00BB56EE">
        <w:rPr>
          <w:rFonts w:ascii="Arial" w:hAnsi="Arial" w:cs="Arial"/>
          <w:b/>
          <w:bCs/>
          <w:szCs w:val="24"/>
        </w:rPr>
        <w:t>2211A.1.3</w:t>
      </w:r>
      <w:r>
        <w:rPr>
          <w:rFonts w:ascii="Arial" w:hAnsi="Arial" w:cs="Arial"/>
          <w:b/>
          <w:szCs w:val="24"/>
        </w:rPr>
        <w:t xml:space="preserve"> </w:t>
      </w:r>
      <w:r w:rsidRPr="0065227C">
        <w:rPr>
          <w:rFonts w:ascii="Arial" w:hAnsi="Arial" w:cs="Arial"/>
          <w:szCs w:val="24"/>
        </w:rPr>
        <w:t xml:space="preserve">– </w:t>
      </w:r>
      <w:r w:rsidRPr="00FA0A82">
        <w:rPr>
          <w:rFonts w:ascii="Arial" w:hAnsi="Arial" w:cs="Arial"/>
          <w:szCs w:val="24"/>
        </w:rPr>
        <w:t>Th</w:t>
      </w:r>
      <w:r>
        <w:rPr>
          <w:rFonts w:ascii="Arial" w:hAnsi="Arial" w:cs="Arial"/>
          <w:szCs w:val="24"/>
        </w:rPr>
        <w:t xml:space="preserve">is </w:t>
      </w:r>
      <w:r w:rsidRPr="00FA0A82">
        <w:rPr>
          <w:rFonts w:ascii="Arial" w:hAnsi="Arial" w:cs="Arial"/>
          <w:szCs w:val="24"/>
        </w:rPr>
        <w:t xml:space="preserve">item is an existing amendment that was missed in the printed version of the 2019 CBC and </w:t>
      </w:r>
      <w:r w:rsidR="0094735A">
        <w:rPr>
          <w:rFonts w:ascii="Arial" w:hAnsi="Arial" w:cs="Arial"/>
          <w:szCs w:val="24"/>
        </w:rPr>
        <w:t>is now being</w:t>
      </w:r>
      <w:r w:rsidRPr="00FA0A82">
        <w:rPr>
          <w:rFonts w:ascii="Arial" w:hAnsi="Arial" w:cs="Arial"/>
          <w:szCs w:val="24"/>
        </w:rPr>
        <w:t xml:space="preserve"> added back </w:t>
      </w:r>
      <w:r w:rsidR="0094735A">
        <w:rPr>
          <w:rFonts w:ascii="Arial" w:hAnsi="Arial" w:cs="Arial"/>
          <w:szCs w:val="24"/>
        </w:rPr>
        <w:t>into</w:t>
      </w:r>
      <w:r w:rsidRPr="00FA0A82">
        <w:rPr>
          <w:rFonts w:ascii="Arial" w:hAnsi="Arial" w:cs="Arial"/>
          <w:szCs w:val="24"/>
        </w:rPr>
        <w:t xml:space="preserve"> the 2022 CBC.</w:t>
      </w:r>
      <w:r w:rsidRPr="0065227C">
        <w:rPr>
          <w:rFonts w:ascii="Arial" w:hAnsi="Arial" w:cs="Arial"/>
          <w:szCs w:val="24"/>
        </w:rPr>
        <w:t xml:space="preserve"> </w:t>
      </w:r>
    </w:p>
    <w:p w14:paraId="68009DD2" w14:textId="5BD435DA" w:rsidR="001878D9" w:rsidRPr="0065227C" w:rsidRDefault="001878D9" w:rsidP="001878D9">
      <w:pPr>
        <w:pStyle w:val="ListParagraph"/>
        <w:widowControl/>
        <w:spacing w:before="120" w:after="120"/>
        <w:ind w:left="0"/>
        <w:contextualSpacing w:val="0"/>
        <w:rPr>
          <w:rFonts w:ascii="Arial" w:hAnsi="Arial" w:cs="Arial"/>
          <w:szCs w:val="24"/>
        </w:rPr>
      </w:pPr>
      <w:r w:rsidRPr="0065227C">
        <w:rPr>
          <w:rFonts w:ascii="Arial" w:hAnsi="Arial" w:cs="Arial"/>
          <w:b/>
          <w:bCs/>
          <w:szCs w:val="24"/>
        </w:rPr>
        <w:t xml:space="preserve">Section </w:t>
      </w:r>
      <w:r w:rsidR="00ED20CE" w:rsidRPr="00ED20CE">
        <w:rPr>
          <w:rFonts w:ascii="Arial" w:hAnsi="Arial" w:cs="Arial"/>
          <w:b/>
          <w:bCs/>
          <w:szCs w:val="24"/>
        </w:rPr>
        <w:t>2212A.1.2</w:t>
      </w:r>
      <w:r>
        <w:rPr>
          <w:rFonts w:ascii="Arial" w:hAnsi="Arial" w:cs="Arial"/>
          <w:b/>
          <w:bCs/>
          <w:szCs w:val="24"/>
        </w:rPr>
        <w:t xml:space="preserve"> </w:t>
      </w:r>
      <w:r w:rsidRPr="0065227C">
        <w:rPr>
          <w:rFonts w:ascii="Arial" w:hAnsi="Arial" w:cs="Arial"/>
          <w:szCs w:val="24"/>
        </w:rPr>
        <w:t xml:space="preserve">– </w:t>
      </w:r>
      <w:r w:rsidR="00ED20CE">
        <w:rPr>
          <w:rFonts w:ascii="Arial" w:hAnsi="Arial" w:cs="Arial"/>
          <w:szCs w:val="24"/>
        </w:rPr>
        <w:t>Editorial correction.</w:t>
      </w:r>
    </w:p>
    <w:p w14:paraId="3DF7B194" w14:textId="3F0C23FD" w:rsidR="005B39C1" w:rsidRPr="0065227C" w:rsidRDefault="005B39C1" w:rsidP="005B39C1">
      <w:pPr>
        <w:pStyle w:val="ListParagraph"/>
        <w:widowControl/>
        <w:spacing w:before="120" w:after="120"/>
        <w:ind w:left="0"/>
        <w:contextualSpacing w:val="0"/>
        <w:rPr>
          <w:rFonts w:ascii="Arial" w:hAnsi="Arial" w:cs="Arial"/>
          <w:szCs w:val="24"/>
        </w:rPr>
      </w:pPr>
      <w:r w:rsidRPr="0065227C">
        <w:rPr>
          <w:rFonts w:ascii="Arial" w:hAnsi="Arial" w:cs="Arial"/>
          <w:b/>
          <w:bCs/>
          <w:szCs w:val="24"/>
        </w:rPr>
        <w:t xml:space="preserve">Section </w:t>
      </w:r>
      <w:r w:rsidR="00BE61ED" w:rsidRPr="00BE61ED">
        <w:rPr>
          <w:rFonts w:ascii="Arial" w:hAnsi="Arial" w:cs="Arial"/>
          <w:b/>
          <w:bCs/>
          <w:szCs w:val="24"/>
        </w:rPr>
        <w:t>2212A.2.1</w:t>
      </w:r>
      <w:r>
        <w:rPr>
          <w:rFonts w:ascii="Arial" w:hAnsi="Arial" w:cs="Arial"/>
          <w:b/>
          <w:bCs/>
          <w:szCs w:val="24"/>
        </w:rPr>
        <w:t xml:space="preserve"> </w:t>
      </w:r>
      <w:r w:rsidRPr="0065227C">
        <w:rPr>
          <w:rFonts w:ascii="Arial" w:hAnsi="Arial" w:cs="Arial"/>
          <w:szCs w:val="24"/>
        </w:rPr>
        <w:t xml:space="preserve">– </w:t>
      </w:r>
      <w:r>
        <w:rPr>
          <w:rFonts w:ascii="Arial" w:hAnsi="Arial" w:cs="Arial"/>
          <w:szCs w:val="24"/>
        </w:rPr>
        <w:t>Editorial correction.</w:t>
      </w:r>
    </w:p>
    <w:p w14:paraId="61481A41" w14:textId="4457A541" w:rsidR="00BB5C64" w:rsidRPr="0065227C" w:rsidRDefault="00BB5C64" w:rsidP="00BB5C64">
      <w:pPr>
        <w:pStyle w:val="ListParagraph"/>
        <w:widowControl/>
        <w:spacing w:before="120" w:after="120"/>
        <w:ind w:left="0"/>
        <w:contextualSpacing w:val="0"/>
        <w:rPr>
          <w:rFonts w:ascii="Arial" w:hAnsi="Arial" w:cs="Arial"/>
          <w:szCs w:val="24"/>
        </w:rPr>
      </w:pPr>
      <w:r w:rsidRPr="0065227C">
        <w:rPr>
          <w:rFonts w:ascii="Arial" w:hAnsi="Arial" w:cs="Arial"/>
          <w:b/>
          <w:bCs/>
          <w:szCs w:val="24"/>
        </w:rPr>
        <w:t xml:space="preserve">Section </w:t>
      </w:r>
      <w:r w:rsidRPr="00122E00">
        <w:rPr>
          <w:rFonts w:ascii="Arial" w:hAnsi="Arial" w:cs="Arial"/>
          <w:b/>
          <w:bCs/>
          <w:szCs w:val="24"/>
        </w:rPr>
        <w:t>221</w:t>
      </w:r>
      <w:r>
        <w:rPr>
          <w:rFonts w:ascii="Arial" w:hAnsi="Arial" w:cs="Arial"/>
          <w:b/>
          <w:bCs/>
          <w:szCs w:val="24"/>
        </w:rPr>
        <w:t>3A</w:t>
      </w:r>
      <w:r w:rsidRPr="00122E00">
        <w:rPr>
          <w:rFonts w:ascii="Arial" w:hAnsi="Arial" w:cs="Arial"/>
          <w:b/>
          <w:bCs/>
          <w:szCs w:val="24"/>
        </w:rPr>
        <w:t>.1</w:t>
      </w:r>
      <w:r>
        <w:rPr>
          <w:rFonts w:ascii="Arial" w:hAnsi="Arial" w:cs="Arial"/>
          <w:b/>
          <w:bCs/>
          <w:szCs w:val="24"/>
        </w:rPr>
        <w:t xml:space="preserve"> </w:t>
      </w:r>
      <w:r w:rsidRPr="0065227C">
        <w:rPr>
          <w:rFonts w:ascii="Arial" w:hAnsi="Arial" w:cs="Arial"/>
          <w:szCs w:val="24"/>
        </w:rPr>
        <w:t xml:space="preserve">– </w:t>
      </w:r>
      <w:r w:rsidRPr="00366023">
        <w:rPr>
          <w:rFonts w:ascii="Arial" w:hAnsi="Arial" w:cs="Arial"/>
          <w:szCs w:val="24"/>
        </w:rPr>
        <w:t xml:space="preserve">Relocating requirements from Section </w:t>
      </w:r>
      <w:r w:rsidR="0009284F" w:rsidRPr="0009284F">
        <w:rPr>
          <w:rFonts w:ascii="Arial" w:hAnsi="Arial" w:cs="Arial"/>
          <w:szCs w:val="24"/>
        </w:rPr>
        <w:t>2213A.1</w:t>
      </w:r>
      <w:r w:rsidRPr="00366023">
        <w:rPr>
          <w:rFonts w:ascii="Arial" w:hAnsi="Arial" w:cs="Arial"/>
          <w:szCs w:val="24"/>
        </w:rPr>
        <w:t xml:space="preserve"> to 1705A.2.6. Associated change sections: </w:t>
      </w:r>
      <w:r w:rsidR="0009284F" w:rsidRPr="0009284F">
        <w:rPr>
          <w:rFonts w:ascii="Arial" w:hAnsi="Arial" w:cs="Arial"/>
          <w:szCs w:val="24"/>
        </w:rPr>
        <w:t>2212.6.1</w:t>
      </w:r>
      <w:r w:rsidRPr="00366023">
        <w:rPr>
          <w:rFonts w:ascii="Arial" w:hAnsi="Arial" w:cs="Arial"/>
          <w:szCs w:val="24"/>
        </w:rPr>
        <w:t>, 1705A.2.6</w:t>
      </w:r>
      <w:r w:rsidRPr="0065227C">
        <w:rPr>
          <w:rFonts w:ascii="Arial" w:hAnsi="Arial" w:cs="Arial"/>
          <w:szCs w:val="24"/>
        </w:rPr>
        <w:t xml:space="preserve"> </w:t>
      </w:r>
    </w:p>
    <w:p w14:paraId="262418F7" w14:textId="47A061D1" w:rsidR="00BB5C64" w:rsidRPr="0065227C" w:rsidRDefault="00BB5C64" w:rsidP="00BB5C64">
      <w:pPr>
        <w:widowControl/>
        <w:spacing w:before="120" w:after="120"/>
        <w:rPr>
          <w:rFonts w:ascii="Arial" w:hAnsi="Arial" w:cs="Arial"/>
          <w:szCs w:val="24"/>
        </w:rPr>
      </w:pPr>
      <w:r w:rsidRPr="00BB5C64">
        <w:rPr>
          <w:rFonts w:ascii="Arial" w:hAnsi="Arial" w:cs="Arial"/>
          <w:b/>
          <w:bCs/>
          <w:szCs w:val="24"/>
        </w:rPr>
        <w:t xml:space="preserve">Section </w:t>
      </w:r>
      <w:r w:rsidR="0009284F" w:rsidRPr="0009284F">
        <w:rPr>
          <w:rFonts w:ascii="Arial" w:hAnsi="Arial" w:cs="Arial"/>
          <w:b/>
          <w:bCs/>
          <w:szCs w:val="24"/>
        </w:rPr>
        <w:t>2213A.</w:t>
      </w:r>
      <w:r w:rsidR="00D6177F">
        <w:rPr>
          <w:rFonts w:ascii="Arial" w:hAnsi="Arial" w:cs="Arial"/>
          <w:b/>
          <w:bCs/>
          <w:szCs w:val="24"/>
        </w:rPr>
        <w:t>2</w:t>
      </w:r>
      <w:r w:rsidRPr="00BB5C64">
        <w:rPr>
          <w:rFonts w:ascii="Arial" w:hAnsi="Arial" w:cs="Arial"/>
          <w:b/>
          <w:bCs/>
          <w:szCs w:val="24"/>
        </w:rPr>
        <w:t xml:space="preserve"> </w:t>
      </w:r>
      <w:r w:rsidRPr="00BB5C64">
        <w:rPr>
          <w:rFonts w:ascii="Arial" w:hAnsi="Arial" w:cs="Arial"/>
          <w:szCs w:val="24"/>
        </w:rPr>
        <w:t xml:space="preserve">– Relocating requirements from Section </w:t>
      </w:r>
      <w:r w:rsidR="007E4F03" w:rsidRPr="007E4F03">
        <w:rPr>
          <w:rFonts w:ascii="Arial" w:hAnsi="Arial" w:cs="Arial"/>
          <w:szCs w:val="24"/>
        </w:rPr>
        <w:t>2213A.2</w:t>
      </w:r>
      <w:r w:rsidRPr="00BB5C64">
        <w:rPr>
          <w:rFonts w:ascii="Arial" w:hAnsi="Arial" w:cs="Arial"/>
          <w:szCs w:val="24"/>
        </w:rPr>
        <w:t xml:space="preserve"> to 1705A.2.5. Associated change sections: </w:t>
      </w:r>
      <w:r w:rsidR="007E4F03" w:rsidRPr="00BB5C64">
        <w:rPr>
          <w:rFonts w:ascii="Arial" w:hAnsi="Arial" w:cs="Arial"/>
          <w:szCs w:val="24"/>
        </w:rPr>
        <w:t>2212.6.2</w:t>
      </w:r>
      <w:r w:rsidRPr="00BB5C64">
        <w:rPr>
          <w:rFonts w:ascii="Arial" w:hAnsi="Arial" w:cs="Arial"/>
          <w:szCs w:val="24"/>
        </w:rPr>
        <w:t>, 1705A.2.5</w:t>
      </w:r>
      <w:r w:rsidRPr="0065227C">
        <w:rPr>
          <w:rFonts w:ascii="Arial" w:hAnsi="Arial" w:cs="Arial"/>
          <w:szCs w:val="24"/>
        </w:rPr>
        <w:t xml:space="preserve"> </w:t>
      </w:r>
    </w:p>
    <w:p w14:paraId="094D8ABF" w14:textId="77777777" w:rsidR="00312020" w:rsidRDefault="00312020" w:rsidP="00BB5C1C">
      <w:pPr>
        <w:pStyle w:val="Heading2"/>
        <w:ind w:left="0"/>
        <w:rPr>
          <w:rFonts w:cs="Arial"/>
          <w:noProof/>
        </w:rPr>
      </w:pPr>
      <w:r w:rsidRPr="000560B2">
        <w:rPr>
          <w:rFonts w:cs="Arial"/>
          <w:noProof/>
        </w:rPr>
        <w:br/>
      </w:r>
      <w:r w:rsidRPr="000560B2">
        <w:rPr>
          <w:rFonts w:cs="Arial"/>
          <w:bCs/>
        </w:rPr>
        <w:t xml:space="preserve">Chapter </w:t>
      </w:r>
      <w:r>
        <w:rPr>
          <w:rFonts w:cs="Arial"/>
          <w:noProof/>
        </w:rPr>
        <w:t>23 WOOD</w:t>
      </w:r>
    </w:p>
    <w:p w14:paraId="7ED0687F" w14:textId="77777777" w:rsidR="00312020" w:rsidRDefault="00312020" w:rsidP="00312020">
      <w:r>
        <w:rPr>
          <w:b/>
          <w:bCs/>
        </w:rPr>
        <w:t xml:space="preserve">Section 2303.1.3.1 </w:t>
      </w:r>
      <w:r>
        <w:t>– Providing reference pointer for special inspection requirements.</w:t>
      </w:r>
    </w:p>
    <w:p w14:paraId="1C45C94C" w14:textId="77777777" w:rsidR="00312020" w:rsidRDefault="00312020" w:rsidP="00312020"/>
    <w:p w14:paraId="3C483782" w14:textId="77777777" w:rsidR="00312020" w:rsidRDefault="00312020" w:rsidP="00312020">
      <w:pPr>
        <w:rPr>
          <w:rFonts w:ascii="Arial" w:hAnsi="Arial" w:cs="Arial"/>
          <w:szCs w:val="24"/>
        </w:rPr>
      </w:pPr>
      <w:r w:rsidRPr="00312020">
        <w:rPr>
          <w:b/>
          <w:bCs/>
        </w:rPr>
        <w:t>Section 2304.10.1.2</w:t>
      </w:r>
      <w:r>
        <w:t xml:space="preserve"> - </w:t>
      </w:r>
      <w:r w:rsidRPr="00A54117">
        <w:rPr>
          <w:rFonts w:ascii="Arial" w:hAnsi="Arial" w:cs="Arial"/>
          <w:szCs w:val="24"/>
        </w:rPr>
        <w:t xml:space="preserve">Repeal </w:t>
      </w:r>
      <w:r>
        <w:rPr>
          <w:rFonts w:ascii="Arial" w:hAnsi="Arial" w:cs="Arial"/>
          <w:szCs w:val="24"/>
        </w:rPr>
        <w:t>2304.10.1.2</w:t>
      </w:r>
      <w:r w:rsidRPr="00A54117">
        <w:rPr>
          <w:rFonts w:ascii="Arial" w:hAnsi="Arial" w:cs="Arial"/>
          <w:szCs w:val="24"/>
        </w:rPr>
        <w:t xml:space="preserve"> from 2019 IV cycle and adopt new 2021 IBC Section </w:t>
      </w:r>
      <w:r>
        <w:rPr>
          <w:rFonts w:ascii="Arial" w:hAnsi="Arial" w:cs="Arial"/>
          <w:szCs w:val="24"/>
        </w:rPr>
        <w:t>2304.10.1</w:t>
      </w:r>
      <w:r w:rsidRPr="00A54117">
        <w:rPr>
          <w:rFonts w:ascii="Arial" w:hAnsi="Arial" w:cs="Arial"/>
          <w:szCs w:val="24"/>
        </w:rPr>
        <w:t xml:space="preserve"> which has the same language. Associated change sections: 1705A.5.7, 1705A.20, 2304.10.1.2, 3102.3, 3102.6.1.1</w:t>
      </w:r>
    </w:p>
    <w:p w14:paraId="4AA91EC7" w14:textId="559EF556" w:rsidR="00884937" w:rsidRPr="000560B2" w:rsidRDefault="00884937" w:rsidP="00BB5C1C">
      <w:pPr>
        <w:pStyle w:val="Heading2"/>
        <w:ind w:left="0"/>
        <w:rPr>
          <w:rFonts w:cs="Arial"/>
          <w:bCs/>
        </w:rPr>
      </w:pPr>
      <w:r w:rsidRPr="000560B2">
        <w:rPr>
          <w:rFonts w:cs="Arial"/>
          <w:noProof/>
        </w:rPr>
        <w:br/>
      </w:r>
      <w:r w:rsidRPr="000560B2">
        <w:rPr>
          <w:rFonts w:cs="Arial"/>
          <w:bCs/>
        </w:rPr>
        <w:t xml:space="preserve">Chapter </w:t>
      </w:r>
      <w:r>
        <w:rPr>
          <w:rFonts w:cs="Arial"/>
          <w:noProof/>
        </w:rPr>
        <w:t>24 GLASS AND GLAZING</w:t>
      </w:r>
      <w:r w:rsidRPr="000560B2">
        <w:rPr>
          <w:rFonts w:cs="Arial"/>
          <w:noProof/>
        </w:rPr>
        <w:t>,</w:t>
      </w:r>
      <w:r w:rsidRPr="000560B2">
        <w:rPr>
          <w:rFonts w:cs="Arial"/>
          <w:bCs/>
        </w:rPr>
        <w:t xml:space="preserve"> Section(s) </w:t>
      </w:r>
      <w:r w:rsidR="002860D9">
        <w:rPr>
          <w:rFonts w:cs="Arial"/>
          <w:noProof/>
        </w:rPr>
        <w:t>2410.1.2</w:t>
      </w:r>
    </w:p>
    <w:p w14:paraId="550EA0D1" w14:textId="3AB80279" w:rsidR="00884937" w:rsidRDefault="00BF7A8F" w:rsidP="00884937">
      <w:pPr>
        <w:widowControl/>
        <w:spacing w:before="120" w:after="120"/>
        <w:rPr>
          <w:rFonts w:ascii="Arial" w:hAnsi="Arial" w:cs="Arial"/>
          <w:szCs w:val="24"/>
        </w:rPr>
      </w:pPr>
      <w:r>
        <w:rPr>
          <w:rFonts w:ascii="Arial" w:hAnsi="Arial" w:cs="Arial"/>
          <w:szCs w:val="24"/>
        </w:rPr>
        <w:t xml:space="preserve">Section </w:t>
      </w:r>
      <w:r w:rsidR="002860D9">
        <w:rPr>
          <w:rFonts w:ascii="Arial" w:hAnsi="Arial" w:cs="Arial"/>
          <w:szCs w:val="24"/>
        </w:rPr>
        <w:t>241</w:t>
      </w:r>
      <w:r>
        <w:rPr>
          <w:rFonts w:ascii="Arial" w:hAnsi="Arial" w:cs="Arial"/>
          <w:szCs w:val="24"/>
        </w:rPr>
        <w:t>0.1.2</w:t>
      </w:r>
      <w:r w:rsidRPr="00BC7E3C">
        <w:rPr>
          <w:rFonts w:ascii="Arial" w:hAnsi="Arial" w:cs="Arial"/>
          <w:szCs w:val="24"/>
        </w:rPr>
        <w:t xml:space="preserve"> –</w:t>
      </w:r>
      <w:r w:rsidR="00061204">
        <w:rPr>
          <w:rFonts w:ascii="Arial" w:hAnsi="Arial" w:cs="Arial"/>
          <w:szCs w:val="24"/>
        </w:rPr>
        <w:t xml:space="preserve"> Text </w:t>
      </w:r>
      <w:r w:rsidR="00F11D7A">
        <w:rPr>
          <w:rFonts w:ascii="Arial" w:hAnsi="Arial" w:cs="Arial"/>
          <w:szCs w:val="24"/>
        </w:rPr>
        <w:t xml:space="preserve">edited to differentiate between qualification testing and </w:t>
      </w:r>
      <w:r w:rsidR="00150C01">
        <w:rPr>
          <w:rFonts w:ascii="Arial" w:hAnsi="Arial" w:cs="Arial"/>
          <w:szCs w:val="24"/>
        </w:rPr>
        <w:t>project specific quality assurance testing and inspection.</w:t>
      </w:r>
      <w:r w:rsidR="001350FD">
        <w:rPr>
          <w:rFonts w:ascii="Arial" w:hAnsi="Arial" w:cs="Arial"/>
          <w:szCs w:val="24"/>
        </w:rPr>
        <w:t xml:space="preserve"> Requirements for the former remain in this section, </w:t>
      </w:r>
      <w:r w:rsidR="004A2926">
        <w:rPr>
          <w:rFonts w:ascii="Arial" w:hAnsi="Arial" w:cs="Arial"/>
          <w:szCs w:val="24"/>
        </w:rPr>
        <w:t>while the latter are relocated to Chapter 17A for consistency with other quality assurance requirements.</w:t>
      </w:r>
      <w:r w:rsidR="00E04C14">
        <w:rPr>
          <w:rFonts w:ascii="Arial" w:hAnsi="Arial" w:cs="Arial"/>
          <w:szCs w:val="24"/>
        </w:rPr>
        <w:t xml:space="preserve"> </w:t>
      </w:r>
      <w:r w:rsidR="00160185">
        <w:rPr>
          <w:rFonts w:ascii="Arial" w:hAnsi="Arial" w:cs="Arial"/>
          <w:szCs w:val="24"/>
        </w:rPr>
        <w:t xml:space="preserve">Itemized list revised from alphabetic characters to </w:t>
      </w:r>
      <w:r w:rsidR="00F94112">
        <w:rPr>
          <w:rFonts w:ascii="Arial" w:hAnsi="Arial" w:cs="Arial"/>
          <w:szCs w:val="24"/>
        </w:rPr>
        <w:t xml:space="preserve">numeric characters for consistency with other similar itemized lists in </w:t>
      </w:r>
      <w:r w:rsidR="003F4006">
        <w:rPr>
          <w:rFonts w:ascii="Arial" w:hAnsi="Arial" w:cs="Arial"/>
          <w:szCs w:val="24"/>
        </w:rPr>
        <w:t>Sections 2410 and 2411.</w:t>
      </w:r>
    </w:p>
    <w:p w14:paraId="671190D1" w14:textId="32F2132A" w:rsidR="00BF7A8F" w:rsidRDefault="00BF7A8F" w:rsidP="00BF7A8F">
      <w:pPr>
        <w:widowControl/>
        <w:spacing w:before="120" w:after="120"/>
      </w:pPr>
      <w:r>
        <w:rPr>
          <w:rFonts w:ascii="Arial" w:hAnsi="Arial" w:cs="Arial"/>
          <w:szCs w:val="24"/>
        </w:rPr>
        <w:t xml:space="preserve">Section </w:t>
      </w:r>
      <w:r w:rsidRPr="000D2AEE">
        <w:rPr>
          <w:rFonts w:ascii="Arial" w:hAnsi="Arial" w:cs="Arial"/>
          <w:i/>
          <w:iCs/>
          <w:szCs w:val="24"/>
        </w:rPr>
        <w:t>2410.1.2</w:t>
      </w:r>
      <w:r w:rsidR="00E04C14">
        <w:rPr>
          <w:rFonts w:ascii="Arial" w:hAnsi="Arial" w:cs="Arial"/>
          <w:szCs w:val="24"/>
        </w:rPr>
        <w:t>, Item #1</w:t>
      </w:r>
      <w:r w:rsidRPr="00BC7E3C">
        <w:rPr>
          <w:rFonts w:ascii="Arial" w:hAnsi="Arial" w:cs="Arial"/>
          <w:szCs w:val="24"/>
        </w:rPr>
        <w:t xml:space="preserve"> –</w:t>
      </w:r>
      <w:r w:rsidR="00145F2E">
        <w:rPr>
          <w:rFonts w:ascii="Arial" w:hAnsi="Arial" w:cs="Arial"/>
          <w:szCs w:val="24"/>
        </w:rPr>
        <w:t xml:space="preserve"> </w:t>
      </w:r>
      <w:r w:rsidR="00145F2E">
        <w:t xml:space="preserve">The reference to ASCE 7 Section 13.5.9.2 </w:t>
      </w:r>
      <w:r w:rsidR="00B276DA">
        <w:t>is removed for clarity</w:t>
      </w:r>
      <w:r w:rsidR="009A17C3">
        <w:t xml:space="preserve">, as the language contained therein contradicts the </w:t>
      </w:r>
      <w:r w:rsidR="00935F36">
        <w:t>requirements of Item #1 by allowing engineering analysis in lieu of testing</w:t>
      </w:r>
      <w:r w:rsidR="00B276DA">
        <w:t xml:space="preserve">. </w:t>
      </w:r>
      <w:r w:rsidR="0079606B">
        <w:t>ASCE 7 Section 13.5.9.2</w:t>
      </w:r>
      <w:r w:rsidR="00B276DA">
        <w:t xml:space="preserve"> </w:t>
      </w:r>
      <w:r w:rsidR="00145F2E">
        <w:t xml:space="preserve">does not </w:t>
      </w:r>
      <w:r w:rsidR="00406AC8">
        <w:t xml:space="preserve">include </w:t>
      </w:r>
      <w:r w:rsidR="00406AC8">
        <w:lastRenderedPageBreak/>
        <w:t>any testing requirements as implied</w:t>
      </w:r>
      <w:r w:rsidR="005B3B48">
        <w:t>,</w:t>
      </w:r>
      <w:r w:rsidR="00406AC8">
        <w:t xml:space="preserve"> </w:t>
      </w:r>
      <w:r w:rsidR="00F80B8D">
        <w:t>therefore</w:t>
      </w:r>
      <w:r w:rsidR="005B3B48">
        <w:t>,</w:t>
      </w:r>
      <w:r w:rsidR="00F80B8D">
        <w:t xml:space="preserve"> its remo</w:t>
      </w:r>
      <w:r w:rsidR="005248A6">
        <w:t xml:space="preserve">val eliminates the misunderstanding that sometimes results from the contradiction without </w:t>
      </w:r>
      <w:r w:rsidR="005B3B48">
        <w:t>effectively changing the regulations.</w:t>
      </w:r>
      <w:r w:rsidR="00E335BC">
        <w:t xml:space="preserve"> The second sentence from </w:t>
      </w:r>
      <w:r w:rsidR="00C16330">
        <w:t xml:space="preserve">Item #6 (formerly Item f) is relocated </w:t>
      </w:r>
      <w:r w:rsidR="001A319E">
        <w:t>to this section because</w:t>
      </w:r>
      <w:r w:rsidR="0001655C">
        <w:t xml:space="preserve"> it</w:t>
      </w:r>
      <w:r w:rsidR="001A319E">
        <w:t xml:space="preserve"> is a universal requirement </w:t>
      </w:r>
      <w:r w:rsidR="0001655C">
        <w:t xml:space="preserve">of the testing and not specific only to </w:t>
      </w:r>
      <w:r w:rsidR="00193D87">
        <w:t>the structural sealant product.</w:t>
      </w:r>
      <w:r w:rsidR="0001655C">
        <w:t xml:space="preserve"> </w:t>
      </w:r>
    </w:p>
    <w:p w14:paraId="0BD60E6C" w14:textId="077C08A3" w:rsidR="0029109E" w:rsidRPr="00145F2E" w:rsidRDefault="0029109E" w:rsidP="00BF7A8F">
      <w:pPr>
        <w:widowControl/>
        <w:spacing w:before="120" w:after="120"/>
        <w:rPr>
          <w:rFonts w:ascii="Arial" w:hAnsi="Arial" w:cs="Arial"/>
          <w:b/>
          <w:bCs/>
          <w:szCs w:val="24"/>
        </w:rPr>
      </w:pPr>
      <w:r>
        <w:t>Exception added</w:t>
      </w:r>
      <w:r w:rsidR="000465A2">
        <w:t xml:space="preserve"> to reduce testing requirements</w:t>
      </w:r>
      <w:r>
        <w:t xml:space="preserve"> for </w:t>
      </w:r>
      <w:r w:rsidR="00350E98">
        <w:t>Risk Category I, II, and I</w:t>
      </w:r>
      <w:r w:rsidR="00DC056D">
        <w:t>I</w:t>
      </w:r>
      <w:r w:rsidR="00350E98">
        <w:t>I projects</w:t>
      </w:r>
      <w:r w:rsidR="00CC432F">
        <w:t xml:space="preserve"> where the prevention of glass fallout is not dependent on</w:t>
      </w:r>
      <w:r w:rsidR="009746E4">
        <w:t xml:space="preserve"> the structural sealant in two sided configurations. </w:t>
      </w:r>
      <w:r w:rsidR="00787A08">
        <w:t xml:space="preserve">The original </w:t>
      </w:r>
      <w:r w:rsidR="001C5816">
        <w:t>provisions were authored with primary consideration of multi-story Risk Category IV buildings</w:t>
      </w:r>
      <w:r w:rsidR="008127B8">
        <w:t xml:space="preserve">. The introduction of this exception </w:t>
      </w:r>
      <w:r w:rsidR="006A10BB">
        <w:t xml:space="preserve">acknowledges </w:t>
      </w:r>
      <w:r w:rsidR="00A53AAB">
        <w:t xml:space="preserve">a broader range </w:t>
      </w:r>
      <w:r w:rsidR="00D26F04">
        <w:t xml:space="preserve">on building types and systems, and the allows the use of engineering analysis </w:t>
      </w:r>
      <w:r w:rsidR="00483F38">
        <w:t xml:space="preserve">in lieu of testing when </w:t>
      </w:r>
      <w:proofErr w:type="gramStart"/>
      <w:r w:rsidR="00483F38">
        <w:t>specifically</w:t>
      </w:r>
      <w:proofErr w:type="gramEnd"/>
      <w:r w:rsidR="00483F38">
        <w:t xml:space="preserve"> appropriate.</w:t>
      </w:r>
    </w:p>
    <w:p w14:paraId="27ED940B" w14:textId="1189D585" w:rsidR="00BF7A8F" w:rsidRDefault="00BF7A8F" w:rsidP="00BF7A8F">
      <w:pPr>
        <w:widowControl/>
        <w:spacing w:before="120" w:after="120"/>
        <w:rPr>
          <w:rFonts w:ascii="Arial" w:hAnsi="Arial" w:cs="Arial"/>
          <w:szCs w:val="24"/>
        </w:rPr>
      </w:pPr>
      <w:r>
        <w:rPr>
          <w:rFonts w:ascii="Arial" w:hAnsi="Arial" w:cs="Arial"/>
          <w:szCs w:val="24"/>
        </w:rPr>
        <w:t xml:space="preserve">Section </w:t>
      </w:r>
      <w:r w:rsidRPr="000D2AEE">
        <w:rPr>
          <w:rFonts w:ascii="Arial" w:hAnsi="Arial" w:cs="Arial"/>
          <w:i/>
          <w:iCs/>
          <w:szCs w:val="24"/>
        </w:rPr>
        <w:t>2410.1.2</w:t>
      </w:r>
      <w:r w:rsidR="00D33B09">
        <w:rPr>
          <w:rFonts w:ascii="Arial" w:hAnsi="Arial" w:cs="Arial"/>
          <w:szCs w:val="24"/>
        </w:rPr>
        <w:t>, Item</w:t>
      </w:r>
      <w:r w:rsidR="00F05DC8">
        <w:rPr>
          <w:rFonts w:ascii="Arial" w:hAnsi="Arial" w:cs="Arial"/>
          <w:szCs w:val="24"/>
        </w:rPr>
        <w:t xml:space="preserve"> #6</w:t>
      </w:r>
      <w:r w:rsidRPr="00BC7E3C">
        <w:rPr>
          <w:rFonts w:ascii="Arial" w:hAnsi="Arial" w:cs="Arial"/>
          <w:szCs w:val="24"/>
        </w:rPr>
        <w:t xml:space="preserve"> –</w:t>
      </w:r>
      <w:r w:rsidR="005F0A80">
        <w:rPr>
          <w:rFonts w:ascii="Arial" w:hAnsi="Arial" w:cs="Arial"/>
          <w:szCs w:val="24"/>
        </w:rPr>
        <w:t xml:space="preserve"> Sec</w:t>
      </w:r>
      <w:r w:rsidR="00FD7143">
        <w:rPr>
          <w:rFonts w:ascii="Arial" w:hAnsi="Arial" w:cs="Arial"/>
          <w:szCs w:val="24"/>
        </w:rPr>
        <w:t>ond sentence</w:t>
      </w:r>
      <w:r w:rsidR="0069472B">
        <w:rPr>
          <w:rFonts w:ascii="Arial" w:hAnsi="Arial" w:cs="Arial"/>
          <w:szCs w:val="24"/>
        </w:rPr>
        <w:t xml:space="preserve"> relocated</w:t>
      </w:r>
      <w:r w:rsidR="009348C6">
        <w:rPr>
          <w:rFonts w:ascii="Arial" w:hAnsi="Arial" w:cs="Arial"/>
          <w:szCs w:val="24"/>
        </w:rPr>
        <w:t xml:space="preserve"> to </w:t>
      </w:r>
      <w:r w:rsidR="0069472B">
        <w:rPr>
          <w:rFonts w:ascii="Arial" w:hAnsi="Arial" w:cs="Arial"/>
          <w:szCs w:val="24"/>
        </w:rPr>
        <w:t xml:space="preserve">Item #1 </w:t>
      </w:r>
      <w:r w:rsidR="00193D87">
        <w:rPr>
          <w:rFonts w:ascii="Arial" w:hAnsi="Arial" w:cs="Arial"/>
          <w:szCs w:val="24"/>
        </w:rPr>
        <w:t>for the reason noted above.</w:t>
      </w:r>
    </w:p>
    <w:p w14:paraId="605535F9" w14:textId="3971EA54" w:rsidR="00BF7A8F" w:rsidRDefault="00BF7A8F" w:rsidP="00BF7A8F">
      <w:pPr>
        <w:widowControl/>
        <w:spacing w:before="120" w:after="120"/>
        <w:rPr>
          <w:rFonts w:ascii="Arial" w:hAnsi="Arial" w:cs="Arial"/>
          <w:szCs w:val="24"/>
        </w:rPr>
      </w:pPr>
      <w:r>
        <w:rPr>
          <w:rFonts w:ascii="Arial" w:hAnsi="Arial" w:cs="Arial"/>
          <w:szCs w:val="24"/>
        </w:rPr>
        <w:t xml:space="preserve">Section </w:t>
      </w:r>
      <w:r w:rsidRPr="000D2AEE">
        <w:rPr>
          <w:rFonts w:ascii="Arial" w:hAnsi="Arial" w:cs="Arial"/>
          <w:i/>
          <w:iCs/>
          <w:szCs w:val="24"/>
        </w:rPr>
        <w:t>2410.1.2</w:t>
      </w:r>
      <w:r w:rsidR="009E2888">
        <w:rPr>
          <w:rFonts w:ascii="Arial" w:hAnsi="Arial" w:cs="Arial"/>
          <w:szCs w:val="24"/>
        </w:rPr>
        <w:t xml:space="preserve">, </w:t>
      </w:r>
      <w:r w:rsidR="00F7005D">
        <w:rPr>
          <w:rFonts w:ascii="Arial" w:hAnsi="Arial" w:cs="Arial"/>
          <w:szCs w:val="24"/>
        </w:rPr>
        <w:t xml:space="preserve">Former </w:t>
      </w:r>
      <w:r w:rsidR="009E2888">
        <w:rPr>
          <w:rFonts w:ascii="Arial" w:hAnsi="Arial" w:cs="Arial"/>
          <w:szCs w:val="24"/>
        </w:rPr>
        <w:t xml:space="preserve">Item </w:t>
      </w:r>
      <w:proofErr w:type="spellStart"/>
      <w:r w:rsidR="00F7005D">
        <w:rPr>
          <w:rFonts w:ascii="Arial" w:hAnsi="Arial" w:cs="Arial"/>
          <w:szCs w:val="24"/>
        </w:rPr>
        <w:t>i</w:t>
      </w:r>
      <w:proofErr w:type="spellEnd"/>
      <w:r w:rsidRPr="00BC7E3C">
        <w:rPr>
          <w:rFonts w:ascii="Arial" w:hAnsi="Arial" w:cs="Arial"/>
          <w:szCs w:val="24"/>
        </w:rPr>
        <w:t xml:space="preserve"> –</w:t>
      </w:r>
      <w:r w:rsidR="00E6698D">
        <w:rPr>
          <w:rFonts w:ascii="Arial" w:hAnsi="Arial" w:cs="Arial"/>
          <w:szCs w:val="24"/>
        </w:rPr>
        <w:t xml:space="preserve"> </w:t>
      </w:r>
      <w:r w:rsidR="003073E4">
        <w:rPr>
          <w:rFonts w:ascii="Arial" w:hAnsi="Arial" w:cs="Arial"/>
          <w:szCs w:val="24"/>
        </w:rPr>
        <w:t>Quality assurance and inspection</w:t>
      </w:r>
      <w:r w:rsidR="00D0073C">
        <w:rPr>
          <w:rFonts w:ascii="Arial" w:hAnsi="Arial" w:cs="Arial"/>
          <w:szCs w:val="24"/>
        </w:rPr>
        <w:t xml:space="preserve"> requirements are relocated to </w:t>
      </w:r>
      <w:r w:rsidR="003073E4">
        <w:rPr>
          <w:rFonts w:ascii="Arial" w:hAnsi="Arial" w:cs="Arial"/>
          <w:szCs w:val="24"/>
        </w:rPr>
        <w:t>Chapter 17A</w:t>
      </w:r>
      <w:r w:rsidR="00D0073C">
        <w:rPr>
          <w:rFonts w:ascii="Arial" w:hAnsi="Arial" w:cs="Arial"/>
          <w:szCs w:val="24"/>
        </w:rPr>
        <w:t xml:space="preserve"> for consistency with other special inspection and test requirements</w:t>
      </w:r>
      <w:r w:rsidR="003073E4">
        <w:rPr>
          <w:rFonts w:ascii="Arial" w:hAnsi="Arial" w:cs="Arial"/>
          <w:szCs w:val="24"/>
        </w:rPr>
        <w:t>.</w:t>
      </w:r>
    </w:p>
    <w:p w14:paraId="0B6B0CDC" w14:textId="5A667F83" w:rsidR="00D162E0" w:rsidRDefault="00D162E0" w:rsidP="00D162E0">
      <w:pPr>
        <w:widowControl/>
        <w:spacing w:before="120" w:after="120"/>
        <w:rPr>
          <w:rFonts w:ascii="Arial" w:hAnsi="Arial" w:cs="Arial"/>
          <w:szCs w:val="24"/>
        </w:rPr>
      </w:pPr>
      <w:r>
        <w:rPr>
          <w:rFonts w:ascii="Arial" w:hAnsi="Arial" w:cs="Arial"/>
          <w:szCs w:val="24"/>
        </w:rPr>
        <w:t xml:space="preserve">Section </w:t>
      </w:r>
      <w:r w:rsidRPr="000D2AEE">
        <w:rPr>
          <w:rFonts w:ascii="Arial" w:hAnsi="Arial" w:cs="Arial"/>
          <w:i/>
          <w:iCs/>
          <w:szCs w:val="24"/>
        </w:rPr>
        <w:t>2410.1.2</w:t>
      </w:r>
      <w:r>
        <w:rPr>
          <w:rFonts w:ascii="Arial" w:hAnsi="Arial" w:cs="Arial"/>
          <w:szCs w:val="24"/>
        </w:rPr>
        <w:t>, Former Item j</w:t>
      </w:r>
      <w:r w:rsidRPr="00BC7E3C">
        <w:rPr>
          <w:rFonts w:ascii="Arial" w:hAnsi="Arial" w:cs="Arial"/>
          <w:szCs w:val="24"/>
        </w:rPr>
        <w:t xml:space="preserve"> –</w:t>
      </w:r>
      <w:r w:rsidR="00D0073C">
        <w:rPr>
          <w:rFonts w:ascii="Arial" w:hAnsi="Arial" w:cs="Arial"/>
          <w:szCs w:val="24"/>
        </w:rPr>
        <w:t xml:space="preserve"> </w:t>
      </w:r>
      <w:r w:rsidR="003073E4">
        <w:rPr>
          <w:rFonts w:ascii="Arial" w:hAnsi="Arial" w:cs="Arial"/>
          <w:szCs w:val="24"/>
        </w:rPr>
        <w:t xml:space="preserve">Project specific </w:t>
      </w:r>
      <w:r w:rsidR="00643C19">
        <w:rPr>
          <w:rFonts w:ascii="Arial" w:hAnsi="Arial" w:cs="Arial"/>
          <w:szCs w:val="24"/>
        </w:rPr>
        <w:t>field-testing</w:t>
      </w:r>
      <w:r w:rsidR="003073E4">
        <w:rPr>
          <w:rFonts w:ascii="Arial" w:hAnsi="Arial" w:cs="Arial"/>
          <w:szCs w:val="24"/>
        </w:rPr>
        <w:t xml:space="preserve"> requirements are relocated to Chapter 17A for consistency with other special inspection and test requirements.</w:t>
      </w:r>
    </w:p>
    <w:p w14:paraId="331E4AFD" w14:textId="4BDBE402" w:rsidR="00D162E0" w:rsidRDefault="00D162E0" w:rsidP="00D162E0">
      <w:pPr>
        <w:widowControl/>
        <w:spacing w:before="120" w:after="120"/>
        <w:rPr>
          <w:rFonts w:ascii="Arial" w:hAnsi="Arial" w:cs="Arial"/>
          <w:szCs w:val="24"/>
        </w:rPr>
      </w:pPr>
      <w:r>
        <w:rPr>
          <w:rFonts w:ascii="Arial" w:hAnsi="Arial" w:cs="Arial"/>
          <w:szCs w:val="24"/>
        </w:rPr>
        <w:t xml:space="preserve">Section </w:t>
      </w:r>
      <w:r w:rsidRPr="000D2AEE">
        <w:rPr>
          <w:rFonts w:ascii="Arial" w:hAnsi="Arial" w:cs="Arial"/>
          <w:i/>
          <w:iCs/>
          <w:szCs w:val="24"/>
        </w:rPr>
        <w:t>2410.1.2</w:t>
      </w:r>
      <w:r>
        <w:rPr>
          <w:rFonts w:ascii="Arial" w:hAnsi="Arial" w:cs="Arial"/>
          <w:szCs w:val="24"/>
        </w:rPr>
        <w:t>, Item #9</w:t>
      </w:r>
      <w:r w:rsidRPr="00BC7E3C">
        <w:rPr>
          <w:rFonts w:ascii="Arial" w:hAnsi="Arial" w:cs="Arial"/>
          <w:szCs w:val="24"/>
        </w:rPr>
        <w:t xml:space="preserve"> –</w:t>
      </w:r>
      <w:r w:rsidR="00AA5548">
        <w:rPr>
          <w:rFonts w:ascii="Arial" w:hAnsi="Arial" w:cs="Arial"/>
          <w:szCs w:val="24"/>
        </w:rPr>
        <w:t xml:space="preserve"> Last paragraph </w:t>
      </w:r>
      <w:r w:rsidR="00025175">
        <w:rPr>
          <w:rFonts w:ascii="Arial" w:hAnsi="Arial" w:cs="Arial"/>
          <w:szCs w:val="24"/>
        </w:rPr>
        <w:t xml:space="preserve">added to the itemized list for consistency with the </w:t>
      </w:r>
      <w:r w:rsidR="002F5621">
        <w:rPr>
          <w:rFonts w:ascii="Arial" w:hAnsi="Arial" w:cs="Arial"/>
          <w:szCs w:val="24"/>
        </w:rPr>
        <w:t>rest of the section and ease of reference.</w:t>
      </w:r>
    </w:p>
    <w:p w14:paraId="16F6638D" w14:textId="443B0413" w:rsidR="009D35B6" w:rsidRPr="009D35B6" w:rsidRDefault="009D35B6" w:rsidP="009D35B6"/>
    <w:p w14:paraId="150A3D72" w14:textId="00FD3026" w:rsidR="005B217E" w:rsidRPr="000560B2" w:rsidRDefault="005B217E" w:rsidP="00BB5C1C">
      <w:pPr>
        <w:pStyle w:val="Heading2"/>
        <w:ind w:left="0"/>
        <w:rPr>
          <w:rFonts w:cs="Arial"/>
          <w:bCs/>
        </w:rPr>
      </w:pPr>
      <w:r w:rsidRPr="000560B2">
        <w:rPr>
          <w:rFonts w:cs="Arial"/>
          <w:noProof/>
        </w:rPr>
        <w:br/>
      </w:r>
      <w:r w:rsidRPr="00AD67B3">
        <w:t xml:space="preserve">Chapter </w:t>
      </w:r>
      <w:r>
        <w:rPr>
          <w:noProof/>
        </w:rPr>
        <w:t xml:space="preserve">31 </w:t>
      </w:r>
      <w:r w:rsidR="00121EC9" w:rsidRPr="00121EC9">
        <w:rPr>
          <w:noProof/>
        </w:rPr>
        <w:t>SPECIAL CONSTRUCTION</w:t>
      </w:r>
    </w:p>
    <w:p w14:paraId="44E40DC3" w14:textId="6B38D731" w:rsidR="005B217E" w:rsidRPr="0065227C" w:rsidRDefault="005B217E" w:rsidP="005B217E">
      <w:pPr>
        <w:pStyle w:val="ListParagraph"/>
        <w:widowControl/>
        <w:spacing w:before="120" w:after="120"/>
        <w:ind w:left="0"/>
        <w:contextualSpacing w:val="0"/>
        <w:rPr>
          <w:rFonts w:ascii="Arial" w:hAnsi="Arial" w:cs="Arial"/>
          <w:szCs w:val="24"/>
        </w:rPr>
      </w:pPr>
      <w:r w:rsidRPr="0065227C">
        <w:rPr>
          <w:rFonts w:ascii="Arial" w:hAnsi="Arial" w:cs="Arial"/>
          <w:b/>
          <w:bCs/>
          <w:szCs w:val="24"/>
        </w:rPr>
        <w:t xml:space="preserve">Section </w:t>
      </w:r>
      <w:r w:rsidR="00DA7E67" w:rsidRPr="00DA7E67">
        <w:rPr>
          <w:rFonts w:ascii="Arial" w:hAnsi="Arial" w:cs="Arial"/>
          <w:b/>
          <w:bCs/>
          <w:szCs w:val="24"/>
        </w:rPr>
        <w:t>3102.3</w:t>
      </w:r>
      <w:r w:rsidRPr="0065227C">
        <w:rPr>
          <w:rFonts w:ascii="Arial" w:hAnsi="Arial" w:cs="Arial"/>
          <w:szCs w:val="24"/>
        </w:rPr>
        <w:t xml:space="preserve"> – </w:t>
      </w:r>
      <w:r w:rsidR="00AD1949" w:rsidRPr="00AD1949">
        <w:rPr>
          <w:rFonts w:ascii="Arial" w:hAnsi="Arial" w:cs="Arial"/>
          <w:szCs w:val="24"/>
        </w:rPr>
        <w:t xml:space="preserve">Repeal amendment </w:t>
      </w:r>
      <w:r w:rsidR="00742368">
        <w:rPr>
          <w:rFonts w:ascii="Arial" w:hAnsi="Arial" w:cs="Arial"/>
          <w:szCs w:val="24"/>
        </w:rPr>
        <w:t xml:space="preserve">added in </w:t>
      </w:r>
      <w:r w:rsidR="00AD1949" w:rsidRPr="00AD1949">
        <w:rPr>
          <w:rFonts w:ascii="Arial" w:hAnsi="Arial" w:cs="Arial"/>
          <w:szCs w:val="24"/>
        </w:rPr>
        <w:t xml:space="preserve">2019 </w:t>
      </w:r>
      <w:r w:rsidR="00AD1949">
        <w:rPr>
          <w:rFonts w:ascii="Arial" w:hAnsi="Arial" w:cs="Arial"/>
          <w:szCs w:val="24"/>
        </w:rPr>
        <w:t xml:space="preserve">Intervening </w:t>
      </w:r>
      <w:r w:rsidR="00EF421A">
        <w:rPr>
          <w:rFonts w:ascii="Arial" w:hAnsi="Arial" w:cs="Arial"/>
          <w:szCs w:val="24"/>
        </w:rPr>
        <w:t xml:space="preserve">Code </w:t>
      </w:r>
      <w:r w:rsidR="00D70E3C">
        <w:rPr>
          <w:rFonts w:ascii="Arial" w:hAnsi="Arial" w:cs="Arial"/>
          <w:szCs w:val="24"/>
        </w:rPr>
        <w:t xml:space="preserve">Adoption </w:t>
      </w:r>
      <w:r w:rsidR="00D8339B">
        <w:rPr>
          <w:rFonts w:ascii="Arial" w:hAnsi="Arial" w:cs="Arial"/>
          <w:szCs w:val="24"/>
        </w:rPr>
        <w:t>C</w:t>
      </w:r>
      <w:r w:rsidR="00AD1949" w:rsidRPr="00AD1949">
        <w:rPr>
          <w:rFonts w:ascii="Arial" w:hAnsi="Arial" w:cs="Arial"/>
          <w:szCs w:val="24"/>
        </w:rPr>
        <w:t>ycle and adopt 2021 IBC Section</w:t>
      </w:r>
      <w:r w:rsidR="00D70E3C">
        <w:rPr>
          <w:rFonts w:ascii="Arial" w:hAnsi="Arial" w:cs="Arial"/>
          <w:szCs w:val="24"/>
        </w:rPr>
        <w:t xml:space="preserve"> 3102.3</w:t>
      </w:r>
      <w:r w:rsidR="00AD1949" w:rsidRPr="00AD1949">
        <w:rPr>
          <w:rFonts w:ascii="Arial" w:hAnsi="Arial" w:cs="Arial"/>
          <w:szCs w:val="24"/>
        </w:rPr>
        <w:t xml:space="preserve"> which has the same language.</w:t>
      </w:r>
      <w:r w:rsidR="00106212">
        <w:rPr>
          <w:rFonts w:ascii="Arial" w:hAnsi="Arial" w:cs="Arial"/>
          <w:szCs w:val="24"/>
        </w:rPr>
        <w:t xml:space="preserve"> </w:t>
      </w:r>
      <w:r w:rsidR="00106212" w:rsidRPr="00047DAE">
        <w:rPr>
          <w:rFonts w:ascii="Arial" w:hAnsi="Arial" w:cs="Arial"/>
          <w:szCs w:val="24"/>
        </w:rPr>
        <w:t>Associated change sections: 1705A.</w:t>
      </w:r>
      <w:r w:rsidR="00D5039C">
        <w:rPr>
          <w:rFonts w:ascii="Arial" w:hAnsi="Arial" w:cs="Arial"/>
          <w:szCs w:val="24"/>
        </w:rPr>
        <w:t>5.</w:t>
      </w:r>
      <w:r w:rsidR="00106212" w:rsidRPr="00047DAE">
        <w:rPr>
          <w:rFonts w:ascii="Arial" w:hAnsi="Arial" w:cs="Arial"/>
          <w:szCs w:val="24"/>
        </w:rPr>
        <w:t xml:space="preserve">3, </w:t>
      </w:r>
      <w:r w:rsidR="00992FA4" w:rsidRPr="00A54117">
        <w:rPr>
          <w:rFonts w:ascii="Arial" w:hAnsi="Arial" w:cs="Arial"/>
          <w:szCs w:val="24"/>
        </w:rPr>
        <w:t>1705A.5.7</w:t>
      </w:r>
      <w:r w:rsidR="00992FA4">
        <w:rPr>
          <w:rFonts w:ascii="Arial" w:hAnsi="Arial" w:cs="Arial"/>
          <w:szCs w:val="24"/>
        </w:rPr>
        <w:t xml:space="preserve">, </w:t>
      </w:r>
      <w:r w:rsidR="00106212" w:rsidRPr="00047DAE">
        <w:rPr>
          <w:rFonts w:ascii="Arial" w:hAnsi="Arial" w:cs="Arial"/>
          <w:szCs w:val="24"/>
        </w:rPr>
        <w:t>1705A.20, 2304.10.1.2</w:t>
      </w:r>
      <w:r w:rsidR="00321513">
        <w:rPr>
          <w:rFonts w:ascii="Arial" w:hAnsi="Arial" w:cs="Arial"/>
          <w:szCs w:val="24"/>
        </w:rPr>
        <w:t xml:space="preserve">, </w:t>
      </w:r>
      <w:r w:rsidR="00321513" w:rsidRPr="005C3197">
        <w:rPr>
          <w:rFonts w:ascii="Arial" w:hAnsi="Arial" w:cs="Arial"/>
          <w:szCs w:val="24"/>
        </w:rPr>
        <w:t>3102.6.1.1</w:t>
      </w:r>
      <w:r w:rsidR="00106212" w:rsidRPr="00047DAE">
        <w:rPr>
          <w:rFonts w:ascii="Arial" w:hAnsi="Arial" w:cs="Arial"/>
          <w:szCs w:val="24"/>
        </w:rPr>
        <w:t>.</w:t>
      </w:r>
    </w:p>
    <w:p w14:paraId="08EC5187" w14:textId="3E5CCA5F" w:rsidR="00D70E3C" w:rsidRPr="0065227C" w:rsidRDefault="00D70E3C" w:rsidP="00D70E3C">
      <w:pPr>
        <w:pStyle w:val="ListParagraph"/>
        <w:widowControl/>
        <w:spacing w:before="120" w:after="120"/>
        <w:ind w:left="0"/>
        <w:contextualSpacing w:val="0"/>
        <w:rPr>
          <w:rFonts w:ascii="Arial" w:hAnsi="Arial" w:cs="Arial"/>
          <w:szCs w:val="24"/>
        </w:rPr>
      </w:pPr>
      <w:r w:rsidRPr="0065227C">
        <w:rPr>
          <w:rFonts w:ascii="Arial" w:hAnsi="Arial" w:cs="Arial"/>
          <w:b/>
          <w:bCs/>
          <w:szCs w:val="24"/>
        </w:rPr>
        <w:t xml:space="preserve">Section </w:t>
      </w:r>
      <w:r w:rsidR="004E69E0" w:rsidRPr="004E69E0">
        <w:rPr>
          <w:rFonts w:ascii="Arial" w:hAnsi="Arial" w:cs="Arial"/>
          <w:b/>
          <w:bCs/>
          <w:szCs w:val="24"/>
        </w:rPr>
        <w:t>3102.6.1.1</w:t>
      </w:r>
      <w:r w:rsidRPr="0065227C">
        <w:rPr>
          <w:rFonts w:ascii="Arial" w:hAnsi="Arial" w:cs="Arial"/>
          <w:szCs w:val="24"/>
        </w:rPr>
        <w:t xml:space="preserve"> – </w:t>
      </w:r>
      <w:r w:rsidRPr="00AD1949">
        <w:rPr>
          <w:rFonts w:ascii="Arial" w:hAnsi="Arial" w:cs="Arial"/>
          <w:szCs w:val="24"/>
        </w:rPr>
        <w:t xml:space="preserve">Repeal amendment </w:t>
      </w:r>
      <w:r w:rsidR="00742368">
        <w:rPr>
          <w:rFonts w:ascii="Arial" w:hAnsi="Arial" w:cs="Arial"/>
          <w:szCs w:val="24"/>
        </w:rPr>
        <w:t xml:space="preserve">added in </w:t>
      </w:r>
      <w:r w:rsidRPr="00AD1949">
        <w:rPr>
          <w:rFonts w:ascii="Arial" w:hAnsi="Arial" w:cs="Arial"/>
          <w:szCs w:val="24"/>
        </w:rPr>
        <w:t xml:space="preserve">2019 </w:t>
      </w:r>
      <w:r>
        <w:rPr>
          <w:rFonts w:ascii="Arial" w:hAnsi="Arial" w:cs="Arial"/>
          <w:szCs w:val="24"/>
        </w:rPr>
        <w:t>Intervening Code Adoption C</w:t>
      </w:r>
      <w:r w:rsidRPr="00AD1949">
        <w:rPr>
          <w:rFonts w:ascii="Arial" w:hAnsi="Arial" w:cs="Arial"/>
          <w:szCs w:val="24"/>
        </w:rPr>
        <w:t>ycle and adopt 2021 IBC Section</w:t>
      </w:r>
      <w:r>
        <w:rPr>
          <w:rFonts w:ascii="Arial" w:hAnsi="Arial" w:cs="Arial"/>
          <w:szCs w:val="24"/>
        </w:rPr>
        <w:t xml:space="preserve"> </w:t>
      </w:r>
      <w:bookmarkStart w:id="2" w:name="_Hlk64377439"/>
      <w:r w:rsidR="005C3197" w:rsidRPr="005C3197">
        <w:rPr>
          <w:rFonts w:ascii="Arial" w:hAnsi="Arial" w:cs="Arial"/>
          <w:szCs w:val="24"/>
        </w:rPr>
        <w:t>3102.6.1.1</w:t>
      </w:r>
      <w:bookmarkEnd w:id="2"/>
      <w:r w:rsidRPr="00AD1949">
        <w:rPr>
          <w:rFonts w:ascii="Arial" w:hAnsi="Arial" w:cs="Arial"/>
          <w:szCs w:val="24"/>
        </w:rPr>
        <w:t xml:space="preserve"> which has the same language.</w:t>
      </w:r>
      <w:r w:rsidR="00433E03">
        <w:rPr>
          <w:rFonts w:ascii="Arial" w:hAnsi="Arial" w:cs="Arial"/>
          <w:szCs w:val="24"/>
        </w:rPr>
        <w:t xml:space="preserve"> </w:t>
      </w:r>
      <w:r w:rsidR="00433E03" w:rsidRPr="00047DAE">
        <w:rPr>
          <w:rFonts w:ascii="Arial" w:hAnsi="Arial" w:cs="Arial"/>
          <w:szCs w:val="24"/>
        </w:rPr>
        <w:t>Associated change sections: 1705A.</w:t>
      </w:r>
      <w:r w:rsidR="00433E03">
        <w:rPr>
          <w:rFonts w:ascii="Arial" w:hAnsi="Arial" w:cs="Arial"/>
          <w:szCs w:val="24"/>
        </w:rPr>
        <w:t>5.</w:t>
      </w:r>
      <w:r w:rsidR="00433E03" w:rsidRPr="00047DAE">
        <w:rPr>
          <w:rFonts w:ascii="Arial" w:hAnsi="Arial" w:cs="Arial"/>
          <w:szCs w:val="24"/>
        </w:rPr>
        <w:t xml:space="preserve">3, </w:t>
      </w:r>
      <w:r w:rsidR="00433E03" w:rsidRPr="00A54117">
        <w:rPr>
          <w:rFonts w:ascii="Arial" w:hAnsi="Arial" w:cs="Arial"/>
          <w:szCs w:val="24"/>
        </w:rPr>
        <w:t>1705A.5.7</w:t>
      </w:r>
      <w:r w:rsidR="00433E03">
        <w:rPr>
          <w:rFonts w:ascii="Arial" w:hAnsi="Arial" w:cs="Arial"/>
          <w:szCs w:val="24"/>
        </w:rPr>
        <w:t xml:space="preserve">, </w:t>
      </w:r>
      <w:r w:rsidR="00433E03" w:rsidRPr="00047DAE">
        <w:rPr>
          <w:rFonts w:ascii="Arial" w:hAnsi="Arial" w:cs="Arial"/>
          <w:szCs w:val="24"/>
        </w:rPr>
        <w:t>1705A.20, 2304.10.1.2</w:t>
      </w:r>
      <w:r w:rsidR="00433E03">
        <w:rPr>
          <w:rFonts w:ascii="Arial" w:hAnsi="Arial" w:cs="Arial"/>
          <w:szCs w:val="24"/>
        </w:rPr>
        <w:t xml:space="preserve">, </w:t>
      </w:r>
      <w:r w:rsidR="00433E03" w:rsidRPr="00433E03">
        <w:rPr>
          <w:rFonts w:ascii="Arial" w:hAnsi="Arial" w:cs="Arial"/>
          <w:szCs w:val="24"/>
        </w:rPr>
        <w:t>3102.3</w:t>
      </w:r>
      <w:r w:rsidR="00433E03" w:rsidRPr="00047DAE">
        <w:rPr>
          <w:rFonts w:ascii="Arial" w:hAnsi="Arial" w:cs="Arial"/>
          <w:szCs w:val="24"/>
        </w:rPr>
        <w:t>.</w:t>
      </w:r>
    </w:p>
    <w:p w14:paraId="3DF9BE54" w14:textId="19644379" w:rsidR="009D786C" w:rsidRPr="0065227C" w:rsidRDefault="009D786C" w:rsidP="009D786C">
      <w:pPr>
        <w:pStyle w:val="ListParagraph"/>
        <w:widowControl/>
        <w:spacing w:before="120" w:after="120"/>
        <w:ind w:left="0"/>
        <w:contextualSpacing w:val="0"/>
        <w:rPr>
          <w:rFonts w:ascii="Arial" w:hAnsi="Arial" w:cs="Arial"/>
          <w:szCs w:val="24"/>
        </w:rPr>
      </w:pPr>
      <w:r w:rsidRPr="0065227C">
        <w:rPr>
          <w:rFonts w:ascii="Arial" w:hAnsi="Arial" w:cs="Arial"/>
          <w:b/>
          <w:bCs/>
          <w:szCs w:val="24"/>
        </w:rPr>
        <w:t xml:space="preserve">Section </w:t>
      </w:r>
      <w:r w:rsidR="001418A2" w:rsidRPr="001418A2">
        <w:rPr>
          <w:rFonts w:ascii="Arial" w:hAnsi="Arial" w:cs="Arial"/>
          <w:b/>
          <w:bCs/>
          <w:szCs w:val="24"/>
        </w:rPr>
        <w:t>3111.1.1</w:t>
      </w:r>
      <w:r w:rsidRPr="0065227C">
        <w:rPr>
          <w:rFonts w:ascii="Arial" w:hAnsi="Arial" w:cs="Arial"/>
          <w:szCs w:val="24"/>
        </w:rPr>
        <w:t xml:space="preserve"> – </w:t>
      </w:r>
      <w:r w:rsidR="00697073">
        <w:rPr>
          <w:rFonts w:ascii="Arial" w:hAnsi="Arial" w:cs="Arial"/>
          <w:szCs w:val="24"/>
        </w:rPr>
        <w:t>Editorial change</w:t>
      </w:r>
      <w:r w:rsidR="004A0583">
        <w:rPr>
          <w:rFonts w:ascii="Arial" w:hAnsi="Arial" w:cs="Arial"/>
          <w:szCs w:val="24"/>
        </w:rPr>
        <w:t xml:space="preserve"> and </w:t>
      </w:r>
      <w:r w:rsidR="00170862">
        <w:rPr>
          <w:rFonts w:ascii="Arial" w:hAnsi="Arial" w:cs="Arial"/>
          <w:szCs w:val="24"/>
        </w:rPr>
        <w:t>u</w:t>
      </w:r>
      <w:r w:rsidR="00170862" w:rsidRPr="00170862">
        <w:rPr>
          <w:rFonts w:ascii="Arial" w:hAnsi="Arial" w:cs="Arial"/>
          <w:szCs w:val="24"/>
        </w:rPr>
        <w:t xml:space="preserve">pdated pointer to </w:t>
      </w:r>
      <w:r w:rsidR="00BB7DEE">
        <w:rPr>
          <w:rFonts w:ascii="Arial" w:hAnsi="Arial" w:cs="Arial"/>
          <w:szCs w:val="24"/>
        </w:rPr>
        <w:t xml:space="preserve">relocated amendment </w:t>
      </w:r>
      <w:r w:rsidR="00170862" w:rsidRPr="00170862">
        <w:rPr>
          <w:rFonts w:ascii="Arial" w:hAnsi="Arial" w:cs="Arial"/>
          <w:szCs w:val="24"/>
        </w:rPr>
        <w:t>since the numbering was changed from the last model code version.</w:t>
      </w:r>
    </w:p>
    <w:p w14:paraId="0523A071" w14:textId="2C056278" w:rsidR="009D786C" w:rsidRDefault="009D786C" w:rsidP="009D786C">
      <w:pPr>
        <w:pStyle w:val="ListParagraph"/>
        <w:widowControl/>
        <w:spacing w:before="120" w:after="120"/>
        <w:ind w:left="0"/>
        <w:contextualSpacing w:val="0"/>
        <w:rPr>
          <w:rFonts w:ascii="Arial" w:hAnsi="Arial" w:cs="Arial"/>
          <w:szCs w:val="24"/>
        </w:rPr>
      </w:pPr>
      <w:r w:rsidRPr="0065227C">
        <w:rPr>
          <w:rFonts w:ascii="Arial" w:hAnsi="Arial" w:cs="Arial"/>
          <w:b/>
          <w:bCs/>
          <w:szCs w:val="24"/>
        </w:rPr>
        <w:t xml:space="preserve">Section </w:t>
      </w:r>
      <w:r w:rsidR="00CC3EC5" w:rsidRPr="00CC3EC5">
        <w:rPr>
          <w:rFonts w:ascii="Arial" w:hAnsi="Arial" w:cs="Arial"/>
          <w:b/>
          <w:bCs/>
          <w:szCs w:val="24"/>
        </w:rPr>
        <w:t>3111.3</w:t>
      </w:r>
      <w:r w:rsidRPr="0065227C">
        <w:rPr>
          <w:rFonts w:ascii="Arial" w:hAnsi="Arial" w:cs="Arial"/>
          <w:szCs w:val="24"/>
        </w:rPr>
        <w:t xml:space="preserve"> – </w:t>
      </w:r>
      <w:r w:rsidR="006D6500" w:rsidRPr="006D6500">
        <w:rPr>
          <w:rFonts w:ascii="Arial" w:hAnsi="Arial" w:cs="Arial"/>
          <w:szCs w:val="24"/>
        </w:rPr>
        <w:t>Repeal</w:t>
      </w:r>
      <w:r w:rsidR="000B0842">
        <w:rPr>
          <w:rFonts w:ascii="Arial" w:hAnsi="Arial" w:cs="Arial"/>
          <w:szCs w:val="24"/>
        </w:rPr>
        <w:t xml:space="preserve"> amendment </w:t>
      </w:r>
      <w:r w:rsidR="00447E38">
        <w:rPr>
          <w:rFonts w:ascii="Arial" w:hAnsi="Arial" w:cs="Arial"/>
          <w:szCs w:val="24"/>
        </w:rPr>
        <w:t xml:space="preserve">for </w:t>
      </w:r>
      <w:r w:rsidR="006D6500" w:rsidRPr="006D6500">
        <w:rPr>
          <w:rFonts w:ascii="Arial" w:hAnsi="Arial" w:cs="Arial"/>
          <w:szCs w:val="24"/>
        </w:rPr>
        <w:t xml:space="preserve">reference pointer </w:t>
      </w:r>
      <w:r w:rsidR="00543312">
        <w:rPr>
          <w:rFonts w:ascii="Arial" w:hAnsi="Arial" w:cs="Arial"/>
          <w:szCs w:val="24"/>
        </w:rPr>
        <w:t xml:space="preserve">to Section 1512 </w:t>
      </w:r>
      <w:r w:rsidR="0033297B">
        <w:rPr>
          <w:rFonts w:ascii="Arial" w:hAnsi="Arial" w:cs="Arial"/>
          <w:szCs w:val="24"/>
        </w:rPr>
        <w:t xml:space="preserve">since </w:t>
      </w:r>
      <w:r w:rsidR="00F53D7E">
        <w:rPr>
          <w:rFonts w:ascii="Arial" w:hAnsi="Arial" w:cs="Arial"/>
          <w:szCs w:val="24"/>
        </w:rPr>
        <w:t>Section 1512 was deleted from model code</w:t>
      </w:r>
      <w:r w:rsidR="006D6500" w:rsidRPr="006D6500">
        <w:rPr>
          <w:rFonts w:ascii="Arial" w:hAnsi="Arial" w:cs="Arial"/>
          <w:szCs w:val="24"/>
        </w:rPr>
        <w:t>.</w:t>
      </w:r>
    </w:p>
    <w:p w14:paraId="2E693F2E" w14:textId="77777777" w:rsidR="000D35C4" w:rsidRDefault="000D35C4" w:rsidP="000D35C4">
      <w:pPr>
        <w:widowControl/>
        <w:spacing w:before="120" w:after="120"/>
        <w:rPr>
          <w:rFonts w:ascii="Arial" w:hAnsi="Arial" w:cs="Arial"/>
          <w:b/>
          <w:bCs/>
          <w:szCs w:val="24"/>
        </w:rPr>
      </w:pPr>
      <w:r w:rsidRPr="00C41159">
        <w:rPr>
          <w:rFonts w:ascii="Arial" w:hAnsi="Arial" w:cs="Arial"/>
          <w:b/>
          <w:bCs/>
          <w:szCs w:val="24"/>
        </w:rPr>
        <w:t>SECTION 3115</w:t>
      </w:r>
      <w:r>
        <w:rPr>
          <w:rFonts w:ascii="Arial" w:hAnsi="Arial" w:cs="Arial"/>
          <w:b/>
          <w:bCs/>
          <w:szCs w:val="24"/>
        </w:rPr>
        <w:t xml:space="preserve"> – </w:t>
      </w:r>
      <w:r w:rsidRPr="00C41159">
        <w:rPr>
          <w:rFonts w:ascii="Arial" w:hAnsi="Arial" w:cs="Arial"/>
          <w:b/>
          <w:bCs/>
          <w:szCs w:val="24"/>
        </w:rPr>
        <w:t>INTERMODAL SHIPPING CONTAINERS</w:t>
      </w:r>
    </w:p>
    <w:p w14:paraId="16A9A47A" w14:textId="77777777" w:rsidR="000D35C4" w:rsidRPr="0065227C" w:rsidRDefault="000D35C4" w:rsidP="000D35C4">
      <w:pPr>
        <w:pStyle w:val="ListParagraph"/>
        <w:widowControl/>
        <w:spacing w:before="120" w:after="120"/>
        <w:ind w:left="0"/>
        <w:contextualSpacing w:val="0"/>
        <w:rPr>
          <w:rFonts w:ascii="Arial" w:hAnsi="Arial" w:cs="Arial"/>
          <w:szCs w:val="24"/>
        </w:rPr>
      </w:pPr>
      <w:r w:rsidRPr="0065227C">
        <w:rPr>
          <w:rFonts w:ascii="Arial" w:hAnsi="Arial" w:cs="Arial"/>
          <w:b/>
          <w:bCs/>
          <w:szCs w:val="24"/>
        </w:rPr>
        <w:t xml:space="preserve">Section </w:t>
      </w:r>
      <w:r w:rsidRPr="001E56DB">
        <w:rPr>
          <w:rFonts w:ascii="Arial" w:hAnsi="Arial" w:cs="Arial"/>
          <w:b/>
          <w:bCs/>
          <w:szCs w:val="24"/>
        </w:rPr>
        <w:t>3115.1</w:t>
      </w:r>
      <w:r w:rsidRPr="0065227C">
        <w:rPr>
          <w:rFonts w:ascii="Arial" w:hAnsi="Arial" w:cs="Arial"/>
          <w:szCs w:val="24"/>
        </w:rPr>
        <w:t xml:space="preserve"> – </w:t>
      </w:r>
      <w:r w:rsidRPr="00EB2A7A">
        <w:rPr>
          <w:rFonts w:ascii="Arial" w:hAnsi="Arial" w:cs="Arial"/>
          <w:szCs w:val="24"/>
        </w:rPr>
        <w:t xml:space="preserve">New amendment </w:t>
      </w:r>
      <w:r>
        <w:rPr>
          <w:rFonts w:ascii="Arial" w:hAnsi="Arial" w:cs="Arial"/>
          <w:szCs w:val="24"/>
        </w:rPr>
        <w:t xml:space="preserve">language </w:t>
      </w:r>
      <w:r w:rsidRPr="00EB2A7A">
        <w:rPr>
          <w:rFonts w:ascii="Arial" w:hAnsi="Arial" w:cs="Arial"/>
          <w:szCs w:val="24"/>
        </w:rPr>
        <w:t xml:space="preserve">to disallow </w:t>
      </w:r>
      <w:r>
        <w:rPr>
          <w:rFonts w:ascii="Arial" w:hAnsi="Arial" w:cs="Arial"/>
          <w:szCs w:val="24"/>
        </w:rPr>
        <w:t xml:space="preserve">exceptions since Chapter 14 of the CEBC is not adopted by DSA. </w:t>
      </w:r>
    </w:p>
    <w:p w14:paraId="05178ADB" w14:textId="77777777" w:rsidR="000D35C4" w:rsidRPr="0065227C" w:rsidRDefault="000D35C4" w:rsidP="000D35C4">
      <w:pPr>
        <w:pStyle w:val="ListParagraph"/>
        <w:widowControl/>
        <w:spacing w:before="120" w:after="120"/>
        <w:ind w:left="0"/>
        <w:contextualSpacing w:val="0"/>
        <w:rPr>
          <w:rFonts w:ascii="Arial" w:hAnsi="Arial" w:cs="Arial"/>
          <w:szCs w:val="24"/>
        </w:rPr>
      </w:pPr>
      <w:r w:rsidRPr="0065227C">
        <w:rPr>
          <w:rFonts w:ascii="Arial" w:hAnsi="Arial" w:cs="Arial"/>
          <w:b/>
          <w:bCs/>
          <w:szCs w:val="24"/>
        </w:rPr>
        <w:t xml:space="preserve">Section </w:t>
      </w:r>
      <w:r w:rsidRPr="00914D38">
        <w:rPr>
          <w:rFonts w:ascii="Arial" w:hAnsi="Arial" w:cs="Arial"/>
          <w:b/>
          <w:bCs/>
          <w:szCs w:val="24"/>
        </w:rPr>
        <w:t>3115.</w:t>
      </w:r>
      <w:r>
        <w:rPr>
          <w:rFonts w:ascii="Arial" w:hAnsi="Arial" w:cs="Arial"/>
          <w:b/>
          <w:bCs/>
          <w:szCs w:val="24"/>
        </w:rPr>
        <w:t>6</w:t>
      </w:r>
      <w:r w:rsidRPr="0065227C">
        <w:rPr>
          <w:rFonts w:ascii="Arial" w:hAnsi="Arial" w:cs="Arial"/>
          <w:szCs w:val="24"/>
        </w:rPr>
        <w:t xml:space="preserve"> – </w:t>
      </w:r>
      <w:r w:rsidRPr="00EB2A7A">
        <w:rPr>
          <w:rFonts w:ascii="Arial" w:hAnsi="Arial" w:cs="Arial"/>
          <w:szCs w:val="24"/>
        </w:rPr>
        <w:t xml:space="preserve">New amendment </w:t>
      </w:r>
      <w:r>
        <w:rPr>
          <w:rFonts w:ascii="Arial" w:hAnsi="Arial" w:cs="Arial"/>
          <w:szCs w:val="24"/>
        </w:rPr>
        <w:t xml:space="preserve">language </w:t>
      </w:r>
      <w:r w:rsidRPr="00EB2A7A">
        <w:rPr>
          <w:rFonts w:ascii="Arial" w:hAnsi="Arial" w:cs="Arial"/>
          <w:szCs w:val="24"/>
        </w:rPr>
        <w:t xml:space="preserve">to disallow </w:t>
      </w:r>
      <w:r>
        <w:rPr>
          <w:rFonts w:ascii="Arial" w:hAnsi="Arial" w:cs="Arial"/>
          <w:szCs w:val="24"/>
        </w:rPr>
        <w:t>exception since Chapter 15 is required by DSA.</w:t>
      </w:r>
    </w:p>
    <w:p w14:paraId="73369F50" w14:textId="77777777" w:rsidR="000D35C4" w:rsidRPr="0065227C" w:rsidRDefault="000D35C4" w:rsidP="000D35C4">
      <w:pPr>
        <w:pStyle w:val="ListParagraph"/>
        <w:widowControl/>
        <w:spacing w:before="120" w:after="120"/>
        <w:ind w:left="0"/>
        <w:contextualSpacing w:val="0"/>
        <w:rPr>
          <w:rFonts w:ascii="Arial" w:hAnsi="Arial" w:cs="Arial"/>
          <w:szCs w:val="24"/>
        </w:rPr>
      </w:pPr>
      <w:r w:rsidRPr="0065227C">
        <w:rPr>
          <w:rFonts w:ascii="Arial" w:hAnsi="Arial" w:cs="Arial"/>
          <w:b/>
          <w:bCs/>
          <w:szCs w:val="24"/>
        </w:rPr>
        <w:t xml:space="preserve">Section </w:t>
      </w:r>
      <w:r w:rsidRPr="009F3101">
        <w:rPr>
          <w:rFonts w:ascii="Arial" w:hAnsi="Arial" w:cs="Arial"/>
          <w:b/>
          <w:bCs/>
          <w:szCs w:val="24"/>
        </w:rPr>
        <w:t>3115.8.</w:t>
      </w:r>
      <w:r>
        <w:rPr>
          <w:rFonts w:ascii="Arial" w:hAnsi="Arial" w:cs="Arial"/>
          <w:b/>
          <w:bCs/>
          <w:szCs w:val="24"/>
        </w:rPr>
        <w:t>2</w:t>
      </w:r>
      <w:r w:rsidRPr="0065227C">
        <w:rPr>
          <w:rFonts w:ascii="Arial" w:hAnsi="Arial" w:cs="Arial"/>
          <w:szCs w:val="24"/>
        </w:rPr>
        <w:t xml:space="preserve"> – </w:t>
      </w:r>
      <w:r>
        <w:rPr>
          <w:rFonts w:ascii="Arial" w:hAnsi="Arial" w:cs="Arial"/>
          <w:szCs w:val="24"/>
        </w:rPr>
        <w:t xml:space="preserve">New amendment language to provide clearer direction for which </w:t>
      </w:r>
      <w:r w:rsidRPr="00532E98">
        <w:rPr>
          <w:rFonts w:ascii="Arial" w:hAnsi="Arial" w:cs="Arial"/>
          <w:szCs w:val="24"/>
        </w:rPr>
        <w:t>welds</w:t>
      </w:r>
      <w:bookmarkStart w:id="3" w:name="_GoBack"/>
      <w:bookmarkEnd w:id="3"/>
      <w:r w:rsidRPr="00532E98">
        <w:rPr>
          <w:rFonts w:ascii="Arial" w:hAnsi="Arial" w:cs="Arial"/>
          <w:szCs w:val="24"/>
        </w:rPr>
        <w:t xml:space="preserve"> and connections this applies </w:t>
      </w:r>
      <w:r>
        <w:rPr>
          <w:rFonts w:ascii="Arial" w:hAnsi="Arial" w:cs="Arial"/>
          <w:szCs w:val="24"/>
        </w:rPr>
        <w:t xml:space="preserve">and </w:t>
      </w:r>
      <w:r w:rsidRPr="00532E98">
        <w:rPr>
          <w:rFonts w:ascii="Arial" w:hAnsi="Arial" w:cs="Arial"/>
          <w:szCs w:val="24"/>
        </w:rPr>
        <w:t xml:space="preserve">what is meant by “equal to or greater than” (strength, size, or other). This </w:t>
      </w:r>
      <w:r>
        <w:rPr>
          <w:rFonts w:ascii="Arial" w:hAnsi="Arial" w:cs="Arial"/>
          <w:szCs w:val="24"/>
        </w:rPr>
        <w:t xml:space="preserve">amendment </w:t>
      </w:r>
      <w:r w:rsidRPr="00532E98">
        <w:rPr>
          <w:rFonts w:ascii="Arial" w:hAnsi="Arial" w:cs="Arial"/>
          <w:szCs w:val="24"/>
        </w:rPr>
        <w:t xml:space="preserve">clarifies that it is the “strength” of the welds and connections that should be assessed for equivalency. The proposed language </w:t>
      </w:r>
      <w:r>
        <w:rPr>
          <w:rFonts w:ascii="Arial" w:hAnsi="Arial" w:cs="Arial"/>
          <w:szCs w:val="24"/>
        </w:rPr>
        <w:t xml:space="preserve">also </w:t>
      </w:r>
      <w:r w:rsidRPr="00532E98">
        <w:rPr>
          <w:rFonts w:ascii="Arial" w:hAnsi="Arial" w:cs="Arial"/>
          <w:szCs w:val="24"/>
        </w:rPr>
        <w:lastRenderedPageBreak/>
        <w:t xml:space="preserve">clarifies that new welds shall comply with minimum design standards as already specified elsewhere in the </w:t>
      </w:r>
      <w:r>
        <w:rPr>
          <w:rFonts w:ascii="Arial" w:hAnsi="Arial" w:cs="Arial"/>
          <w:szCs w:val="24"/>
        </w:rPr>
        <w:t>C</w:t>
      </w:r>
      <w:r w:rsidRPr="00532E98">
        <w:rPr>
          <w:rFonts w:ascii="Arial" w:hAnsi="Arial" w:cs="Arial"/>
          <w:szCs w:val="24"/>
        </w:rPr>
        <w:t>BC.</w:t>
      </w:r>
    </w:p>
    <w:p w14:paraId="118AC344" w14:textId="77777777" w:rsidR="000D35C4" w:rsidRDefault="000D35C4" w:rsidP="000D35C4">
      <w:pPr>
        <w:pStyle w:val="ListParagraph"/>
        <w:widowControl/>
        <w:spacing w:before="120" w:after="120"/>
        <w:ind w:left="0"/>
        <w:contextualSpacing w:val="0"/>
        <w:rPr>
          <w:rFonts w:ascii="Arial" w:hAnsi="Arial" w:cs="Arial"/>
          <w:szCs w:val="24"/>
        </w:rPr>
      </w:pPr>
      <w:r w:rsidRPr="0065227C">
        <w:rPr>
          <w:rFonts w:ascii="Arial" w:hAnsi="Arial" w:cs="Arial"/>
          <w:b/>
          <w:bCs/>
          <w:szCs w:val="24"/>
        </w:rPr>
        <w:t xml:space="preserve">Section </w:t>
      </w:r>
      <w:r w:rsidRPr="00042075">
        <w:rPr>
          <w:rFonts w:ascii="Arial" w:hAnsi="Arial" w:cs="Arial"/>
          <w:b/>
          <w:bCs/>
          <w:szCs w:val="24"/>
        </w:rPr>
        <w:t>3115.8.4.</w:t>
      </w:r>
      <w:r>
        <w:rPr>
          <w:rFonts w:ascii="Arial" w:hAnsi="Arial" w:cs="Arial"/>
          <w:b/>
          <w:bCs/>
          <w:szCs w:val="24"/>
        </w:rPr>
        <w:t>1</w:t>
      </w:r>
      <w:r w:rsidRPr="0065227C">
        <w:rPr>
          <w:rFonts w:ascii="Arial" w:hAnsi="Arial" w:cs="Arial"/>
          <w:szCs w:val="24"/>
        </w:rPr>
        <w:t xml:space="preserve"> – </w:t>
      </w:r>
      <w:r>
        <w:rPr>
          <w:rFonts w:ascii="Arial" w:hAnsi="Arial" w:cs="Arial"/>
          <w:szCs w:val="24"/>
        </w:rPr>
        <w:t>New amendment to repeal model code language since material properties shall be provided on the m</w:t>
      </w:r>
      <w:r w:rsidRPr="00996FCE">
        <w:rPr>
          <w:rFonts w:ascii="Arial" w:hAnsi="Arial" w:cs="Arial"/>
          <w:szCs w:val="24"/>
        </w:rPr>
        <w:t>anufacturer’s original design/fabrication drawings for the container</w:t>
      </w:r>
      <w:r>
        <w:rPr>
          <w:rFonts w:ascii="Arial" w:hAnsi="Arial" w:cs="Arial"/>
          <w:szCs w:val="24"/>
        </w:rPr>
        <w:t xml:space="preserve"> as enforced by DSA.</w:t>
      </w:r>
    </w:p>
    <w:p w14:paraId="1371BD48" w14:textId="77777777" w:rsidR="000D35C4" w:rsidRDefault="000D35C4" w:rsidP="000D35C4">
      <w:pPr>
        <w:pStyle w:val="ListParagraph"/>
        <w:widowControl/>
        <w:spacing w:before="120" w:after="120"/>
        <w:ind w:left="0"/>
        <w:contextualSpacing w:val="0"/>
        <w:rPr>
          <w:noProof/>
        </w:rPr>
      </w:pPr>
      <w:r w:rsidRPr="0065227C">
        <w:rPr>
          <w:rFonts w:ascii="Arial" w:hAnsi="Arial" w:cs="Arial"/>
          <w:b/>
          <w:bCs/>
          <w:szCs w:val="24"/>
        </w:rPr>
        <w:t xml:space="preserve">Section </w:t>
      </w:r>
      <w:r w:rsidRPr="00042075">
        <w:rPr>
          <w:rFonts w:ascii="Arial" w:hAnsi="Arial" w:cs="Arial"/>
          <w:b/>
          <w:bCs/>
          <w:szCs w:val="24"/>
        </w:rPr>
        <w:t>3115.8.4.2</w:t>
      </w:r>
      <w:r w:rsidRPr="0065227C">
        <w:rPr>
          <w:rFonts w:ascii="Arial" w:hAnsi="Arial" w:cs="Arial"/>
          <w:szCs w:val="24"/>
        </w:rPr>
        <w:t xml:space="preserve"> – </w:t>
      </w:r>
      <w:r w:rsidRPr="00093AD1">
        <w:rPr>
          <w:noProof/>
        </w:rPr>
        <w:t xml:space="preserve">New amendment </w:t>
      </w:r>
      <w:r>
        <w:rPr>
          <w:noProof/>
        </w:rPr>
        <w:t xml:space="preserve">language </w:t>
      </w:r>
      <w:r w:rsidRPr="00FB6F16">
        <w:rPr>
          <w:rFonts w:ascii="Arial" w:hAnsi="Arial" w:cs="Arial"/>
          <w:szCs w:val="24"/>
        </w:rPr>
        <w:t xml:space="preserve">to include direct reference to ASCE 7 to capture the seismic design provisions regardless of which of the design </w:t>
      </w:r>
      <w:r>
        <w:rPr>
          <w:rFonts w:ascii="Arial" w:hAnsi="Arial" w:cs="Arial"/>
          <w:szCs w:val="24"/>
        </w:rPr>
        <w:t>methodologies from this section is used</w:t>
      </w:r>
      <w:r w:rsidRPr="00FB6F16">
        <w:rPr>
          <w:rFonts w:ascii="Arial" w:hAnsi="Arial" w:cs="Arial"/>
          <w:szCs w:val="24"/>
        </w:rPr>
        <w:t xml:space="preserve">, such as combinations of seismic force-resisting systems. </w:t>
      </w:r>
      <w:r>
        <w:rPr>
          <w:rFonts w:ascii="Arial" w:hAnsi="Arial" w:cs="Arial"/>
          <w:szCs w:val="24"/>
        </w:rPr>
        <w:t xml:space="preserve">Additionally, new amendment language is provided in Item 1 to </w:t>
      </w:r>
      <w:r>
        <w:rPr>
          <w:noProof/>
        </w:rPr>
        <w:t>disallow i</w:t>
      </w:r>
      <w:r w:rsidRPr="00901BFC">
        <w:rPr>
          <w:noProof/>
        </w:rPr>
        <w:t xml:space="preserve">ntermediate </w:t>
      </w:r>
      <w:r w:rsidRPr="00BE753D">
        <w:rPr>
          <w:noProof/>
        </w:rPr>
        <w:t xml:space="preserve">light-frame bearing-wall systems with shear panels of all other materials </w:t>
      </w:r>
      <w:r>
        <w:rPr>
          <w:noProof/>
        </w:rPr>
        <w:t xml:space="preserve">as a seismic force-resisting system since this system is not permitted by DSA as enforced in CBC Sections </w:t>
      </w:r>
      <w:r w:rsidRPr="00510CED">
        <w:rPr>
          <w:noProof/>
        </w:rPr>
        <w:t>1617.11.3</w:t>
      </w:r>
      <w:r>
        <w:rPr>
          <w:noProof/>
        </w:rPr>
        <w:t xml:space="preserve"> and 1617A.1.4. </w:t>
      </w:r>
    </w:p>
    <w:p w14:paraId="0D7721C4" w14:textId="77777777" w:rsidR="000D35C4" w:rsidRPr="006232CB" w:rsidRDefault="000D35C4" w:rsidP="000D35C4">
      <w:pPr>
        <w:pStyle w:val="ListParagraph"/>
        <w:widowControl/>
        <w:spacing w:before="120" w:after="120"/>
        <w:ind w:left="0"/>
        <w:contextualSpacing w:val="0"/>
        <w:rPr>
          <w:rFonts w:ascii="Arial" w:hAnsi="Arial" w:cs="Arial"/>
          <w:szCs w:val="24"/>
        </w:rPr>
      </w:pPr>
      <w:r w:rsidRPr="0065227C">
        <w:rPr>
          <w:rFonts w:ascii="Arial" w:hAnsi="Arial" w:cs="Arial"/>
          <w:b/>
          <w:bCs/>
          <w:szCs w:val="24"/>
        </w:rPr>
        <w:t xml:space="preserve">Section </w:t>
      </w:r>
      <w:r w:rsidRPr="00E60EB7">
        <w:rPr>
          <w:rFonts w:ascii="Arial" w:hAnsi="Arial" w:cs="Arial"/>
          <w:b/>
          <w:bCs/>
          <w:szCs w:val="24"/>
        </w:rPr>
        <w:t>3115.8.5</w:t>
      </w:r>
      <w:r w:rsidRPr="0065227C">
        <w:rPr>
          <w:rFonts w:ascii="Arial" w:hAnsi="Arial" w:cs="Arial"/>
          <w:szCs w:val="24"/>
        </w:rPr>
        <w:t xml:space="preserve"> – </w:t>
      </w:r>
      <w:r>
        <w:rPr>
          <w:rFonts w:ascii="Arial" w:hAnsi="Arial" w:cs="Arial"/>
          <w:szCs w:val="24"/>
        </w:rPr>
        <w:t xml:space="preserve">New amendment language to disallow simplified structural design method since the allowable shear values derived from ISO 1496-1 for this method are not </w:t>
      </w:r>
      <w:r w:rsidRPr="006232CB">
        <w:rPr>
          <w:rFonts w:ascii="Arial" w:hAnsi="Arial" w:cs="Arial"/>
          <w:szCs w:val="24"/>
        </w:rPr>
        <w:t xml:space="preserve">established </w:t>
      </w:r>
      <w:proofErr w:type="gramStart"/>
      <w:r w:rsidRPr="006232CB">
        <w:rPr>
          <w:rFonts w:ascii="Arial" w:hAnsi="Arial" w:cs="Arial"/>
          <w:szCs w:val="24"/>
        </w:rPr>
        <w:t>on the basis of</w:t>
      </w:r>
      <w:proofErr w:type="gramEnd"/>
      <w:r>
        <w:rPr>
          <w:rFonts w:ascii="Arial" w:hAnsi="Arial" w:cs="Arial"/>
          <w:szCs w:val="24"/>
        </w:rPr>
        <w:t xml:space="preserve"> </w:t>
      </w:r>
      <w:r w:rsidRPr="006232CB">
        <w:rPr>
          <w:rFonts w:ascii="Arial" w:hAnsi="Arial" w:cs="Arial"/>
          <w:szCs w:val="24"/>
        </w:rPr>
        <w:t>cyclic test results.</w:t>
      </w:r>
    </w:p>
    <w:p w14:paraId="2E570EEE" w14:textId="77777777" w:rsidR="000D35C4" w:rsidRPr="0065227C" w:rsidRDefault="000D35C4" w:rsidP="000D35C4">
      <w:pPr>
        <w:pStyle w:val="ListParagraph"/>
        <w:widowControl/>
        <w:spacing w:before="120" w:after="120"/>
        <w:ind w:left="0"/>
        <w:contextualSpacing w:val="0"/>
        <w:rPr>
          <w:rFonts w:ascii="Arial" w:hAnsi="Arial" w:cs="Arial"/>
          <w:szCs w:val="24"/>
        </w:rPr>
      </w:pPr>
      <w:r w:rsidRPr="0065227C">
        <w:rPr>
          <w:rFonts w:ascii="Arial" w:hAnsi="Arial" w:cs="Arial"/>
          <w:b/>
          <w:bCs/>
          <w:szCs w:val="24"/>
        </w:rPr>
        <w:t xml:space="preserve">Section </w:t>
      </w:r>
      <w:r w:rsidRPr="00E60EB7">
        <w:rPr>
          <w:rFonts w:ascii="Arial" w:hAnsi="Arial" w:cs="Arial"/>
          <w:b/>
          <w:bCs/>
          <w:szCs w:val="24"/>
        </w:rPr>
        <w:t>3115.</w:t>
      </w:r>
      <w:r>
        <w:rPr>
          <w:rFonts w:ascii="Arial" w:hAnsi="Arial" w:cs="Arial"/>
          <w:b/>
          <w:bCs/>
          <w:szCs w:val="24"/>
        </w:rPr>
        <w:t>9</w:t>
      </w:r>
      <w:r w:rsidRPr="0065227C">
        <w:rPr>
          <w:rFonts w:ascii="Arial" w:hAnsi="Arial" w:cs="Arial"/>
          <w:szCs w:val="24"/>
        </w:rPr>
        <w:t xml:space="preserve"> – </w:t>
      </w:r>
      <w:r w:rsidRPr="000D4507">
        <w:rPr>
          <w:rFonts w:ascii="Arial" w:hAnsi="Arial" w:cs="Arial"/>
          <w:szCs w:val="24"/>
        </w:rPr>
        <w:t xml:space="preserve">New amendment language </w:t>
      </w:r>
      <w:r>
        <w:rPr>
          <w:rFonts w:ascii="Arial" w:hAnsi="Arial" w:cs="Arial"/>
          <w:szCs w:val="24"/>
        </w:rPr>
        <w:t xml:space="preserve">to provide clearer direction </w:t>
      </w:r>
      <w:r w:rsidRPr="000D4507">
        <w:rPr>
          <w:rFonts w:ascii="Arial" w:hAnsi="Arial" w:cs="Arial"/>
          <w:szCs w:val="24"/>
        </w:rPr>
        <w:t xml:space="preserve">for </w:t>
      </w:r>
      <w:r>
        <w:rPr>
          <w:rFonts w:ascii="Arial" w:hAnsi="Arial" w:cs="Arial"/>
          <w:szCs w:val="24"/>
        </w:rPr>
        <w:t xml:space="preserve">selection of containers, general condition assessment, submittal </w:t>
      </w:r>
      <w:r w:rsidRPr="000D4507">
        <w:rPr>
          <w:rFonts w:ascii="Arial" w:hAnsi="Arial" w:cs="Arial"/>
          <w:szCs w:val="24"/>
        </w:rPr>
        <w:t>requirements</w:t>
      </w:r>
      <w:r>
        <w:rPr>
          <w:rFonts w:ascii="Arial" w:hAnsi="Arial" w:cs="Arial"/>
          <w:szCs w:val="24"/>
        </w:rPr>
        <w:t>, structural integrity verification, inspection and testing, and additional seismic design requirements as enforced by DSA.</w:t>
      </w:r>
    </w:p>
    <w:p w14:paraId="659F616B" w14:textId="77777777" w:rsidR="000D35C4" w:rsidRPr="0065227C" w:rsidRDefault="000D35C4" w:rsidP="009D786C">
      <w:pPr>
        <w:pStyle w:val="ListParagraph"/>
        <w:widowControl/>
        <w:spacing w:before="120" w:after="120"/>
        <w:ind w:left="0"/>
        <w:contextualSpacing w:val="0"/>
        <w:rPr>
          <w:rFonts w:ascii="Arial" w:hAnsi="Arial" w:cs="Arial"/>
          <w:szCs w:val="24"/>
        </w:rPr>
      </w:pPr>
    </w:p>
    <w:p w14:paraId="44D87F6D" w14:textId="381022DF" w:rsidR="00917495" w:rsidRPr="000560B2" w:rsidRDefault="00917495" w:rsidP="00C97A89">
      <w:pPr>
        <w:pStyle w:val="Heading2"/>
        <w:ind w:left="0"/>
        <w:rPr>
          <w:rFonts w:cs="Arial"/>
          <w:bCs/>
        </w:rPr>
      </w:pPr>
      <w:r w:rsidRPr="000560B2">
        <w:rPr>
          <w:rFonts w:cs="Arial"/>
          <w:noProof/>
        </w:rPr>
        <w:br/>
      </w:r>
      <w:r w:rsidRPr="00AD67B3">
        <w:t xml:space="preserve">Chapter </w:t>
      </w:r>
      <w:r>
        <w:rPr>
          <w:noProof/>
        </w:rPr>
        <w:t xml:space="preserve">35 </w:t>
      </w:r>
      <w:r w:rsidR="00A34EED" w:rsidRPr="00A34EED">
        <w:rPr>
          <w:noProof/>
        </w:rPr>
        <w:t>REFERENCED STANDARDS</w:t>
      </w:r>
    </w:p>
    <w:p w14:paraId="409D5609" w14:textId="34124FEE" w:rsidR="00917495" w:rsidRPr="0065227C" w:rsidRDefault="00917495" w:rsidP="00917495">
      <w:pPr>
        <w:pStyle w:val="ListParagraph"/>
        <w:widowControl/>
        <w:spacing w:before="120" w:after="120"/>
        <w:ind w:left="0"/>
        <w:contextualSpacing w:val="0"/>
        <w:rPr>
          <w:rFonts w:ascii="Arial" w:hAnsi="Arial" w:cs="Arial"/>
          <w:szCs w:val="24"/>
        </w:rPr>
      </w:pPr>
      <w:r w:rsidRPr="0065227C">
        <w:rPr>
          <w:rFonts w:ascii="Arial" w:hAnsi="Arial" w:cs="Arial"/>
          <w:b/>
          <w:bCs/>
          <w:szCs w:val="24"/>
        </w:rPr>
        <w:t>Section</w:t>
      </w:r>
      <w:r w:rsidR="00895A15">
        <w:rPr>
          <w:rFonts w:ascii="Arial" w:hAnsi="Arial" w:cs="Arial"/>
          <w:b/>
          <w:bCs/>
          <w:szCs w:val="24"/>
        </w:rPr>
        <w:t xml:space="preserve"> </w:t>
      </w:r>
      <w:r w:rsidR="00BB0478" w:rsidRPr="00BB0478">
        <w:rPr>
          <w:rFonts w:ascii="Arial" w:hAnsi="Arial" w:cs="Arial"/>
          <w:b/>
          <w:bCs/>
          <w:szCs w:val="24"/>
        </w:rPr>
        <w:t>ASCE/SEI</w:t>
      </w:r>
      <w:r w:rsidRPr="00522D27">
        <w:rPr>
          <w:rFonts w:ascii="Arial" w:hAnsi="Arial" w:cs="Arial"/>
          <w:b/>
          <w:szCs w:val="24"/>
        </w:rPr>
        <w:t xml:space="preserve"> </w:t>
      </w:r>
      <w:r w:rsidR="00D13A08" w:rsidRPr="00522D27">
        <w:rPr>
          <w:rFonts w:ascii="Arial" w:hAnsi="Arial" w:cs="Arial"/>
          <w:b/>
          <w:szCs w:val="24"/>
        </w:rPr>
        <w:t>7-16</w:t>
      </w:r>
      <w:r w:rsidR="00D13A08">
        <w:rPr>
          <w:rFonts w:ascii="Arial" w:hAnsi="Arial" w:cs="Arial"/>
          <w:szCs w:val="24"/>
        </w:rPr>
        <w:t xml:space="preserve"> </w:t>
      </w:r>
      <w:r w:rsidRPr="0065227C">
        <w:rPr>
          <w:rFonts w:ascii="Arial" w:hAnsi="Arial" w:cs="Arial"/>
          <w:szCs w:val="24"/>
        </w:rPr>
        <w:t xml:space="preserve">– </w:t>
      </w:r>
      <w:r w:rsidR="00A22CB7">
        <w:rPr>
          <w:rFonts w:ascii="Arial" w:hAnsi="Arial" w:cs="Arial"/>
          <w:szCs w:val="24"/>
        </w:rPr>
        <w:t xml:space="preserve">Amendment is adopting </w:t>
      </w:r>
      <w:r w:rsidR="00D13A08">
        <w:rPr>
          <w:rFonts w:ascii="Arial" w:hAnsi="Arial" w:cs="Arial"/>
          <w:szCs w:val="24"/>
        </w:rPr>
        <w:t xml:space="preserve">Supplements </w:t>
      </w:r>
      <w:r w:rsidR="008348EA">
        <w:rPr>
          <w:rFonts w:ascii="Arial" w:hAnsi="Arial" w:cs="Arial"/>
          <w:szCs w:val="24"/>
        </w:rPr>
        <w:t>2 and 3, in addition to Supplement 1.</w:t>
      </w:r>
    </w:p>
    <w:p w14:paraId="4723F94D" w14:textId="77777777" w:rsidR="00A23DA3" w:rsidRPr="000560B2" w:rsidRDefault="00A23DA3" w:rsidP="00020B11">
      <w:pPr>
        <w:spacing w:before="120" w:after="240"/>
        <w:rPr>
          <w:rFonts w:ascii="Arial" w:hAnsi="Arial" w:cs="Arial"/>
          <w:szCs w:val="24"/>
        </w:rPr>
      </w:pPr>
    </w:p>
    <w:sectPr w:rsidR="00A23DA3" w:rsidRPr="000560B2" w:rsidSect="00B432B6">
      <w:headerReference w:type="default" r:id="rId11"/>
      <w:footerReference w:type="default" r:id="rId12"/>
      <w:endnotePr>
        <w:numFmt w:val="decimal"/>
      </w:endnotePr>
      <w:type w:val="continuous"/>
      <w:pgSz w:w="12240" w:h="15840"/>
      <w:pgMar w:top="1152" w:right="1152" w:bottom="576"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9849F" w14:textId="77777777" w:rsidR="00961B5F" w:rsidRDefault="00961B5F">
      <w:r>
        <w:separator/>
      </w:r>
    </w:p>
  </w:endnote>
  <w:endnote w:type="continuationSeparator" w:id="0">
    <w:p w14:paraId="6EA7EF9B" w14:textId="77777777" w:rsidR="00961B5F" w:rsidRDefault="00961B5F">
      <w:r>
        <w:continuationSeparator/>
      </w:r>
    </w:p>
  </w:endnote>
  <w:endnote w:type="continuationNotice" w:id="1">
    <w:p w14:paraId="0198A15D" w14:textId="77777777" w:rsidR="00961B5F" w:rsidRDefault="00961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1EDA" w14:textId="77777777" w:rsidR="00497978" w:rsidRDefault="00497978" w:rsidP="00231316">
    <w:pPr>
      <w:pStyle w:val="Footer"/>
      <w:pBdr>
        <w:top w:val="single" w:sz="4" w:space="1" w:color="auto"/>
      </w:pBdr>
      <w:tabs>
        <w:tab w:val="clear" w:pos="4320"/>
        <w:tab w:val="clear" w:pos="8640"/>
        <w:tab w:val="center" w:pos="4698"/>
        <w:tab w:val="right" w:pos="6498"/>
      </w:tabs>
      <w:rPr>
        <w:rFonts w:ascii="Arial" w:hAnsi="Arial" w:cs="Arial"/>
        <w:sz w:val="16"/>
      </w:rPr>
    </w:pPr>
  </w:p>
  <w:p w14:paraId="6B517226" w14:textId="2985BB95" w:rsidR="00497978" w:rsidRPr="00B1767F" w:rsidRDefault="00835CE1" w:rsidP="00497978">
    <w:pPr>
      <w:pStyle w:val="Footer"/>
      <w:tabs>
        <w:tab w:val="clear" w:pos="4320"/>
        <w:tab w:val="clear" w:pos="8640"/>
        <w:tab w:val="right" w:pos="9540"/>
      </w:tabs>
      <w:rPr>
        <w:rFonts w:ascii="Arial" w:hAnsi="Arial" w:cs="Arial"/>
        <w:sz w:val="16"/>
      </w:rPr>
    </w:pPr>
    <w:r>
      <w:rPr>
        <w:rFonts w:ascii="Arial" w:hAnsi="Arial" w:cs="Arial"/>
        <w:sz w:val="16"/>
      </w:rPr>
      <w:t xml:space="preserve">BSC TP-106 </w:t>
    </w:r>
    <w:r w:rsidR="00822D36">
      <w:rPr>
        <w:rFonts w:ascii="Arial" w:hAnsi="Arial" w:cs="Arial"/>
        <w:sz w:val="16"/>
      </w:rPr>
      <w:t xml:space="preserve">(Rev. </w:t>
    </w:r>
    <w:r w:rsidR="0030549F">
      <w:rPr>
        <w:rFonts w:ascii="Arial" w:hAnsi="Arial" w:cs="Arial"/>
        <w:sz w:val="16"/>
      </w:rPr>
      <w:t>10</w:t>
    </w:r>
    <w:r>
      <w:rPr>
        <w:rFonts w:ascii="Arial" w:hAnsi="Arial" w:cs="Arial"/>
        <w:sz w:val="16"/>
      </w:rPr>
      <w:t>/</w:t>
    </w:r>
    <w:r w:rsidR="00822D36">
      <w:rPr>
        <w:rFonts w:ascii="Arial" w:hAnsi="Arial" w:cs="Arial"/>
        <w:sz w:val="16"/>
      </w:rPr>
      <w:t>20</w:t>
    </w:r>
    <w:r w:rsidR="00497978" w:rsidRPr="00B1767F">
      <w:rPr>
        <w:rFonts w:ascii="Arial" w:hAnsi="Arial" w:cs="Arial"/>
        <w:sz w:val="16"/>
      </w:rPr>
      <w:t>) ISOR</w:t>
    </w:r>
    <w:r w:rsidR="00497978" w:rsidRPr="00B1767F">
      <w:rPr>
        <w:rFonts w:ascii="Arial" w:hAnsi="Arial" w:cs="Arial"/>
        <w:sz w:val="16"/>
      </w:rPr>
      <w:tab/>
    </w:r>
    <w:r w:rsidR="00547285">
      <w:rPr>
        <w:rFonts w:ascii="Arial" w:hAnsi="Arial" w:cs="Arial"/>
        <w:sz w:val="16"/>
        <w:shd w:val="clear" w:color="auto" w:fill="D9D9D9" w:themeFill="background1" w:themeFillShade="D9"/>
      </w:rPr>
      <w:t>February 2</w:t>
    </w:r>
    <w:r w:rsidR="00EA134B">
      <w:rPr>
        <w:rFonts w:ascii="Arial" w:hAnsi="Arial" w:cs="Arial"/>
        <w:sz w:val="16"/>
        <w:shd w:val="clear" w:color="auto" w:fill="D9D9D9" w:themeFill="background1" w:themeFillShade="D9"/>
      </w:rPr>
      <w:t>6</w:t>
    </w:r>
    <w:r w:rsidR="00547285">
      <w:rPr>
        <w:rFonts w:ascii="Arial" w:hAnsi="Arial" w:cs="Arial"/>
        <w:sz w:val="16"/>
        <w:shd w:val="clear" w:color="auto" w:fill="D9D9D9" w:themeFill="background1" w:themeFillShade="D9"/>
      </w:rPr>
      <w:t>, 2021</w:t>
    </w:r>
  </w:p>
  <w:p w14:paraId="2E951DA8" w14:textId="12D9C6CB" w:rsidR="00497978" w:rsidRPr="00B1767F" w:rsidRDefault="00497978" w:rsidP="00497978">
    <w:pPr>
      <w:pStyle w:val="Footer"/>
      <w:tabs>
        <w:tab w:val="clear" w:pos="4320"/>
        <w:tab w:val="clear" w:pos="8640"/>
        <w:tab w:val="center" w:pos="5040"/>
        <w:tab w:val="right" w:pos="9540"/>
      </w:tabs>
      <w:rPr>
        <w:rFonts w:ascii="Arial" w:hAnsi="Arial" w:cs="Arial"/>
        <w:sz w:val="16"/>
      </w:rPr>
    </w:pPr>
    <w:r w:rsidRPr="00B1767F">
      <w:rPr>
        <w:rFonts w:ascii="Arial" w:hAnsi="Arial" w:cs="Arial"/>
        <w:sz w:val="16"/>
      </w:rPr>
      <w:t xml:space="preserve">Rulemaking </w:t>
    </w:r>
    <w:r w:rsidR="00013F84" w:rsidRPr="00B1767F">
      <w:rPr>
        <w:rFonts w:ascii="Arial" w:hAnsi="Arial" w:cs="Arial"/>
        <w:sz w:val="16"/>
      </w:rPr>
      <w:t xml:space="preserve">File </w:t>
    </w:r>
    <w:r w:rsidRPr="00013F84">
      <w:rPr>
        <w:rFonts w:ascii="Arial" w:hAnsi="Arial" w:cs="Arial"/>
        <w:sz w:val="16"/>
        <w:shd w:val="clear" w:color="auto" w:fill="D9D9D9" w:themeFill="background1" w:themeFillShade="D9"/>
      </w:rPr>
      <w:t>#</w:t>
    </w:r>
    <w:r w:rsidRPr="00B1767F">
      <w:rPr>
        <w:rFonts w:ascii="Arial" w:hAnsi="Arial" w:cs="Arial"/>
        <w:sz w:val="16"/>
      </w:rPr>
      <w:t xml:space="preserve"> - Part </w:t>
    </w:r>
    <w:r w:rsidR="00046DA7">
      <w:rPr>
        <w:rFonts w:ascii="Arial" w:hAnsi="Arial" w:cs="Arial"/>
        <w:sz w:val="16"/>
      </w:rPr>
      <w:t>2</w:t>
    </w:r>
    <w:r w:rsidRPr="00B1767F">
      <w:rPr>
        <w:rFonts w:ascii="Arial" w:hAnsi="Arial" w:cs="Arial"/>
        <w:sz w:val="16"/>
      </w:rPr>
      <w:t xml:space="preserve"> - </w:t>
    </w:r>
    <w:r w:rsidR="00300BC0">
      <w:rPr>
        <w:rFonts w:ascii="Arial" w:hAnsi="Arial" w:cs="Arial"/>
        <w:sz w:val="16"/>
        <w:shd w:val="clear" w:color="auto" w:fill="D9D9D9" w:themeFill="background1" w:themeFillShade="D9"/>
      </w:rPr>
      <w:t>2021</w:t>
    </w:r>
    <w:r w:rsidRPr="00013F84">
      <w:rPr>
        <w:rFonts w:ascii="Arial" w:hAnsi="Arial" w:cs="Arial"/>
        <w:sz w:val="16"/>
        <w:shd w:val="clear" w:color="auto" w:fill="D9D9D9" w:themeFill="background1" w:themeFillShade="D9"/>
      </w:rPr>
      <w:t xml:space="preserve"> Tri</w:t>
    </w:r>
    <w:r w:rsidR="00013F84">
      <w:rPr>
        <w:rFonts w:ascii="Arial" w:hAnsi="Arial" w:cs="Arial"/>
        <w:sz w:val="16"/>
        <w:shd w:val="clear" w:color="auto" w:fill="D9D9D9" w:themeFill="background1" w:themeFillShade="D9"/>
      </w:rPr>
      <w:t>ennial</w:t>
    </w:r>
    <w:r w:rsidR="00300BC0">
      <w:rPr>
        <w:rFonts w:ascii="Arial" w:hAnsi="Arial" w:cs="Arial"/>
        <w:sz w:val="16"/>
        <w:shd w:val="clear" w:color="auto" w:fill="D9D9D9" w:themeFill="background1" w:themeFillShade="D9"/>
      </w:rPr>
      <w:t xml:space="preserve"> </w:t>
    </w:r>
    <w:r w:rsidRPr="00B1767F">
      <w:rPr>
        <w:rFonts w:ascii="Arial" w:hAnsi="Arial" w:cs="Arial"/>
        <w:sz w:val="16"/>
      </w:rPr>
      <w:t>Code Cycle</w:t>
    </w:r>
    <w:r w:rsidRPr="00B1767F">
      <w:rPr>
        <w:rFonts w:ascii="Arial" w:hAnsi="Arial" w:cs="Arial"/>
        <w:sz w:val="16"/>
      </w:rPr>
      <w:tab/>
    </w:r>
    <w:r w:rsidRPr="00B1767F">
      <w:rPr>
        <w:rFonts w:ascii="Arial" w:hAnsi="Arial" w:cs="Arial"/>
        <w:sz w:val="16"/>
      </w:rPr>
      <w:tab/>
    </w:r>
    <w:r w:rsidRPr="00013F84">
      <w:rPr>
        <w:rFonts w:ascii="Arial" w:hAnsi="Arial" w:cs="Arial"/>
        <w:sz w:val="16"/>
        <w:shd w:val="clear" w:color="auto" w:fill="D9D9D9" w:themeFill="background1" w:themeFillShade="D9"/>
      </w:rPr>
      <w:t>File Name</w:t>
    </w:r>
  </w:p>
  <w:p w14:paraId="299F87A1" w14:textId="42E63D33" w:rsidR="00497978" w:rsidRDefault="00046DA7" w:rsidP="00497978">
    <w:pPr>
      <w:pStyle w:val="Footer"/>
      <w:tabs>
        <w:tab w:val="clear" w:pos="4320"/>
        <w:tab w:val="clear" w:pos="8640"/>
        <w:tab w:val="center" w:pos="4698"/>
        <w:tab w:val="right" w:pos="9540"/>
      </w:tabs>
      <w:rPr>
        <w:rFonts w:ascii="Arial" w:hAnsi="Arial" w:cs="Arial"/>
        <w:sz w:val="16"/>
      </w:rPr>
    </w:pPr>
    <w:r>
      <w:rPr>
        <w:rFonts w:ascii="Arial" w:hAnsi="Arial" w:cs="Arial"/>
        <w:sz w:val="16"/>
        <w:shd w:val="clear" w:color="auto" w:fill="D9D9D9" w:themeFill="background1" w:themeFillShade="D9"/>
      </w:rPr>
      <w:t>Division of the State Architect – Structural Safety</w:t>
    </w:r>
    <w:r w:rsidR="00013F84">
      <w:rPr>
        <w:rFonts w:ascii="Arial" w:hAnsi="Arial" w:cs="Arial"/>
        <w:sz w:val="16"/>
      </w:rPr>
      <w:tab/>
    </w:r>
    <w:r w:rsidR="00013F84">
      <w:rPr>
        <w:rStyle w:val="PageNumber"/>
        <w:rFonts w:ascii="Arial" w:hAnsi="Arial" w:cs="Arial"/>
        <w:sz w:val="16"/>
      </w:rPr>
      <w:t xml:space="preserve">Page </w:t>
    </w:r>
    <w:r w:rsidR="00013F84" w:rsidRPr="00B1767F">
      <w:rPr>
        <w:rStyle w:val="PageNumber"/>
        <w:rFonts w:ascii="Arial" w:hAnsi="Arial" w:cs="Arial"/>
        <w:sz w:val="16"/>
      </w:rPr>
      <w:fldChar w:fldCharType="begin"/>
    </w:r>
    <w:r w:rsidR="00013F84" w:rsidRPr="00B1767F">
      <w:rPr>
        <w:rStyle w:val="PageNumber"/>
        <w:rFonts w:ascii="Arial" w:hAnsi="Arial" w:cs="Arial"/>
        <w:sz w:val="16"/>
      </w:rPr>
      <w:instrText xml:space="preserve"> PAGE </w:instrText>
    </w:r>
    <w:r w:rsidR="00013F84" w:rsidRPr="00B1767F">
      <w:rPr>
        <w:rStyle w:val="PageNumber"/>
        <w:rFonts w:ascii="Arial" w:hAnsi="Arial" w:cs="Arial"/>
        <w:sz w:val="16"/>
      </w:rPr>
      <w:fldChar w:fldCharType="separate"/>
    </w:r>
    <w:r w:rsidR="00013F84">
      <w:rPr>
        <w:rStyle w:val="PageNumber"/>
        <w:rFonts w:ascii="Arial" w:hAnsi="Arial" w:cs="Arial"/>
        <w:sz w:val="16"/>
      </w:rPr>
      <w:t>1</w:t>
    </w:r>
    <w:r w:rsidR="00013F84" w:rsidRPr="00B1767F">
      <w:rPr>
        <w:rStyle w:val="PageNumber"/>
        <w:rFonts w:ascii="Arial" w:hAnsi="Arial" w:cs="Arial"/>
        <w:sz w:val="16"/>
      </w:rPr>
      <w:fldChar w:fldCharType="end"/>
    </w:r>
    <w:r w:rsidR="00013F84" w:rsidRPr="00B1767F">
      <w:rPr>
        <w:rStyle w:val="PageNumber"/>
        <w:rFonts w:ascii="Arial" w:hAnsi="Arial" w:cs="Arial"/>
        <w:sz w:val="16"/>
      </w:rPr>
      <w:t xml:space="preserve"> of </w:t>
    </w:r>
    <w:r w:rsidR="00013F84" w:rsidRPr="00B1767F">
      <w:rPr>
        <w:rStyle w:val="PageNumber"/>
        <w:rFonts w:ascii="Arial" w:hAnsi="Arial" w:cs="Arial"/>
        <w:sz w:val="16"/>
      </w:rPr>
      <w:fldChar w:fldCharType="begin"/>
    </w:r>
    <w:r w:rsidR="00013F84" w:rsidRPr="00B1767F">
      <w:rPr>
        <w:rStyle w:val="PageNumber"/>
        <w:rFonts w:ascii="Arial" w:hAnsi="Arial" w:cs="Arial"/>
        <w:sz w:val="16"/>
      </w:rPr>
      <w:instrText xml:space="preserve"> NUMPAGES </w:instrText>
    </w:r>
    <w:r w:rsidR="00013F84" w:rsidRPr="00B1767F">
      <w:rPr>
        <w:rStyle w:val="PageNumber"/>
        <w:rFonts w:ascii="Arial" w:hAnsi="Arial" w:cs="Arial"/>
        <w:sz w:val="16"/>
      </w:rPr>
      <w:fldChar w:fldCharType="separate"/>
    </w:r>
    <w:r w:rsidR="00013F84">
      <w:rPr>
        <w:rStyle w:val="PageNumber"/>
        <w:rFonts w:ascii="Arial" w:hAnsi="Arial" w:cs="Arial"/>
        <w:sz w:val="16"/>
      </w:rPr>
      <w:t>3</w:t>
    </w:r>
    <w:r w:rsidR="00013F84" w:rsidRPr="00B1767F">
      <w:rPr>
        <w:rStyle w:val="PageNumber"/>
        <w:rFonts w:ascii="Arial" w:hAnsi="Arial" w:cs="Arial"/>
        <w:sz w:val="16"/>
      </w:rPr>
      <w:fldChar w:fldCharType="end"/>
    </w:r>
  </w:p>
  <w:p w14:paraId="6822FDE8" w14:textId="77777777" w:rsidR="00231316" w:rsidRPr="00B1767F" w:rsidRDefault="00231316" w:rsidP="00497978">
    <w:pPr>
      <w:pStyle w:val="Footer"/>
      <w:tabs>
        <w:tab w:val="clear" w:pos="4320"/>
        <w:tab w:val="clear" w:pos="8640"/>
        <w:tab w:val="center" w:pos="4698"/>
        <w:tab w:val="right" w:pos="9540"/>
      </w:tabs>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C3B0D" w14:textId="77777777" w:rsidR="00961B5F" w:rsidRDefault="00961B5F">
      <w:r>
        <w:separator/>
      </w:r>
    </w:p>
  </w:footnote>
  <w:footnote w:type="continuationSeparator" w:id="0">
    <w:p w14:paraId="339B24D2" w14:textId="77777777" w:rsidR="00961B5F" w:rsidRDefault="00961B5F">
      <w:r>
        <w:continuationSeparator/>
      </w:r>
    </w:p>
  </w:footnote>
  <w:footnote w:type="continuationNotice" w:id="1">
    <w:p w14:paraId="76340EC1" w14:textId="77777777" w:rsidR="00961B5F" w:rsidRDefault="00961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10DEE" w14:textId="77777777" w:rsidR="00082D91" w:rsidRDefault="00082D91" w:rsidP="00082D9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0CF05488" w14:textId="77777777" w:rsidR="00082D91" w:rsidRDefault="00082D91" w:rsidP="00082D9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7AE79CA0" w14:textId="77777777" w:rsidR="00082D91" w:rsidRDefault="00082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9A1"/>
    <w:multiLevelType w:val="hybridMultilevel"/>
    <w:tmpl w:val="52A0476A"/>
    <w:lvl w:ilvl="0" w:tplc="8452D0A0">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A545B"/>
    <w:multiLevelType w:val="multilevel"/>
    <w:tmpl w:val="526C904C"/>
    <w:numStyleLink w:val="Style2"/>
  </w:abstractNum>
  <w:abstractNum w:abstractNumId="2" w15:restartNumberingAfterBreak="0">
    <w:nsid w:val="15DC4DC2"/>
    <w:multiLevelType w:val="multilevel"/>
    <w:tmpl w:val="526C904C"/>
    <w:styleLink w:val="Style2"/>
    <w:lvl w:ilvl="0">
      <w:start w:val="1"/>
      <w:numFmt w:val="decimal"/>
      <w:lvlText w:val="Item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9476A6"/>
    <w:multiLevelType w:val="hybridMultilevel"/>
    <w:tmpl w:val="D004D4B6"/>
    <w:lvl w:ilvl="0" w:tplc="F8081224">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02223C"/>
    <w:multiLevelType w:val="multilevel"/>
    <w:tmpl w:val="526C904C"/>
    <w:numStyleLink w:val="Style2"/>
  </w:abstractNum>
  <w:abstractNum w:abstractNumId="5" w15:restartNumberingAfterBreak="0">
    <w:nsid w:val="5D1D642C"/>
    <w:multiLevelType w:val="multilevel"/>
    <w:tmpl w:val="BDBEBCAE"/>
    <w:styleLink w:val="Style1"/>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DCB429D"/>
    <w:multiLevelType w:val="multilevel"/>
    <w:tmpl w:val="526C904C"/>
    <w:numStyleLink w:val="Style2"/>
  </w:abstractNum>
  <w:abstractNum w:abstractNumId="7" w15:restartNumberingAfterBreak="0">
    <w:nsid w:val="7550624B"/>
    <w:multiLevelType w:val="multilevel"/>
    <w:tmpl w:val="BDBEBCAE"/>
    <w:numStyleLink w:val="Style1"/>
  </w:abstractNum>
  <w:abstractNum w:abstractNumId="8" w15:restartNumberingAfterBreak="0">
    <w:nsid w:val="7D2C5DCD"/>
    <w:multiLevelType w:val="multilevel"/>
    <w:tmpl w:val="526C904C"/>
    <w:numStyleLink w:val="Style2"/>
  </w:abstractNum>
  <w:num w:numId="1">
    <w:abstractNumId w:val="3"/>
  </w:num>
  <w:num w:numId="2">
    <w:abstractNumId w:val="0"/>
  </w:num>
  <w:num w:numId="3">
    <w:abstractNumId w:val="5"/>
  </w:num>
  <w:num w:numId="4">
    <w:abstractNumId w:val="7"/>
  </w:num>
  <w:num w:numId="5">
    <w:abstractNumId w:val="2"/>
  </w:num>
  <w:num w:numId="6">
    <w:abstractNumId w:val="1"/>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26"/>
    <w:rsid w:val="00000121"/>
    <w:rsid w:val="000010F5"/>
    <w:rsid w:val="000013D6"/>
    <w:rsid w:val="00001750"/>
    <w:rsid w:val="00001787"/>
    <w:rsid w:val="00001E23"/>
    <w:rsid w:val="0000219C"/>
    <w:rsid w:val="00003560"/>
    <w:rsid w:val="000041AD"/>
    <w:rsid w:val="00004AA9"/>
    <w:rsid w:val="000059B8"/>
    <w:rsid w:val="000071C7"/>
    <w:rsid w:val="00007C3D"/>
    <w:rsid w:val="00007F04"/>
    <w:rsid w:val="000105CD"/>
    <w:rsid w:val="000112CE"/>
    <w:rsid w:val="00013250"/>
    <w:rsid w:val="0001346A"/>
    <w:rsid w:val="000138A3"/>
    <w:rsid w:val="00013DEA"/>
    <w:rsid w:val="00013EE9"/>
    <w:rsid w:val="00013F84"/>
    <w:rsid w:val="00014771"/>
    <w:rsid w:val="00014798"/>
    <w:rsid w:val="0001519B"/>
    <w:rsid w:val="000154FC"/>
    <w:rsid w:val="00015FA7"/>
    <w:rsid w:val="00016122"/>
    <w:rsid w:val="0001655C"/>
    <w:rsid w:val="00016978"/>
    <w:rsid w:val="00017245"/>
    <w:rsid w:val="00017942"/>
    <w:rsid w:val="00020408"/>
    <w:rsid w:val="00020775"/>
    <w:rsid w:val="000208A1"/>
    <w:rsid w:val="00020925"/>
    <w:rsid w:val="00020B11"/>
    <w:rsid w:val="00020C84"/>
    <w:rsid w:val="00021B22"/>
    <w:rsid w:val="00025175"/>
    <w:rsid w:val="00025191"/>
    <w:rsid w:val="000258F0"/>
    <w:rsid w:val="00026494"/>
    <w:rsid w:val="00027405"/>
    <w:rsid w:val="00027564"/>
    <w:rsid w:val="00030A27"/>
    <w:rsid w:val="0003107B"/>
    <w:rsid w:val="00031534"/>
    <w:rsid w:val="00031E87"/>
    <w:rsid w:val="00032261"/>
    <w:rsid w:val="000331F4"/>
    <w:rsid w:val="0003403E"/>
    <w:rsid w:val="000344AE"/>
    <w:rsid w:val="000349E7"/>
    <w:rsid w:val="0003571D"/>
    <w:rsid w:val="00036154"/>
    <w:rsid w:val="00037106"/>
    <w:rsid w:val="00040DA9"/>
    <w:rsid w:val="00040F08"/>
    <w:rsid w:val="00041EFF"/>
    <w:rsid w:val="00042075"/>
    <w:rsid w:val="00042401"/>
    <w:rsid w:val="00042E34"/>
    <w:rsid w:val="00044300"/>
    <w:rsid w:val="00044DAE"/>
    <w:rsid w:val="000454BD"/>
    <w:rsid w:val="00045559"/>
    <w:rsid w:val="000464E4"/>
    <w:rsid w:val="000465A2"/>
    <w:rsid w:val="00046DA7"/>
    <w:rsid w:val="00046F86"/>
    <w:rsid w:val="00047B52"/>
    <w:rsid w:val="00047DAE"/>
    <w:rsid w:val="000508DB"/>
    <w:rsid w:val="000513B0"/>
    <w:rsid w:val="00052E93"/>
    <w:rsid w:val="000551F0"/>
    <w:rsid w:val="00055FDC"/>
    <w:rsid w:val="000560B2"/>
    <w:rsid w:val="00060733"/>
    <w:rsid w:val="00060D1F"/>
    <w:rsid w:val="00060ED3"/>
    <w:rsid w:val="00061204"/>
    <w:rsid w:val="00061490"/>
    <w:rsid w:val="00061C6C"/>
    <w:rsid w:val="00061F62"/>
    <w:rsid w:val="0006221F"/>
    <w:rsid w:val="00062B70"/>
    <w:rsid w:val="00062BA4"/>
    <w:rsid w:val="000632FB"/>
    <w:rsid w:val="00063627"/>
    <w:rsid w:val="0006567A"/>
    <w:rsid w:val="00065AE4"/>
    <w:rsid w:val="0006713F"/>
    <w:rsid w:val="000677F0"/>
    <w:rsid w:val="00072A18"/>
    <w:rsid w:val="00073705"/>
    <w:rsid w:val="00074FE6"/>
    <w:rsid w:val="000767C1"/>
    <w:rsid w:val="00076E98"/>
    <w:rsid w:val="00077C15"/>
    <w:rsid w:val="000803CE"/>
    <w:rsid w:val="0008054B"/>
    <w:rsid w:val="000817B8"/>
    <w:rsid w:val="000817DE"/>
    <w:rsid w:val="00082559"/>
    <w:rsid w:val="00082D91"/>
    <w:rsid w:val="00084066"/>
    <w:rsid w:val="0008435F"/>
    <w:rsid w:val="00084686"/>
    <w:rsid w:val="00084FF6"/>
    <w:rsid w:val="00087592"/>
    <w:rsid w:val="0008763D"/>
    <w:rsid w:val="000902EA"/>
    <w:rsid w:val="000906F7"/>
    <w:rsid w:val="00090990"/>
    <w:rsid w:val="00090FA9"/>
    <w:rsid w:val="0009160A"/>
    <w:rsid w:val="0009284F"/>
    <w:rsid w:val="00093946"/>
    <w:rsid w:val="00093AD1"/>
    <w:rsid w:val="00093F76"/>
    <w:rsid w:val="000941E9"/>
    <w:rsid w:val="00094DF7"/>
    <w:rsid w:val="000971CE"/>
    <w:rsid w:val="00097219"/>
    <w:rsid w:val="000A08D2"/>
    <w:rsid w:val="000A273C"/>
    <w:rsid w:val="000A2DAD"/>
    <w:rsid w:val="000A56C4"/>
    <w:rsid w:val="000A608D"/>
    <w:rsid w:val="000A71CE"/>
    <w:rsid w:val="000B0842"/>
    <w:rsid w:val="000B104F"/>
    <w:rsid w:val="000B15F9"/>
    <w:rsid w:val="000B17E8"/>
    <w:rsid w:val="000B2DFC"/>
    <w:rsid w:val="000B4C76"/>
    <w:rsid w:val="000B5BEF"/>
    <w:rsid w:val="000B5D07"/>
    <w:rsid w:val="000B721C"/>
    <w:rsid w:val="000C10D1"/>
    <w:rsid w:val="000C1708"/>
    <w:rsid w:val="000C2CA4"/>
    <w:rsid w:val="000C3800"/>
    <w:rsid w:val="000C3CA8"/>
    <w:rsid w:val="000C65CE"/>
    <w:rsid w:val="000C70E8"/>
    <w:rsid w:val="000D03CA"/>
    <w:rsid w:val="000D0EBC"/>
    <w:rsid w:val="000D116B"/>
    <w:rsid w:val="000D16CB"/>
    <w:rsid w:val="000D1B1E"/>
    <w:rsid w:val="000D2AEE"/>
    <w:rsid w:val="000D3569"/>
    <w:rsid w:val="000D35C4"/>
    <w:rsid w:val="000D3F87"/>
    <w:rsid w:val="000D4507"/>
    <w:rsid w:val="000D614B"/>
    <w:rsid w:val="000D63F4"/>
    <w:rsid w:val="000D65E8"/>
    <w:rsid w:val="000D7422"/>
    <w:rsid w:val="000D7ADD"/>
    <w:rsid w:val="000E1079"/>
    <w:rsid w:val="000E1F6D"/>
    <w:rsid w:val="000E236A"/>
    <w:rsid w:val="000E2ABA"/>
    <w:rsid w:val="000E2B67"/>
    <w:rsid w:val="000E35CF"/>
    <w:rsid w:val="000E3912"/>
    <w:rsid w:val="000E3C47"/>
    <w:rsid w:val="000E3E5C"/>
    <w:rsid w:val="000E5D61"/>
    <w:rsid w:val="000E7AD3"/>
    <w:rsid w:val="000E7EA4"/>
    <w:rsid w:val="000F04A8"/>
    <w:rsid w:val="000F08F8"/>
    <w:rsid w:val="000F123E"/>
    <w:rsid w:val="000F272B"/>
    <w:rsid w:val="000F2907"/>
    <w:rsid w:val="000F3B05"/>
    <w:rsid w:val="000F4DC9"/>
    <w:rsid w:val="000F65FD"/>
    <w:rsid w:val="000F6DE8"/>
    <w:rsid w:val="00100264"/>
    <w:rsid w:val="00104C18"/>
    <w:rsid w:val="00104CB5"/>
    <w:rsid w:val="00105766"/>
    <w:rsid w:val="001058BA"/>
    <w:rsid w:val="00105929"/>
    <w:rsid w:val="001059F3"/>
    <w:rsid w:val="00106212"/>
    <w:rsid w:val="00106E14"/>
    <w:rsid w:val="00107E55"/>
    <w:rsid w:val="00110763"/>
    <w:rsid w:val="00110A60"/>
    <w:rsid w:val="0011213D"/>
    <w:rsid w:val="00113B8B"/>
    <w:rsid w:val="00114110"/>
    <w:rsid w:val="00114BDF"/>
    <w:rsid w:val="00115872"/>
    <w:rsid w:val="00116BD1"/>
    <w:rsid w:val="0011731A"/>
    <w:rsid w:val="00117954"/>
    <w:rsid w:val="00117C3B"/>
    <w:rsid w:val="001218BE"/>
    <w:rsid w:val="00121A0F"/>
    <w:rsid w:val="00121E61"/>
    <w:rsid w:val="00121EC9"/>
    <w:rsid w:val="00122340"/>
    <w:rsid w:val="00122981"/>
    <w:rsid w:val="00122E00"/>
    <w:rsid w:val="00123714"/>
    <w:rsid w:val="001261F7"/>
    <w:rsid w:val="00126D09"/>
    <w:rsid w:val="00127A07"/>
    <w:rsid w:val="00130778"/>
    <w:rsid w:val="00131C1A"/>
    <w:rsid w:val="001321E5"/>
    <w:rsid w:val="00132978"/>
    <w:rsid w:val="00133FF3"/>
    <w:rsid w:val="001350FD"/>
    <w:rsid w:val="001352A8"/>
    <w:rsid w:val="00135D1E"/>
    <w:rsid w:val="00135F2F"/>
    <w:rsid w:val="00136A24"/>
    <w:rsid w:val="00136F61"/>
    <w:rsid w:val="00140364"/>
    <w:rsid w:val="00141425"/>
    <w:rsid w:val="001418A2"/>
    <w:rsid w:val="00141F2B"/>
    <w:rsid w:val="00142FB0"/>
    <w:rsid w:val="0014389A"/>
    <w:rsid w:val="00143C50"/>
    <w:rsid w:val="00143C53"/>
    <w:rsid w:val="00144FA5"/>
    <w:rsid w:val="00145270"/>
    <w:rsid w:val="00145F2E"/>
    <w:rsid w:val="00147698"/>
    <w:rsid w:val="00147905"/>
    <w:rsid w:val="00147A1F"/>
    <w:rsid w:val="00150574"/>
    <w:rsid w:val="001508F4"/>
    <w:rsid w:val="00150C01"/>
    <w:rsid w:val="00150F1D"/>
    <w:rsid w:val="00151926"/>
    <w:rsid w:val="00152190"/>
    <w:rsid w:val="00152E44"/>
    <w:rsid w:val="00152E98"/>
    <w:rsid w:val="00153BC7"/>
    <w:rsid w:val="00154D19"/>
    <w:rsid w:val="00155880"/>
    <w:rsid w:val="001568D8"/>
    <w:rsid w:val="001579F1"/>
    <w:rsid w:val="00160185"/>
    <w:rsid w:val="0016030C"/>
    <w:rsid w:val="00160723"/>
    <w:rsid w:val="00161CCF"/>
    <w:rsid w:val="00161DE1"/>
    <w:rsid w:val="00161F3C"/>
    <w:rsid w:val="00162588"/>
    <w:rsid w:val="00162CE2"/>
    <w:rsid w:val="00162FF0"/>
    <w:rsid w:val="00163575"/>
    <w:rsid w:val="00163B76"/>
    <w:rsid w:val="00165612"/>
    <w:rsid w:val="00167807"/>
    <w:rsid w:val="001700E1"/>
    <w:rsid w:val="00170862"/>
    <w:rsid w:val="001717DD"/>
    <w:rsid w:val="001719E1"/>
    <w:rsid w:val="00171D00"/>
    <w:rsid w:val="001733A9"/>
    <w:rsid w:val="00173A0D"/>
    <w:rsid w:val="00173BE7"/>
    <w:rsid w:val="00173C01"/>
    <w:rsid w:val="00173E33"/>
    <w:rsid w:val="00174432"/>
    <w:rsid w:val="00174C99"/>
    <w:rsid w:val="00174D29"/>
    <w:rsid w:val="00175293"/>
    <w:rsid w:val="001757B2"/>
    <w:rsid w:val="001763F3"/>
    <w:rsid w:val="00176465"/>
    <w:rsid w:val="001764CF"/>
    <w:rsid w:val="00177476"/>
    <w:rsid w:val="00180C48"/>
    <w:rsid w:val="00181544"/>
    <w:rsid w:val="0018225B"/>
    <w:rsid w:val="00182311"/>
    <w:rsid w:val="0018288B"/>
    <w:rsid w:val="00182B8D"/>
    <w:rsid w:val="0018353E"/>
    <w:rsid w:val="00183901"/>
    <w:rsid w:val="00186709"/>
    <w:rsid w:val="00186B1A"/>
    <w:rsid w:val="00186BA9"/>
    <w:rsid w:val="001876C0"/>
    <w:rsid w:val="001878D9"/>
    <w:rsid w:val="00190F59"/>
    <w:rsid w:val="00191EDB"/>
    <w:rsid w:val="001920C6"/>
    <w:rsid w:val="00192634"/>
    <w:rsid w:val="001933A7"/>
    <w:rsid w:val="00193D87"/>
    <w:rsid w:val="001947D8"/>
    <w:rsid w:val="00194C5C"/>
    <w:rsid w:val="00194D5B"/>
    <w:rsid w:val="00195EC9"/>
    <w:rsid w:val="001961E8"/>
    <w:rsid w:val="001979AB"/>
    <w:rsid w:val="001A0012"/>
    <w:rsid w:val="001A10C2"/>
    <w:rsid w:val="001A18CB"/>
    <w:rsid w:val="001A20ED"/>
    <w:rsid w:val="001A319E"/>
    <w:rsid w:val="001A37EE"/>
    <w:rsid w:val="001A4396"/>
    <w:rsid w:val="001A5442"/>
    <w:rsid w:val="001A70D9"/>
    <w:rsid w:val="001A71B7"/>
    <w:rsid w:val="001A7AA2"/>
    <w:rsid w:val="001B0D8D"/>
    <w:rsid w:val="001B0E65"/>
    <w:rsid w:val="001B1B7B"/>
    <w:rsid w:val="001B2A82"/>
    <w:rsid w:val="001B2A84"/>
    <w:rsid w:val="001B4C43"/>
    <w:rsid w:val="001B61E8"/>
    <w:rsid w:val="001B64BE"/>
    <w:rsid w:val="001B658D"/>
    <w:rsid w:val="001B6726"/>
    <w:rsid w:val="001B6871"/>
    <w:rsid w:val="001B7294"/>
    <w:rsid w:val="001B7435"/>
    <w:rsid w:val="001C3ACD"/>
    <w:rsid w:val="001C445E"/>
    <w:rsid w:val="001C484C"/>
    <w:rsid w:val="001C55BA"/>
    <w:rsid w:val="001C5816"/>
    <w:rsid w:val="001C7692"/>
    <w:rsid w:val="001C7719"/>
    <w:rsid w:val="001C7EFA"/>
    <w:rsid w:val="001D0046"/>
    <w:rsid w:val="001D105F"/>
    <w:rsid w:val="001D203E"/>
    <w:rsid w:val="001D26DE"/>
    <w:rsid w:val="001D2D7F"/>
    <w:rsid w:val="001D39F8"/>
    <w:rsid w:val="001D54B0"/>
    <w:rsid w:val="001D57F1"/>
    <w:rsid w:val="001E018D"/>
    <w:rsid w:val="001E0E3C"/>
    <w:rsid w:val="001E113C"/>
    <w:rsid w:val="001E121A"/>
    <w:rsid w:val="001E1CF1"/>
    <w:rsid w:val="001E357B"/>
    <w:rsid w:val="001E3F02"/>
    <w:rsid w:val="001E448D"/>
    <w:rsid w:val="001E52C9"/>
    <w:rsid w:val="001E5647"/>
    <w:rsid w:val="001E56DB"/>
    <w:rsid w:val="001E65E7"/>
    <w:rsid w:val="001E6B31"/>
    <w:rsid w:val="001F24F3"/>
    <w:rsid w:val="001F2E4D"/>
    <w:rsid w:val="001F3E5D"/>
    <w:rsid w:val="001F42AF"/>
    <w:rsid w:val="001F6DA1"/>
    <w:rsid w:val="00200AB9"/>
    <w:rsid w:val="00201B3D"/>
    <w:rsid w:val="00201B50"/>
    <w:rsid w:val="0020213B"/>
    <w:rsid w:val="00202F00"/>
    <w:rsid w:val="002032EF"/>
    <w:rsid w:val="0020404C"/>
    <w:rsid w:val="00204953"/>
    <w:rsid w:val="00206736"/>
    <w:rsid w:val="002069AA"/>
    <w:rsid w:val="00207F56"/>
    <w:rsid w:val="00210DDD"/>
    <w:rsid w:val="002110E4"/>
    <w:rsid w:val="0021134D"/>
    <w:rsid w:val="00211C3A"/>
    <w:rsid w:val="00212E67"/>
    <w:rsid w:val="00213AF3"/>
    <w:rsid w:val="00215E2F"/>
    <w:rsid w:val="00215E3F"/>
    <w:rsid w:val="0021622A"/>
    <w:rsid w:val="00217078"/>
    <w:rsid w:val="002176E1"/>
    <w:rsid w:val="0022030F"/>
    <w:rsid w:val="0022095A"/>
    <w:rsid w:val="00222B5F"/>
    <w:rsid w:val="00222FA6"/>
    <w:rsid w:val="0022302A"/>
    <w:rsid w:val="00223C13"/>
    <w:rsid w:val="0022457C"/>
    <w:rsid w:val="0022624C"/>
    <w:rsid w:val="00226A10"/>
    <w:rsid w:val="00226CDF"/>
    <w:rsid w:val="00226F7F"/>
    <w:rsid w:val="0022708C"/>
    <w:rsid w:val="002308D8"/>
    <w:rsid w:val="00231316"/>
    <w:rsid w:val="00231C02"/>
    <w:rsid w:val="00233429"/>
    <w:rsid w:val="00233578"/>
    <w:rsid w:val="00233EBE"/>
    <w:rsid w:val="002354E5"/>
    <w:rsid w:val="00235CBA"/>
    <w:rsid w:val="00236FAF"/>
    <w:rsid w:val="002374F6"/>
    <w:rsid w:val="00237981"/>
    <w:rsid w:val="00241D3B"/>
    <w:rsid w:val="00241D49"/>
    <w:rsid w:val="00241EF0"/>
    <w:rsid w:val="002425DF"/>
    <w:rsid w:val="00242D98"/>
    <w:rsid w:val="00242E13"/>
    <w:rsid w:val="00243D0C"/>
    <w:rsid w:val="00245493"/>
    <w:rsid w:val="00246395"/>
    <w:rsid w:val="0025138B"/>
    <w:rsid w:val="0025230A"/>
    <w:rsid w:val="00252D54"/>
    <w:rsid w:val="0025309B"/>
    <w:rsid w:val="002538A5"/>
    <w:rsid w:val="00254922"/>
    <w:rsid w:val="00254B50"/>
    <w:rsid w:val="00254DC0"/>
    <w:rsid w:val="00254FB4"/>
    <w:rsid w:val="00255E0F"/>
    <w:rsid w:val="002573C5"/>
    <w:rsid w:val="0025778B"/>
    <w:rsid w:val="00260160"/>
    <w:rsid w:val="002610F0"/>
    <w:rsid w:val="00261CF4"/>
    <w:rsid w:val="00262015"/>
    <w:rsid w:val="002622B8"/>
    <w:rsid w:val="00262538"/>
    <w:rsid w:val="00262613"/>
    <w:rsid w:val="00262826"/>
    <w:rsid w:val="0026286B"/>
    <w:rsid w:val="00263980"/>
    <w:rsid w:val="00263E53"/>
    <w:rsid w:val="00264685"/>
    <w:rsid w:val="00264C32"/>
    <w:rsid w:val="00265AB6"/>
    <w:rsid w:val="00266233"/>
    <w:rsid w:val="0026625D"/>
    <w:rsid w:val="002665C7"/>
    <w:rsid w:val="00267424"/>
    <w:rsid w:val="0026766C"/>
    <w:rsid w:val="00267898"/>
    <w:rsid w:val="00270A07"/>
    <w:rsid w:val="00270DCE"/>
    <w:rsid w:val="002713F3"/>
    <w:rsid w:val="0027239B"/>
    <w:rsid w:val="002728D4"/>
    <w:rsid w:val="002739F7"/>
    <w:rsid w:val="00274F3F"/>
    <w:rsid w:val="00275A59"/>
    <w:rsid w:val="00276583"/>
    <w:rsid w:val="00280801"/>
    <w:rsid w:val="00280E7A"/>
    <w:rsid w:val="00282855"/>
    <w:rsid w:val="00282B41"/>
    <w:rsid w:val="00283653"/>
    <w:rsid w:val="00283752"/>
    <w:rsid w:val="0028426C"/>
    <w:rsid w:val="00284535"/>
    <w:rsid w:val="00285EA8"/>
    <w:rsid w:val="002860D9"/>
    <w:rsid w:val="0028617C"/>
    <w:rsid w:val="002866C1"/>
    <w:rsid w:val="002878C5"/>
    <w:rsid w:val="00290446"/>
    <w:rsid w:val="0029109E"/>
    <w:rsid w:val="00292AEC"/>
    <w:rsid w:val="002935A7"/>
    <w:rsid w:val="002936B9"/>
    <w:rsid w:val="002942D4"/>
    <w:rsid w:val="002947D5"/>
    <w:rsid w:val="00294C83"/>
    <w:rsid w:val="00294DDD"/>
    <w:rsid w:val="00295C84"/>
    <w:rsid w:val="0029636E"/>
    <w:rsid w:val="00296FB2"/>
    <w:rsid w:val="002A0F26"/>
    <w:rsid w:val="002A13AF"/>
    <w:rsid w:val="002A148B"/>
    <w:rsid w:val="002A156D"/>
    <w:rsid w:val="002A1E0D"/>
    <w:rsid w:val="002A3904"/>
    <w:rsid w:val="002A3AFD"/>
    <w:rsid w:val="002A4D83"/>
    <w:rsid w:val="002A58DA"/>
    <w:rsid w:val="002A5C96"/>
    <w:rsid w:val="002A6B08"/>
    <w:rsid w:val="002A74FB"/>
    <w:rsid w:val="002A758D"/>
    <w:rsid w:val="002A7BB7"/>
    <w:rsid w:val="002B0B35"/>
    <w:rsid w:val="002B2D66"/>
    <w:rsid w:val="002B3C4D"/>
    <w:rsid w:val="002B446C"/>
    <w:rsid w:val="002B4918"/>
    <w:rsid w:val="002B59F5"/>
    <w:rsid w:val="002B5A82"/>
    <w:rsid w:val="002B63C9"/>
    <w:rsid w:val="002B66B6"/>
    <w:rsid w:val="002B6EAD"/>
    <w:rsid w:val="002B7EEE"/>
    <w:rsid w:val="002C1676"/>
    <w:rsid w:val="002C1BD9"/>
    <w:rsid w:val="002C249B"/>
    <w:rsid w:val="002C407A"/>
    <w:rsid w:val="002C52B0"/>
    <w:rsid w:val="002C62AE"/>
    <w:rsid w:val="002C7C8D"/>
    <w:rsid w:val="002C7DEE"/>
    <w:rsid w:val="002D0F30"/>
    <w:rsid w:val="002D1C85"/>
    <w:rsid w:val="002D2C3C"/>
    <w:rsid w:val="002D2FD5"/>
    <w:rsid w:val="002D3A08"/>
    <w:rsid w:val="002D4D7D"/>
    <w:rsid w:val="002D5783"/>
    <w:rsid w:val="002D7D5F"/>
    <w:rsid w:val="002E000D"/>
    <w:rsid w:val="002E2906"/>
    <w:rsid w:val="002E391E"/>
    <w:rsid w:val="002E3BA6"/>
    <w:rsid w:val="002E3EB8"/>
    <w:rsid w:val="002E5EAB"/>
    <w:rsid w:val="002E7F8B"/>
    <w:rsid w:val="002F003A"/>
    <w:rsid w:val="002F046F"/>
    <w:rsid w:val="002F05D1"/>
    <w:rsid w:val="002F05F8"/>
    <w:rsid w:val="002F0822"/>
    <w:rsid w:val="002F0CA3"/>
    <w:rsid w:val="002F2ABB"/>
    <w:rsid w:val="002F2BCB"/>
    <w:rsid w:val="002F2DF6"/>
    <w:rsid w:val="002F3896"/>
    <w:rsid w:val="002F4AA0"/>
    <w:rsid w:val="002F50F5"/>
    <w:rsid w:val="002F5403"/>
    <w:rsid w:val="002F5621"/>
    <w:rsid w:val="002F5DD8"/>
    <w:rsid w:val="002F65AD"/>
    <w:rsid w:val="00300122"/>
    <w:rsid w:val="00300BC0"/>
    <w:rsid w:val="003011A5"/>
    <w:rsid w:val="0030222E"/>
    <w:rsid w:val="0030244B"/>
    <w:rsid w:val="003035DA"/>
    <w:rsid w:val="0030434E"/>
    <w:rsid w:val="0030549F"/>
    <w:rsid w:val="0030655D"/>
    <w:rsid w:val="00306794"/>
    <w:rsid w:val="00306E8F"/>
    <w:rsid w:val="003073E4"/>
    <w:rsid w:val="003102CA"/>
    <w:rsid w:val="003103E6"/>
    <w:rsid w:val="0031057C"/>
    <w:rsid w:val="003109DA"/>
    <w:rsid w:val="003110BB"/>
    <w:rsid w:val="00312020"/>
    <w:rsid w:val="00312504"/>
    <w:rsid w:val="003128F3"/>
    <w:rsid w:val="00314C3A"/>
    <w:rsid w:val="00315457"/>
    <w:rsid w:val="00316887"/>
    <w:rsid w:val="00316BB2"/>
    <w:rsid w:val="0031714E"/>
    <w:rsid w:val="00317E15"/>
    <w:rsid w:val="0032073D"/>
    <w:rsid w:val="003207D4"/>
    <w:rsid w:val="00321386"/>
    <w:rsid w:val="00321513"/>
    <w:rsid w:val="00323236"/>
    <w:rsid w:val="003234FF"/>
    <w:rsid w:val="003239F3"/>
    <w:rsid w:val="0032485A"/>
    <w:rsid w:val="00324F73"/>
    <w:rsid w:val="00326033"/>
    <w:rsid w:val="00326310"/>
    <w:rsid w:val="00327B11"/>
    <w:rsid w:val="00327B15"/>
    <w:rsid w:val="00327B41"/>
    <w:rsid w:val="00330B9E"/>
    <w:rsid w:val="00331298"/>
    <w:rsid w:val="00331C6A"/>
    <w:rsid w:val="0033297B"/>
    <w:rsid w:val="003336DA"/>
    <w:rsid w:val="003345FD"/>
    <w:rsid w:val="00335047"/>
    <w:rsid w:val="003351AA"/>
    <w:rsid w:val="0033734B"/>
    <w:rsid w:val="003374CF"/>
    <w:rsid w:val="00337562"/>
    <w:rsid w:val="00340002"/>
    <w:rsid w:val="0034065B"/>
    <w:rsid w:val="0034088F"/>
    <w:rsid w:val="00341A63"/>
    <w:rsid w:val="00341A95"/>
    <w:rsid w:val="00341AC5"/>
    <w:rsid w:val="0034386C"/>
    <w:rsid w:val="00344AAE"/>
    <w:rsid w:val="00344C05"/>
    <w:rsid w:val="00345440"/>
    <w:rsid w:val="0034614D"/>
    <w:rsid w:val="00346B61"/>
    <w:rsid w:val="00347438"/>
    <w:rsid w:val="003479F3"/>
    <w:rsid w:val="00347BB3"/>
    <w:rsid w:val="003505B8"/>
    <w:rsid w:val="003508D5"/>
    <w:rsid w:val="00350E98"/>
    <w:rsid w:val="003510B0"/>
    <w:rsid w:val="00351AB3"/>
    <w:rsid w:val="00352F30"/>
    <w:rsid w:val="00354375"/>
    <w:rsid w:val="0035494C"/>
    <w:rsid w:val="00355378"/>
    <w:rsid w:val="00355732"/>
    <w:rsid w:val="00355AFE"/>
    <w:rsid w:val="00355E9E"/>
    <w:rsid w:val="0035702F"/>
    <w:rsid w:val="00357F8C"/>
    <w:rsid w:val="00361723"/>
    <w:rsid w:val="003628C4"/>
    <w:rsid w:val="00363891"/>
    <w:rsid w:val="00363BCA"/>
    <w:rsid w:val="00364355"/>
    <w:rsid w:val="00364506"/>
    <w:rsid w:val="003654B3"/>
    <w:rsid w:val="00365768"/>
    <w:rsid w:val="00366023"/>
    <w:rsid w:val="00366F35"/>
    <w:rsid w:val="0036706B"/>
    <w:rsid w:val="0037130A"/>
    <w:rsid w:val="0037364B"/>
    <w:rsid w:val="00373D06"/>
    <w:rsid w:val="00374888"/>
    <w:rsid w:val="00374E6B"/>
    <w:rsid w:val="003750A0"/>
    <w:rsid w:val="0037566B"/>
    <w:rsid w:val="00375FEE"/>
    <w:rsid w:val="00376D7A"/>
    <w:rsid w:val="00376F21"/>
    <w:rsid w:val="00377475"/>
    <w:rsid w:val="00377516"/>
    <w:rsid w:val="003778AB"/>
    <w:rsid w:val="00380D9F"/>
    <w:rsid w:val="0038147F"/>
    <w:rsid w:val="00381C49"/>
    <w:rsid w:val="00382572"/>
    <w:rsid w:val="00383163"/>
    <w:rsid w:val="00383B6C"/>
    <w:rsid w:val="00383F58"/>
    <w:rsid w:val="00384D48"/>
    <w:rsid w:val="00385376"/>
    <w:rsid w:val="00386FC5"/>
    <w:rsid w:val="00387742"/>
    <w:rsid w:val="00390259"/>
    <w:rsid w:val="00390505"/>
    <w:rsid w:val="00390EE4"/>
    <w:rsid w:val="003911AC"/>
    <w:rsid w:val="00391483"/>
    <w:rsid w:val="003921DC"/>
    <w:rsid w:val="00392D14"/>
    <w:rsid w:val="00393FF4"/>
    <w:rsid w:val="003940A7"/>
    <w:rsid w:val="00394D8E"/>
    <w:rsid w:val="00395805"/>
    <w:rsid w:val="00395E07"/>
    <w:rsid w:val="00395E93"/>
    <w:rsid w:val="003A0EF8"/>
    <w:rsid w:val="003A270A"/>
    <w:rsid w:val="003A2D0E"/>
    <w:rsid w:val="003A2D39"/>
    <w:rsid w:val="003A4EA9"/>
    <w:rsid w:val="003A56E1"/>
    <w:rsid w:val="003B04B1"/>
    <w:rsid w:val="003B088F"/>
    <w:rsid w:val="003B0DF2"/>
    <w:rsid w:val="003B191B"/>
    <w:rsid w:val="003B26B7"/>
    <w:rsid w:val="003B4991"/>
    <w:rsid w:val="003B5B3A"/>
    <w:rsid w:val="003B6F2D"/>
    <w:rsid w:val="003B75C7"/>
    <w:rsid w:val="003C0208"/>
    <w:rsid w:val="003C1542"/>
    <w:rsid w:val="003C15F5"/>
    <w:rsid w:val="003C1F09"/>
    <w:rsid w:val="003C2730"/>
    <w:rsid w:val="003C2F48"/>
    <w:rsid w:val="003C3018"/>
    <w:rsid w:val="003C343B"/>
    <w:rsid w:val="003C3AEE"/>
    <w:rsid w:val="003C54F3"/>
    <w:rsid w:val="003C5AD1"/>
    <w:rsid w:val="003C61D3"/>
    <w:rsid w:val="003D1604"/>
    <w:rsid w:val="003D1AD5"/>
    <w:rsid w:val="003D3FC6"/>
    <w:rsid w:val="003D40E4"/>
    <w:rsid w:val="003D4384"/>
    <w:rsid w:val="003D5573"/>
    <w:rsid w:val="003D5B66"/>
    <w:rsid w:val="003E0F22"/>
    <w:rsid w:val="003E1B50"/>
    <w:rsid w:val="003E2486"/>
    <w:rsid w:val="003E27D3"/>
    <w:rsid w:val="003E2DB5"/>
    <w:rsid w:val="003E459D"/>
    <w:rsid w:val="003E53E3"/>
    <w:rsid w:val="003E6C09"/>
    <w:rsid w:val="003E78CD"/>
    <w:rsid w:val="003E7CAC"/>
    <w:rsid w:val="003F0897"/>
    <w:rsid w:val="003F0A85"/>
    <w:rsid w:val="003F0ED4"/>
    <w:rsid w:val="003F152C"/>
    <w:rsid w:val="003F26F1"/>
    <w:rsid w:val="003F375B"/>
    <w:rsid w:val="003F3AFB"/>
    <w:rsid w:val="003F4006"/>
    <w:rsid w:val="003F410B"/>
    <w:rsid w:val="003F58C8"/>
    <w:rsid w:val="003F5DC1"/>
    <w:rsid w:val="003F760B"/>
    <w:rsid w:val="00400644"/>
    <w:rsid w:val="00401E42"/>
    <w:rsid w:val="00402499"/>
    <w:rsid w:val="00402BAB"/>
    <w:rsid w:val="00403BF1"/>
    <w:rsid w:val="00404A85"/>
    <w:rsid w:val="0040532D"/>
    <w:rsid w:val="004058E7"/>
    <w:rsid w:val="00405A72"/>
    <w:rsid w:val="004069CE"/>
    <w:rsid w:val="00406AC8"/>
    <w:rsid w:val="00407110"/>
    <w:rsid w:val="0041087A"/>
    <w:rsid w:val="0041278B"/>
    <w:rsid w:val="00413F09"/>
    <w:rsid w:val="004155ED"/>
    <w:rsid w:val="00417C73"/>
    <w:rsid w:val="00420958"/>
    <w:rsid w:val="00421A91"/>
    <w:rsid w:val="00421C50"/>
    <w:rsid w:val="004226A7"/>
    <w:rsid w:val="00422D02"/>
    <w:rsid w:val="004233AF"/>
    <w:rsid w:val="0042422C"/>
    <w:rsid w:val="004244ED"/>
    <w:rsid w:val="00427670"/>
    <w:rsid w:val="004276BE"/>
    <w:rsid w:val="004301D3"/>
    <w:rsid w:val="00430202"/>
    <w:rsid w:val="004319B8"/>
    <w:rsid w:val="00431BB4"/>
    <w:rsid w:val="00433E03"/>
    <w:rsid w:val="00434476"/>
    <w:rsid w:val="0043451F"/>
    <w:rsid w:val="00434880"/>
    <w:rsid w:val="00434ACE"/>
    <w:rsid w:val="0043559A"/>
    <w:rsid w:val="00435756"/>
    <w:rsid w:val="00436267"/>
    <w:rsid w:val="00437C96"/>
    <w:rsid w:val="00440BD0"/>
    <w:rsid w:val="00440C33"/>
    <w:rsid w:val="00441391"/>
    <w:rsid w:val="00441A9C"/>
    <w:rsid w:val="00441BB0"/>
    <w:rsid w:val="00441F03"/>
    <w:rsid w:val="00442A5E"/>
    <w:rsid w:val="00443DE6"/>
    <w:rsid w:val="0044418F"/>
    <w:rsid w:val="004466DB"/>
    <w:rsid w:val="00447E38"/>
    <w:rsid w:val="004525B5"/>
    <w:rsid w:val="00452D33"/>
    <w:rsid w:val="00453961"/>
    <w:rsid w:val="0045398D"/>
    <w:rsid w:val="00453A1A"/>
    <w:rsid w:val="00454727"/>
    <w:rsid w:val="00454AB5"/>
    <w:rsid w:val="00455EAF"/>
    <w:rsid w:val="004564FB"/>
    <w:rsid w:val="0045653F"/>
    <w:rsid w:val="00456DE0"/>
    <w:rsid w:val="00457339"/>
    <w:rsid w:val="0046083A"/>
    <w:rsid w:val="00460F03"/>
    <w:rsid w:val="00460F9E"/>
    <w:rsid w:val="004614C0"/>
    <w:rsid w:val="004635C4"/>
    <w:rsid w:val="00463959"/>
    <w:rsid w:val="00463F04"/>
    <w:rsid w:val="0046417C"/>
    <w:rsid w:val="0046522E"/>
    <w:rsid w:val="0046576D"/>
    <w:rsid w:val="00465A29"/>
    <w:rsid w:val="00467E77"/>
    <w:rsid w:val="004702C6"/>
    <w:rsid w:val="0047052E"/>
    <w:rsid w:val="004709FE"/>
    <w:rsid w:val="00472566"/>
    <w:rsid w:val="00473674"/>
    <w:rsid w:val="00473FAE"/>
    <w:rsid w:val="004766EE"/>
    <w:rsid w:val="004818FB"/>
    <w:rsid w:val="0048296D"/>
    <w:rsid w:val="004829F2"/>
    <w:rsid w:val="00483F38"/>
    <w:rsid w:val="0048420E"/>
    <w:rsid w:val="00484AAD"/>
    <w:rsid w:val="00487C0F"/>
    <w:rsid w:val="00492B94"/>
    <w:rsid w:val="00493020"/>
    <w:rsid w:val="0049306C"/>
    <w:rsid w:val="0049316C"/>
    <w:rsid w:val="004942C7"/>
    <w:rsid w:val="00494F2E"/>
    <w:rsid w:val="00494FFD"/>
    <w:rsid w:val="00495789"/>
    <w:rsid w:val="00495E78"/>
    <w:rsid w:val="00495F48"/>
    <w:rsid w:val="004972E0"/>
    <w:rsid w:val="00497978"/>
    <w:rsid w:val="004A0583"/>
    <w:rsid w:val="004A0868"/>
    <w:rsid w:val="004A210F"/>
    <w:rsid w:val="004A27AF"/>
    <w:rsid w:val="004A2926"/>
    <w:rsid w:val="004A2CDB"/>
    <w:rsid w:val="004A2DDC"/>
    <w:rsid w:val="004A4218"/>
    <w:rsid w:val="004A4A4D"/>
    <w:rsid w:val="004A5574"/>
    <w:rsid w:val="004A5575"/>
    <w:rsid w:val="004A6A2E"/>
    <w:rsid w:val="004A6E07"/>
    <w:rsid w:val="004A711C"/>
    <w:rsid w:val="004A7901"/>
    <w:rsid w:val="004A7D12"/>
    <w:rsid w:val="004B1524"/>
    <w:rsid w:val="004B2447"/>
    <w:rsid w:val="004B2CB3"/>
    <w:rsid w:val="004B2D14"/>
    <w:rsid w:val="004B3ACD"/>
    <w:rsid w:val="004B3BDE"/>
    <w:rsid w:val="004B3D3F"/>
    <w:rsid w:val="004B4AF0"/>
    <w:rsid w:val="004B5A58"/>
    <w:rsid w:val="004B5B39"/>
    <w:rsid w:val="004B64DB"/>
    <w:rsid w:val="004B6D69"/>
    <w:rsid w:val="004B7898"/>
    <w:rsid w:val="004C0BAB"/>
    <w:rsid w:val="004C22DC"/>
    <w:rsid w:val="004C37B0"/>
    <w:rsid w:val="004C3F72"/>
    <w:rsid w:val="004C5237"/>
    <w:rsid w:val="004C5409"/>
    <w:rsid w:val="004C5B0D"/>
    <w:rsid w:val="004C6246"/>
    <w:rsid w:val="004D0362"/>
    <w:rsid w:val="004D3426"/>
    <w:rsid w:val="004D4139"/>
    <w:rsid w:val="004D47FF"/>
    <w:rsid w:val="004D4B53"/>
    <w:rsid w:val="004D55FE"/>
    <w:rsid w:val="004D5CE8"/>
    <w:rsid w:val="004D6940"/>
    <w:rsid w:val="004D6B4A"/>
    <w:rsid w:val="004E01CF"/>
    <w:rsid w:val="004E097E"/>
    <w:rsid w:val="004E105C"/>
    <w:rsid w:val="004E139E"/>
    <w:rsid w:val="004E1D4D"/>
    <w:rsid w:val="004E1FDB"/>
    <w:rsid w:val="004E2DD4"/>
    <w:rsid w:val="004E35FC"/>
    <w:rsid w:val="004E530B"/>
    <w:rsid w:val="004E5468"/>
    <w:rsid w:val="004E69E0"/>
    <w:rsid w:val="004E7C94"/>
    <w:rsid w:val="004F0379"/>
    <w:rsid w:val="004F1951"/>
    <w:rsid w:val="004F2023"/>
    <w:rsid w:val="004F2235"/>
    <w:rsid w:val="004F2D72"/>
    <w:rsid w:val="004F45FF"/>
    <w:rsid w:val="004F56A1"/>
    <w:rsid w:val="004F7415"/>
    <w:rsid w:val="0050003C"/>
    <w:rsid w:val="0050089B"/>
    <w:rsid w:val="00500C8B"/>
    <w:rsid w:val="00500CBF"/>
    <w:rsid w:val="0050108A"/>
    <w:rsid w:val="005013F0"/>
    <w:rsid w:val="0050169E"/>
    <w:rsid w:val="00504027"/>
    <w:rsid w:val="005042AD"/>
    <w:rsid w:val="00504610"/>
    <w:rsid w:val="00505810"/>
    <w:rsid w:val="00506B51"/>
    <w:rsid w:val="00507E98"/>
    <w:rsid w:val="0051038D"/>
    <w:rsid w:val="00510A53"/>
    <w:rsid w:val="00510CED"/>
    <w:rsid w:val="00510ECB"/>
    <w:rsid w:val="00511E33"/>
    <w:rsid w:val="00513430"/>
    <w:rsid w:val="00513B97"/>
    <w:rsid w:val="00513C1E"/>
    <w:rsid w:val="00514F35"/>
    <w:rsid w:val="00515346"/>
    <w:rsid w:val="00515745"/>
    <w:rsid w:val="00515C92"/>
    <w:rsid w:val="00515DDC"/>
    <w:rsid w:val="00516052"/>
    <w:rsid w:val="00521F97"/>
    <w:rsid w:val="00522D27"/>
    <w:rsid w:val="005248A6"/>
    <w:rsid w:val="00524ED5"/>
    <w:rsid w:val="0052532C"/>
    <w:rsid w:val="00526761"/>
    <w:rsid w:val="00526AD3"/>
    <w:rsid w:val="00526C3E"/>
    <w:rsid w:val="00526CF0"/>
    <w:rsid w:val="005275C2"/>
    <w:rsid w:val="00527955"/>
    <w:rsid w:val="00531945"/>
    <w:rsid w:val="00532DE7"/>
    <w:rsid w:val="005334DB"/>
    <w:rsid w:val="00533EC9"/>
    <w:rsid w:val="0053400C"/>
    <w:rsid w:val="00534069"/>
    <w:rsid w:val="005344D0"/>
    <w:rsid w:val="00534E76"/>
    <w:rsid w:val="0053562C"/>
    <w:rsid w:val="00535FE4"/>
    <w:rsid w:val="005378F3"/>
    <w:rsid w:val="00537C96"/>
    <w:rsid w:val="0054031B"/>
    <w:rsid w:val="0054032A"/>
    <w:rsid w:val="00541038"/>
    <w:rsid w:val="00541941"/>
    <w:rsid w:val="00541A45"/>
    <w:rsid w:val="00543312"/>
    <w:rsid w:val="00544BAD"/>
    <w:rsid w:val="005460D6"/>
    <w:rsid w:val="00546552"/>
    <w:rsid w:val="00547285"/>
    <w:rsid w:val="00547ED3"/>
    <w:rsid w:val="005504BA"/>
    <w:rsid w:val="005508F9"/>
    <w:rsid w:val="00550E90"/>
    <w:rsid w:val="00552148"/>
    <w:rsid w:val="00552C2C"/>
    <w:rsid w:val="00552CFD"/>
    <w:rsid w:val="00552F02"/>
    <w:rsid w:val="00554E17"/>
    <w:rsid w:val="00555252"/>
    <w:rsid w:val="0055585C"/>
    <w:rsid w:val="00556F9D"/>
    <w:rsid w:val="005571E4"/>
    <w:rsid w:val="005603DF"/>
    <w:rsid w:val="00561B08"/>
    <w:rsid w:val="00562C5D"/>
    <w:rsid w:val="00563137"/>
    <w:rsid w:val="00563579"/>
    <w:rsid w:val="005646AC"/>
    <w:rsid w:val="0056494F"/>
    <w:rsid w:val="00565942"/>
    <w:rsid w:val="00566B54"/>
    <w:rsid w:val="00567169"/>
    <w:rsid w:val="005672B5"/>
    <w:rsid w:val="00567991"/>
    <w:rsid w:val="005679B3"/>
    <w:rsid w:val="0057053A"/>
    <w:rsid w:val="00571312"/>
    <w:rsid w:val="00572192"/>
    <w:rsid w:val="005725B9"/>
    <w:rsid w:val="0057272C"/>
    <w:rsid w:val="0057317E"/>
    <w:rsid w:val="00573597"/>
    <w:rsid w:val="00573776"/>
    <w:rsid w:val="00573BF4"/>
    <w:rsid w:val="0057427C"/>
    <w:rsid w:val="00574CE7"/>
    <w:rsid w:val="00575FE1"/>
    <w:rsid w:val="005770A0"/>
    <w:rsid w:val="00577672"/>
    <w:rsid w:val="005779E2"/>
    <w:rsid w:val="00577C21"/>
    <w:rsid w:val="005806FB"/>
    <w:rsid w:val="00580914"/>
    <w:rsid w:val="005814AC"/>
    <w:rsid w:val="005817ED"/>
    <w:rsid w:val="00582CA0"/>
    <w:rsid w:val="00582F39"/>
    <w:rsid w:val="005832D3"/>
    <w:rsid w:val="005913AB"/>
    <w:rsid w:val="005913FE"/>
    <w:rsid w:val="00591BC3"/>
    <w:rsid w:val="00592832"/>
    <w:rsid w:val="0059347B"/>
    <w:rsid w:val="0059387C"/>
    <w:rsid w:val="005946B3"/>
    <w:rsid w:val="00594B4B"/>
    <w:rsid w:val="00596137"/>
    <w:rsid w:val="0059624E"/>
    <w:rsid w:val="00597B33"/>
    <w:rsid w:val="005A01F3"/>
    <w:rsid w:val="005A1D22"/>
    <w:rsid w:val="005A241F"/>
    <w:rsid w:val="005A2C61"/>
    <w:rsid w:val="005A374B"/>
    <w:rsid w:val="005A3B8A"/>
    <w:rsid w:val="005A4282"/>
    <w:rsid w:val="005A4F80"/>
    <w:rsid w:val="005A4FAB"/>
    <w:rsid w:val="005A5CEE"/>
    <w:rsid w:val="005A66F0"/>
    <w:rsid w:val="005A6D6D"/>
    <w:rsid w:val="005A74F6"/>
    <w:rsid w:val="005A77D1"/>
    <w:rsid w:val="005A7BC7"/>
    <w:rsid w:val="005B15B3"/>
    <w:rsid w:val="005B217E"/>
    <w:rsid w:val="005B39C1"/>
    <w:rsid w:val="005B3B48"/>
    <w:rsid w:val="005B4C03"/>
    <w:rsid w:val="005B520D"/>
    <w:rsid w:val="005B5593"/>
    <w:rsid w:val="005B5B49"/>
    <w:rsid w:val="005B5E0F"/>
    <w:rsid w:val="005B63F8"/>
    <w:rsid w:val="005B726F"/>
    <w:rsid w:val="005B7A42"/>
    <w:rsid w:val="005C0965"/>
    <w:rsid w:val="005C1329"/>
    <w:rsid w:val="005C1AAF"/>
    <w:rsid w:val="005C2B6F"/>
    <w:rsid w:val="005C2E34"/>
    <w:rsid w:val="005C30AC"/>
    <w:rsid w:val="005C3197"/>
    <w:rsid w:val="005C32DD"/>
    <w:rsid w:val="005C379E"/>
    <w:rsid w:val="005C6963"/>
    <w:rsid w:val="005C7A09"/>
    <w:rsid w:val="005C7FF5"/>
    <w:rsid w:val="005D0005"/>
    <w:rsid w:val="005D011E"/>
    <w:rsid w:val="005D03F4"/>
    <w:rsid w:val="005D15C2"/>
    <w:rsid w:val="005D17D4"/>
    <w:rsid w:val="005D1B8E"/>
    <w:rsid w:val="005D2AA6"/>
    <w:rsid w:val="005D31BB"/>
    <w:rsid w:val="005D31D8"/>
    <w:rsid w:val="005D38F8"/>
    <w:rsid w:val="005D6357"/>
    <w:rsid w:val="005D65FC"/>
    <w:rsid w:val="005D7228"/>
    <w:rsid w:val="005D7A0B"/>
    <w:rsid w:val="005E0FA4"/>
    <w:rsid w:val="005E13AB"/>
    <w:rsid w:val="005E179E"/>
    <w:rsid w:val="005E201D"/>
    <w:rsid w:val="005E23C8"/>
    <w:rsid w:val="005E26B6"/>
    <w:rsid w:val="005E31D0"/>
    <w:rsid w:val="005E4A96"/>
    <w:rsid w:val="005E59D5"/>
    <w:rsid w:val="005E60B6"/>
    <w:rsid w:val="005E72C8"/>
    <w:rsid w:val="005F0A80"/>
    <w:rsid w:val="005F1DC7"/>
    <w:rsid w:val="005F2154"/>
    <w:rsid w:val="005F2EFC"/>
    <w:rsid w:val="005F361B"/>
    <w:rsid w:val="005F4667"/>
    <w:rsid w:val="005F4CE1"/>
    <w:rsid w:val="005F597C"/>
    <w:rsid w:val="005F610F"/>
    <w:rsid w:val="005F6AA4"/>
    <w:rsid w:val="005F726D"/>
    <w:rsid w:val="0060077B"/>
    <w:rsid w:val="00600B8D"/>
    <w:rsid w:val="006026C8"/>
    <w:rsid w:val="0060585F"/>
    <w:rsid w:val="00606398"/>
    <w:rsid w:val="00607B40"/>
    <w:rsid w:val="006105F7"/>
    <w:rsid w:val="00610E49"/>
    <w:rsid w:val="00610E70"/>
    <w:rsid w:val="00610F42"/>
    <w:rsid w:val="00611FE2"/>
    <w:rsid w:val="0061287D"/>
    <w:rsid w:val="0061428D"/>
    <w:rsid w:val="00614316"/>
    <w:rsid w:val="006143E0"/>
    <w:rsid w:val="0061478F"/>
    <w:rsid w:val="00615724"/>
    <w:rsid w:val="0061719E"/>
    <w:rsid w:val="006172E7"/>
    <w:rsid w:val="00617D5F"/>
    <w:rsid w:val="00620329"/>
    <w:rsid w:val="0062101E"/>
    <w:rsid w:val="0062109D"/>
    <w:rsid w:val="006213B0"/>
    <w:rsid w:val="00622C13"/>
    <w:rsid w:val="00623128"/>
    <w:rsid w:val="0062349E"/>
    <w:rsid w:val="0062509E"/>
    <w:rsid w:val="0063043F"/>
    <w:rsid w:val="0063172D"/>
    <w:rsid w:val="00632682"/>
    <w:rsid w:val="00632CA6"/>
    <w:rsid w:val="00634975"/>
    <w:rsid w:val="00634AD2"/>
    <w:rsid w:val="00635D32"/>
    <w:rsid w:val="00635E0C"/>
    <w:rsid w:val="006400EB"/>
    <w:rsid w:val="00643C19"/>
    <w:rsid w:val="0064487C"/>
    <w:rsid w:val="00645FEF"/>
    <w:rsid w:val="00646695"/>
    <w:rsid w:val="006470E4"/>
    <w:rsid w:val="00647502"/>
    <w:rsid w:val="0065058B"/>
    <w:rsid w:val="00650A4C"/>
    <w:rsid w:val="00651A7A"/>
    <w:rsid w:val="0065227C"/>
    <w:rsid w:val="00654AD0"/>
    <w:rsid w:val="00655070"/>
    <w:rsid w:val="006558A4"/>
    <w:rsid w:val="006568A0"/>
    <w:rsid w:val="0065758A"/>
    <w:rsid w:val="0066045C"/>
    <w:rsid w:val="00660596"/>
    <w:rsid w:val="00661C2A"/>
    <w:rsid w:val="00661C41"/>
    <w:rsid w:val="00663A24"/>
    <w:rsid w:val="00664EEC"/>
    <w:rsid w:val="006668CF"/>
    <w:rsid w:val="00666A02"/>
    <w:rsid w:val="00670DA6"/>
    <w:rsid w:val="0067206C"/>
    <w:rsid w:val="006731F0"/>
    <w:rsid w:val="006736C2"/>
    <w:rsid w:val="006748D9"/>
    <w:rsid w:val="00674CB1"/>
    <w:rsid w:val="00675B2D"/>
    <w:rsid w:val="00677CC6"/>
    <w:rsid w:val="00682336"/>
    <w:rsid w:val="0068297A"/>
    <w:rsid w:val="00683224"/>
    <w:rsid w:val="0068350E"/>
    <w:rsid w:val="00683F8C"/>
    <w:rsid w:val="0068461A"/>
    <w:rsid w:val="00685F0B"/>
    <w:rsid w:val="00685FA3"/>
    <w:rsid w:val="00687021"/>
    <w:rsid w:val="006903C6"/>
    <w:rsid w:val="006917E5"/>
    <w:rsid w:val="00691EF4"/>
    <w:rsid w:val="00693DF6"/>
    <w:rsid w:val="0069472B"/>
    <w:rsid w:val="00694A34"/>
    <w:rsid w:val="00695A52"/>
    <w:rsid w:val="00697073"/>
    <w:rsid w:val="006A10BB"/>
    <w:rsid w:val="006A1E0C"/>
    <w:rsid w:val="006A1FBC"/>
    <w:rsid w:val="006A2A2E"/>
    <w:rsid w:val="006A2B7A"/>
    <w:rsid w:val="006A31D5"/>
    <w:rsid w:val="006A38B1"/>
    <w:rsid w:val="006A3D3F"/>
    <w:rsid w:val="006A424C"/>
    <w:rsid w:val="006A471D"/>
    <w:rsid w:val="006A4EFC"/>
    <w:rsid w:val="006A57D6"/>
    <w:rsid w:val="006A5895"/>
    <w:rsid w:val="006A642A"/>
    <w:rsid w:val="006B049D"/>
    <w:rsid w:val="006B1326"/>
    <w:rsid w:val="006B16E8"/>
    <w:rsid w:val="006B1984"/>
    <w:rsid w:val="006B2CF1"/>
    <w:rsid w:val="006B35BA"/>
    <w:rsid w:val="006B37C4"/>
    <w:rsid w:val="006B3837"/>
    <w:rsid w:val="006B3F84"/>
    <w:rsid w:val="006B4454"/>
    <w:rsid w:val="006B4842"/>
    <w:rsid w:val="006B5736"/>
    <w:rsid w:val="006B6585"/>
    <w:rsid w:val="006C018E"/>
    <w:rsid w:val="006C05B6"/>
    <w:rsid w:val="006C0C6B"/>
    <w:rsid w:val="006C2366"/>
    <w:rsid w:val="006C39EA"/>
    <w:rsid w:val="006C3A9D"/>
    <w:rsid w:val="006C3F18"/>
    <w:rsid w:val="006C408B"/>
    <w:rsid w:val="006C45C1"/>
    <w:rsid w:val="006C4D49"/>
    <w:rsid w:val="006C71DC"/>
    <w:rsid w:val="006D0ECE"/>
    <w:rsid w:val="006D15E3"/>
    <w:rsid w:val="006D18A7"/>
    <w:rsid w:val="006D2120"/>
    <w:rsid w:val="006D2248"/>
    <w:rsid w:val="006D294B"/>
    <w:rsid w:val="006D2E44"/>
    <w:rsid w:val="006D3ED9"/>
    <w:rsid w:val="006D4463"/>
    <w:rsid w:val="006D457C"/>
    <w:rsid w:val="006D56D4"/>
    <w:rsid w:val="006D6500"/>
    <w:rsid w:val="006D7A31"/>
    <w:rsid w:val="006D7AEE"/>
    <w:rsid w:val="006E0209"/>
    <w:rsid w:val="006E0904"/>
    <w:rsid w:val="006E0CD7"/>
    <w:rsid w:val="006E25C0"/>
    <w:rsid w:val="006E388B"/>
    <w:rsid w:val="006E4A58"/>
    <w:rsid w:val="006E503D"/>
    <w:rsid w:val="006E6481"/>
    <w:rsid w:val="006E79BF"/>
    <w:rsid w:val="006E7EC7"/>
    <w:rsid w:val="006F113E"/>
    <w:rsid w:val="006F128A"/>
    <w:rsid w:val="006F1A03"/>
    <w:rsid w:val="006F1CCE"/>
    <w:rsid w:val="006F1DC4"/>
    <w:rsid w:val="006F3CEC"/>
    <w:rsid w:val="006F5569"/>
    <w:rsid w:val="006F63CE"/>
    <w:rsid w:val="006F6F01"/>
    <w:rsid w:val="00701DC3"/>
    <w:rsid w:val="00703A09"/>
    <w:rsid w:val="00704398"/>
    <w:rsid w:val="007044A1"/>
    <w:rsid w:val="00705E1B"/>
    <w:rsid w:val="007064E9"/>
    <w:rsid w:val="007068F3"/>
    <w:rsid w:val="00706EEF"/>
    <w:rsid w:val="00707190"/>
    <w:rsid w:val="007102D2"/>
    <w:rsid w:val="0071173F"/>
    <w:rsid w:val="00714B02"/>
    <w:rsid w:val="00716FFE"/>
    <w:rsid w:val="007171C8"/>
    <w:rsid w:val="00717505"/>
    <w:rsid w:val="0071778E"/>
    <w:rsid w:val="00717ABE"/>
    <w:rsid w:val="0072049B"/>
    <w:rsid w:val="00720602"/>
    <w:rsid w:val="007209F5"/>
    <w:rsid w:val="00720FF5"/>
    <w:rsid w:val="00724281"/>
    <w:rsid w:val="00724D39"/>
    <w:rsid w:val="00725622"/>
    <w:rsid w:val="00725967"/>
    <w:rsid w:val="00725B61"/>
    <w:rsid w:val="00726499"/>
    <w:rsid w:val="007265EF"/>
    <w:rsid w:val="00727BB7"/>
    <w:rsid w:val="007306D5"/>
    <w:rsid w:val="00730A17"/>
    <w:rsid w:val="00730E36"/>
    <w:rsid w:val="007314FB"/>
    <w:rsid w:val="00731EDB"/>
    <w:rsid w:val="007323C4"/>
    <w:rsid w:val="007330B7"/>
    <w:rsid w:val="007338C6"/>
    <w:rsid w:val="007343B3"/>
    <w:rsid w:val="00734BA7"/>
    <w:rsid w:val="00735AA1"/>
    <w:rsid w:val="0073699B"/>
    <w:rsid w:val="00740B9F"/>
    <w:rsid w:val="00740CFB"/>
    <w:rsid w:val="00740EEC"/>
    <w:rsid w:val="00741033"/>
    <w:rsid w:val="007416BD"/>
    <w:rsid w:val="00742368"/>
    <w:rsid w:val="00743151"/>
    <w:rsid w:val="00744F38"/>
    <w:rsid w:val="0074502B"/>
    <w:rsid w:val="00746AF3"/>
    <w:rsid w:val="00747530"/>
    <w:rsid w:val="00747A63"/>
    <w:rsid w:val="00747BA1"/>
    <w:rsid w:val="00747C3C"/>
    <w:rsid w:val="00750D13"/>
    <w:rsid w:val="00750FCE"/>
    <w:rsid w:val="0075164F"/>
    <w:rsid w:val="00751B22"/>
    <w:rsid w:val="00752330"/>
    <w:rsid w:val="00752D8F"/>
    <w:rsid w:val="00752FF9"/>
    <w:rsid w:val="00753560"/>
    <w:rsid w:val="00753921"/>
    <w:rsid w:val="00753B62"/>
    <w:rsid w:val="00754797"/>
    <w:rsid w:val="00756B63"/>
    <w:rsid w:val="0075793C"/>
    <w:rsid w:val="00757972"/>
    <w:rsid w:val="0076003B"/>
    <w:rsid w:val="00760CB3"/>
    <w:rsid w:val="00762686"/>
    <w:rsid w:val="00762AFF"/>
    <w:rsid w:val="007630EA"/>
    <w:rsid w:val="00763AF3"/>
    <w:rsid w:val="00764A71"/>
    <w:rsid w:val="00764B7E"/>
    <w:rsid w:val="0076539A"/>
    <w:rsid w:val="0076543A"/>
    <w:rsid w:val="0076613D"/>
    <w:rsid w:val="00767AC0"/>
    <w:rsid w:val="007705CF"/>
    <w:rsid w:val="00770957"/>
    <w:rsid w:val="0077416E"/>
    <w:rsid w:val="00775AB0"/>
    <w:rsid w:val="0077641D"/>
    <w:rsid w:val="0077662F"/>
    <w:rsid w:val="00777F5F"/>
    <w:rsid w:val="00780390"/>
    <w:rsid w:val="0078074C"/>
    <w:rsid w:val="007810D9"/>
    <w:rsid w:val="00781799"/>
    <w:rsid w:val="00782E27"/>
    <w:rsid w:val="00783287"/>
    <w:rsid w:val="00784475"/>
    <w:rsid w:val="007846FA"/>
    <w:rsid w:val="007852FD"/>
    <w:rsid w:val="007863B7"/>
    <w:rsid w:val="00786B4C"/>
    <w:rsid w:val="00787198"/>
    <w:rsid w:val="007878E4"/>
    <w:rsid w:val="00787A08"/>
    <w:rsid w:val="00787EF9"/>
    <w:rsid w:val="007902F6"/>
    <w:rsid w:val="007911A7"/>
    <w:rsid w:val="00791348"/>
    <w:rsid w:val="00792290"/>
    <w:rsid w:val="00792292"/>
    <w:rsid w:val="0079249A"/>
    <w:rsid w:val="00793E4E"/>
    <w:rsid w:val="0079510B"/>
    <w:rsid w:val="0079606B"/>
    <w:rsid w:val="007967E1"/>
    <w:rsid w:val="00796D0C"/>
    <w:rsid w:val="00796EC6"/>
    <w:rsid w:val="007A0EDA"/>
    <w:rsid w:val="007A1853"/>
    <w:rsid w:val="007A26C8"/>
    <w:rsid w:val="007A2B8A"/>
    <w:rsid w:val="007A524C"/>
    <w:rsid w:val="007A62B7"/>
    <w:rsid w:val="007A7FC9"/>
    <w:rsid w:val="007B2937"/>
    <w:rsid w:val="007B3211"/>
    <w:rsid w:val="007B3498"/>
    <w:rsid w:val="007B3F14"/>
    <w:rsid w:val="007B595E"/>
    <w:rsid w:val="007B6097"/>
    <w:rsid w:val="007B6D6D"/>
    <w:rsid w:val="007C071E"/>
    <w:rsid w:val="007C11FB"/>
    <w:rsid w:val="007C1737"/>
    <w:rsid w:val="007C1985"/>
    <w:rsid w:val="007C1EF7"/>
    <w:rsid w:val="007C42E5"/>
    <w:rsid w:val="007C56D1"/>
    <w:rsid w:val="007C5CCB"/>
    <w:rsid w:val="007C67C1"/>
    <w:rsid w:val="007C7F71"/>
    <w:rsid w:val="007D01F9"/>
    <w:rsid w:val="007D043C"/>
    <w:rsid w:val="007D1D8F"/>
    <w:rsid w:val="007D2778"/>
    <w:rsid w:val="007D371B"/>
    <w:rsid w:val="007D38C0"/>
    <w:rsid w:val="007D3A12"/>
    <w:rsid w:val="007D3E6E"/>
    <w:rsid w:val="007D404B"/>
    <w:rsid w:val="007D4F12"/>
    <w:rsid w:val="007D59B2"/>
    <w:rsid w:val="007D7B43"/>
    <w:rsid w:val="007E1A87"/>
    <w:rsid w:val="007E2717"/>
    <w:rsid w:val="007E2BAA"/>
    <w:rsid w:val="007E305E"/>
    <w:rsid w:val="007E356F"/>
    <w:rsid w:val="007E3D66"/>
    <w:rsid w:val="007E43A2"/>
    <w:rsid w:val="007E4F03"/>
    <w:rsid w:val="007E555C"/>
    <w:rsid w:val="007E5C26"/>
    <w:rsid w:val="007E602B"/>
    <w:rsid w:val="007E66E3"/>
    <w:rsid w:val="007F0715"/>
    <w:rsid w:val="007F1D69"/>
    <w:rsid w:val="007F1F84"/>
    <w:rsid w:val="007F2090"/>
    <w:rsid w:val="007F3AAE"/>
    <w:rsid w:val="007F4475"/>
    <w:rsid w:val="007F52F1"/>
    <w:rsid w:val="007F53CB"/>
    <w:rsid w:val="007F56EB"/>
    <w:rsid w:val="007F5D6C"/>
    <w:rsid w:val="007F5E74"/>
    <w:rsid w:val="007F6739"/>
    <w:rsid w:val="007F6E11"/>
    <w:rsid w:val="007F7E03"/>
    <w:rsid w:val="00800181"/>
    <w:rsid w:val="0080083A"/>
    <w:rsid w:val="008010AC"/>
    <w:rsid w:val="0080152B"/>
    <w:rsid w:val="008026D7"/>
    <w:rsid w:val="00802F8F"/>
    <w:rsid w:val="00803C29"/>
    <w:rsid w:val="0080474F"/>
    <w:rsid w:val="0080526A"/>
    <w:rsid w:val="0080544F"/>
    <w:rsid w:val="00806446"/>
    <w:rsid w:val="00807166"/>
    <w:rsid w:val="00807AE6"/>
    <w:rsid w:val="00807E85"/>
    <w:rsid w:val="00811532"/>
    <w:rsid w:val="00811D7A"/>
    <w:rsid w:val="008127B8"/>
    <w:rsid w:val="008127C1"/>
    <w:rsid w:val="00813B91"/>
    <w:rsid w:val="00815A1F"/>
    <w:rsid w:val="00815A33"/>
    <w:rsid w:val="0081605F"/>
    <w:rsid w:val="008210E7"/>
    <w:rsid w:val="0082134F"/>
    <w:rsid w:val="00822D36"/>
    <w:rsid w:val="00823227"/>
    <w:rsid w:val="00823C88"/>
    <w:rsid w:val="00823EB8"/>
    <w:rsid w:val="00826578"/>
    <w:rsid w:val="00826C28"/>
    <w:rsid w:val="008270C7"/>
    <w:rsid w:val="00830081"/>
    <w:rsid w:val="008324E8"/>
    <w:rsid w:val="0083384F"/>
    <w:rsid w:val="00833AAE"/>
    <w:rsid w:val="008348EA"/>
    <w:rsid w:val="00835CE1"/>
    <w:rsid w:val="00836D95"/>
    <w:rsid w:val="00837563"/>
    <w:rsid w:val="00840372"/>
    <w:rsid w:val="008406B3"/>
    <w:rsid w:val="008409EF"/>
    <w:rsid w:val="00841A55"/>
    <w:rsid w:val="00841C68"/>
    <w:rsid w:val="008422B7"/>
    <w:rsid w:val="0084231F"/>
    <w:rsid w:val="00842CBC"/>
    <w:rsid w:val="008430BA"/>
    <w:rsid w:val="008434AA"/>
    <w:rsid w:val="00844326"/>
    <w:rsid w:val="00844CD2"/>
    <w:rsid w:val="008453CE"/>
    <w:rsid w:val="00845A29"/>
    <w:rsid w:val="00846A1C"/>
    <w:rsid w:val="00846F15"/>
    <w:rsid w:val="0084729E"/>
    <w:rsid w:val="00851163"/>
    <w:rsid w:val="008517AF"/>
    <w:rsid w:val="00851E7C"/>
    <w:rsid w:val="0085265B"/>
    <w:rsid w:val="00854140"/>
    <w:rsid w:val="0085460B"/>
    <w:rsid w:val="00855D80"/>
    <w:rsid w:val="00857525"/>
    <w:rsid w:val="008606C7"/>
    <w:rsid w:val="008612AB"/>
    <w:rsid w:val="00861E31"/>
    <w:rsid w:val="008630AD"/>
    <w:rsid w:val="0086343C"/>
    <w:rsid w:val="00863645"/>
    <w:rsid w:val="00864212"/>
    <w:rsid w:val="0086473C"/>
    <w:rsid w:val="008659F5"/>
    <w:rsid w:val="00866131"/>
    <w:rsid w:val="00870047"/>
    <w:rsid w:val="00870B6A"/>
    <w:rsid w:val="008714C7"/>
    <w:rsid w:val="008717C4"/>
    <w:rsid w:val="008717E1"/>
    <w:rsid w:val="00871E2A"/>
    <w:rsid w:val="00873BD0"/>
    <w:rsid w:val="00874229"/>
    <w:rsid w:val="00874A25"/>
    <w:rsid w:val="008800C0"/>
    <w:rsid w:val="0088041B"/>
    <w:rsid w:val="00880F85"/>
    <w:rsid w:val="00881B68"/>
    <w:rsid w:val="00882636"/>
    <w:rsid w:val="00884937"/>
    <w:rsid w:val="008869BD"/>
    <w:rsid w:val="008872C2"/>
    <w:rsid w:val="008937F0"/>
    <w:rsid w:val="00893902"/>
    <w:rsid w:val="0089593D"/>
    <w:rsid w:val="00895A15"/>
    <w:rsid w:val="00896429"/>
    <w:rsid w:val="008964D7"/>
    <w:rsid w:val="008966D9"/>
    <w:rsid w:val="00896EE5"/>
    <w:rsid w:val="008977E5"/>
    <w:rsid w:val="00897AC5"/>
    <w:rsid w:val="00897F5F"/>
    <w:rsid w:val="008A09CE"/>
    <w:rsid w:val="008A1716"/>
    <w:rsid w:val="008A2B33"/>
    <w:rsid w:val="008A2BB0"/>
    <w:rsid w:val="008A3E0A"/>
    <w:rsid w:val="008A40F1"/>
    <w:rsid w:val="008A46AE"/>
    <w:rsid w:val="008A5D0C"/>
    <w:rsid w:val="008A6B2F"/>
    <w:rsid w:val="008B0CB2"/>
    <w:rsid w:val="008B2587"/>
    <w:rsid w:val="008B3469"/>
    <w:rsid w:val="008B3491"/>
    <w:rsid w:val="008B3715"/>
    <w:rsid w:val="008B3CFB"/>
    <w:rsid w:val="008B3D41"/>
    <w:rsid w:val="008B535D"/>
    <w:rsid w:val="008B5E90"/>
    <w:rsid w:val="008B6CC6"/>
    <w:rsid w:val="008B70B0"/>
    <w:rsid w:val="008C0481"/>
    <w:rsid w:val="008C1135"/>
    <w:rsid w:val="008C3301"/>
    <w:rsid w:val="008C3E52"/>
    <w:rsid w:val="008C61CF"/>
    <w:rsid w:val="008C621B"/>
    <w:rsid w:val="008C62C6"/>
    <w:rsid w:val="008C6A4B"/>
    <w:rsid w:val="008C6AC3"/>
    <w:rsid w:val="008C7513"/>
    <w:rsid w:val="008C7E0D"/>
    <w:rsid w:val="008D041E"/>
    <w:rsid w:val="008D067E"/>
    <w:rsid w:val="008D083E"/>
    <w:rsid w:val="008D0D82"/>
    <w:rsid w:val="008D4915"/>
    <w:rsid w:val="008D504A"/>
    <w:rsid w:val="008E1657"/>
    <w:rsid w:val="008E24F9"/>
    <w:rsid w:val="008E2C22"/>
    <w:rsid w:val="008E2CF9"/>
    <w:rsid w:val="008E3EEF"/>
    <w:rsid w:val="008E4695"/>
    <w:rsid w:val="008E4A0E"/>
    <w:rsid w:val="008E569A"/>
    <w:rsid w:val="008E5847"/>
    <w:rsid w:val="008E58E6"/>
    <w:rsid w:val="008E6971"/>
    <w:rsid w:val="008E6DD9"/>
    <w:rsid w:val="008F03EB"/>
    <w:rsid w:val="008F0CFA"/>
    <w:rsid w:val="008F0EE8"/>
    <w:rsid w:val="008F22F3"/>
    <w:rsid w:val="008F23A8"/>
    <w:rsid w:val="008F26FE"/>
    <w:rsid w:val="008F2CC1"/>
    <w:rsid w:val="008F2D6A"/>
    <w:rsid w:val="008F3093"/>
    <w:rsid w:val="008F3A1D"/>
    <w:rsid w:val="008F41DD"/>
    <w:rsid w:val="008F4219"/>
    <w:rsid w:val="008F4261"/>
    <w:rsid w:val="008F4665"/>
    <w:rsid w:val="008F55CF"/>
    <w:rsid w:val="008F5617"/>
    <w:rsid w:val="008F63C6"/>
    <w:rsid w:val="00900B51"/>
    <w:rsid w:val="00901BFC"/>
    <w:rsid w:val="00901EC5"/>
    <w:rsid w:val="00902830"/>
    <w:rsid w:val="0090372B"/>
    <w:rsid w:val="009037EA"/>
    <w:rsid w:val="00903B50"/>
    <w:rsid w:val="00903FFC"/>
    <w:rsid w:val="00905486"/>
    <w:rsid w:val="009067D9"/>
    <w:rsid w:val="00906975"/>
    <w:rsid w:val="00907981"/>
    <w:rsid w:val="00907DC9"/>
    <w:rsid w:val="00910357"/>
    <w:rsid w:val="00911141"/>
    <w:rsid w:val="0091200F"/>
    <w:rsid w:val="009122E7"/>
    <w:rsid w:val="0091241D"/>
    <w:rsid w:val="0091337E"/>
    <w:rsid w:val="00913DDA"/>
    <w:rsid w:val="00914475"/>
    <w:rsid w:val="00914D38"/>
    <w:rsid w:val="00916460"/>
    <w:rsid w:val="009169CA"/>
    <w:rsid w:val="00916A5D"/>
    <w:rsid w:val="00917467"/>
    <w:rsid w:val="00917495"/>
    <w:rsid w:val="0092067B"/>
    <w:rsid w:val="00920850"/>
    <w:rsid w:val="009209F3"/>
    <w:rsid w:val="00920C4F"/>
    <w:rsid w:val="009210DE"/>
    <w:rsid w:val="00921A6E"/>
    <w:rsid w:val="00921FC3"/>
    <w:rsid w:val="00922349"/>
    <w:rsid w:val="00922A4F"/>
    <w:rsid w:val="00923126"/>
    <w:rsid w:val="00923D3F"/>
    <w:rsid w:val="00923EBB"/>
    <w:rsid w:val="009264F9"/>
    <w:rsid w:val="00926559"/>
    <w:rsid w:val="00927081"/>
    <w:rsid w:val="0092790D"/>
    <w:rsid w:val="009305E1"/>
    <w:rsid w:val="00930A25"/>
    <w:rsid w:val="00930CC3"/>
    <w:rsid w:val="00931ACC"/>
    <w:rsid w:val="00931CFF"/>
    <w:rsid w:val="0093291D"/>
    <w:rsid w:val="00933FC8"/>
    <w:rsid w:val="00934274"/>
    <w:rsid w:val="009348C6"/>
    <w:rsid w:val="00935C9A"/>
    <w:rsid w:val="00935F36"/>
    <w:rsid w:val="009403D1"/>
    <w:rsid w:val="009406EC"/>
    <w:rsid w:val="00941820"/>
    <w:rsid w:val="0094444D"/>
    <w:rsid w:val="00946F66"/>
    <w:rsid w:val="0094735A"/>
    <w:rsid w:val="009474AD"/>
    <w:rsid w:val="009508B7"/>
    <w:rsid w:val="00950C1A"/>
    <w:rsid w:val="00951037"/>
    <w:rsid w:val="0095195F"/>
    <w:rsid w:val="00952412"/>
    <w:rsid w:val="00952430"/>
    <w:rsid w:val="009529F7"/>
    <w:rsid w:val="00953053"/>
    <w:rsid w:val="009533AA"/>
    <w:rsid w:val="0095414B"/>
    <w:rsid w:val="009548C3"/>
    <w:rsid w:val="00954995"/>
    <w:rsid w:val="0095558C"/>
    <w:rsid w:val="00956BE1"/>
    <w:rsid w:val="00956D96"/>
    <w:rsid w:val="00957171"/>
    <w:rsid w:val="009576B5"/>
    <w:rsid w:val="00961186"/>
    <w:rsid w:val="00961826"/>
    <w:rsid w:val="00961B5F"/>
    <w:rsid w:val="00962279"/>
    <w:rsid w:val="009641D3"/>
    <w:rsid w:val="009641DD"/>
    <w:rsid w:val="00964CC0"/>
    <w:rsid w:val="00964EC2"/>
    <w:rsid w:val="00967F7B"/>
    <w:rsid w:val="0097249E"/>
    <w:rsid w:val="0097370F"/>
    <w:rsid w:val="009746E4"/>
    <w:rsid w:val="00975186"/>
    <w:rsid w:val="0097661E"/>
    <w:rsid w:val="009776C7"/>
    <w:rsid w:val="00981687"/>
    <w:rsid w:val="009845A9"/>
    <w:rsid w:val="00984CA4"/>
    <w:rsid w:val="00984FF6"/>
    <w:rsid w:val="009859AF"/>
    <w:rsid w:val="0098606F"/>
    <w:rsid w:val="00986BE7"/>
    <w:rsid w:val="00986EBF"/>
    <w:rsid w:val="0098776A"/>
    <w:rsid w:val="00990721"/>
    <w:rsid w:val="0099113E"/>
    <w:rsid w:val="00991BED"/>
    <w:rsid w:val="009927EC"/>
    <w:rsid w:val="00992FA4"/>
    <w:rsid w:val="0099316F"/>
    <w:rsid w:val="0099383C"/>
    <w:rsid w:val="00994BD8"/>
    <w:rsid w:val="00994C36"/>
    <w:rsid w:val="009950C5"/>
    <w:rsid w:val="00995773"/>
    <w:rsid w:val="00995788"/>
    <w:rsid w:val="00996967"/>
    <w:rsid w:val="009969D6"/>
    <w:rsid w:val="0099798E"/>
    <w:rsid w:val="009A0409"/>
    <w:rsid w:val="009A17C3"/>
    <w:rsid w:val="009A20CB"/>
    <w:rsid w:val="009A3806"/>
    <w:rsid w:val="009A399C"/>
    <w:rsid w:val="009A637B"/>
    <w:rsid w:val="009A68AC"/>
    <w:rsid w:val="009B05FC"/>
    <w:rsid w:val="009B2096"/>
    <w:rsid w:val="009B254F"/>
    <w:rsid w:val="009B2939"/>
    <w:rsid w:val="009B2D61"/>
    <w:rsid w:val="009B35A7"/>
    <w:rsid w:val="009B38EB"/>
    <w:rsid w:val="009B3E3A"/>
    <w:rsid w:val="009B40E8"/>
    <w:rsid w:val="009B583E"/>
    <w:rsid w:val="009B6794"/>
    <w:rsid w:val="009B777F"/>
    <w:rsid w:val="009C1EC0"/>
    <w:rsid w:val="009C2C3A"/>
    <w:rsid w:val="009C3A23"/>
    <w:rsid w:val="009C4AC1"/>
    <w:rsid w:val="009C5140"/>
    <w:rsid w:val="009C5722"/>
    <w:rsid w:val="009C6F67"/>
    <w:rsid w:val="009C761D"/>
    <w:rsid w:val="009D0041"/>
    <w:rsid w:val="009D01F6"/>
    <w:rsid w:val="009D0D72"/>
    <w:rsid w:val="009D232E"/>
    <w:rsid w:val="009D282C"/>
    <w:rsid w:val="009D2BF0"/>
    <w:rsid w:val="009D2C5A"/>
    <w:rsid w:val="009D3104"/>
    <w:rsid w:val="009D32FA"/>
    <w:rsid w:val="009D35B6"/>
    <w:rsid w:val="009D72F7"/>
    <w:rsid w:val="009D733F"/>
    <w:rsid w:val="009D786C"/>
    <w:rsid w:val="009D7F4A"/>
    <w:rsid w:val="009E1012"/>
    <w:rsid w:val="009E1CEB"/>
    <w:rsid w:val="009E2888"/>
    <w:rsid w:val="009E39B5"/>
    <w:rsid w:val="009E4635"/>
    <w:rsid w:val="009E48DF"/>
    <w:rsid w:val="009E4D9F"/>
    <w:rsid w:val="009E6191"/>
    <w:rsid w:val="009E682E"/>
    <w:rsid w:val="009E6E1B"/>
    <w:rsid w:val="009E7CA1"/>
    <w:rsid w:val="009F0FBE"/>
    <w:rsid w:val="009F1232"/>
    <w:rsid w:val="009F1A7D"/>
    <w:rsid w:val="009F21FB"/>
    <w:rsid w:val="009F26FB"/>
    <w:rsid w:val="009F3101"/>
    <w:rsid w:val="009F4C5C"/>
    <w:rsid w:val="009F52F2"/>
    <w:rsid w:val="009F64F8"/>
    <w:rsid w:val="009F7295"/>
    <w:rsid w:val="00A017CC"/>
    <w:rsid w:val="00A02C29"/>
    <w:rsid w:val="00A02E2A"/>
    <w:rsid w:val="00A02E5E"/>
    <w:rsid w:val="00A02EBA"/>
    <w:rsid w:val="00A032A4"/>
    <w:rsid w:val="00A03D92"/>
    <w:rsid w:val="00A03E81"/>
    <w:rsid w:val="00A05A75"/>
    <w:rsid w:val="00A05F45"/>
    <w:rsid w:val="00A06B90"/>
    <w:rsid w:val="00A1414C"/>
    <w:rsid w:val="00A153A3"/>
    <w:rsid w:val="00A15E0A"/>
    <w:rsid w:val="00A16743"/>
    <w:rsid w:val="00A16C07"/>
    <w:rsid w:val="00A17551"/>
    <w:rsid w:val="00A1759A"/>
    <w:rsid w:val="00A177B0"/>
    <w:rsid w:val="00A202B2"/>
    <w:rsid w:val="00A20C0D"/>
    <w:rsid w:val="00A21CC1"/>
    <w:rsid w:val="00A22B0F"/>
    <w:rsid w:val="00A22CB7"/>
    <w:rsid w:val="00A2321A"/>
    <w:rsid w:val="00A23DA3"/>
    <w:rsid w:val="00A246D5"/>
    <w:rsid w:val="00A24C4A"/>
    <w:rsid w:val="00A24E2B"/>
    <w:rsid w:val="00A251CB"/>
    <w:rsid w:val="00A2591A"/>
    <w:rsid w:val="00A269DC"/>
    <w:rsid w:val="00A276C8"/>
    <w:rsid w:val="00A308C9"/>
    <w:rsid w:val="00A31A55"/>
    <w:rsid w:val="00A3245A"/>
    <w:rsid w:val="00A33426"/>
    <w:rsid w:val="00A347E6"/>
    <w:rsid w:val="00A34EED"/>
    <w:rsid w:val="00A362D0"/>
    <w:rsid w:val="00A3647B"/>
    <w:rsid w:val="00A375C8"/>
    <w:rsid w:val="00A402EE"/>
    <w:rsid w:val="00A405E8"/>
    <w:rsid w:val="00A40CB3"/>
    <w:rsid w:val="00A41477"/>
    <w:rsid w:val="00A4277F"/>
    <w:rsid w:val="00A4304C"/>
    <w:rsid w:val="00A43F4F"/>
    <w:rsid w:val="00A4437C"/>
    <w:rsid w:val="00A44BF4"/>
    <w:rsid w:val="00A45A8A"/>
    <w:rsid w:val="00A45DE6"/>
    <w:rsid w:val="00A47D24"/>
    <w:rsid w:val="00A50EC0"/>
    <w:rsid w:val="00A51653"/>
    <w:rsid w:val="00A5195B"/>
    <w:rsid w:val="00A51EE0"/>
    <w:rsid w:val="00A53AAB"/>
    <w:rsid w:val="00A53AD3"/>
    <w:rsid w:val="00A54117"/>
    <w:rsid w:val="00A5566D"/>
    <w:rsid w:val="00A55B37"/>
    <w:rsid w:val="00A56700"/>
    <w:rsid w:val="00A56821"/>
    <w:rsid w:val="00A5791A"/>
    <w:rsid w:val="00A60064"/>
    <w:rsid w:val="00A60489"/>
    <w:rsid w:val="00A6083F"/>
    <w:rsid w:val="00A61751"/>
    <w:rsid w:val="00A61DEF"/>
    <w:rsid w:val="00A622AA"/>
    <w:rsid w:val="00A6583D"/>
    <w:rsid w:val="00A70CFD"/>
    <w:rsid w:val="00A70FF2"/>
    <w:rsid w:val="00A71588"/>
    <w:rsid w:val="00A72FB3"/>
    <w:rsid w:val="00A736C0"/>
    <w:rsid w:val="00A73D10"/>
    <w:rsid w:val="00A7531A"/>
    <w:rsid w:val="00A75411"/>
    <w:rsid w:val="00A76A6D"/>
    <w:rsid w:val="00A77D6C"/>
    <w:rsid w:val="00A82817"/>
    <w:rsid w:val="00A82EFF"/>
    <w:rsid w:val="00A83F50"/>
    <w:rsid w:val="00A84072"/>
    <w:rsid w:val="00A84D72"/>
    <w:rsid w:val="00A85510"/>
    <w:rsid w:val="00A855E2"/>
    <w:rsid w:val="00A87015"/>
    <w:rsid w:val="00A871B1"/>
    <w:rsid w:val="00A87EBD"/>
    <w:rsid w:val="00A87F83"/>
    <w:rsid w:val="00A90AAC"/>
    <w:rsid w:val="00A922B1"/>
    <w:rsid w:val="00A93EA9"/>
    <w:rsid w:val="00A94A20"/>
    <w:rsid w:val="00A94C37"/>
    <w:rsid w:val="00A953F9"/>
    <w:rsid w:val="00A966E3"/>
    <w:rsid w:val="00A976DD"/>
    <w:rsid w:val="00A97869"/>
    <w:rsid w:val="00A97B1C"/>
    <w:rsid w:val="00AA04BE"/>
    <w:rsid w:val="00AA0594"/>
    <w:rsid w:val="00AA0CB3"/>
    <w:rsid w:val="00AA0D84"/>
    <w:rsid w:val="00AA13E2"/>
    <w:rsid w:val="00AA1A11"/>
    <w:rsid w:val="00AA1BEC"/>
    <w:rsid w:val="00AA2E18"/>
    <w:rsid w:val="00AA3B08"/>
    <w:rsid w:val="00AA4702"/>
    <w:rsid w:val="00AA5548"/>
    <w:rsid w:val="00AA59BE"/>
    <w:rsid w:val="00AA610A"/>
    <w:rsid w:val="00AA6691"/>
    <w:rsid w:val="00AA6D06"/>
    <w:rsid w:val="00AA7BC9"/>
    <w:rsid w:val="00AB0351"/>
    <w:rsid w:val="00AB0799"/>
    <w:rsid w:val="00AB14B1"/>
    <w:rsid w:val="00AB17F1"/>
    <w:rsid w:val="00AB187C"/>
    <w:rsid w:val="00AB196A"/>
    <w:rsid w:val="00AB1C0B"/>
    <w:rsid w:val="00AB35B9"/>
    <w:rsid w:val="00AB41C3"/>
    <w:rsid w:val="00AB501F"/>
    <w:rsid w:val="00AB5A77"/>
    <w:rsid w:val="00AB6229"/>
    <w:rsid w:val="00AB66C7"/>
    <w:rsid w:val="00AB6D48"/>
    <w:rsid w:val="00AC00DD"/>
    <w:rsid w:val="00AC02CA"/>
    <w:rsid w:val="00AC187A"/>
    <w:rsid w:val="00AC25CC"/>
    <w:rsid w:val="00AC463F"/>
    <w:rsid w:val="00AD0081"/>
    <w:rsid w:val="00AD0B4D"/>
    <w:rsid w:val="00AD1949"/>
    <w:rsid w:val="00AD1EAA"/>
    <w:rsid w:val="00AD4676"/>
    <w:rsid w:val="00AD6065"/>
    <w:rsid w:val="00AD6884"/>
    <w:rsid w:val="00AE0130"/>
    <w:rsid w:val="00AE23E8"/>
    <w:rsid w:val="00AE2F87"/>
    <w:rsid w:val="00AE3AEE"/>
    <w:rsid w:val="00AE446C"/>
    <w:rsid w:val="00AE5426"/>
    <w:rsid w:val="00AE5D85"/>
    <w:rsid w:val="00AE6894"/>
    <w:rsid w:val="00AE7049"/>
    <w:rsid w:val="00AE7CE5"/>
    <w:rsid w:val="00AF0093"/>
    <w:rsid w:val="00AF0358"/>
    <w:rsid w:val="00AF1074"/>
    <w:rsid w:val="00AF1382"/>
    <w:rsid w:val="00AF183D"/>
    <w:rsid w:val="00AF1B17"/>
    <w:rsid w:val="00AF2001"/>
    <w:rsid w:val="00AF2605"/>
    <w:rsid w:val="00AF40C6"/>
    <w:rsid w:val="00AF664C"/>
    <w:rsid w:val="00AF6721"/>
    <w:rsid w:val="00AF72E9"/>
    <w:rsid w:val="00B00EAD"/>
    <w:rsid w:val="00B012EF"/>
    <w:rsid w:val="00B01C92"/>
    <w:rsid w:val="00B01D72"/>
    <w:rsid w:val="00B02CEF"/>
    <w:rsid w:val="00B03176"/>
    <w:rsid w:val="00B039C0"/>
    <w:rsid w:val="00B03D57"/>
    <w:rsid w:val="00B04697"/>
    <w:rsid w:val="00B049F8"/>
    <w:rsid w:val="00B04F54"/>
    <w:rsid w:val="00B05C44"/>
    <w:rsid w:val="00B06192"/>
    <w:rsid w:val="00B06FF2"/>
    <w:rsid w:val="00B10227"/>
    <w:rsid w:val="00B110B5"/>
    <w:rsid w:val="00B12B79"/>
    <w:rsid w:val="00B133BF"/>
    <w:rsid w:val="00B16EC2"/>
    <w:rsid w:val="00B17364"/>
    <w:rsid w:val="00B1767F"/>
    <w:rsid w:val="00B17FCF"/>
    <w:rsid w:val="00B225D5"/>
    <w:rsid w:val="00B25FCF"/>
    <w:rsid w:val="00B2628F"/>
    <w:rsid w:val="00B2669D"/>
    <w:rsid w:val="00B276DA"/>
    <w:rsid w:val="00B27EC4"/>
    <w:rsid w:val="00B304C7"/>
    <w:rsid w:val="00B3070B"/>
    <w:rsid w:val="00B32C94"/>
    <w:rsid w:val="00B339F6"/>
    <w:rsid w:val="00B33E7F"/>
    <w:rsid w:val="00B33EE9"/>
    <w:rsid w:val="00B34D76"/>
    <w:rsid w:val="00B36530"/>
    <w:rsid w:val="00B36B75"/>
    <w:rsid w:val="00B3752F"/>
    <w:rsid w:val="00B432B6"/>
    <w:rsid w:val="00B44350"/>
    <w:rsid w:val="00B44627"/>
    <w:rsid w:val="00B4476C"/>
    <w:rsid w:val="00B459F9"/>
    <w:rsid w:val="00B468EB"/>
    <w:rsid w:val="00B46B25"/>
    <w:rsid w:val="00B46C0C"/>
    <w:rsid w:val="00B46D79"/>
    <w:rsid w:val="00B5027E"/>
    <w:rsid w:val="00B50D67"/>
    <w:rsid w:val="00B51D48"/>
    <w:rsid w:val="00B51EFD"/>
    <w:rsid w:val="00B5220E"/>
    <w:rsid w:val="00B52B4E"/>
    <w:rsid w:val="00B53207"/>
    <w:rsid w:val="00B53E85"/>
    <w:rsid w:val="00B54014"/>
    <w:rsid w:val="00B555CF"/>
    <w:rsid w:val="00B570BE"/>
    <w:rsid w:val="00B601A1"/>
    <w:rsid w:val="00B62ECA"/>
    <w:rsid w:val="00B65253"/>
    <w:rsid w:val="00B652DB"/>
    <w:rsid w:val="00B6552C"/>
    <w:rsid w:val="00B67856"/>
    <w:rsid w:val="00B67981"/>
    <w:rsid w:val="00B70957"/>
    <w:rsid w:val="00B70BF7"/>
    <w:rsid w:val="00B70E1F"/>
    <w:rsid w:val="00B70E35"/>
    <w:rsid w:val="00B724D4"/>
    <w:rsid w:val="00B73034"/>
    <w:rsid w:val="00B74E27"/>
    <w:rsid w:val="00B76760"/>
    <w:rsid w:val="00B77EE0"/>
    <w:rsid w:val="00B804AE"/>
    <w:rsid w:val="00B80B7D"/>
    <w:rsid w:val="00B812D5"/>
    <w:rsid w:val="00B81B8D"/>
    <w:rsid w:val="00B81C60"/>
    <w:rsid w:val="00B81E7C"/>
    <w:rsid w:val="00B82848"/>
    <w:rsid w:val="00B82AA7"/>
    <w:rsid w:val="00B84441"/>
    <w:rsid w:val="00B8486B"/>
    <w:rsid w:val="00B84C4F"/>
    <w:rsid w:val="00B857C8"/>
    <w:rsid w:val="00B86B09"/>
    <w:rsid w:val="00B901DF"/>
    <w:rsid w:val="00B90ED6"/>
    <w:rsid w:val="00B91C93"/>
    <w:rsid w:val="00B91CF9"/>
    <w:rsid w:val="00B93094"/>
    <w:rsid w:val="00B93F94"/>
    <w:rsid w:val="00B94846"/>
    <w:rsid w:val="00B955D9"/>
    <w:rsid w:val="00B96630"/>
    <w:rsid w:val="00B96693"/>
    <w:rsid w:val="00B97B0C"/>
    <w:rsid w:val="00BA1C3C"/>
    <w:rsid w:val="00BA2F0F"/>
    <w:rsid w:val="00BA33E6"/>
    <w:rsid w:val="00BA3451"/>
    <w:rsid w:val="00BA3B2D"/>
    <w:rsid w:val="00BA3E77"/>
    <w:rsid w:val="00BA5972"/>
    <w:rsid w:val="00BA6407"/>
    <w:rsid w:val="00BA79A8"/>
    <w:rsid w:val="00BB0478"/>
    <w:rsid w:val="00BB06A2"/>
    <w:rsid w:val="00BB0B3B"/>
    <w:rsid w:val="00BB1FAD"/>
    <w:rsid w:val="00BB2195"/>
    <w:rsid w:val="00BB3F97"/>
    <w:rsid w:val="00BB449B"/>
    <w:rsid w:val="00BB49A7"/>
    <w:rsid w:val="00BB5145"/>
    <w:rsid w:val="00BB56EE"/>
    <w:rsid w:val="00BB5C1C"/>
    <w:rsid w:val="00BB5C64"/>
    <w:rsid w:val="00BB7DEE"/>
    <w:rsid w:val="00BC2975"/>
    <w:rsid w:val="00BC3C8A"/>
    <w:rsid w:val="00BC4025"/>
    <w:rsid w:val="00BC4293"/>
    <w:rsid w:val="00BC42C2"/>
    <w:rsid w:val="00BC460A"/>
    <w:rsid w:val="00BC683B"/>
    <w:rsid w:val="00BC718F"/>
    <w:rsid w:val="00BC736D"/>
    <w:rsid w:val="00BC7985"/>
    <w:rsid w:val="00BC7E3C"/>
    <w:rsid w:val="00BD12B7"/>
    <w:rsid w:val="00BD27E3"/>
    <w:rsid w:val="00BD322D"/>
    <w:rsid w:val="00BD32E9"/>
    <w:rsid w:val="00BD3AB8"/>
    <w:rsid w:val="00BD3DCF"/>
    <w:rsid w:val="00BD4FBD"/>
    <w:rsid w:val="00BD58F2"/>
    <w:rsid w:val="00BD60AE"/>
    <w:rsid w:val="00BD721B"/>
    <w:rsid w:val="00BD76BE"/>
    <w:rsid w:val="00BD7B63"/>
    <w:rsid w:val="00BD7E10"/>
    <w:rsid w:val="00BE0870"/>
    <w:rsid w:val="00BE3F14"/>
    <w:rsid w:val="00BE414B"/>
    <w:rsid w:val="00BE41DA"/>
    <w:rsid w:val="00BE61ED"/>
    <w:rsid w:val="00BE64FE"/>
    <w:rsid w:val="00BE65F2"/>
    <w:rsid w:val="00BE66F9"/>
    <w:rsid w:val="00BE6ACB"/>
    <w:rsid w:val="00BE753D"/>
    <w:rsid w:val="00BE7CFC"/>
    <w:rsid w:val="00BF055A"/>
    <w:rsid w:val="00BF20D3"/>
    <w:rsid w:val="00BF375F"/>
    <w:rsid w:val="00BF3EB6"/>
    <w:rsid w:val="00BF4606"/>
    <w:rsid w:val="00BF6875"/>
    <w:rsid w:val="00BF6AE5"/>
    <w:rsid w:val="00BF6B89"/>
    <w:rsid w:val="00BF6CAF"/>
    <w:rsid w:val="00BF6CBC"/>
    <w:rsid w:val="00BF6EFF"/>
    <w:rsid w:val="00BF6F8A"/>
    <w:rsid w:val="00BF79EF"/>
    <w:rsid w:val="00BF7A8F"/>
    <w:rsid w:val="00C00282"/>
    <w:rsid w:val="00C02052"/>
    <w:rsid w:val="00C039D6"/>
    <w:rsid w:val="00C1196B"/>
    <w:rsid w:val="00C11FF1"/>
    <w:rsid w:val="00C1258E"/>
    <w:rsid w:val="00C12A96"/>
    <w:rsid w:val="00C12FB7"/>
    <w:rsid w:val="00C13271"/>
    <w:rsid w:val="00C144CD"/>
    <w:rsid w:val="00C14628"/>
    <w:rsid w:val="00C15768"/>
    <w:rsid w:val="00C15D0B"/>
    <w:rsid w:val="00C16330"/>
    <w:rsid w:val="00C21562"/>
    <w:rsid w:val="00C22934"/>
    <w:rsid w:val="00C239E6"/>
    <w:rsid w:val="00C24DE0"/>
    <w:rsid w:val="00C25550"/>
    <w:rsid w:val="00C26EB1"/>
    <w:rsid w:val="00C276F0"/>
    <w:rsid w:val="00C278EB"/>
    <w:rsid w:val="00C27E41"/>
    <w:rsid w:val="00C30310"/>
    <w:rsid w:val="00C3044A"/>
    <w:rsid w:val="00C30CBA"/>
    <w:rsid w:val="00C32546"/>
    <w:rsid w:val="00C32BBA"/>
    <w:rsid w:val="00C32C14"/>
    <w:rsid w:val="00C35586"/>
    <w:rsid w:val="00C37794"/>
    <w:rsid w:val="00C37847"/>
    <w:rsid w:val="00C40BA3"/>
    <w:rsid w:val="00C412E6"/>
    <w:rsid w:val="00C42B5E"/>
    <w:rsid w:val="00C42D21"/>
    <w:rsid w:val="00C42FD5"/>
    <w:rsid w:val="00C43C0B"/>
    <w:rsid w:val="00C44E70"/>
    <w:rsid w:val="00C45C58"/>
    <w:rsid w:val="00C45EBB"/>
    <w:rsid w:val="00C45F14"/>
    <w:rsid w:val="00C47169"/>
    <w:rsid w:val="00C47347"/>
    <w:rsid w:val="00C47EC4"/>
    <w:rsid w:val="00C50252"/>
    <w:rsid w:val="00C519BD"/>
    <w:rsid w:val="00C54F3F"/>
    <w:rsid w:val="00C573EA"/>
    <w:rsid w:val="00C606A0"/>
    <w:rsid w:val="00C610C8"/>
    <w:rsid w:val="00C611BC"/>
    <w:rsid w:val="00C61A7C"/>
    <w:rsid w:val="00C620AC"/>
    <w:rsid w:val="00C62804"/>
    <w:rsid w:val="00C6346A"/>
    <w:rsid w:val="00C645D2"/>
    <w:rsid w:val="00C6507B"/>
    <w:rsid w:val="00C65D63"/>
    <w:rsid w:val="00C6793B"/>
    <w:rsid w:val="00C67F73"/>
    <w:rsid w:val="00C707B5"/>
    <w:rsid w:val="00C70FB5"/>
    <w:rsid w:val="00C7127D"/>
    <w:rsid w:val="00C7156F"/>
    <w:rsid w:val="00C72B1E"/>
    <w:rsid w:val="00C746F9"/>
    <w:rsid w:val="00C74BC1"/>
    <w:rsid w:val="00C74E79"/>
    <w:rsid w:val="00C7672E"/>
    <w:rsid w:val="00C80F1C"/>
    <w:rsid w:val="00C84879"/>
    <w:rsid w:val="00C849BB"/>
    <w:rsid w:val="00C8523C"/>
    <w:rsid w:val="00C85BCB"/>
    <w:rsid w:val="00C86D8D"/>
    <w:rsid w:val="00C87339"/>
    <w:rsid w:val="00C87E9D"/>
    <w:rsid w:val="00C92619"/>
    <w:rsid w:val="00C93E31"/>
    <w:rsid w:val="00C943BD"/>
    <w:rsid w:val="00C95294"/>
    <w:rsid w:val="00C95E54"/>
    <w:rsid w:val="00C95FC6"/>
    <w:rsid w:val="00C96293"/>
    <w:rsid w:val="00C979F9"/>
    <w:rsid w:val="00C97A89"/>
    <w:rsid w:val="00C97B06"/>
    <w:rsid w:val="00C97DA1"/>
    <w:rsid w:val="00C97DCC"/>
    <w:rsid w:val="00C97E27"/>
    <w:rsid w:val="00CA05FC"/>
    <w:rsid w:val="00CA06FF"/>
    <w:rsid w:val="00CA4A7C"/>
    <w:rsid w:val="00CA52A6"/>
    <w:rsid w:val="00CA5714"/>
    <w:rsid w:val="00CA5AEE"/>
    <w:rsid w:val="00CA603B"/>
    <w:rsid w:val="00CA761F"/>
    <w:rsid w:val="00CA79D7"/>
    <w:rsid w:val="00CA7C0B"/>
    <w:rsid w:val="00CB1369"/>
    <w:rsid w:val="00CB2068"/>
    <w:rsid w:val="00CB2609"/>
    <w:rsid w:val="00CB33E6"/>
    <w:rsid w:val="00CB493B"/>
    <w:rsid w:val="00CB6582"/>
    <w:rsid w:val="00CB6A78"/>
    <w:rsid w:val="00CB6FCC"/>
    <w:rsid w:val="00CB7615"/>
    <w:rsid w:val="00CB7A95"/>
    <w:rsid w:val="00CB7C47"/>
    <w:rsid w:val="00CC0DB6"/>
    <w:rsid w:val="00CC25A1"/>
    <w:rsid w:val="00CC26E6"/>
    <w:rsid w:val="00CC3EC5"/>
    <w:rsid w:val="00CC403A"/>
    <w:rsid w:val="00CC4134"/>
    <w:rsid w:val="00CC432F"/>
    <w:rsid w:val="00CC49E8"/>
    <w:rsid w:val="00CC5046"/>
    <w:rsid w:val="00CC54F5"/>
    <w:rsid w:val="00CC5566"/>
    <w:rsid w:val="00CC62EE"/>
    <w:rsid w:val="00CC6A20"/>
    <w:rsid w:val="00CD2240"/>
    <w:rsid w:val="00CD2BAC"/>
    <w:rsid w:val="00CD3466"/>
    <w:rsid w:val="00CD3E52"/>
    <w:rsid w:val="00CD5C60"/>
    <w:rsid w:val="00CD5C87"/>
    <w:rsid w:val="00CE0FD2"/>
    <w:rsid w:val="00CE1DAC"/>
    <w:rsid w:val="00CE1F3F"/>
    <w:rsid w:val="00CE235D"/>
    <w:rsid w:val="00CE32DC"/>
    <w:rsid w:val="00CE43AF"/>
    <w:rsid w:val="00CE4D85"/>
    <w:rsid w:val="00CE4F97"/>
    <w:rsid w:val="00CE679F"/>
    <w:rsid w:val="00CE6E69"/>
    <w:rsid w:val="00CF0B5D"/>
    <w:rsid w:val="00CF2461"/>
    <w:rsid w:val="00CF3CC8"/>
    <w:rsid w:val="00CF422B"/>
    <w:rsid w:val="00CF4738"/>
    <w:rsid w:val="00CF53DC"/>
    <w:rsid w:val="00CF548B"/>
    <w:rsid w:val="00CF54C4"/>
    <w:rsid w:val="00CF6F40"/>
    <w:rsid w:val="00CF71A6"/>
    <w:rsid w:val="00CF77FB"/>
    <w:rsid w:val="00CF7861"/>
    <w:rsid w:val="00D0073C"/>
    <w:rsid w:val="00D010C7"/>
    <w:rsid w:val="00D017A8"/>
    <w:rsid w:val="00D01E88"/>
    <w:rsid w:val="00D0300E"/>
    <w:rsid w:val="00D0381E"/>
    <w:rsid w:val="00D03939"/>
    <w:rsid w:val="00D102F8"/>
    <w:rsid w:val="00D108BF"/>
    <w:rsid w:val="00D1097D"/>
    <w:rsid w:val="00D11ABC"/>
    <w:rsid w:val="00D11BE8"/>
    <w:rsid w:val="00D13120"/>
    <w:rsid w:val="00D13A08"/>
    <w:rsid w:val="00D13C43"/>
    <w:rsid w:val="00D14AF9"/>
    <w:rsid w:val="00D162E0"/>
    <w:rsid w:val="00D166B6"/>
    <w:rsid w:val="00D1796D"/>
    <w:rsid w:val="00D17AE3"/>
    <w:rsid w:val="00D20B4B"/>
    <w:rsid w:val="00D2149C"/>
    <w:rsid w:val="00D24264"/>
    <w:rsid w:val="00D266ED"/>
    <w:rsid w:val="00D268E5"/>
    <w:rsid w:val="00D26F04"/>
    <w:rsid w:val="00D277E1"/>
    <w:rsid w:val="00D2790F"/>
    <w:rsid w:val="00D27FF9"/>
    <w:rsid w:val="00D305D9"/>
    <w:rsid w:val="00D33B09"/>
    <w:rsid w:val="00D374B5"/>
    <w:rsid w:val="00D379E5"/>
    <w:rsid w:val="00D37D08"/>
    <w:rsid w:val="00D40695"/>
    <w:rsid w:val="00D41AC4"/>
    <w:rsid w:val="00D420EE"/>
    <w:rsid w:val="00D43AF8"/>
    <w:rsid w:val="00D44385"/>
    <w:rsid w:val="00D44C7E"/>
    <w:rsid w:val="00D45D73"/>
    <w:rsid w:val="00D46B81"/>
    <w:rsid w:val="00D5039C"/>
    <w:rsid w:val="00D5170D"/>
    <w:rsid w:val="00D5172E"/>
    <w:rsid w:val="00D52EE0"/>
    <w:rsid w:val="00D53200"/>
    <w:rsid w:val="00D5410D"/>
    <w:rsid w:val="00D5469E"/>
    <w:rsid w:val="00D54F78"/>
    <w:rsid w:val="00D55D02"/>
    <w:rsid w:val="00D563D8"/>
    <w:rsid w:val="00D571E8"/>
    <w:rsid w:val="00D5798C"/>
    <w:rsid w:val="00D57DBE"/>
    <w:rsid w:val="00D604D3"/>
    <w:rsid w:val="00D6068F"/>
    <w:rsid w:val="00D61132"/>
    <w:rsid w:val="00D61470"/>
    <w:rsid w:val="00D6177F"/>
    <w:rsid w:val="00D626C6"/>
    <w:rsid w:val="00D62908"/>
    <w:rsid w:val="00D63293"/>
    <w:rsid w:val="00D633B5"/>
    <w:rsid w:val="00D639F9"/>
    <w:rsid w:val="00D63A91"/>
    <w:rsid w:val="00D6448D"/>
    <w:rsid w:val="00D64BB5"/>
    <w:rsid w:val="00D64C23"/>
    <w:rsid w:val="00D672B2"/>
    <w:rsid w:val="00D70967"/>
    <w:rsid w:val="00D70E3C"/>
    <w:rsid w:val="00D726A1"/>
    <w:rsid w:val="00D728E5"/>
    <w:rsid w:val="00D72D96"/>
    <w:rsid w:val="00D72E06"/>
    <w:rsid w:val="00D73307"/>
    <w:rsid w:val="00D779CA"/>
    <w:rsid w:val="00D821DC"/>
    <w:rsid w:val="00D82FA4"/>
    <w:rsid w:val="00D8302D"/>
    <w:rsid w:val="00D8339B"/>
    <w:rsid w:val="00D83924"/>
    <w:rsid w:val="00D83DBF"/>
    <w:rsid w:val="00D86C78"/>
    <w:rsid w:val="00D8762E"/>
    <w:rsid w:val="00D91086"/>
    <w:rsid w:val="00D910A4"/>
    <w:rsid w:val="00D91A6F"/>
    <w:rsid w:val="00D91DCC"/>
    <w:rsid w:val="00D939A0"/>
    <w:rsid w:val="00D9456B"/>
    <w:rsid w:val="00D94C4F"/>
    <w:rsid w:val="00DA0E96"/>
    <w:rsid w:val="00DA0F4F"/>
    <w:rsid w:val="00DA1202"/>
    <w:rsid w:val="00DA1458"/>
    <w:rsid w:val="00DA172D"/>
    <w:rsid w:val="00DA2B2E"/>
    <w:rsid w:val="00DA4C8E"/>
    <w:rsid w:val="00DA55E1"/>
    <w:rsid w:val="00DA611B"/>
    <w:rsid w:val="00DA7302"/>
    <w:rsid w:val="00DA7D04"/>
    <w:rsid w:val="00DA7E67"/>
    <w:rsid w:val="00DB2DDF"/>
    <w:rsid w:val="00DB2DE5"/>
    <w:rsid w:val="00DB3A05"/>
    <w:rsid w:val="00DB4100"/>
    <w:rsid w:val="00DB4586"/>
    <w:rsid w:val="00DB4F91"/>
    <w:rsid w:val="00DB5226"/>
    <w:rsid w:val="00DB55B3"/>
    <w:rsid w:val="00DB625E"/>
    <w:rsid w:val="00DB63F4"/>
    <w:rsid w:val="00DC01C0"/>
    <w:rsid w:val="00DC056D"/>
    <w:rsid w:val="00DC09A5"/>
    <w:rsid w:val="00DC1599"/>
    <w:rsid w:val="00DC1F31"/>
    <w:rsid w:val="00DC232E"/>
    <w:rsid w:val="00DC2BD6"/>
    <w:rsid w:val="00DC3310"/>
    <w:rsid w:val="00DC3AAA"/>
    <w:rsid w:val="00DD1441"/>
    <w:rsid w:val="00DD1EC5"/>
    <w:rsid w:val="00DD280D"/>
    <w:rsid w:val="00DD3C90"/>
    <w:rsid w:val="00DD5C58"/>
    <w:rsid w:val="00DD7A8F"/>
    <w:rsid w:val="00DE0B5E"/>
    <w:rsid w:val="00DE1330"/>
    <w:rsid w:val="00DE13E5"/>
    <w:rsid w:val="00DE273B"/>
    <w:rsid w:val="00DE27F8"/>
    <w:rsid w:val="00DE2D73"/>
    <w:rsid w:val="00DE2D98"/>
    <w:rsid w:val="00DE6C3A"/>
    <w:rsid w:val="00DF05D3"/>
    <w:rsid w:val="00DF24DB"/>
    <w:rsid w:val="00DF24EC"/>
    <w:rsid w:val="00DF3727"/>
    <w:rsid w:val="00DF37DE"/>
    <w:rsid w:val="00DF4C76"/>
    <w:rsid w:val="00DF4FDC"/>
    <w:rsid w:val="00DF5AC2"/>
    <w:rsid w:val="00DF5E72"/>
    <w:rsid w:val="00DF762E"/>
    <w:rsid w:val="00DF77DC"/>
    <w:rsid w:val="00E00372"/>
    <w:rsid w:val="00E003E8"/>
    <w:rsid w:val="00E00B30"/>
    <w:rsid w:val="00E0268C"/>
    <w:rsid w:val="00E02B73"/>
    <w:rsid w:val="00E03A4C"/>
    <w:rsid w:val="00E04979"/>
    <w:rsid w:val="00E04C14"/>
    <w:rsid w:val="00E05A74"/>
    <w:rsid w:val="00E077C8"/>
    <w:rsid w:val="00E0796E"/>
    <w:rsid w:val="00E07CE6"/>
    <w:rsid w:val="00E1012D"/>
    <w:rsid w:val="00E1047E"/>
    <w:rsid w:val="00E12CEE"/>
    <w:rsid w:val="00E12D52"/>
    <w:rsid w:val="00E13A22"/>
    <w:rsid w:val="00E142F5"/>
    <w:rsid w:val="00E15146"/>
    <w:rsid w:val="00E151E4"/>
    <w:rsid w:val="00E15C9E"/>
    <w:rsid w:val="00E15CB8"/>
    <w:rsid w:val="00E15F38"/>
    <w:rsid w:val="00E16BF7"/>
    <w:rsid w:val="00E16F61"/>
    <w:rsid w:val="00E17625"/>
    <w:rsid w:val="00E17805"/>
    <w:rsid w:val="00E222BF"/>
    <w:rsid w:val="00E23B4A"/>
    <w:rsid w:val="00E25268"/>
    <w:rsid w:val="00E26E5D"/>
    <w:rsid w:val="00E2730D"/>
    <w:rsid w:val="00E277CE"/>
    <w:rsid w:val="00E27DA5"/>
    <w:rsid w:val="00E305B7"/>
    <w:rsid w:val="00E30BE1"/>
    <w:rsid w:val="00E31D2F"/>
    <w:rsid w:val="00E31F8E"/>
    <w:rsid w:val="00E32D0F"/>
    <w:rsid w:val="00E32D38"/>
    <w:rsid w:val="00E32D90"/>
    <w:rsid w:val="00E330CE"/>
    <w:rsid w:val="00E333D1"/>
    <w:rsid w:val="00E33410"/>
    <w:rsid w:val="00E335BC"/>
    <w:rsid w:val="00E33697"/>
    <w:rsid w:val="00E369A1"/>
    <w:rsid w:val="00E403F8"/>
    <w:rsid w:val="00E41966"/>
    <w:rsid w:val="00E42EFA"/>
    <w:rsid w:val="00E431B9"/>
    <w:rsid w:val="00E45142"/>
    <w:rsid w:val="00E463DF"/>
    <w:rsid w:val="00E46651"/>
    <w:rsid w:val="00E46829"/>
    <w:rsid w:val="00E50883"/>
    <w:rsid w:val="00E51285"/>
    <w:rsid w:val="00E52488"/>
    <w:rsid w:val="00E526FD"/>
    <w:rsid w:val="00E54D30"/>
    <w:rsid w:val="00E551DB"/>
    <w:rsid w:val="00E55484"/>
    <w:rsid w:val="00E560B4"/>
    <w:rsid w:val="00E56948"/>
    <w:rsid w:val="00E609A0"/>
    <w:rsid w:val="00E60B44"/>
    <w:rsid w:val="00E60EB7"/>
    <w:rsid w:val="00E61AC4"/>
    <w:rsid w:val="00E62510"/>
    <w:rsid w:val="00E635AF"/>
    <w:rsid w:val="00E654A1"/>
    <w:rsid w:val="00E66288"/>
    <w:rsid w:val="00E6698D"/>
    <w:rsid w:val="00E6743F"/>
    <w:rsid w:val="00E67FF8"/>
    <w:rsid w:val="00E71D37"/>
    <w:rsid w:val="00E73D18"/>
    <w:rsid w:val="00E73E3D"/>
    <w:rsid w:val="00E7437B"/>
    <w:rsid w:val="00E753ED"/>
    <w:rsid w:val="00E76636"/>
    <w:rsid w:val="00E801B2"/>
    <w:rsid w:val="00E80AB0"/>
    <w:rsid w:val="00E82BD2"/>
    <w:rsid w:val="00E8436E"/>
    <w:rsid w:val="00E84AC9"/>
    <w:rsid w:val="00E8505C"/>
    <w:rsid w:val="00E8573F"/>
    <w:rsid w:val="00E857D7"/>
    <w:rsid w:val="00E85AF9"/>
    <w:rsid w:val="00E85E0F"/>
    <w:rsid w:val="00E867D0"/>
    <w:rsid w:val="00E86C47"/>
    <w:rsid w:val="00E87FE5"/>
    <w:rsid w:val="00E90AC8"/>
    <w:rsid w:val="00E90AFF"/>
    <w:rsid w:val="00E91A88"/>
    <w:rsid w:val="00E91D9E"/>
    <w:rsid w:val="00E93057"/>
    <w:rsid w:val="00E94380"/>
    <w:rsid w:val="00E94EFE"/>
    <w:rsid w:val="00E978D2"/>
    <w:rsid w:val="00EA134B"/>
    <w:rsid w:val="00EA16DF"/>
    <w:rsid w:val="00EA3025"/>
    <w:rsid w:val="00EA391F"/>
    <w:rsid w:val="00EA4C54"/>
    <w:rsid w:val="00EA4F92"/>
    <w:rsid w:val="00EA56D0"/>
    <w:rsid w:val="00EA614C"/>
    <w:rsid w:val="00EA65C4"/>
    <w:rsid w:val="00EA710A"/>
    <w:rsid w:val="00EA71C2"/>
    <w:rsid w:val="00EA7F7C"/>
    <w:rsid w:val="00EB1013"/>
    <w:rsid w:val="00EB1151"/>
    <w:rsid w:val="00EB132D"/>
    <w:rsid w:val="00EB2A7A"/>
    <w:rsid w:val="00EB3719"/>
    <w:rsid w:val="00EB3FB6"/>
    <w:rsid w:val="00EB4B1F"/>
    <w:rsid w:val="00EB5EC0"/>
    <w:rsid w:val="00EB67B3"/>
    <w:rsid w:val="00EB6C25"/>
    <w:rsid w:val="00EB6F84"/>
    <w:rsid w:val="00EB785E"/>
    <w:rsid w:val="00EC101D"/>
    <w:rsid w:val="00EC1024"/>
    <w:rsid w:val="00EC13B6"/>
    <w:rsid w:val="00EC2302"/>
    <w:rsid w:val="00EC341D"/>
    <w:rsid w:val="00EC379B"/>
    <w:rsid w:val="00EC45D7"/>
    <w:rsid w:val="00EC4C4A"/>
    <w:rsid w:val="00EC51C4"/>
    <w:rsid w:val="00EC59F2"/>
    <w:rsid w:val="00EC5DB0"/>
    <w:rsid w:val="00EC7591"/>
    <w:rsid w:val="00ED1302"/>
    <w:rsid w:val="00ED18F5"/>
    <w:rsid w:val="00ED1B14"/>
    <w:rsid w:val="00ED20CE"/>
    <w:rsid w:val="00ED2263"/>
    <w:rsid w:val="00ED2287"/>
    <w:rsid w:val="00ED2984"/>
    <w:rsid w:val="00ED35C9"/>
    <w:rsid w:val="00ED4734"/>
    <w:rsid w:val="00ED475C"/>
    <w:rsid w:val="00ED495B"/>
    <w:rsid w:val="00ED5621"/>
    <w:rsid w:val="00ED6D6F"/>
    <w:rsid w:val="00ED6D70"/>
    <w:rsid w:val="00ED71F2"/>
    <w:rsid w:val="00ED7AA6"/>
    <w:rsid w:val="00ED7D39"/>
    <w:rsid w:val="00ED7E93"/>
    <w:rsid w:val="00EE002A"/>
    <w:rsid w:val="00EE0633"/>
    <w:rsid w:val="00EE0BFF"/>
    <w:rsid w:val="00EE0C1E"/>
    <w:rsid w:val="00EE235A"/>
    <w:rsid w:val="00EE2892"/>
    <w:rsid w:val="00EE31E8"/>
    <w:rsid w:val="00EE45FC"/>
    <w:rsid w:val="00EE46C0"/>
    <w:rsid w:val="00EE67FE"/>
    <w:rsid w:val="00EE683F"/>
    <w:rsid w:val="00EE68D7"/>
    <w:rsid w:val="00EE69A1"/>
    <w:rsid w:val="00EE7335"/>
    <w:rsid w:val="00EE794D"/>
    <w:rsid w:val="00EE7F1C"/>
    <w:rsid w:val="00EE7F27"/>
    <w:rsid w:val="00EF0525"/>
    <w:rsid w:val="00EF132B"/>
    <w:rsid w:val="00EF1400"/>
    <w:rsid w:val="00EF1DE1"/>
    <w:rsid w:val="00EF2295"/>
    <w:rsid w:val="00EF2CA4"/>
    <w:rsid w:val="00EF34D7"/>
    <w:rsid w:val="00EF421A"/>
    <w:rsid w:val="00EF4533"/>
    <w:rsid w:val="00EF5A1E"/>
    <w:rsid w:val="00EF6811"/>
    <w:rsid w:val="00EF6C3E"/>
    <w:rsid w:val="00EF76F2"/>
    <w:rsid w:val="00F025A0"/>
    <w:rsid w:val="00F02D55"/>
    <w:rsid w:val="00F033AC"/>
    <w:rsid w:val="00F0360E"/>
    <w:rsid w:val="00F03834"/>
    <w:rsid w:val="00F0448C"/>
    <w:rsid w:val="00F04BAE"/>
    <w:rsid w:val="00F04C8D"/>
    <w:rsid w:val="00F05D86"/>
    <w:rsid w:val="00F05DC8"/>
    <w:rsid w:val="00F05F99"/>
    <w:rsid w:val="00F0668C"/>
    <w:rsid w:val="00F06A5F"/>
    <w:rsid w:val="00F07743"/>
    <w:rsid w:val="00F10F66"/>
    <w:rsid w:val="00F11D7A"/>
    <w:rsid w:val="00F13B39"/>
    <w:rsid w:val="00F13F3E"/>
    <w:rsid w:val="00F14689"/>
    <w:rsid w:val="00F1545F"/>
    <w:rsid w:val="00F15ECB"/>
    <w:rsid w:val="00F1791E"/>
    <w:rsid w:val="00F17E7D"/>
    <w:rsid w:val="00F20223"/>
    <w:rsid w:val="00F20DE7"/>
    <w:rsid w:val="00F20E5B"/>
    <w:rsid w:val="00F21C7A"/>
    <w:rsid w:val="00F21C9E"/>
    <w:rsid w:val="00F23165"/>
    <w:rsid w:val="00F239B9"/>
    <w:rsid w:val="00F23BA3"/>
    <w:rsid w:val="00F24E97"/>
    <w:rsid w:val="00F24F0E"/>
    <w:rsid w:val="00F3070D"/>
    <w:rsid w:val="00F30C02"/>
    <w:rsid w:val="00F30D87"/>
    <w:rsid w:val="00F3114F"/>
    <w:rsid w:val="00F330CC"/>
    <w:rsid w:val="00F3399D"/>
    <w:rsid w:val="00F34976"/>
    <w:rsid w:val="00F353EA"/>
    <w:rsid w:val="00F36411"/>
    <w:rsid w:val="00F364DF"/>
    <w:rsid w:val="00F36E62"/>
    <w:rsid w:val="00F40CBD"/>
    <w:rsid w:val="00F41051"/>
    <w:rsid w:val="00F41055"/>
    <w:rsid w:val="00F41B47"/>
    <w:rsid w:val="00F41E75"/>
    <w:rsid w:val="00F42F90"/>
    <w:rsid w:val="00F43385"/>
    <w:rsid w:val="00F45890"/>
    <w:rsid w:val="00F501F7"/>
    <w:rsid w:val="00F512B5"/>
    <w:rsid w:val="00F52099"/>
    <w:rsid w:val="00F5289F"/>
    <w:rsid w:val="00F53407"/>
    <w:rsid w:val="00F53D7E"/>
    <w:rsid w:val="00F56DE7"/>
    <w:rsid w:val="00F56F35"/>
    <w:rsid w:val="00F6035D"/>
    <w:rsid w:val="00F60506"/>
    <w:rsid w:val="00F607C5"/>
    <w:rsid w:val="00F60B31"/>
    <w:rsid w:val="00F6198F"/>
    <w:rsid w:val="00F61AF5"/>
    <w:rsid w:val="00F61FA9"/>
    <w:rsid w:val="00F62925"/>
    <w:rsid w:val="00F629D4"/>
    <w:rsid w:val="00F62BDE"/>
    <w:rsid w:val="00F6315E"/>
    <w:rsid w:val="00F63A19"/>
    <w:rsid w:val="00F63A4A"/>
    <w:rsid w:val="00F63E8E"/>
    <w:rsid w:val="00F6665D"/>
    <w:rsid w:val="00F67428"/>
    <w:rsid w:val="00F677BF"/>
    <w:rsid w:val="00F67E61"/>
    <w:rsid w:val="00F7005D"/>
    <w:rsid w:val="00F701A2"/>
    <w:rsid w:val="00F71130"/>
    <w:rsid w:val="00F7138E"/>
    <w:rsid w:val="00F715A0"/>
    <w:rsid w:val="00F72AB8"/>
    <w:rsid w:val="00F731A8"/>
    <w:rsid w:val="00F7619E"/>
    <w:rsid w:val="00F77E8E"/>
    <w:rsid w:val="00F80B8D"/>
    <w:rsid w:val="00F82BEB"/>
    <w:rsid w:val="00F83104"/>
    <w:rsid w:val="00F83134"/>
    <w:rsid w:val="00F83634"/>
    <w:rsid w:val="00F836F0"/>
    <w:rsid w:val="00F86CA3"/>
    <w:rsid w:val="00F86D18"/>
    <w:rsid w:val="00F878F3"/>
    <w:rsid w:val="00F87FDA"/>
    <w:rsid w:val="00F936C1"/>
    <w:rsid w:val="00F9377F"/>
    <w:rsid w:val="00F94112"/>
    <w:rsid w:val="00F9651A"/>
    <w:rsid w:val="00F97277"/>
    <w:rsid w:val="00FA0A82"/>
    <w:rsid w:val="00FA1F4D"/>
    <w:rsid w:val="00FA1FA3"/>
    <w:rsid w:val="00FA29B8"/>
    <w:rsid w:val="00FA347A"/>
    <w:rsid w:val="00FA3FCB"/>
    <w:rsid w:val="00FA40D4"/>
    <w:rsid w:val="00FA450C"/>
    <w:rsid w:val="00FA4FFB"/>
    <w:rsid w:val="00FA57A3"/>
    <w:rsid w:val="00FA6592"/>
    <w:rsid w:val="00FA6870"/>
    <w:rsid w:val="00FA72C3"/>
    <w:rsid w:val="00FA74F1"/>
    <w:rsid w:val="00FB03B0"/>
    <w:rsid w:val="00FB043F"/>
    <w:rsid w:val="00FB0FCD"/>
    <w:rsid w:val="00FB18DE"/>
    <w:rsid w:val="00FB3474"/>
    <w:rsid w:val="00FB4E96"/>
    <w:rsid w:val="00FB55DA"/>
    <w:rsid w:val="00FB57A1"/>
    <w:rsid w:val="00FC17BD"/>
    <w:rsid w:val="00FC2973"/>
    <w:rsid w:val="00FC3C52"/>
    <w:rsid w:val="00FC3C89"/>
    <w:rsid w:val="00FC4EFD"/>
    <w:rsid w:val="00FC515B"/>
    <w:rsid w:val="00FC60B8"/>
    <w:rsid w:val="00FC6AD7"/>
    <w:rsid w:val="00FC766B"/>
    <w:rsid w:val="00FD0479"/>
    <w:rsid w:val="00FD1D2C"/>
    <w:rsid w:val="00FD4F11"/>
    <w:rsid w:val="00FD5FF4"/>
    <w:rsid w:val="00FD61DF"/>
    <w:rsid w:val="00FD64ED"/>
    <w:rsid w:val="00FD6AC3"/>
    <w:rsid w:val="00FD6D49"/>
    <w:rsid w:val="00FD6E39"/>
    <w:rsid w:val="00FD70ED"/>
    <w:rsid w:val="00FD7143"/>
    <w:rsid w:val="00FD71A7"/>
    <w:rsid w:val="00FD7454"/>
    <w:rsid w:val="00FD75B3"/>
    <w:rsid w:val="00FD7AB9"/>
    <w:rsid w:val="00FE0116"/>
    <w:rsid w:val="00FE143D"/>
    <w:rsid w:val="00FE1A97"/>
    <w:rsid w:val="00FE2201"/>
    <w:rsid w:val="00FE2F5D"/>
    <w:rsid w:val="00FE5649"/>
    <w:rsid w:val="00FE6098"/>
    <w:rsid w:val="00FE7527"/>
    <w:rsid w:val="00FE76EE"/>
    <w:rsid w:val="00FF02D7"/>
    <w:rsid w:val="00FF1071"/>
    <w:rsid w:val="00FF123F"/>
    <w:rsid w:val="00FF2020"/>
    <w:rsid w:val="00FF3342"/>
    <w:rsid w:val="00FF3618"/>
    <w:rsid w:val="00FF37DA"/>
    <w:rsid w:val="00FF39CC"/>
    <w:rsid w:val="00FF4478"/>
    <w:rsid w:val="00FF45E7"/>
    <w:rsid w:val="00FF472E"/>
    <w:rsid w:val="00FF501C"/>
    <w:rsid w:val="00FF78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5D2AD2"/>
  <w15:docId w15:val="{8871EC66-468D-4F86-8BD4-AD8E4EEE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990"/>
    <w:pPr>
      <w:widowControl w:val="0"/>
    </w:pPr>
    <w:rPr>
      <w:rFonts w:ascii="Helvetica" w:hAnsi="Helvetica"/>
      <w:snapToGrid w:val="0"/>
      <w:sz w:val="24"/>
    </w:rPr>
  </w:style>
  <w:style w:type="paragraph" w:styleId="Heading1">
    <w:name w:val="heading 1"/>
    <w:basedOn w:val="Normal"/>
    <w:next w:val="Normal"/>
    <w:qFormat/>
    <w:rsid w:val="00161DE1"/>
    <w:pPr>
      <w:keepNext/>
      <w:widowControl/>
      <w:spacing w:before="200" w:after="60"/>
      <w:outlineLvl w:val="0"/>
    </w:pPr>
    <w:rPr>
      <w:rFonts w:ascii="Arial" w:hAnsi="Arial"/>
      <w:b/>
    </w:rPr>
  </w:style>
  <w:style w:type="paragraph" w:styleId="Heading2">
    <w:name w:val="heading 2"/>
    <w:basedOn w:val="Normal"/>
    <w:next w:val="Normal"/>
    <w:link w:val="Heading2Char"/>
    <w:qFormat/>
    <w:rsid w:val="001B7435"/>
    <w:pPr>
      <w:keepNext/>
      <w:widowControl/>
      <w:spacing w:before="120" w:after="120"/>
      <w:ind w:left="288"/>
      <w:outlineLvl w:val="1"/>
    </w:pPr>
    <w:rPr>
      <w:rFonts w:ascii="Arial" w:hAnsi="Arial"/>
      <w:b/>
    </w:rPr>
  </w:style>
  <w:style w:type="paragraph" w:styleId="Heading3">
    <w:name w:val="heading 3"/>
    <w:basedOn w:val="Normal"/>
    <w:next w:val="Normal"/>
    <w:link w:val="Heading3Char"/>
    <w:qFormat/>
    <w:rsid w:val="00823227"/>
    <w:pPr>
      <w:keepNext/>
      <w:widowControl/>
      <w:tabs>
        <w:tab w:val="center" w:pos="4680"/>
      </w:tabs>
      <w:ind w:left="288"/>
      <w:outlineLvl w:val="2"/>
    </w:pPr>
    <w:rPr>
      <w:rFonts w:ascii="Arial" w:hAnsi="Arial"/>
      <w:b/>
    </w:rPr>
  </w:style>
  <w:style w:type="paragraph" w:styleId="Heading4">
    <w:name w:val="heading 4"/>
    <w:basedOn w:val="Normal"/>
    <w:next w:val="Normal"/>
    <w:link w:val="Heading4Char"/>
    <w:uiPriority w:val="9"/>
    <w:unhideWhenUsed/>
    <w:qFormat/>
    <w:rsid w:val="00262015"/>
    <w:pPr>
      <w:keepNext/>
      <w:keepLines/>
      <w:spacing w:before="120" w:after="12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widowControl/>
    </w:pPr>
    <w:rPr>
      <w:rFonts w:ascii="Arial" w:hAnsi="Arial"/>
      <w:b/>
      <w:sz w:val="20"/>
      <w:u w:val="single"/>
    </w:rPr>
  </w:style>
  <w:style w:type="paragraph" w:styleId="BodyText2">
    <w:name w:val="Body Text 2"/>
    <w:basedOn w:val="Normal"/>
    <w:semiHidden/>
    <w:pPr>
      <w:widowControl/>
    </w:pPr>
    <w:rPr>
      <w:rFonts w:ascii="Arial" w:hAnsi="Arial"/>
      <w:b/>
      <w:sz w:val="20"/>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jc w:val="both"/>
    </w:pPr>
    <w:rPr>
      <w:rFonts w:ascii="Arial" w:hAnsi="Arial"/>
      <w:sz w:val="20"/>
    </w:rPr>
  </w:style>
  <w:style w:type="paragraph" w:styleId="Title">
    <w:name w:val="Title"/>
    <w:basedOn w:val="Normal"/>
    <w:qFormat/>
    <w:rsid w:val="00387742"/>
    <w:pPr>
      <w:widowControl/>
      <w:tabs>
        <w:tab w:val="center" w:pos="4680"/>
      </w:tabs>
      <w:jc w:val="center"/>
    </w:pPr>
    <w:rPr>
      <w:rFonts w:ascii="Arial" w:hAnsi="Arial"/>
      <w:b/>
      <w:bCs/>
    </w:rPr>
  </w:style>
  <w:style w:type="paragraph" w:styleId="BalloonText">
    <w:name w:val="Balloon Text"/>
    <w:basedOn w:val="Normal"/>
    <w:link w:val="BalloonTextChar"/>
    <w:uiPriority w:val="99"/>
    <w:semiHidden/>
    <w:unhideWhenUsed/>
    <w:rsid w:val="002B7EEE"/>
    <w:rPr>
      <w:rFonts w:ascii="Tahoma" w:hAnsi="Tahoma" w:cs="Tahoma"/>
      <w:sz w:val="16"/>
      <w:szCs w:val="16"/>
    </w:rPr>
  </w:style>
  <w:style w:type="character" w:customStyle="1" w:styleId="BalloonTextChar">
    <w:name w:val="Balloon Text Char"/>
    <w:link w:val="BalloonText"/>
    <w:uiPriority w:val="99"/>
    <w:semiHidden/>
    <w:rsid w:val="002B7EEE"/>
    <w:rPr>
      <w:rFonts w:ascii="Tahoma" w:hAnsi="Tahoma" w:cs="Tahoma"/>
      <w:snapToGrid w:val="0"/>
      <w:sz w:val="16"/>
      <w:szCs w:val="16"/>
    </w:rPr>
  </w:style>
  <w:style w:type="character" w:customStyle="1" w:styleId="HeaderChar">
    <w:name w:val="Header Char"/>
    <w:link w:val="Header"/>
    <w:semiHidden/>
    <w:rsid w:val="00082D91"/>
    <w:rPr>
      <w:rFonts w:ascii="Helvetica" w:hAnsi="Helvetica"/>
      <w:snapToGrid w:val="0"/>
      <w:sz w:val="24"/>
    </w:rPr>
  </w:style>
  <w:style w:type="paragraph" w:styleId="ListParagraph">
    <w:name w:val="List Paragraph"/>
    <w:basedOn w:val="Normal"/>
    <w:uiPriority w:val="34"/>
    <w:qFormat/>
    <w:rsid w:val="00194C5C"/>
    <w:pPr>
      <w:ind w:left="720"/>
      <w:contextualSpacing/>
    </w:pPr>
  </w:style>
  <w:style w:type="character" w:customStyle="1" w:styleId="Heading4Char">
    <w:name w:val="Heading 4 Char"/>
    <w:basedOn w:val="DefaultParagraphFont"/>
    <w:link w:val="Heading4"/>
    <w:uiPriority w:val="9"/>
    <w:rsid w:val="00262015"/>
    <w:rPr>
      <w:rFonts w:ascii="Arial" w:eastAsiaTheme="majorEastAsia" w:hAnsi="Arial" w:cstheme="majorBidi"/>
      <w:b/>
      <w:iCs/>
      <w:snapToGrid w:val="0"/>
      <w:sz w:val="24"/>
    </w:rPr>
  </w:style>
  <w:style w:type="character" w:customStyle="1" w:styleId="Heading2Char">
    <w:name w:val="Heading 2 Char"/>
    <w:basedOn w:val="DefaultParagraphFont"/>
    <w:link w:val="Heading2"/>
    <w:rsid w:val="00C74E79"/>
    <w:rPr>
      <w:rFonts w:ascii="Arial" w:hAnsi="Arial"/>
      <w:b/>
      <w:snapToGrid w:val="0"/>
      <w:sz w:val="24"/>
    </w:rPr>
  </w:style>
  <w:style w:type="character" w:customStyle="1" w:styleId="Heading3Char">
    <w:name w:val="Heading 3 Char"/>
    <w:basedOn w:val="DefaultParagraphFont"/>
    <w:link w:val="Heading3"/>
    <w:rsid w:val="00C74E79"/>
    <w:rPr>
      <w:rFonts w:ascii="Arial" w:hAnsi="Arial"/>
      <w:b/>
      <w:snapToGrid w:val="0"/>
      <w:sz w:val="24"/>
    </w:rPr>
  </w:style>
  <w:style w:type="numbering" w:customStyle="1" w:styleId="Style1">
    <w:name w:val="Style1"/>
    <w:uiPriority w:val="99"/>
    <w:rsid w:val="00807AE6"/>
    <w:pPr>
      <w:numPr>
        <w:numId w:val="3"/>
      </w:numPr>
    </w:pPr>
  </w:style>
  <w:style w:type="numbering" w:customStyle="1" w:styleId="Style2">
    <w:name w:val="Style2"/>
    <w:uiPriority w:val="99"/>
    <w:rsid w:val="00027405"/>
    <w:pPr>
      <w:numPr>
        <w:numId w:val="5"/>
      </w:numPr>
    </w:pPr>
  </w:style>
  <w:style w:type="character" w:styleId="CommentReference">
    <w:name w:val="annotation reference"/>
    <w:basedOn w:val="DefaultParagraphFont"/>
    <w:uiPriority w:val="99"/>
    <w:semiHidden/>
    <w:unhideWhenUsed/>
    <w:rsid w:val="00F033AC"/>
    <w:rPr>
      <w:sz w:val="16"/>
      <w:szCs w:val="16"/>
    </w:rPr>
  </w:style>
  <w:style w:type="paragraph" w:styleId="CommentText">
    <w:name w:val="annotation text"/>
    <w:basedOn w:val="Normal"/>
    <w:link w:val="CommentTextChar"/>
    <w:uiPriority w:val="99"/>
    <w:semiHidden/>
    <w:unhideWhenUsed/>
    <w:rsid w:val="00F033AC"/>
    <w:rPr>
      <w:sz w:val="20"/>
    </w:rPr>
  </w:style>
  <w:style w:type="character" w:customStyle="1" w:styleId="CommentTextChar">
    <w:name w:val="Comment Text Char"/>
    <w:basedOn w:val="DefaultParagraphFont"/>
    <w:link w:val="CommentText"/>
    <w:uiPriority w:val="99"/>
    <w:semiHidden/>
    <w:rsid w:val="00F033AC"/>
    <w:rPr>
      <w:rFonts w:ascii="Helvetica" w:hAnsi="Helvetica"/>
      <w:snapToGrid w:val="0"/>
    </w:rPr>
  </w:style>
  <w:style w:type="paragraph" w:styleId="CommentSubject">
    <w:name w:val="annotation subject"/>
    <w:basedOn w:val="CommentText"/>
    <w:next w:val="CommentText"/>
    <w:link w:val="CommentSubjectChar"/>
    <w:uiPriority w:val="99"/>
    <w:semiHidden/>
    <w:unhideWhenUsed/>
    <w:rsid w:val="00F033AC"/>
    <w:rPr>
      <w:b/>
      <w:bCs/>
    </w:rPr>
  </w:style>
  <w:style w:type="character" w:customStyle="1" w:styleId="CommentSubjectChar">
    <w:name w:val="Comment Subject Char"/>
    <w:basedOn w:val="CommentTextChar"/>
    <w:link w:val="CommentSubject"/>
    <w:uiPriority w:val="99"/>
    <w:semiHidden/>
    <w:rsid w:val="00F033AC"/>
    <w:rPr>
      <w:rFonts w:ascii="Helvetica" w:hAnsi="Helvetica"/>
      <w:b/>
      <w:bCs/>
      <w:snapToGrid w:val="0"/>
    </w:rPr>
  </w:style>
  <w:style w:type="character" w:styleId="UnresolvedMention">
    <w:name w:val="Unresolved Mention"/>
    <w:basedOn w:val="DefaultParagraphFont"/>
    <w:uiPriority w:val="99"/>
    <w:unhideWhenUsed/>
    <w:rsid w:val="00F033AC"/>
    <w:rPr>
      <w:color w:val="605E5C"/>
      <w:shd w:val="clear" w:color="auto" w:fill="E1DFDD"/>
    </w:rPr>
  </w:style>
  <w:style w:type="character" w:styleId="Mention">
    <w:name w:val="Mention"/>
    <w:basedOn w:val="DefaultParagraphFont"/>
    <w:uiPriority w:val="99"/>
    <w:unhideWhenUsed/>
    <w:rsid w:val="00F033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5738">
      <w:bodyDiv w:val="1"/>
      <w:marLeft w:val="0"/>
      <w:marRight w:val="0"/>
      <w:marTop w:val="0"/>
      <w:marBottom w:val="0"/>
      <w:divBdr>
        <w:top w:val="none" w:sz="0" w:space="0" w:color="auto"/>
        <w:left w:val="none" w:sz="0" w:space="0" w:color="auto"/>
        <w:bottom w:val="none" w:sz="0" w:space="0" w:color="auto"/>
        <w:right w:val="none" w:sz="0" w:space="0" w:color="auto"/>
      </w:divBdr>
    </w:div>
    <w:div w:id="1116365652">
      <w:bodyDiv w:val="1"/>
      <w:marLeft w:val="0"/>
      <w:marRight w:val="0"/>
      <w:marTop w:val="390"/>
      <w:marBottom w:val="0"/>
      <w:divBdr>
        <w:top w:val="none" w:sz="0" w:space="0" w:color="auto"/>
        <w:left w:val="none" w:sz="0" w:space="0" w:color="auto"/>
        <w:bottom w:val="none" w:sz="0" w:space="0" w:color="auto"/>
        <w:right w:val="none" w:sz="0" w:space="0" w:color="auto"/>
      </w:divBdr>
      <w:divsChild>
        <w:div w:id="2087140346">
          <w:marLeft w:val="0"/>
          <w:marRight w:val="0"/>
          <w:marTop w:val="0"/>
          <w:marBottom w:val="0"/>
          <w:divBdr>
            <w:top w:val="none" w:sz="0" w:space="0" w:color="auto"/>
            <w:left w:val="none" w:sz="0" w:space="0" w:color="auto"/>
            <w:bottom w:val="none" w:sz="0" w:space="0" w:color="auto"/>
            <w:right w:val="none" w:sz="0" w:space="0" w:color="auto"/>
          </w:divBdr>
          <w:divsChild>
            <w:div w:id="1062677380">
              <w:marLeft w:val="0"/>
              <w:marRight w:val="0"/>
              <w:marTop w:val="0"/>
              <w:marBottom w:val="0"/>
              <w:divBdr>
                <w:top w:val="none" w:sz="0" w:space="0" w:color="auto"/>
                <w:left w:val="none" w:sz="0" w:space="0" w:color="auto"/>
                <w:bottom w:val="none" w:sz="0" w:space="0" w:color="auto"/>
                <w:right w:val="none" w:sz="0" w:space="0" w:color="auto"/>
              </w:divBdr>
              <w:divsChild>
                <w:div w:id="1306276208">
                  <w:marLeft w:val="0"/>
                  <w:marRight w:val="0"/>
                  <w:marTop w:val="0"/>
                  <w:marBottom w:val="0"/>
                  <w:divBdr>
                    <w:top w:val="none" w:sz="0" w:space="0" w:color="auto"/>
                    <w:left w:val="none" w:sz="0" w:space="0" w:color="auto"/>
                    <w:bottom w:val="none" w:sz="0" w:space="0" w:color="auto"/>
                    <w:right w:val="none" w:sz="0" w:space="0" w:color="auto"/>
                  </w:divBdr>
                  <w:divsChild>
                    <w:div w:id="683559416">
                      <w:marLeft w:val="0"/>
                      <w:marRight w:val="0"/>
                      <w:marTop w:val="0"/>
                      <w:marBottom w:val="0"/>
                      <w:divBdr>
                        <w:top w:val="none" w:sz="0" w:space="0" w:color="auto"/>
                        <w:left w:val="none" w:sz="0" w:space="0" w:color="auto"/>
                        <w:bottom w:val="none" w:sz="0" w:space="0" w:color="auto"/>
                        <w:right w:val="none" w:sz="0" w:space="0" w:color="auto"/>
                      </w:divBdr>
                      <w:divsChild>
                        <w:div w:id="233588495">
                          <w:marLeft w:val="0"/>
                          <w:marRight w:val="0"/>
                          <w:marTop w:val="0"/>
                          <w:marBottom w:val="0"/>
                          <w:divBdr>
                            <w:top w:val="none" w:sz="0" w:space="0" w:color="auto"/>
                            <w:left w:val="none" w:sz="0" w:space="0" w:color="auto"/>
                            <w:bottom w:val="none" w:sz="0" w:space="0" w:color="auto"/>
                            <w:right w:val="none" w:sz="0" w:space="0" w:color="auto"/>
                          </w:divBdr>
                          <w:divsChild>
                            <w:div w:id="32073295">
                              <w:marLeft w:val="0"/>
                              <w:marRight w:val="0"/>
                              <w:marTop w:val="0"/>
                              <w:marBottom w:val="0"/>
                              <w:divBdr>
                                <w:top w:val="none" w:sz="0" w:space="0" w:color="auto"/>
                                <w:left w:val="none" w:sz="0" w:space="0" w:color="auto"/>
                                <w:bottom w:val="none" w:sz="0" w:space="0" w:color="auto"/>
                                <w:right w:val="none" w:sz="0" w:space="0" w:color="auto"/>
                              </w:divBdr>
                              <w:divsChild>
                                <w:div w:id="1555039239">
                                  <w:marLeft w:val="0"/>
                                  <w:marRight w:val="0"/>
                                  <w:marTop w:val="0"/>
                                  <w:marBottom w:val="0"/>
                                  <w:divBdr>
                                    <w:top w:val="none" w:sz="0" w:space="0" w:color="auto"/>
                                    <w:left w:val="none" w:sz="0" w:space="0" w:color="auto"/>
                                    <w:bottom w:val="none" w:sz="0" w:space="0" w:color="auto"/>
                                    <w:right w:val="none" w:sz="0" w:space="0" w:color="auto"/>
                                  </w:divBdr>
                                  <w:divsChild>
                                    <w:div w:id="1323392032">
                                      <w:marLeft w:val="0"/>
                                      <w:marRight w:val="0"/>
                                      <w:marTop w:val="0"/>
                                      <w:marBottom w:val="0"/>
                                      <w:divBdr>
                                        <w:top w:val="none" w:sz="0" w:space="0" w:color="auto"/>
                                        <w:left w:val="none" w:sz="0" w:space="0" w:color="auto"/>
                                        <w:bottom w:val="none" w:sz="0" w:space="0" w:color="auto"/>
                                        <w:right w:val="none" w:sz="0" w:space="0" w:color="auto"/>
                                      </w:divBdr>
                                      <w:divsChild>
                                        <w:div w:id="246231610">
                                          <w:marLeft w:val="0"/>
                                          <w:marRight w:val="0"/>
                                          <w:marTop w:val="0"/>
                                          <w:marBottom w:val="240"/>
                                          <w:divBdr>
                                            <w:top w:val="none" w:sz="0" w:space="0" w:color="auto"/>
                                            <w:left w:val="none" w:sz="0" w:space="0" w:color="auto"/>
                                            <w:bottom w:val="none" w:sz="0" w:space="0" w:color="auto"/>
                                            <w:right w:val="none" w:sz="0" w:space="0" w:color="auto"/>
                                          </w:divBdr>
                                        </w:div>
                                        <w:div w:id="1886794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754362">
      <w:bodyDiv w:val="1"/>
      <w:marLeft w:val="0"/>
      <w:marRight w:val="0"/>
      <w:marTop w:val="0"/>
      <w:marBottom w:val="0"/>
      <w:divBdr>
        <w:top w:val="none" w:sz="0" w:space="0" w:color="auto"/>
        <w:left w:val="none" w:sz="0" w:space="0" w:color="auto"/>
        <w:bottom w:val="none" w:sz="0" w:space="0" w:color="auto"/>
        <w:right w:val="none" w:sz="0" w:space="0" w:color="auto"/>
      </w:divBdr>
    </w:div>
    <w:div w:id="16438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9D807-EC44-45DF-A395-A63E5BC4497F}">
  <ds:schemaRefs>
    <ds:schemaRef ds:uri="http://www.w3.org/XML/1998/namespace"/>
    <ds:schemaRef ds:uri="http://purl.org/dc/elements/1.1/"/>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793DFF40-52B9-4DA9-9B48-612B7A21D596}">
  <ds:schemaRefs>
    <ds:schemaRef ds:uri="http://schemas.microsoft.com/sharepoint/v3/contenttype/forms"/>
  </ds:schemaRefs>
</ds:datastoreItem>
</file>

<file path=customXml/itemProps3.xml><?xml version="1.0" encoding="utf-8"?>
<ds:datastoreItem xmlns:ds="http://schemas.openxmlformats.org/officeDocument/2006/customXml" ds:itemID="{20074FBA-6342-4255-BC8C-F8D0C4D84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4AA18-B9A2-402E-9549-CCDBEBBD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7140</Words>
  <Characters>43509</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BSC Template 106</vt:lpstr>
    </vt:vector>
  </TitlesOfParts>
  <Company/>
  <LinksUpToDate>false</LinksUpToDate>
  <CharactersWithSpaces>50548</CharactersWithSpaces>
  <SharedDoc>false</SharedDoc>
  <HLinks>
    <vt:vector size="12" baseType="variant">
      <vt:variant>
        <vt:i4>655399</vt:i4>
      </vt:variant>
      <vt:variant>
        <vt:i4>3</vt:i4>
      </vt:variant>
      <vt:variant>
        <vt:i4>0</vt:i4>
      </vt:variant>
      <vt:variant>
        <vt:i4>5</vt:i4>
      </vt:variant>
      <vt:variant>
        <vt:lpwstr>mailto:Ryan.Huxley@dgs.ca.gov</vt:lpwstr>
      </vt:variant>
      <vt:variant>
        <vt:lpwstr/>
      </vt:variant>
      <vt:variant>
        <vt:i4>5111908</vt:i4>
      </vt:variant>
      <vt:variant>
        <vt:i4>0</vt:i4>
      </vt:variant>
      <vt:variant>
        <vt:i4>0</vt:i4>
      </vt:variant>
      <vt:variant>
        <vt:i4>5</vt:i4>
      </vt:variant>
      <vt:variant>
        <vt:lpwstr>mailto:Bryan.Frank@dgs.ca.gov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106</dc:title>
  <dc:subject/>
  <dc:creator>CBSC</dc:creator>
  <cp:keywords/>
  <cp:lastModifiedBy>Gould, Diane@DGS</cp:lastModifiedBy>
  <cp:revision>14</cp:revision>
  <cp:lastPrinted>2020-02-19T18:04:00Z</cp:lastPrinted>
  <dcterms:created xsi:type="dcterms:W3CDTF">2021-02-21T18:56:00Z</dcterms:created>
  <dcterms:modified xsi:type="dcterms:W3CDTF">2021-03-05T13:38:00Z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