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B5BF7" w14:textId="6507EAA3" w:rsidR="00346B61" w:rsidRPr="000560B2" w:rsidRDefault="00A23DA3" w:rsidP="00346B61">
      <w:pPr>
        <w:pStyle w:val="Heading1"/>
        <w:spacing w:before="120" w:after="0"/>
        <w:jc w:val="center"/>
        <w:rPr>
          <w:rFonts w:cs="Arial"/>
        </w:rPr>
      </w:pPr>
      <w:r w:rsidRPr="000560B2">
        <w:rPr>
          <w:rFonts w:cs="Arial"/>
        </w:rPr>
        <w:t>INITIAL STATEMENT OF REASONS</w:t>
      </w:r>
      <w:r w:rsidR="009B40E8" w:rsidRPr="000560B2">
        <w:rPr>
          <w:rFonts w:cs="Arial"/>
        </w:rPr>
        <w:br/>
      </w:r>
      <w:r w:rsidRPr="000560B2">
        <w:rPr>
          <w:rFonts w:cs="Arial"/>
        </w:rPr>
        <w:t>FOR</w:t>
      </w:r>
      <w:r w:rsidR="00154D19" w:rsidRPr="000560B2">
        <w:rPr>
          <w:rFonts w:cs="Arial"/>
        </w:rPr>
        <w:t xml:space="preserve"> </w:t>
      </w:r>
      <w:r w:rsidRPr="000560B2">
        <w:rPr>
          <w:rFonts w:cs="Arial"/>
        </w:rPr>
        <w:t>PROPOSED BUILDING STANDARDS</w:t>
      </w:r>
      <w:r w:rsidR="00194C5C" w:rsidRPr="000560B2">
        <w:rPr>
          <w:rFonts w:cs="Arial"/>
        </w:rPr>
        <w:br/>
      </w:r>
      <w:r w:rsidRPr="000560B2">
        <w:rPr>
          <w:rFonts w:cs="Arial"/>
        </w:rPr>
        <w:t>OF THE</w:t>
      </w:r>
      <w:r w:rsidR="00154D19" w:rsidRPr="000560B2">
        <w:rPr>
          <w:rFonts w:cs="Arial"/>
        </w:rPr>
        <w:t xml:space="preserve"> </w:t>
      </w:r>
      <w:r w:rsidR="00E924CA">
        <w:t>DIVISION OF THE STATE ARCHITECT (DSA-SS AND DSA-CC)</w:t>
      </w:r>
      <w:r w:rsidR="00E924CA">
        <w:br/>
      </w:r>
      <w:r w:rsidRPr="000560B2">
        <w:rPr>
          <w:rFonts w:cs="Arial"/>
        </w:rPr>
        <w:t xml:space="preserve">REGARDING THE </w:t>
      </w:r>
      <w:r w:rsidR="00E924CA">
        <w:rPr>
          <w:rFonts w:cs="Arial"/>
        </w:rPr>
        <w:t xml:space="preserve">2021 </w:t>
      </w:r>
      <w:r w:rsidR="00F85CE5">
        <w:t>CALIFORNIA ADMINISTRATIVE CODE</w:t>
      </w:r>
    </w:p>
    <w:p w14:paraId="459400A6" w14:textId="5A9A3A54" w:rsidR="008714C7" w:rsidRPr="000560B2" w:rsidRDefault="00A23DA3" w:rsidP="00346B61">
      <w:pPr>
        <w:pStyle w:val="Heading1"/>
        <w:spacing w:before="0"/>
        <w:jc w:val="center"/>
        <w:rPr>
          <w:rFonts w:cs="Arial"/>
          <w:noProof/>
        </w:rPr>
      </w:pPr>
      <w:r w:rsidRPr="000560B2">
        <w:rPr>
          <w:rFonts w:cs="Arial"/>
        </w:rPr>
        <w:t>CALIFORNIA CODE OF REGULATIONS,</w:t>
      </w:r>
      <w:r w:rsidR="00796EC6" w:rsidRPr="000560B2">
        <w:rPr>
          <w:rFonts w:cs="Arial"/>
        </w:rPr>
        <w:t xml:space="preserve"> </w:t>
      </w:r>
      <w:r w:rsidRPr="000560B2">
        <w:rPr>
          <w:rFonts w:cs="Arial"/>
        </w:rPr>
        <w:t xml:space="preserve">TITLE 24, PART </w:t>
      </w:r>
      <w:r w:rsidR="00FC1DB9">
        <w:rPr>
          <w:rFonts w:cs="Arial"/>
          <w:noProof/>
        </w:rPr>
        <w:t>1</w:t>
      </w:r>
    </w:p>
    <w:p w14:paraId="7945F034" w14:textId="77777777" w:rsidR="00A23DA3" w:rsidRPr="000560B2" w:rsidRDefault="00A23DA3" w:rsidP="00194C5C">
      <w:pPr>
        <w:spacing w:before="120"/>
        <w:rPr>
          <w:rFonts w:ascii="Arial" w:hAnsi="Arial" w:cs="Arial"/>
        </w:rPr>
      </w:pPr>
      <w:r w:rsidRPr="000560B2">
        <w:rPr>
          <w:rFonts w:ascii="Arial" w:hAnsi="Arial" w:cs="Arial"/>
        </w:rPr>
        <w:t xml:space="preserve">The Administrative Procedure Act (APA) requires that an Initial Statement of Reasons be available to the public upon request when rulemaking action is being undertaken. The following information required by the APA pertains to this </w:t>
      </w:r>
      <w:proofErr w:type="gramStart"/>
      <w:r w:rsidRPr="000560B2">
        <w:rPr>
          <w:rFonts w:ascii="Arial" w:hAnsi="Arial" w:cs="Arial"/>
        </w:rPr>
        <w:t>particular rulemaking</w:t>
      </w:r>
      <w:proofErr w:type="gramEnd"/>
      <w:r w:rsidRPr="000560B2">
        <w:rPr>
          <w:rFonts w:ascii="Arial" w:hAnsi="Arial" w:cs="Arial"/>
        </w:rPr>
        <w:t xml:space="preserve"> action:</w:t>
      </w:r>
    </w:p>
    <w:p w14:paraId="0B1CE0CC" w14:textId="77777777" w:rsidR="00A23DA3" w:rsidRPr="000560B2" w:rsidRDefault="00A23DA3" w:rsidP="008E6DD9">
      <w:pPr>
        <w:pStyle w:val="Heading1"/>
        <w:spacing w:before="240"/>
        <w:rPr>
          <w:rFonts w:cs="Arial"/>
        </w:rPr>
      </w:pPr>
      <w:r w:rsidRPr="000560B2">
        <w:rPr>
          <w:rFonts w:cs="Arial"/>
        </w:rPr>
        <w:t>STATEMENT OF SPECIFIC</w:t>
      </w:r>
      <w:r w:rsidR="00383163" w:rsidRPr="000560B2">
        <w:rPr>
          <w:rFonts w:cs="Arial"/>
        </w:rPr>
        <w:t xml:space="preserve"> </w:t>
      </w:r>
      <w:r w:rsidR="009F4C5C" w:rsidRPr="000560B2">
        <w:rPr>
          <w:rFonts w:cs="Arial"/>
        </w:rPr>
        <w:t>PURPOSE,</w:t>
      </w:r>
      <w:r w:rsidRPr="000560B2">
        <w:rPr>
          <w:rFonts w:cs="Arial"/>
        </w:rPr>
        <w:t xml:space="preserve"> </w:t>
      </w:r>
      <w:r w:rsidR="009F4C5C" w:rsidRPr="000560B2">
        <w:rPr>
          <w:rFonts w:cs="Arial"/>
        </w:rPr>
        <w:t xml:space="preserve">PROBLEM, </w:t>
      </w:r>
      <w:r w:rsidRPr="000560B2">
        <w:rPr>
          <w:rFonts w:cs="Arial"/>
        </w:rPr>
        <w:t>RATIONALE</w:t>
      </w:r>
      <w:r w:rsidR="009F4C5C" w:rsidRPr="000560B2">
        <w:rPr>
          <w:rFonts w:cs="Arial"/>
        </w:rPr>
        <w:t xml:space="preserve"> and BENEFITS</w:t>
      </w:r>
    </w:p>
    <w:p w14:paraId="6DE8A6C8" w14:textId="77777777" w:rsidR="00A23DA3" w:rsidRPr="000560B2" w:rsidRDefault="00A23DA3" w:rsidP="00194C5C">
      <w:pPr>
        <w:widowControl/>
        <w:rPr>
          <w:rFonts w:ascii="Arial" w:hAnsi="Arial" w:cs="Arial"/>
          <w:szCs w:val="24"/>
        </w:rPr>
      </w:pPr>
      <w:r w:rsidRPr="000560B2">
        <w:rPr>
          <w:rFonts w:ascii="Arial" w:hAnsi="Arial" w:cs="Arial"/>
          <w:szCs w:val="24"/>
        </w:rPr>
        <w:t>Government Code Section 11346.2</w:t>
      </w:r>
      <w:r w:rsidR="00135F2F" w:rsidRPr="000560B2">
        <w:rPr>
          <w:rFonts w:ascii="Arial" w:hAnsi="Arial" w:cs="Arial"/>
          <w:szCs w:val="24"/>
        </w:rPr>
        <w:t>(b)(1)</w:t>
      </w:r>
      <w:r w:rsidRPr="000560B2">
        <w:rPr>
          <w:rFonts w:ascii="Arial" w:hAnsi="Arial" w:cs="Arial"/>
          <w:szCs w:val="24"/>
        </w:rPr>
        <w:t xml:space="preserve"> requires a statement of specific purpose of </w:t>
      </w:r>
      <w:r w:rsidR="00E7437B" w:rsidRPr="000560B2">
        <w:rPr>
          <w:rFonts w:ascii="Arial" w:hAnsi="Arial" w:cs="Arial"/>
          <w:bCs/>
          <w:szCs w:val="24"/>
        </w:rPr>
        <w:t>each</w:t>
      </w:r>
      <w:r w:rsidRPr="000560B2">
        <w:rPr>
          <w:rFonts w:ascii="Arial" w:hAnsi="Arial" w:cs="Arial"/>
          <w:szCs w:val="24"/>
        </w:rPr>
        <w:t xml:space="preserve"> adoption, amendment, or repeal</w:t>
      </w:r>
      <w:r w:rsidR="00383163" w:rsidRPr="000560B2">
        <w:rPr>
          <w:rFonts w:ascii="Arial" w:hAnsi="Arial" w:cs="Arial"/>
          <w:szCs w:val="24"/>
        </w:rPr>
        <w:t xml:space="preserve"> and the problem the agency intends to address</w:t>
      </w:r>
      <w:r w:rsidRPr="000560B2">
        <w:rPr>
          <w:rFonts w:ascii="Arial" w:hAnsi="Arial" w:cs="Arial"/>
          <w:szCs w:val="24"/>
        </w:rPr>
        <w:t xml:space="preserve"> and the rational</w:t>
      </w:r>
      <w:r w:rsidR="00383163" w:rsidRPr="000560B2">
        <w:rPr>
          <w:rFonts w:ascii="Arial" w:hAnsi="Arial" w:cs="Arial"/>
          <w:szCs w:val="24"/>
        </w:rPr>
        <w:t>e</w:t>
      </w:r>
      <w:r w:rsidRPr="000560B2">
        <w:rPr>
          <w:rFonts w:ascii="Arial" w:hAnsi="Arial" w:cs="Arial"/>
          <w:szCs w:val="24"/>
        </w:rPr>
        <w:t xml:space="preserve"> </w:t>
      </w:r>
      <w:r w:rsidR="00383163" w:rsidRPr="000560B2">
        <w:rPr>
          <w:rFonts w:ascii="Arial" w:hAnsi="Arial" w:cs="Arial"/>
          <w:szCs w:val="24"/>
        </w:rPr>
        <w:t xml:space="preserve">for </w:t>
      </w:r>
      <w:r w:rsidRPr="000560B2">
        <w:rPr>
          <w:rFonts w:ascii="Arial" w:hAnsi="Arial" w:cs="Arial"/>
          <w:szCs w:val="24"/>
        </w:rPr>
        <w:t xml:space="preserve">the determination by the agency that </w:t>
      </w:r>
      <w:r w:rsidR="00E7437B" w:rsidRPr="000560B2">
        <w:rPr>
          <w:rFonts w:ascii="Arial" w:hAnsi="Arial" w:cs="Arial"/>
          <w:szCs w:val="24"/>
        </w:rPr>
        <w:t>each</w:t>
      </w:r>
      <w:r w:rsidRPr="000560B2">
        <w:rPr>
          <w:rFonts w:ascii="Arial" w:hAnsi="Arial" w:cs="Arial"/>
          <w:szCs w:val="24"/>
        </w:rPr>
        <w:t xml:space="preserve"> adoption, amendment, or repeal is reasonably necessary to carry out the purpose </w:t>
      </w:r>
      <w:r w:rsidR="00383163" w:rsidRPr="000560B2">
        <w:rPr>
          <w:rFonts w:ascii="Arial" w:hAnsi="Arial" w:cs="Arial"/>
          <w:szCs w:val="24"/>
        </w:rPr>
        <w:t xml:space="preserve">and address the problem </w:t>
      </w:r>
      <w:r w:rsidRPr="000560B2">
        <w:rPr>
          <w:rFonts w:ascii="Arial" w:hAnsi="Arial" w:cs="Arial"/>
          <w:szCs w:val="24"/>
        </w:rPr>
        <w:t>for which it is proposed.</w:t>
      </w:r>
      <w:r w:rsidR="00383163" w:rsidRPr="000560B2">
        <w:rPr>
          <w:rFonts w:ascii="Arial" w:hAnsi="Arial" w:cs="Arial"/>
          <w:szCs w:val="24"/>
        </w:rPr>
        <w:t xml:space="preserve">  The statement shall enumerate the benefits </w:t>
      </w:r>
      <w:r w:rsidR="009F4C5C" w:rsidRPr="000560B2">
        <w:rPr>
          <w:rFonts w:ascii="Arial" w:hAnsi="Arial" w:cs="Arial"/>
          <w:szCs w:val="24"/>
        </w:rPr>
        <w:t>anticipated from the regulatory action, including the benefits or goals provided in the authorizing statute.</w:t>
      </w:r>
    </w:p>
    <w:p w14:paraId="366E2640" w14:textId="60D5DEBA" w:rsidR="001E78E6" w:rsidRPr="000560B2" w:rsidRDefault="001E78E6" w:rsidP="002F0D54">
      <w:pPr>
        <w:pStyle w:val="Heading2"/>
        <w:ind w:left="0"/>
        <w:rPr>
          <w:rFonts w:cs="Arial"/>
          <w:bCs/>
        </w:rPr>
      </w:pPr>
      <w:r w:rsidRPr="000560B2">
        <w:rPr>
          <w:rFonts w:cs="Arial"/>
          <w:noProof/>
        </w:rPr>
        <w:br/>
      </w:r>
      <w:r w:rsidRPr="000560B2">
        <w:rPr>
          <w:rFonts w:cs="Arial"/>
          <w:bCs/>
        </w:rPr>
        <w:t xml:space="preserve">Chapter </w:t>
      </w:r>
      <w:r>
        <w:rPr>
          <w:noProof/>
        </w:rPr>
        <w:t xml:space="preserve">4 </w:t>
      </w:r>
      <w:r w:rsidRPr="008612FF">
        <w:rPr>
          <w:noProof/>
        </w:rPr>
        <w:t>ADMINISTRATIVE REGULATIONS FOR THE DIVISION OF THE STATE ARCHITECT—STRUCTURAL SAFETY (DSA-SS</w:t>
      </w:r>
      <w:r>
        <w:rPr>
          <w:noProof/>
        </w:rPr>
        <w:t>)</w:t>
      </w:r>
      <w:r w:rsidRPr="00AD67B3">
        <w:rPr>
          <w:noProof/>
        </w:rPr>
        <w:t xml:space="preserve">, </w:t>
      </w:r>
      <w:r>
        <w:rPr>
          <w:noProof/>
        </w:rPr>
        <w:t xml:space="preserve">ARTICLE 1: </w:t>
      </w:r>
      <w:r w:rsidR="00DC11D5">
        <w:rPr>
          <w:noProof/>
        </w:rPr>
        <w:t>ESSENTIAL SERVICES BUILDINGS</w:t>
      </w:r>
    </w:p>
    <w:p w14:paraId="668C7B96" w14:textId="4C6630CA" w:rsidR="001E78E6" w:rsidRDefault="001E78E6" w:rsidP="002F0D54">
      <w:pPr>
        <w:widowControl/>
        <w:spacing w:before="120" w:after="120"/>
        <w:rPr>
          <w:rFonts w:ascii="Arial" w:hAnsi="Arial" w:cs="Arial"/>
          <w:szCs w:val="24"/>
        </w:rPr>
      </w:pPr>
      <w:r w:rsidRPr="00A52904">
        <w:rPr>
          <w:rFonts w:ascii="Arial" w:hAnsi="Arial" w:cs="Arial"/>
          <w:b/>
          <w:bCs/>
          <w:szCs w:val="24"/>
        </w:rPr>
        <w:t>Section 4-</w:t>
      </w:r>
      <w:r w:rsidR="00DC11D5">
        <w:rPr>
          <w:rFonts w:ascii="Arial" w:hAnsi="Arial" w:cs="Arial"/>
          <w:b/>
          <w:bCs/>
          <w:szCs w:val="24"/>
        </w:rPr>
        <w:t xml:space="preserve">207 </w:t>
      </w:r>
      <w:r>
        <w:rPr>
          <w:rFonts w:ascii="Arial" w:hAnsi="Arial" w:cs="Arial"/>
          <w:szCs w:val="24"/>
        </w:rPr>
        <w:t>–</w:t>
      </w:r>
      <w:r w:rsidR="008107B2">
        <w:rPr>
          <w:rFonts w:ascii="Arial" w:hAnsi="Arial" w:cs="Arial"/>
          <w:szCs w:val="24"/>
        </w:rPr>
        <w:t xml:space="preserve"> </w:t>
      </w:r>
      <w:r w:rsidR="001D3B80">
        <w:rPr>
          <w:rFonts w:ascii="Arial" w:hAnsi="Arial" w:cs="Arial"/>
          <w:szCs w:val="24"/>
        </w:rPr>
        <w:t xml:space="preserve">Definition is clarified to provide </w:t>
      </w:r>
      <w:r w:rsidR="00167CD5">
        <w:rPr>
          <w:rFonts w:ascii="Arial" w:hAnsi="Arial" w:cs="Arial"/>
          <w:szCs w:val="24"/>
        </w:rPr>
        <w:t xml:space="preserve">a pointer </w:t>
      </w:r>
      <w:r w:rsidR="001D3B80">
        <w:rPr>
          <w:rFonts w:ascii="Arial" w:hAnsi="Arial" w:cs="Arial"/>
          <w:szCs w:val="24"/>
        </w:rPr>
        <w:t>reference to</w:t>
      </w:r>
      <w:r w:rsidR="00167CD5">
        <w:rPr>
          <w:rFonts w:ascii="Arial" w:hAnsi="Arial" w:cs="Arial"/>
          <w:szCs w:val="24"/>
        </w:rPr>
        <w:t xml:space="preserve"> a</w:t>
      </w:r>
      <w:r w:rsidR="00C755A1">
        <w:rPr>
          <w:rFonts w:ascii="Arial" w:hAnsi="Arial" w:cs="Arial"/>
          <w:szCs w:val="24"/>
        </w:rPr>
        <w:t xml:space="preserve"> continuing</w:t>
      </w:r>
      <w:r w:rsidR="00167CD5">
        <w:rPr>
          <w:rFonts w:ascii="Arial" w:hAnsi="Arial" w:cs="Arial"/>
          <w:szCs w:val="24"/>
        </w:rPr>
        <w:t xml:space="preserve"> amendment in the California Existing Building Code (Part 10)</w:t>
      </w:r>
      <w:r w:rsidR="00294C3E">
        <w:rPr>
          <w:rFonts w:ascii="Arial" w:hAnsi="Arial" w:cs="Arial"/>
          <w:szCs w:val="24"/>
        </w:rPr>
        <w:t xml:space="preserve"> that </w:t>
      </w:r>
      <w:r w:rsidR="002D762D">
        <w:rPr>
          <w:rFonts w:ascii="Arial" w:hAnsi="Arial" w:cs="Arial"/>
          <w:szCs w:val="24"/>
        </w:rPr>
        <w:t>defines</w:t>
      </w:r>
      <w:r w:rsidR="001D3B80">
        <w:rPr>
          <w:rFonts w:ascii="Arial" w:hAnsi="Arial" w:cs="Arial"/>
          <w:szCs w:val="24"/>
        </w:rPr>
        <w:t xml:space="preserve"> a</w:t>
      </w:r>
      <w:r w:rsidR="00294C3E">
        <w:rPr>
          <w:rFonts w:ascii="Arial" w:hAnsi="Arial" w:cs="Arial"/>
          <w:szCs w:val="24"/>
        </w:rPr>
        <w:t xml:space="preserve"> quantifiable measure of “major alterations”</w:t>
      </w:r>
      <w:r w:rsidR="001D3B80">
        <w:rPr>
          <w:rFonts w:ascii="Arial" w:hAnsi="Arial" w:cs="Arial"/>
          <w:szCs w:val="24"/>
        </w:rPr>
        <w:t xml:space="preserve"> </w:t>
      </w:r>
      <w:r w:rsidR="00294C3E">
        <w:rPr>
          <w:rFonts w:ascii="Arial" w:hAnsi="Arial" w:cs="Arial"/>
          <w:szCs w:val="24"/>
        </w:rPr>
        <w:t>relative to seismic safety regulations.</w:t>
      </w:r>
      <w:r w:rsidR="008107B2">
        <w:rPr>
          <w:rFonts w:ascii="Arial" w:hAnsi="Arial" w:cs="Arial"/>
          <w:szCs w:val="24"/>
        </w:rPr>
        <w:t xml:space="preserve"> </w:t>
      </w:r>
      <w:r w:rsidR="002D762D">
        <w:rPr>
          <w:rFonts w:ascii="Arial" w:hAnsi="Arial" w:cs="Arial"/>
          <w:szCs w:val="24"/>
        </w:rPr>
        <w:t xml:space="preserve">This clarification is </w:t>
      </w:r>
      <w:r w:rsidR="004012E8">
        <w:rPr>
          <w:rFonts w:ascii="Arial" w:hAnsi="Arial" w:cs="Arial"/>
          <w:szCs w:val="24"/>
        </w:rPr>
        <w:t>intended to promote more consistent implementation and enforcement of the continuing regulation</w:t>
      </w:r>
      <w:r w:rsidR="00C755A1">
        <w:rPr>
          <w:rFonts w:ascii="Arial" w:hAnsi="Arial" w:cs="Arial"/>
          <w:szCs w:val="24"/>
        </w:rPr>
        <w:t>.</w:t>
      </w:r>
    </w:p>
    <w:p w14:paraId="1AA703A3" w14:textId="0D5CB2E3" w:rsidR="003035E2" w:rsidRPr="000560B2" w:rsidRDefault="003035E2" w:rsidP="002F0D54">
      <w:pPr>
        <w:pStyle w:val="Heading2"/>
        <w:ind w:left="0"/>
        <w:rPr>
          <w:rFonts w:cs="Arial"/>
          <w:bCs/>
        </w:rPr>
      </w:pPr>
      <w:r w:rsidRPr="000560B2">
        <w:rPr>
          <w:rFonts w:cs="Arial"/>
          <w:noProof/>
        </w:rPr>
        <w:br/>
      </w:r>
      <w:r w:rsidRPr="000560B2">
        <w:rPr>
          <w:rFonts w:cs="Arial"/>
          <w:bCs/>
        </w:rPr>
        <w:t xml:space="preserve">Chapter </w:t>
      </w:r>
      <w:r w:rsidR="00287F1F">
        <w:rPr>
          <w:noProof/>
        </w:rPr>
        <w:t xml:space="preserve">4 </w:t>
      </w:r>
      <w:r w:rsidR="00287F1F" w:rsidRPr="008612FF">
        <w:rPr>
          <w:noProof/>
        </w:rPr>
        <w:t>ADMINISTRATIVE REGULATIONS FOR THE DIVISION OF THE STATE ARCHITECT—STRUCTURAL SAFETY (DSA-SS</w:t>
      </w:r>
      <w:r w:rsidR="00287F1F">
        <w:rPr>
          <w:noProof/>
        </w:rPr>
        <w:t>), GROUP 1: SAFETY OF CONSTRUCTION OF PUBLIC SCHOOLS</w:t>
      </w:r>
      <w:r w:rsidR="00287F1F" w:rsidRPr="00AD67B3">
        <w:rPr>
          <w:noProof/>
        </w:rPr>
        <w:t xml:space="preserve">, </w:t>
      </w:r>
      <w:r w:rsidR="00287F1F">
        <w:rPr>
          <w:noProof/>
        </w:rPr>
        <w:t>ARTICLE 1: GENERAL PROVISIONS</w:t>
      </w:r>
    </w:p>
    <w:p w14:paraId="14434661" w14:textId="0F7F2CB3" w:rsidR="003035E2" w:rsidRPr="000560B2" w:rsidRDefault="004570C3" w:rsidP="003035E2">
      <w:pPr>
        <w:widowControl/>
        <w:spacing w:before="120" w:after="120"/>
        <w:rPr>
          <w:rFonts w:ascii="Arial" w:hAnsi="Arial" w:cs="Arial"/>
          <w:szCs w:val="24"/>
        </w:rPr>
      </w:pPr>
      <w:r w:rsidRPr="00A52904">
        <w:rPr>
          <w:rFonts w:ascii="Arial" w:hAnsi="Arial" w:cs="Arial"/>
          <w:b/>
          <w:bCs/>
          <w:szCs w:val="24"/>
        </w:rPr>
        <w:t>Section 4-309(c)</w:t>
      </w:r>
      <w:r w:rsidR="007224C8" w:rsidRPr="00A52904">
        <w:rPr>
          <w:rFonts w:ascii="Arial" w:hAnsi="Arial" w:cs="Arial"/>
          <w:b/>
          <w:bCs/>
          <w:szCs w:val="24"/>
        </w:rPr>
        <w:t>.2</w:t>
      </w:r>
      <w:r w:rsidR="007224C8">
        <w:rPr>
          <w:rFonts w:ascii="Arial" w:hAnsi="Arial" w:cs="Arial"/>
          <w:szCs w:val="24"/>
        </w:rPr>
        <w:t xml:space="preserve"> – Editorial revision of the </w:t>
      </w:r>
      <w:r w:rsidR="004A30C6">
        <w:rPr>
          <w:rFonts w:ascii="Arial" w:hAnsi="Arial" w:cs="Arial"/>
          <w:szCs w:val="24"/>
        </w:rPr>
        <w:t xml:space="preserve">work “modifications” to “work” </w:t>
      </w:r>
      <w:r w:rsidR="00480225">
        <w:rPr>
          <w:rFonts w:ascii="Arial" w:hAnsi="Arial" w:cs="Arial"/>
          <w:szCs w:val="24"/>
        </w:rPr>
        <w:t xml:space="preserve">for clarity by the consistent use of terminology. </w:t>
      </w:r>
      <w:r w:rsidR="00E80A5A">
        <w:rPr>
          <w:rFonts w:ascii="Arial" w:hAnsi="Arial" w:cs="Arial"/>
          <w:szCs w:val="24"/>
        </w:rPr>
        <w:t xml:space="preserve">Though not defined in section 4-314, “modifications” </w:t>
      </w:r>
      <w:r w:rsidR="00EC4106">
        <w:rPr>
          <w:rFonts w:ascii="Arial" w:hAnsi="Arial" w:cs="Arial"/>
          <w:szCs w:val="24"/>
        </w:rPr>
        <w:t>can</w:t>
      </w:r>
      <w:r w:rsidR="00891E4D">
        <w:rPr>
          <w:rFonts w:ascii="Arial" w:hAnsi="Arial" w:cs="Arial"/>
          <w:szCs w:val="24"/>
        </w:rPr>
        <w:t xml:space="preserve"> more easily</w:t>
      </w:r>
      <w:r w:rsidR="00EC4106">
        <w:rPr>
          <w:rFonts w:ascii="Arial" w:hAnsi="Arial" w:cs="Arial"/>
          <w:szCs w:val="24"/>
        </w:rPr>
        <w:t xml:space="preserve"> be misunderstood to mean “alteration”</w:t>
      </w:r>
      <w:r w:rsidR="00891E4D">
        <w:rPr>
          <w:rFonts w:ascii="Arial" w:hAnsi="Arial" w:cs="Arial"/>
          <w:szCs w:val="24"/>
        </w:rPr>
        <w:t xml:space="preserve">, whereas the regulation applies also </w:t>
      </w:r>
      <w:r w:rsidR="00A52904">
        <w:rPr>
          <w:rFonts w:ascii="Arial" w:hAnsi="Arial" w:cs="Arial"/>
          <w:szCs w:val="24"/>
        </w:rPr>
        <w:t>to addition and reconstruction as stated in the preceding parent sections.</w:t>
      </w:r>
    </w:p>
    <w:p w14:paraId="0EA3D270" w14:textId="20F85152" w:rsidR="00A52904" w:rsidRDefault="00A52904" w:rsidP="00A52904">
      <w:pPr>
        <w:widowControl/>
        <w:spacing w:before="120" w:after="120"/>
        <w:rPr>
          <w:rFonts w:ascii="Arial" w:hAnsi="Arial" w:cs="Arial"/>
          <w:szCs w:val="24"/>
        </w:rPr>
      </w:pPr>
      <w:r w:rsidRPr="00A52904">
        <w:rPr>
          <w:rFonts w:ascii="Arial" w:hAnsi="Arial" w:cs="Arial"/>
          <w:b/>
          <w:bCs/>
          <w:szCs w:val="24"/>
        </w:rPr>
        <w:t>Section 4-309(c).</w:t>
      </w:r>
      <w:proofErr w:type="gramStart"/>
      <w:r w:rsidRPr="00A52904">
        <w:rPr>
          <w:rFonts w:ascii="Arial" w:hAnsi="Arial" w:cs="Arial"/>
          <w:b/>
          <w:bCs/>
          <w:szCs w:val="24"/>
        </w:rPr>
        <w:t>2</w:t>
      </w:r>
      <w:r>
        <w:rPr>
          <w:rFonts w:ascii="Arial" w:hAnsi="Arial" w:cs="Arial"/>
          <w:b/>
          <w:bCs/>
          <w:szCs w:val="24"/>
        </w:rPr>
        <w:t>.B</w:t>
      </w:r>
      <w:proofErr w:type="gramEnd"/>
      <w:r>
        <w:rPr>
          <w:rFonts w:ascii="Arial" w:hAnsi="Arial" w:cs="Arial"/>
          <w:szCs w:val="24"/>
        </w:rPr>
        <w:t xml:space="preserve"> – E</w:t>
      </w:r>
      <w:r w:rsidR="00961BCE">
        <w:rPr>
          <w:rFonts w:ascii="Arial" w:hAnsi="Arial" w:cs="Arial"/>
          <w:szCs w:val="24"/>
        </w:rPr>
        <w:t xml:space="preserve">xception </w:t>
      </w:r>
      <w:r w:rsidR="00564560">
        <w:rPr>
          <w:rFonts w:ascii="Arial" w:hAnsi="Arial" w:cs="Arial"/>
          <w:szCs w:val="24"/>
        </w:rPr>
        <w:t xml:space="preserve">is repealed because it does not </w:t>
      </w:r>
      <w:r w:rsidR="00796565">
        <w:rPr>
          <w:rFonts w:ascii="Arial" w:hAnsi="Arial" w:cs="Arial"/>
          <w:szCs w:val="24"/>
        </w:rPr>
        <w:t>add value to the regulations</w:t>
      </w:r>
      <w:r w:rsidR="00C12700">
        <w:rPr>
          <w:rFonts w:ascii="Arial" w:hAnsi="Arial" w:cs="Arial"/>
          <w:szCs w:val="24"/>
        </w:rPr>
        <w:t xml:space="preserve">, is inconsistent with </w:t>
      </w:r>
      <w:r w:rsidR="00926C0C">
        <w:rPr>
          <w:rFonts w:ascii="Arial" w:hAnsi="Arial" w:cs="Arial"/>
          <w:szCs w:val="24"/>
        </w:rPr>
        <w:t>the definition of “rehabilitation” in the regulations,</w:t>
      </w:r>
      <w:r w:rsidR="00796565">
        <w:rPr>
          <w:rFonts w:ascii="Arial" w:hAnsi="Arial" w:cs="Arial"/>
          <w:szCs w:val="24"/>
        </w:rPr>
        <w:t xml:space="preserve"> and has resulted in confusion among stakeholders</w:t>
      </w:r>
      <w:r>
        <w:rPr>
          <w:rFonts w:ascii="Arial" w:hAnsi="Arial" w:cs="Arial"/>
          <w:szCs w:val="24"/>
        </w:rPr>
        <w:t>.</w:t>
      </w:r>
      <w:r w:rsidR="00DE1724">
        <w:rPr>
          <w:rFonts w:ascii="Arial" w:hAnsi="Arial" w:cs="Arial"/>
          <w:szCs w:val="24"/>
        </w:rPr>
        <w:t xml:space="preserve"> </w:t>
      </w:r>
      <w:r w:rsidR="002B1FD9">
        <w:rPr>
          <w:rFonts w:ascii="Arial" w:hAnsi="Arial" w:cs="Arial"/>
          <w:szCs w:val="24"/>
        </w:rPr>
        <w:t>R</w:t>
      </w:r>
      <w:r w:rsidR="00DE1724">
        <w:rPr>
          <w:rFonts w:ascii="Arial" w:hAnsi="Arial" w:cs="Arial"/>
          <w:szCs w:val="24"/>
        </w:rPr>
        <w:t>ehabili</w:t>
      </w:r>
      <w:r w:rsidR="008A3912">
        <w:rPr>
          <w:rFonts w:ascii="Arial" w:hAnsi="Arial" w:cs="Arial"/>
          <w:szCs w:val="24"/>
        </w:rPr>
        <w:t>tation</w:t>
      </w:r>
      <w:r w:rsidR="002B1FD9">
        <w:rPr>
          <w:rFonts w:ascii="Arial" w:hAnsi="Arial" w:cs="Arial"/>
          <w:szCs w:val="24"/>
        </w:rPr>
        <w:t xml:space="preserve"> as defined in Section 4-314 </w:t>
      </w:r>
      <w:r w:rsidR="00A06B62">
        <w:rPr>
          <w:rFonts w:ascii="Arial" w:hAnsi="Arial" w:cs="Arial"/>
          <w:szCs w:val="24"/>
        </w:rPr>
        <w:t>includes “the evaluation and resulting retrofit</w:t>
      </w:r>
      <w:r w:rsidR="007465FF">
        <w:rPr>
          <w:rFonts w:ascii="Arial" w:hAnsi="Arial" w:cs="Arial"/>
          <w:szCs w:val="24"/>
        </w:rPr>
        <w:t xml:space="preserve">”. </w:t>
      </w:r>
      <w:r w:rsidR="00C12700">
        <w:rPr>
          <w:rFonts w:ascii="Arial" w:hAnsi="Arial" w:cs="Arial"/>
          <w:szCs w:val="24"/>
        </w:rPr>
        <w:t xml:space="preserve">The condition described in the exception </w:t>
      </w:r>
      <w:r w:rsidR="00926C0C">
        <w:rPr>
          <w:rFonts w:ascii="Arial" w:hAnsi="Arial" w:cs="Arial"/>
          <w:szCs w:val="24"/>
        </w:rPr>
        <w:t xml:space="preserve">is when the </w:t>
      </w:r>
      <w:r w:rsidR="00F7081A">
        <w:rPr>
          <w:rFonts w:ascii="Arial" w:hAnsi="Arial" w:cs="Arial"/>
          <w:szCs w:val="24"/>
        </w:rPr>
        <w:t xml:space="preserve">evaluation component of the rehabilitation demonstrates that </w:t>
      </w:r>
      <w:r w:rsidR="008724F7">
        <w:rPr>
          <w:rFonts w:ascii="Arial" w:hAnsi="Arial" w:cs="Arial"/>
          <w:szCs w:val="24"/>
        </w:rPr>
        <w:t>the</w:t>
      </w:r>
      <w:r w:rsidR="00F7081A">
        <w:rPr>
          <w:rFonts w:ascii="Arial" w:hAnsi="Arial" w:cs="Arial"/>
          <w:szCs w:val="24"/>
        </w:rPr>
        <w:t xml:space="preserve"> retrofit </w:t>
      </w:r>
      <w:r w:rsidR="008724F7">
        <w:rPr>
          <w:rFonts w:ascii="Arial" w:hAnsi="Arial" w:cs="Arial"/>
          <w:szCs w:val="24"/>
        </w:rPr>
        <w:t xml:space="preserve">component is not required. </w:t>
      </w:r>
      <w:r w:rsidR="006C3594">
        <w:rPr>
          <w:rFonts w:ascii="Arial" w:hAnsi="Arial" w:cs="Arial"/>
          <w:szCs w:val="24"/>
        </w:rPr>
        <w:t>In this case, the rehabilitation is stil</w:t>
      </w:r>
      <w:r w:rsidR="005B68FA">
        <w:rPr>
          <w:rFonts w:ascii="Arial" w:hAnsi="Arial" w:cs="Arial"/>
          <w:szCs w:val="24"/>
        </w:rPr>
        <w:t xml:space="preserve">l required to produce the evaluation that substantiates </w:t>
      </w:r>
      <w:r w:rsidR="00AC55D9">
        <w:rPr>
          <w:rFonts w:ascii="Arial" w:hAnsi="Arial" w:cs="Arial"/>
          <w:szCs w:val="24"/>
        </w:rPr>
        <w:t>the retrofit is not needed.</w:t>
      </w:r>
      <w:r w:rsidR="00F7081A">
        <w:rPr>
          <w:rFonts w:ascii="Arial" w:hAnsi="Arial" w:cs="Arial"/>
          <w:szCs w:val="24"/>
        </w:rPr>
        <w:t xml:space="preserve"> </w:t>
      </w:r>
    </w:p>
    <w:p w14:paraId="4E74E4C3" w14:textId="57400DBC" w:rsidR="000A7931" w:rsidRDefault="000A7931" w:rsidP="000A7931">
      <w:pPr>
        <w:widowControl/>
        <w:spacing w:before="120" w:after="120"/>
        <w:rPr>
          <w:rFonts w:ascii="Arial" w:hAnsi="Arial" w:cs="Arial"/>
          <w:szCs w:val="24"/>
        </w:rPr>
      </w:pPr>
      <w:r w:rsidRPr="00A52904">
        <w:rPr>
          <w:rFonts w:ascii="Arial" w:hAnsi="Arial" w:cs="Arial"/>
          <w:b/>
          <w:bCs/>
          <w:szCs w:val="24"/>
        </w:rPr>
        <w:t>Section 4-309(</w:t>
      </w:r>
      <w:r>
        <w:rPr>
          <w:rFonts w:ascii="Arial" w:hAnsi="Arial" w:cs="Arial"/>
          <w:b/>
          <w:bCs/>
          <w:szCs w:val="24"/>
        </w:rPr>
        <w:t>d</w:t>
      </w:r>
      <w:r w:rsidRPr="00A52904">
        <w:rPr>
          <w:rFonts w:ascii="Arial" w:hAnsi="Arial" w:cs="Arial"/>
          <w:b/>
          <w:bCs/>
          <w:szCs w:val="24"/>
        </w:rPr>
        <w:t>)</w:t>
      </w:r>
      <w:r>
        <w:rPr>
          <w:rFonts w:ascii="Arial" w:hAnsi="Arial" w:cs="Arial"/>
          <w:szCs w:val="24"/>
        </w:rPr>
        <w:t xml:space="preserve"> – Section reference to </w:t>
      </w:r>
      <w:r w:rsidR="001C5F6F">
        <w:rPr>
          <w:rFonts w:ascii="Arial" w:hAnsi="Arial" w:cs="Arial"/>
          <w:szCs w:val="24"/>
        </w:rPr>
        <w:t xml:space="preserve">the California Existing Building Code (Part 10) corrected. </w:t>
      </w:r>
      <w:r>
        <w:rPr>
          <w:rFonts w:ascii="Arial" w:hAnsi="Arial" w:cs="Arial"/>
          <w:szCs w:val="24"/>
        </w:rPr>
        <w:t xml:space="preserve"> </w:t>
      </w:r>
    </w:p>
    <w:p w14:paraId="7D2C0FA9" w14:textId="1387E48C" w:rsidR="00A52904" w:rsidRPr="000560B2" w:rsidRDefault="000A7931" w:rsidP="003035E2">
      <w:pPr>
        <w:widowControl/>
        <w:spacing w:before="120" w:after="120"/>
        <w:rPr>
          <w:rFonts w:ascii="Arial" w:hAnsi="Arial" w:cs="Arial"/>
          <w:szCs w:val="24"/>
        </w:rPr>
      </w:pPr>
      <w:r w:rsidRPr="00A52904">
        <w:rPr>
          <w:rFonts w:ascii="Arial" w:hAnsi="Arial" w:cs="Arial"/>
          <w:b/>
          <w:bCs/>
          <w:szCs w:val="24"/>
        </w:rPr>
        <w:lastRenderedPageBreak/>
        <w:t>Section 4-309(</w:t>
      </w:r>
      <w:r w:rsidR="001C5F6F">
        <w:rPr>
          <w:rFonts w:ascii="Arial" w:hAnsi="Arial" w:cs="Arial"/>
          <w:b/>
          <w:bCs/>
          <w:szCs w:val="24"/>
        </w:rPr>
        <w:t>e</w:t>
      </w:r>
      <w:r w:rsidRPr="00A52904">
        <w:rPr>
          <w:rFonts w:ascii="Arial" w:hAnsi="Arial" w:cs="Arial"/>
          <w:b/>
          <w:bCs/>
          <w:szCs w:val="24"/>
        </w:rPr>
        <w:t>)</w:t>
      </w:r>
      <w:r>
        <w:rPr>
          <w:rFonts w:ascii="Arial" w:hAnsi="Arial" w:cs="Arial"/>
          <w:szCs w:val="24"/>
        </w:rPr>
        <w:t xml:space="preserve"> – </w:t>
      </w:r>
      <w:r w:rsidR="00223769">
        <w:rPr>
          <w:rFonts w:ascii="Arial" w:hAnsi="Arial" w:cs="Arial"/>
          <w:szCs w:val="24"/>
        </w:rPr>
        <w:t xml:space="preserve">Title is added to section for consistency with </w:t>
      </w:r>
      <w:r w:rsidR="00EA43BD">
        <w:rPr>
          <w:rFonts w:ascii="Arial" w:hAnsi="Arial" w:cs="Arial"/>
          <w:szCs w:val="24"/>
        </w:rPr>
        <w:t xml:space="preserve">other alphabetic subsections in this section. </w:t>
      </w:r>
      <w:r w:rsidR="00AA30DF">
        <w:rPr>
          <w:rFonts w:ascii="Arial" w:hAnsi="Arial" w:cs="Arial"/>
          <w:szCs w:val="24"/>
        </w:rPr>
        <w:t>R</w:t>
      </w:r>
      <w:r w:rsidR="00C24787">
        <w:rPr>
          <w:rFonts w:ascii="Arial" w:hAnsi="Arial" w:cs="Arial"/>
          <w:szCs w:val="24"/>
        </w:rPr>
        <w:t>eference pointer a</w:t>
      </w:r>
      <w:r w:rsidR="00AA30DF">
        <w:rPr>
          <w:rFonts w:ascii="Arial" w:hAnsi="Arial" w:cs="Arial"/>
          <w:szCs w:val="24"/>
        </w:rPr>
        <w:t>dded to</w:t>
      </w:r>
      <w:r w:rsidR="00C24787">
        <w:rPr>
          <w:rFonts w:ascii="Arial" w:hAnsi="Arial" w:cs="Arial"/>
          <w:szCs w:val="24"/>
        </w:rPr>
        <w:t xml:space="preserve"> coordinate</w:t>
      </w:r>
      <w:r w:rsidR="00AA30DF">
        <w:rPr>
          <w:rFonts w:ascii="Arial" w:hAnsi="Arial" w:cs="Arial"/>
          <w:szCs w:val="24"/>
        </w:rPr>
        <w:t xml:space="preserve"> with proposed </w:t>
      </w:r>
      <w:r w:rsidR="00643D7D">
        <w:rPr>
          <w:rFonts w:ascii="Arial" w:hAnsi="Arial" w:cs="Arial"/>
          <w:szCs w:val="24"/>
        </w:rPr>
        <w:t>adoption on repair regulations in the California Existing Building Code (Part 10)</w:t>
      </w:r>
      <w:r>
        <w:rPr>
          <w:rFonts w:ascii="Arial" w:hAnsi="Arial" w:cs="Arial"/>
          <w:szCs w:val="24"/>
        </w:rPr>
        <w:t xml:space="preserve">. </w:t>
      </w:r>
    </w:p>
    <w:p w14:paraId="4984CAFB" w14:textId="5C4C4E6A" w:rsidR="008424CE" w:rsidRPr="000560B2" w:rsidRDefault="008424CE" w:rsidP="002F0D54">
      <w:pPr>
        <w:pStyle w:val="Heading2"/>
        <w:ind w:left="0"/>
        <w:rPr>
          <w:rFonts w:cs="Arial"/>
          <w:bCs/>
        </w:rPr>
      </w:pPr>
      <w:r w:rsidRPr="000560B2">
        <w:rPr>
          <w:rFonts w:cs="Arial"/>
          <w:noProof/>
        </w:rPr>
        <w:br/>
      </w:r>
      <w:r w:rsidRPr="000560B2">
        <w:rPr>
          <w:rFonts w:cs="Arial"/>
          <w:bCs/>
        </w:rPr>
        <w:t xml:space="preserve">Chapter </w:t>
      </w:r>
      <w:r w:rsidR="000B08D9">
        <w:rPr>
          <w:noProof/>
        </w:rPr>
        <w:t xml:space="preserve">4 </w:t>
      </w:r>
      <w:r w:rsidR="000B08D9" w:rsidRPr="008612FF">
        <w:rPr>
          <w:noProof/>
        </w:rPr>
        <w:t>ADMINISTRATIVE REGULATIONS FOR THE DIVISION OF THE STATE ARCHITECT—STRUCTURAL SAFETY (DSA-SS</w:t>
      </w:r>
      <w:r w:rsidR="000B08D9">
        <w:rPr>
          <w:noProof/>
        </w:rPr>
        <w:t>), GROUP 1: SAFETY OF CONSTRUCTION OF PUBLIC SCHOOLS, ARTICLE 5: CERTIFICATION OF CONSTRUCTION</w:t>
      </w:r>
    </w:p>
    <w:p w14:paraId="3FD2AE6A" w14:textId="7B3C2F88" w:rsidR="001674DA" w:rsidRDefault="009150A9" w:rsidP="008424CE">
      <w:pPr>
        <w:widowControl/>
        <w:spacing w:before="120" w:after="120"/>
        <w:rPr>
          <w:rFonts w:ascii="Arial" w:hAnsi="Arial" w:cs="Arial"/>
          <w:szCs w:val="24"/>
        </w:rPr>
      </w:pPr>
      <w:r>
        <w:rPr>
          <w:rFonts w:ascii="Arial" w:hAnsi="Arial" w:cs="Arial"/>
          <w:b/>
          <w:bCs/>
          <w:szCs w:val="24"/>
        </w:rPr>
        <w:t>Section 4-330</w:t>
      </w:r>
      <w:r>
        <w:rPr>
          <w:rFonts w:ascii="Arial" w:hAnsi="Arial" w:cs="Arial"/>
          <w:szCs w:val="24"/>
        </w:rPr>
        <w:t xml:space="preserve"> - </w:t>
      </w:r>
      <w:r w:rsidR="00F54E13" w:rsidRPr="00F54E13">
        <w:rPr>
          <w:rFonts w:ascii="Arial" w:hAnsi="Arial" w:cs="Arial"/>
          <w:szCs w:val="24"/>
        </w:rPr>
        <w:t xml:space="preserve">Proposal clarifies the intent of the provision that construction </w:t>
      </w:r>
      <w:proofErr w:type="gramStart"/>
      <w:r w:rsidR="00F54E13" w:rsidRPr="00F54E13">
        <w:rPr>
          <w:rFonts w:ascii="Arial" w:hAnsi="Arial" w:cs="Arial"/>
          <w:szCs w:val="24"/>
        </w:rPr>
        <w:t>commence</w:t>
      </w:r>
      <w:proofErr w:type="gramEnd"/>
      <w:r w:rsidR="00F54E13" w:rsidRPr="00F54E13">
        <w:rPr>
          <w:rFonts w:ascii="Arial" w:hAnsi="Arial" w:cs="Arial"/>
          <w:szCs w:val="24"/>
        </w:rPr>
        <w:t xml:space="preserve"> on all school buildings within an approved project within four years or the approval is void for those school buildings which have not yet commenced construction. Given this proposed </w:t>
      </w:r>
      <w:proofErr w:type="gramStart"/>
      <w:r w:rsidR="00F54E13" w:rsidRPr="00F54E13">
        <w:rPr>
          <w:rFonts w:ascii="Arial" w:hAnsi="Arial" w:cs="Arial"/>
          <w:szCs w:val="24"/>
        </w:rPr>
        <w:t>four year</w:t>
      </w:r>
      <w:proofErr w:type="gramEnd"/>
      <w:r w:rsidR="00F54E13" w:rsidRPr="00F54E13">
        <w:rPr>
          <w:rFonts w:ascii="Arial" w:hAnsi="Arial" w:cs="Arial"/>
          <w:szCs w:val="24"/>
        </w:rPr>
        <w:t xml:space="preserve"> rule, extensions no longer apply</w:t>
      </w:r>
      <w:r w:rsidR="00F54E13">
        <w:rPr>
          <w:rFonts w:ascii="Arial" w:hAnsi="Arial" w:cs="Arial"/>
          <w:szCs w:val="24"/>
        </w:rPr>
        <w:t>.</w:t>
      </w:r>
    </w:p>
    <w:p w14:paraId="0713B9B1" w14:textId="100968F4" w:rsidR="009F5C5D" w:rsidRPr="000560B2" w:rsidRDefault="009F5C5D" w:rsidP="002F0D54">
      <w:pPr>
        <w:pStyle w:val="Heading2"/>
        <w:ind w:left="0"/>
        <w:rPr>
          <w:rFonts w:cs="Arial"/>
          <w:bCs/>
        </w:rPr>
      </w:pPr>
      <w:r w:rsidRPr="000560B2">
        <w:rPr>
          <w:rFonts w:cs="Arial"/>
          <w:noProof/>
        </w:rPr>
        <w:br/>
      </w:r>
      <w:r w:rsidRPr="000560B2">
        <w:rPr>
          <w:rFonts w:cs="Arial"/>
          <w:bCs/>
        </w:rPr>
        <w:t xml:space="preserve">Chapter </w:t>
      </w:r>
      <w:r>
        <w:rPr>
          <w:noProof/>
        </w:rPr>
        <w:t xml:space="preserve">4 </w:t>
      </w:r>
      <w:r w:rsidRPr="008612FF">
        <w:rPr>
          <w:noProof/>
        </w:rPr>
        <w:t>ADMINISTRATIVE REGULATIONS FOR THE DIVISION OF THE STATE ARCHITECT—STRUCTURAL SAFETY (DSA-SS</w:t>
      </w:r>
      <w:r>
        <w:rPr>
          <w:noProof/>
        </w:rPr>
        <w:t>), GROUP 1: SAFETY OF CONSTRUCTION OF PUBLIC SCHOOLS, ARTICLE 5: CERTIFICATION OF CONSTRUCTION</w:t>
      </w:r>
    </w:p>
    <w:p w14:paraId="1AC768A3" w14:textId="1D9A869F" w:rsidR="009F5C5D" w:rsidRPr="000560B2" w:rsidRDefault="009F5C5D" w:rsidP="009F5C5D">
      <w:pPr>
        <w:widowControl/>
        <w:spacing w:before="120" w:after="120"/>
        <w:rPr>
          <w:rFonts w:ascii="Arial" w:hAnsi="Arial" w:cs="Arial"/>
          <w:szCs w:val="24"/>
        </w:rPr>
      </w:pPr>
      <w:r w:rsidRPr="00EE12DF">
        <w:rPr>
          <w:rFonts w:ascii="Arial" w:hAnsi="Arial" w:cs="Arial"/>
          <w:b/>
          <w:bCs/>
          <w:szCs w:val="24"/>
        </w:rPr>
        <w:t>Section 4-333(b)</w:t>
      </w:r>
      <w:proofErr w:type="gramStart"/>
      <w:r w:rsidRPr="00EE12DF">
        <w:rPr>
          <w:rFonts w:ascii="Arial" w:hAnsi="Arial" w:cs="Arial"/>
          <w:b/>
          <w:bCs/>
          <w:szCs w:val="24"/>
        </w:rPr>
        <w:t>5.A</w:t>
      </w:r>
      <w:proofErr w:type="gramEnd"/>
      <w:r w:rsidRPr="00EE12DF">
        <w:rPr>
          <w:rFonts w:ascii="Arial" w:hAnsi="Arial" w:cs="Arial"/>
          <w:b/>
          <w:bCs/>
          <w:szCs w:val="24"/>
        </w:rPr>
        <w:t>, 4-333(b)7, and 4-333(d)4</w:t>
      </w:r>
      <w:r w:rsidRPr="00EE12DF">
        <w:rPr>
          <w:rFonts w:ascii="Arial" w:hAnsi="Arial" w:cs="Arial"/>
          <w:szCs w:val="24"/>
        </w:rPr>
        <w:t xml:space="preserve"> – Proposal revises references to and repeals concepts now covered in new Article 10.</w:t>
      </w:r>
    </w:p>
    <w:p w14:paraId="7B0E9E98" w14:textId="29E0E46C" w:rsidR="00091B25" w:rsidRPr="000560B2" w:rsidRDefault="00091B25" w:rsidP="002F0D54">
      <w:pPr>
        <w:pStyle w:val="Heading2"/>
        <w:ind w:left="0"/>
        <w:rPr>
          <w:rFonts w:cs="Arial"/>
          <w:bCs/>
        </w:rPr>
      </w:pPr>
      <w:r w:rsidRPr="000560B2">
        <w:rPr>
          <w:rFonts w:cs="Arial"/>
          <w:noProof/>
        </w:rPr>
        <w:br/>
      </w:r>
      <w:r w:rsidRPr="000560B2">
        <w:rPr>
          <w:rFonts w:cs="Arial"/>
          <w:bCs/>
        </w:rPr>
        <w:t xml:space="preserve">Chapter </w:t>
      </w:r>
      <w:r w:rsidR="0055412B" w:rsidRPr="006E1790">
        <w:rPr>
          <w:noProof/>
        </w:rPr>
        <w:t>4 ADMINISTRATIVE REGULATIONS FOR THE DIVISION OF THE STATE ARCHITECT—STRUCTURAL SAFETY (DSA-SS), GROUP 1, ARTICLE 5 CERTIFICATION OF CONSTRUCTION</w:t>
      </w:r>
    </w:p>
    <w:p w14:paraId="7248BE98" w14:textId="6A6E6470" w:rsidR="00FA0C5C" w:rsidRPr="00E45385" w:rsidRDefault="00150F22" w:rsidP="00FA0C5C">
      <w:pPr>
        <w:widowControl/>
        <w:spacing w:before="120" w:after="120"/>
        <w:rPr>
          <w:rFonts w:ascii="Arial" w:hAnsi="Arial" w:cs="Arial"/>
          <w:szCs w:val="24"/>
        </w:rPr>
      </w:pPr>
      <w:r w:rsidRPr="00150F22">
        <w:rPr>
          <w:rFonts w:ascii="Arial" w:hAnsi="Arial" w:cs="Arial"/>
          <w:b/>
          <w:bCs/>
          <w:szCs w:val="24"/>
        </w:rPr>
        <w:t>Section 4-333.1</w:t>
      </w:r>
      <w:r w:rsidRPr="00150F22">
        <w:rPr>
          <w:rFonts w:ascii="Arial" w:hAnsi="Arial" w:cs="Arial"/>
          <w:szCs w:val="24"/>
        </w:rPr>
        <w:t xml:space="preserve"> – Relocated to Article 10, Sections 4-360.1, 4-361.1.1, 4-362, 4-363, and 4-364 and modified to clarify and consolidate inspector certification, discipline, appeals, and reinstatement requirements.</w:t>
      </w:r>
      <w:r w:rsidR="00FA0C5C">
        <w:rPr>
          <w:rFonts w:ascii="Arial" w:hAnsi="Arial" w:cs="Arial"/>
          <w:szCs w:val="24"/>
        </w:rPr>
        <w:t xml:space="preserve"> </w:t>
      </w:r>
    </w:p>
    <w:p w14:paraId="5FEE77B3" w14:textId="69D33ACB" w:rsidR="0010497D" w:rsidRPr="000560B2" w:rsidRDefault="0010497D" w:rsidP="002F0D54">
      <w:pPr>
        <w:pStyle w:val="Heading2"/>
        <w:ind w:left="0"/>
        <w:rPr>
          <w:rFonts w:cs="Arial"/>
          <w:bCs/>
        </w:rPr>
      </w:pPr>
      <w:r w:rsidRPr="000560B2">
        <w:rPr>
          <w:rFonts w:cs="Arial"/>
          <w:noProof/>
        </w:rPr>
        <w:br/>
      </w:r>
      <w:r w:rsidRPr="000560B2">
        <w:rPr>
          <w:rFonts w:cs="Arial"/>
          <w:bCs/>
        </w:rPr>
        <w:t xml:space="preserve">Chapter </w:t>
      </w:r>
      <w:r w:rsidRPr="006E1790">
        <w:rPr>
          <w:noProof/>
        </w:rPr>
        <w:t>4 ADMINISTRATIVE REGULATIONS FOR THE DIVISION OF THE STATE ARCHITECT—STRUCTURAL SAFETY (DSA-SS), GROUP 1, ARTICLE 5 CERTIFICATION OF CONSTRUCTION</w:t>
      </w:r>
    </w:p>
    <w:p w14:paraId="5A73072F" w14:textId="2AE95467" w:rsidR="0010497D" w:rsidRDefault="007F21B1" w:rsidP="0010497D">
      <w:pPr>
        <w:widowControl/>
        <w:spacing w:before="120" w:after="120"/>
        <w:rPr>
          <w:rFonts w:ascii="Arial" w:hAnsi="Arial" w:cs="Arial"/>
          <w:szCs w:val="24"/>
        </w:rPr>
      </w:pPr>
      <w:r>
        <w:rPr>
          <w:rFonts w:ascii="Arial" w:hAnsi="Arial" w:cs="Arial"/>
          <w:b/>
          <w:bCs/>
          <w:szCs w:val="24"/>
        </w:rPr>
        <w:t>Section 4-335(a)</w:t>
      </w:r>
      <w:r>
        <w:rPr>
          <w:rFonts w:ascii="Arial" w:hAnsi="Arial" w:cs="Arial"/>
          <w:szCs w:val="24"/>
        </w:rPr>
        <w:t xml:space="preserve"> – </w:t>
      </w:r>
      <w:r w:rsidRPr="007D68B6">
        <w:rPr>
          <w:rFonts w:ascii="Arial" w:hAnsi="Arial" w:cs="Arial"/>
          <w:szCs w:val="24"/>
        </w:rPr>
        <w:t>Revise references to new Article 11.</w:t>
      </w:r>
    </w:p>
    <w:p w14:paraId="12EA5257" w14:textId="7336009D" w:rsidR="007F21B1" w:rsidRDefault="007F21B1" w:rsidP="0010497D">
      <w:pPr>
        <w:widowControl/>
        <w:spacing w:before="120" w:after="120"/>
        <w:rPr>
          <w:rFonts w:ascii="Arial" w:hAnsi="Arial" w:cs="Arial"/>
          <w:szCs w:val="24"/>
        </w:rPr>
      </w:pPr>
      <w:r>
        <w:rPr>
          <w:rFonts w:ascii="Arial" w:hAnsi="Arial" w:cs="Arial"/>
          <w:b/>
          <w:bCs/>
          <w:szCs w:val="24"/>
        </w:rPr>
        <w:t>Section 4-335(f)</w:t>
      </w:r>
      <w:r>
        <w:rPr>
          <w:rFonts w:ascii="Arial" w:hAnsi="Arial" w:cs="Arial"/>
          <w:szCs w:val="24"/>
        </w:rPr>
        <w:t xml:space="preserve"> – </w:t>
      </w:r>
      <w:r w:rsidRPr="009027D3">
        <w:rPr>
          <w:rFonts w:ascii="Arial" w:hAnsi="Arial" w:cs="Arial"/>
          <w:szCs w:val="24"/>
        </w:rPr>
        <w:t>Relocated statement dealing with exam administration fees to 4-362 and modified</w:t>
      </w:r>
      <w:r w:rsidRPr="007D68B6">
        <w:rPr>
          <w:rFonts w:ascii="Arial" w:hAnsi="Arial" w:cs="Arial"/>
          <w:szCs w:val="24"/>
        </w:rPr>
        <w:t>.</w:t>
      </w:r>
    </w:p>
    <w:p w14:paraId="79C26CDC" w14:textId="70D6E781" w:rsidR="007F21B1" w:rsidRPr="000560B2" w:rsidRDefault="007F21B1" w:rsidP="0010497D">
      <w:pPr>
        <w:widowControl/>
        <w:spacing w:before="120" w:after="120"/>
        <w:rPr>
          <w:rFonts w:ascii="Arial" w:hAnsi="Arial" w:cs="Arial"/>
          <w:szCs w:val="24"/>
        </w:rPr>
      </w:pPr>
      <w:r>
        <w:rPr>
          <w:rFonts w:ascii="Arial" w:hAnsi="Arial" w:cs="Arial"/>
          <w:b/>
          <w:bCs/>
          <w:szCs w:val="24"/>
        </w:rPr>
        <w:t>Section 4-335(f)2</w:t>
      </w:r>
      <w:r>
        <w:rPr>
          <w:rFonts w:ascii="Arial" w:hAnsi="Arial" w:cs="Arial"/>
          <w:szCs w:val="24"/>
        </w:rPr>
        <w:t xml:space="preserve"> – </w:t>
      </w:r>
      <w:r w:rsidRPr="002C3481">
        <w:rPr>
          <w:rFonts w:ascii="Arial" w:hAnsi="Arial" w:cs="Arial"/>
          <w:szCs w:val="24"/>
        </w:rPr>
        <w:t xml:space="preserve">Relocated </w:t>
      </w:r>
      <w:r w:rsidR="00DF6AC6">
        <w:rPr>
          <w:rFonts w:ascii="Arial" w:hAnsi="Arial" w:cs="Arial"/>
          <w:szCs w:val="24"/>
        </w:rPr>
        <w:t xml:space="preserve">stricken portion </w:t>
      </w:r>
      <w:r w:rsidRPr="002C3481">
        <w:rPr>
          <w:rFonts w:ascii="Arial" w:hAnsi="Arial" w:cs="Arial"/>
          <w:szCs w:val="24"/>
        </w:rPr>
        <w:t>to 4-365(a)</w:t>
      </w:r>
      <w:proofErr w:type="gramStart"/>
      <w:r w:rsidRPr="002C3481">
        <w:rPr>
          <w:rFonts w:ascii="Arial" w:hAnsi="Arial" w:cs="Arial"/>
          <w:szCs w:val="24"/>
        </w:rPr>
        <w:t>2.b</w:t>
      </w:r>
      <w:proofErr w:type="gramEnd"/>
      <w:r w:rsidRPr="002C3481">
        <w:rPr>
          <w:rFonts w:ascii="Arial" w:hAnsi="Arial" w:cs="Arial"/>
          <w:szCs w:val="24"/>
        </w:rPr>
        <w:t xml:space="preserve"> and modified. Added further language to reference applicable new Articles</w:t>
      </w:r>
      <w:r w:rsidRPr="007D68B6">
        <w:rPr>
          <w:rFonts w:ascii="Arial" w:hAnsi="Arial" w:cs="Arial"/>
          <w:szCs w:val="24"/>
        </w:rPr>
        <w:t>.</w:t>
      </w:r>
    </w:p>
    <w:p w14:paraId="1AB02D09" w14:textId="77777777" w:rsidR="007D2943" w:rsidRPr="000560B2" w:rsidRDefault="007D2943" w:rsidP="002F0D54">
      <w:pPr>
        <w:pStyle w:val="Heading2"/>
        <w:ind w:left="0"/>
        <w:rPr>
          <w:rFonts w:cs="Arial"/>
          <w:bCs/>
        </w:rPr>
      </w:pPr>
      <w:r w:rsidRPr="000560B2">
        <w:rPr>
          <w:rFonts w:cs="Arial"/>
          <w:noProof/>
        </w:rPr>
        <w:br/>
      </w:r>
      <w:r w:rsidRPr="000560B2">
        <w:rPr>
          <w:rFonts w:cs="Arial"/>
          <w:bCs/>
        </w:rPr>
        <w:t xml:space="preserve">Chapter </w:t>
      </w:r>
      <w:r w:rsidRPr="006E1790">
        <w:rPr>
          <w:noProof/>
        </w:rPr>
        <w:t>4 ADMINISTRATIVE REGULATIONS FOR THE DIVISION OF THE STATE ARCHITECT—STRUCTURAL SAFETY (DSA-SS), GROUP 1, ARTICLE 5 CERTIFICATION OF CONSTRUCTION</w:t>
      </w:r>
    </w:p>
    <w:p w14:paraId="736B2191" w14:textId="44A94C85" w:rsidR="00EA37A3" w:rsidRDefault="00EA37A3" w:rsidP="007D2943">
      <w:pPr>
        <w:widowControl/>
        <w:spacing w:before="120" w:after="120"/>
        <w:rPr>
          <w:rFonts w:ascii="Arial" w:hAnsi="Arial" w:cs="Arial"/>
          <w:b/>
          <w:bCs/>
          <w:szCs w:val="24"/>
        </w:rPr>
      </w:pPr>
      <w:r>
        <w:rPr>
          <w:rFonts w:ascii="Arial" w:hAnsi="Arial" w:cs="Arial"/>
          <w:b/>
          <w:bCs/>
          <w:szCs w:val="24"/>
        </w:rPr>
        <w:t>Section 4-335.1</w:t>
      </w:r>
      <w:r>
        <w:rPr>
          <w:rFonts w:ascii="Arial" w:hAnsi="Arial" w:cs="Arial"/>
          <w:szCs w:val="24"/>
        </w:rPr>
        <w:t xml:space="preserve"> – </w:t>
      </w:r>
      <w:r w:rsidR="003247D5">
        <w:rPr>
          <w:rFonts w:ascii="Arial" w:hAnsi="Arial" w:cs="Arial"/>
          <w:szCs w:val="24"/>
        </w:rPr>
        <w:t xml:space="preserve">Modified section title to reflect </w:t>
      </w:r>
      <w:r w:rsidR="006B7ABA">
        <w:rPr>
          <w:rFonts w:ascii="Arial" w:hAnsi="Arial" w:cs="Arial"/>
          <w:szCs w:val="24"/>
        </w:rPr>
        <w:t>content</w:t>
      </w:r>
      <w:r w:rsidR="004437BE">
        <w:rPr>
          <w:rFonts w:ascii="Arial" w:hAnsi="Arial" w:cs="Arial"/>
          <w:szCs w:val="24"/>
        </w:rPr>
        <w:t>. R</w:t>
      </w:r>
      <w:r w:rsidR="006B7ABA">
        <w:rPr>
          <w:rFonts w:ascii="Arial" w:hAnsi="Arial" w:cs="Arial"/>
          <w:szCs w:val="24"/>
        </w:rPr>
        <w:t>elocations of many sections</w:t>
      </w:r>
      <w:r w:rsidR="00F814EA">
        <w:rPr>
          <w:rFonts w:ascii="Arial" w:hAnsi="Arial" w:cs="Arial"/>
          <w:szCs w:val="24"/>
        </w:rPr>
        <w:t xml:space="preserve"> to new </w:t>
      </w:r>
      <w:r w:rsidRPr="00150F22">
        <w:rPr>
          <w:rFonts w:ascii="Arial" w:hAnsi="Arial" w:cs="Arial"/>
          <w:szCs w:val="24"/>
        </w:rPr>
        <w:t>Article 1</w:t>
      </w:r>
      <w:r>
        <w:rPr>
          <w:rFonts w:ascii="Arial" w:hAnsi="Arial" w:cs="Arial"/>
          <w:szCs w:val="24"/>
        </w:rPr>
        <w:t>1</w:t>
      </w:r>
      <w:r w:rsidRPr="00150F22">
        <w:rPr>
          <w:rFonts w:ascii="Arial" w:hAnsi="Arial" w:cs="Arial"/>
          <w:szCs w:val="24"/>
        </w:rPr>
        <w:t>, Sections 4-3</w:t>
      </w:r>
      <w:r w:rsidR="007907B8">
        <w:rPr>
          <w:rFonts w:ascii="Arial" w:hAnsi="Arial" w:cs="Arial"/>
          <w:szCs w:val="24"/>
        </w:rPr>
        <w:t>7</w:t>
      </w:r>
      <w:r w:rsidRPr="00150F22">
        <w:rPr>
          <w:rFonts w:ascii="Arial" w:hAnsi="Arial" w:cs="Arial"/>
          <w:szCs w:val="24"/>
        </w:rPr>
        <w:t>0</w:t>
      </w:r>
      <w:r w:rsidR="00915B5A">
        <w:rPr>
          <w:rFonts w:ascii="Arial" w:hAnsi="Arial" w:cs="Arial"/>
          <w:szCs w:val="24"/>
        </w:rPr>
        <w:t xml:space="preserve"> </w:t>
      </w:r>
      <w:r w:rsidRPr="00150F22">
        <w:rPr>
          <w:rFonts w:ascii="Arial" w:hAnsi="Arial" w:cs="Arial"/>
          <w:szCs w:val="24"/>
        </w:rPr>
        <w:t>and 4-3</w:t>
      </w:r>
      <w:r w:rsidR="00915B5A">
        <w:rPr>
          <w:rFonts w:ascii="Arial" w:hAnsi="Arial" w:cs="Arial"/>
          <w:szCs w:val="24"/>
        </w:rPr>
        <w:t>71</w:t>
      </w:r>
      <w:r w:rsidRPr="00150F22">
        <w:rPr>
          <w:rFonts w:ascii="Arial" w:hAnsi="Arial" w:cs="Arial"/>
          <w:szCs w:val="24"/>
        </w:rPr>
        <w:t xml:space="preserve"> to clarify and consolidate </w:t>
      </w:r>
      <w:r>
        <w:rPr>
          <w:rFonts w:ascii="Arial" w:hAnsi="Arial" w:cs="Arial"/>
          <w:szCs w:val="24"/>
        </w:rPr>
        <w:t>laboratory acceptance</w:t>
      </w:r>
      <w:r w:rsidRPr="00150F22">
        <w:rPr>
          <w:rFonts w:ascii="Arial" w:hAnsi="Arial" w:cs="Arial"/>
          <w:szCs w:val="24"/>
        </w:rPr>
        <w:t>, discipline, appeals, and reinstatement requirements.</w:t>
      </w:r>
    </w:p>
    <w:p w14:paraId="73BC7A7F" w14:textId="0FF40C54" w:rsidR="007D2943" w:rsidRDefault="007D2943" w:rsidP="007D2943">
      <w:pPr>
        <w:widowControl/>
        <w:spacing w:before="120" w:after="120"/>
        <w:rPr>
          <w:rFonts w:ascii="Arial" w:hAnsi="Arial" w:cs="Arial"/>
          <w:szCs w:val="24"/>
        </w:rPr>
      </w:pPr>
      <w:r>
        <w:rPr>
          <w:rFonts w:ascii="Arial" w:hAnsi="Arial" w:cs="Arial"/>
          <w:b/>
          <w:bCs/>
          <w:szCs w:val="24"/>
        </w:rPr>
        <w:lastRenderedPageBreak/>
        <w:t>Section 4-335.1(a)</w:t>
      </w:r>
      <w:r>
        <w:rPr>
          <w:rFonts w:ascii="Arial" w:hAnsi="Arial" w:cs="Arial"/>
          <w:szCs w:val="24"/>
        </w:rPr>
        <w:t xml:space="preserve"> – </w:t>
      </w:r>
      <w:r w:rsidR="00A91410">
        <w:rPr>
          <w:rFonts w:ascii="Arial" w:hAnsi="Arial" w:cs="Arial"/>
          <w:szCs w:val="24"/>
        </w:rPr>
        <w:t xml:space="preserve">Relocated portions </w:t>
      </w:r>
      <w:r w:rsidRPr="007D68B6">
        <w:rPr>
          <w:rFonts w:ascii="Arial" w:hAnsi="Arial" w:cs="Arial"/>
          <w:szCs w:val="24"/>
        </w:rPr>
        <w:t>references to new Article 11</w:t>
      </w:r>
      <w:r w:rsidR="000E4E92">
        <w:rPr>
          <w:rFonts w:ascii="Arial" w:hAnsi="Arial" w:cs="Arial"/>
          <w:szCs w:val="24"/>
        </w:rPr>
        <w:t>, Section 4-370</w:t>
      </w:r>
      <w:r w:rsidR="002A1C01">
        <w:rPr>
          <w:rFonts w:ascii="Arial" w:hAnsi="Arial" w:cs="Arial"/>
          <w:szCs w:val="24"/>
        </w:rPr>
        <w:t xml:space="preserve">(a), </w:t>
      </w:r>
      <w:r w:rsidR="00D81ECE">
        <w:rPr>
          <w:rFonts w:ascii="Arial" w:hAnsi="Arial" w:cs="Arial"/>
          <w:szCs w:val="24"/>
        </w:rPr>
        <w:t>(e)</w:t>
      </w:r>
      <w:r w:rsidR="002A1C01">
        <w:rPr>
          <w:rFonts w:ascii="Arial" w:hAnsi="Arial" w:cs="Arial"/>
          <w:szCs w:val="24"/>
        </w:rPr>
        <w:t xml:space="preserve"> and (f) and modified</w:t>
      </w:r>
      <w:r w:rsidRPr="007D68B6">
        <w:rPr>
          <w:rFonts w:ascii="Arial" w:hAnsi="Arial" w:cs="Arial"/>
          <w:szCs w:val="24"/>
        </w:rPr>
        <w:t>.</w:t>
      </w:r>
    </w:p>
    <w:p w14:paraId="1ACEF570" w14:textId="47835F20" w:rsidR="00163AA1" w:rsidRDefault="00163AA1" w:rsidP="00163AA1">
      <w:pPr>
        <w:widowControl/>
        <w:spacing w:before="120" w:after="120"/>
        <w:rPr>
          <w:rFonts w:ascii="Arial" w:hAnsi="Arial" w:cs="Arial"/>
          <w:szCs w:val="24"/>
        </w:rPr>
      </w:pPr>
      <w:r>
        <w:rPr>
          <w:rFonts w:ascii="Arial" w:hAnsi="Arial" w:cs="Arial"/>
          <w:b/>
          <w:bCs/>
          <w:szCs w:val="24"/>
        </w:rPr>
        <w:t>Section 4-335</w:t>
      </w:r>
      <w:r w:rsidR="00916D53">
        <w:rPr>
          <w:rFonts w:ascii="Arial" w:hAnsi="Arial" w:cs="Arial"/>
          <w:b/>
          <w:bCs/>
          <w:szCs w:val="24"/>
        </w:rPr>
        <w:t>.1</w:t>
      </w:r>
      <w:r>
        <w:rPr>
          <w:rFonts w:ascii="Arial" w:hAnsi="Arial" w:cs="Arial"/>
          <w:b/>
          <w:bCs/>
          <w:szCs w:val="24"/>
        </w:rPr>
        <w:t>(</w:t>
      </w:r>
      <w:r w:rsidR="00916D53">
        <w:rPr>
          <w:rFonts w:ascii="Arial" w:hAnsi="Arial" w:cs="Arial"/>
          <w:b/>
          <w:bCs/>
          <w:szCs w:val="24"/>
        </w:rPr>
        <w:t>b</w:t>
      </w:r>
      <w:r>
        <w:rPr>
          <w:rFonts w:ascii="Arial" w:hAnsi="Arial" w:cs="Arial"/>
          <w:b/>
          <w:bCs/>
          <w:szCs w:val="24"/>
        </w:rPr>
        <w:t>)</w:t>
      </w:r>
      <w:r w:rsidR="006F67DE">
        <w:rPr>
          <w:rFonts w:ascii="Arial" w:hAnsi="Arial" w:cs="Arial"/>
          <w:b/>
          <w:bCs/>
          <w:szCs w:val="24"/>
        </w:rPr>
        <w:t>1</w:t>
      </w:r>
      <w:r>
        <w:rPr>
          <w:rFonts w:ascii="Arial" w:hAnsi="Arial" w:cs="Arial"/>
          <w:szCs w:val="24"/>
        </w:rPr>
        <w:t xml:space="preserve"> – </w:t>
      </w:r>
      <w:r w:rsidR="00391F07" w:rsidRPr="00391F07">
        <w:rPr>
          <w:rFonts w:ascii="Arial" w:hAnsi="Arial" w:cs="Arial"/>
          <w:szCs w:val="24"/>
        </w:rPr>
        <w:t>Relocated to 4-370(c) and modified</w:t>
      </w:r>
      <w:r w:rsidR="006F67DE">
        <w:rPr>
          <w:rFonts w:ascii="Arial" w:hAnsi="Arial" w:cs="Arial"/>
          <w:szCs w:val="24"/>
        </w:rPr>
        <w:t xml:space="preserve"> and reorganized</w:t>
      </w:r>
      <w:r w:rsidR="00391F07" w:rsidRPr="00391F07">
        <w:rPr>
          <w:rFonts w:ascii="Arial" w:hAnsi="Arial" w:cs="Arial"/>
          <w:szCs w:val="24"/>
        </w:rPr>
        <w:t>.</w:t>
      </w:r>
    </w:p>
    <w:p w14:paraId="14019FC5" w14:textId="5CE9E18C" w:rsidR="00F306B4" w:rsidRDefault="003F4424" w:rsidP="00163AA1">
      <w:pPr>
        <w:widowControl/>
        <w:spacing w:before="120" w:after="120"/>
        <w:rPr>
          <w:rFonts w:ascii="Arial" w:hAnsi="Arial" w:cs="Arial"/>
          <w:szCs w:val="24"/>
        </w:rPr>
      </w:pPr>
      <w:r>
        <w:rPr>
          <w:rFonts w:ascii="Arial" w:hAnsi="Arial" w:cs="Arial"/>
          <w:b/>
          <w:bCs/>
          <w:szCs w:val="24"/>
        </w:rPr>
        <w:t>Section 4-335.1(b)</w:t>
      </w:r>
      <w:r w:rsidR="002929B4">
        <w:rPr>
          <w:rFonts w:ascii="Arial" w:hAnsi="Arial" w:cs="Arial"/>
          <w:b/>
          <w:bCs/>
          <w:szCs w:val="24"/>
        </w:rPr>
        <w:t>2</w:t>
      </w:r>
      <w:r>
        <w:rPr>
          <w:rFonts w:ascii="Arial" w:hAnsi="Arial" w:cs="Arial"/>
          <w:szCs w:val="24"/>
        </w:rPr>
        <w:t xml:space="preserve"> – </w:t>
      </w:r>
      <w:r w:rsidR="002929B4">
        <w:rPr>
          <w:rFonts w:ascii="Arial" w:hAnsi="Arial" w:cs="Arial"/>
          <w:szCs w:val="24"/>
        </w:rPr>
        <w:t xml:space="preserve">Renumbered due to previous section being relocated. </w:t>
      </w:r>
      <w:r w:rsidRPr="00391F07">
        <w:rPr>
          <w:rFonts w:ascii="Arial" w:hAnsi="Arial" w:cs="Arial"/>
          <w:szCs w:val="24"/>
        </w:rPr>
        <w:t xml:space="preserve">Relocated </w:t>
      </w:r>
      <w:r w:rsidR="006F0089">
        <w:rPr>
          <w:rFonts w:ascii="Arial" w:hAnsi="Arial" w:cs="Arial"/>
          <w:szCs w:val="24"/>
        </w:rPr>
        <w:t xml:space="preserve">stricken </w:t>
      </w:r>
      <w:r w:rsidR="002929B4">
        <w:rPr>
          <w:rFonts w:ascii="Arial" w:hAnsi="Arial" w:cs="Arial"/>
          <w:szCs w:val="24"/>
        </w:rPr>
        <w:t xml:space="preserve">portions </w:t>
      </w:r>
      <w:r w:rsidRPr="00391F07">
        <w:rPr>
          <w:rFonts w:ascii="Arial" w:hAnsi="Arial" w:cs="Arial"/>
          <w:szCs w:val="24"/>
        </w:rPr>
        <w:t>to 4-370(</w:t>
      </w:r>
      <w:r w:rsidR="002929B4">
        <w:rPr>
          <w:rFonts w:ascii="Arial" w:hAnsi="Arial" w:cs="Arial"/>
          <w:szCs w:val="24"/>
        </w:rPr>
        <w:t>d</w:t>
      </w:r>
      <w:r w:rsidRPr="00391F07">
        <w:rPr>
          <w:rFonts w:ascii="Arial" w:hAnsi="Arial" w:cs="Arial"/>
          <w:szCs w:val="24"/>
        </w:rPr>
        <w:t>) and modified</w:t>
      </w:r>
      <w:r w:rsidR="0004460A">
        <w:rPr>
          <w:rFonts w:ascii="Arial" w:hAnsi="Arial" w:cs="Arial"/>
          <w:szCs w:val="24"/>
        </w:rPr>
        <w:t xml:space="preserve"> to clarify requirements and reference to relocated information</w:t>
      </w:r>
      <w:r w:rsidRPr="00391F07">
        <w:rPr>
          <w:rFonts w:ascii="Arial" w:hAnsi="Arial" w:cs="Arial"/>
          <w:szCs w:val="24"/>
        </w:rPr>
        <w:t>.</w:t>
      </w:r>
      <w:r w:rsidR="00EF7970">
        <w:rPr>
          <w:rFonts w:ascii="Arial" w:hAnsi="Arial" w:cs="Arial"/>
          <w:szCs w:val="24"/>
        </w:rPr>
        <w:t xml:space="preserve"> </w:t>
      </w:r>
    </w:p>
    <w:p w14:paraId="7E19D076" w14:textId="30BE230D" w:rsidR="003F4424" w:rsidRDefault="00F306B4" w:rsidP="00163AA1">
      <w:pPr>
        <w:widowControl/>
        <w:spacing w:before="120" w:after="120"/>
        <w:rPr>
          <w:rFonts w:ascii="Arial" w:hAnsi="Arial" w:cs="Arial"/>
          <w:szCs w:val="24"/>
        </w:rPr>
      </w:pPr>
      <w:r>
        <w:rPr>
          <w:rFonts w:ascii="Arial" w:hAnsi="Arial" w:cs="Arial"/>
          <w:b/>
          <w:bCs/>
          <w:szCs w:val="24"/>
        </w:rPr>
        <w:t>Section 4-335.1(b)2F</w:t>
      </w:r>
      <w:r>
        <w:rPr>
          <w:rFonts w:ascii="Arial" w:hAnsi="Arial" w:cs="Arial"/>
          <w:szCs w:val="24"/>
        </w:rPr>
        <w:t xml:space="preserve"> – </w:t>
      </w:r>
      <w:r w:rsidR="00EF7970">
        <w:rPr>
          <w:rFonts w:ascii="Arial" w:hAnsi="Arial" w:cs="Arial"/>
          <w:szCs w:val="24"/>
        </w:rPr>
        <w:t>Added item to indicat</w:t>
      </w:r>
      <w:r w:rsidR="003B0F96">
        <w:rPr>
          <w:rFonts w:ascii="Arial" w:hAnsi="Arial" w:cs="Arial"/>
          <w:szCs w:val="24"/>
        </w:rPr>
        <w:t xml:space="preserve">e requirement for lab manager to ensure certain criminals are not </w:t>
      </w:r>
      <w:r w:rsidR="0084272A">
        <w:rPr>
          <w:rFonts w:ascii="Arial" w:hAnsi="Arial" w:cs="Arial"/>
          <w:szCs w:val="24"/>
        </w:rPr>
        <w:t>allowed at school construction sites.</w:t>
      </w:r>
    </w:p>
    <w:p w14:paraId="79904F34" w14:textId="5A559E13" w:rsidR="00590F68" w:rsidRDefault="00590F68" w:rsidP="00590F68">
      <w:pPr>
        <w:widowControl/>
        <w:spacing w:before="120" w:after="120"/>
        <w:rPr>
          <w:rFonts w:ascii="Arial" w:hAnsi="Arial" w:cs="Arial"/>
          <w:szCs w:val="24"/>
        </w:rPr>
      </w:pPr>
      <w:r>
        <w:rPr>
          <w:rFonts w:ascii="Arial" w:hAnsi="Arial" w:cs="Arial"/>
          <w:b/>
          <w:bCs/>
          <w:szCs w:val="24"/>
        </w:rPr>
        <w:t>Section 4-335.1(b)5</w:t>
      </w:r>
      <w:r>
        <w:rPr>
          <w:rFonts w:ascii="Arial" w:hAnsi="Arial" w:cs="Arial"/>
          <w:szCs w:val="24"/>
        </w:rPr>
        <w:t xml:space="preserve"> – </w:t>
      </w:r>
      <w:r w:rsidR="007C5E26">
        <w:rPr>
          <w:rFonts w:ascii="Arial" w:hAnsi="Arial" w:cs="Arial"/>
          <w:szCs w:val="24"/>
        </w:rPr>
        <w:t xml:space="preserve">Renumbered to previous section being relocated. </w:t>
      </w:r>
      <w:r>
        <w:rPr>
          <w:rFonts w:ascii="Arial" w:hAnsi="Arial" w:cs="Arial"/>
          <w:szCs w:val="24"/>
        </w:rPr>
        <w:t xml:space="preserve">Relocated </w:t>
      </w:r>
      <w:r w:rsidR="00C92858">
        <w:rPr>
          <w:rFonts w:ascii="Arial" w:hAnsi="Arial" w:cs="Arial"/>
          <w:szCs w:val="24"/>
        </w:rPr>
        <w:t>stricken</w:t>
      </w:r>
      <w:r w:rsidR="007C5E26">
        <w:rPr>
          <w:rFonts w:ascii="Arial" w:hAnsi="Arial" w:cs="Arial"/>
          <w:szCs w:val="24"/>
        </w:rPr>
        <w:t xml:space="preserve"> portion </w:t>
      </w:r>
      <w:r>
        <w:rPr>
          <w:rFonts w:ascii="Arial" w:hAnsi="Arial" w:cs="Arial"/>
          <w:szCs w:val="24"/>
        </w:rPr>
        <w:t>to Section 4-370(</w:t>
      </w:r>
      <w:r w:rsidR="007C5E26">
        <w:rPr>
          <w:rFonts w:ascii="Arial" w:hAnsi="Arial" w:cs="Arial"/>
          <w:szCs w:val="24"/>
        </w:rPr>
        <w:t>e</w:t>
      </w:r>
      <w:r>
        <w:rPr>
          <w:rFonts w:ascii="Arial" w:hAnsi="Arial" w:cs="Arial"/>
          <w:szCs w:val="24"/>
        </w:rPr>
        <w:t>).</w:t>
      </w:r>
    </w:p>
    <w:p w14:paraId="3E5A9E12" w14:textId="18722F15" w:rsidR="00A062DF" w:rsidRDefault="00A062DF" w:rsidP="00A062DF">
      <w:pPr>
        <w:widowControl/>
        <w:spacing w:before="120" w:after="120"/>
        <w:rPr>
          <w:rFonts w:ascii="Arial" w:hAnsi="Arial" w:cs="Arial"/>
          <w:szCs w:val="24"/>
        </w:rPr>
      </w:pPr>
      <w:r>
        <w:rPr>
          <w:rFonts w:ascii="Arial" w:hAnsi="Arial" w:cs="Arial"/>
          <w:b/>
          <w:bCs/>
          <w:szCs w:val="24"/>
        </w:rPr>
        <w:t>Section 4-335.1(b)7</w:t>
      </w:r>
      <w:r>
        <w:rPr>
          <w:rFonts w:ascii="Arial" w:hAnsi="Arial" w:cs="Arial"/>
          <w:szCs w:val="24"/>
        </w:rPr>
        <w:t xml:space="preserve"> – Clarifying requirements and referencing to new </w:t>
      </w:r>
      <w:r w:rsidR="00AE17E4">
        <w:rPr>
          <w:rFonts w:ascii="Arial" w:hAnsi="Arial" w:cs="Arial"/>
          <w:szCs w:val="24"/>
        </w:rPr>
        <w:t>Section 4-370.</w:t>
      </w:r>
    </w:p>
    <w:p w14:paraId="09538656" w14:textId="39EF3E9D" w:rsidR="0014373F" w:rsidRDefault="0014373F" w:rsidP="00163AA1">
      <w:pPr>
        <w:widowControl/>
        <w:spacing w:before="120" w:after="120"/>
        <w:rPr>
          <w:rFonts w:ascii="Arial" w:hAnsi="Arial" w:cs="Arial"/>
          <w:szCs w:val="24"/>
        </w:rPr>
      </w:pPr>
      <w:r>
        <w:rPr>
          <w:rFonts w:ascii="Arial" w:hAnsi="Arial" w:cs="Arial"/>
          <w:b/>
          <w:bCs/>
          <w:szCs w:val="24"/>
        </w:rPr>
        <w:t>Section 4-335.1(b)9</w:t>
      </w:r>
      <w:r>
        <w:rPr>
          <w:rFonts w:ascii="Arial" w:hAnsi="Arial" w:cs="Arial"/>
          <w:szCs w:val="24"/>
        </w:rPr>
        <w:t xml:space="preserve"> – Relocated to Section 4-370(g).</w:t>
      </w:r>
    </w:p>
    <w:p w14:paraId="15495E88" w14:textId="09EE1D52" w:rsidR="008E7883" w:rsidRDefault="008E7883" w:rsidP="008E7883">
      <w:pPr>
        <w:widowControl/>
        <w:spacing w:before="120" w:after="120"/>
        <w:rPr>
          <w:rFonts w:ascii="Arial" w:hAnsi="Arial" w:cs="Arial"/>
          <w:szCs w:val="24"/>
        </w:rPr>
      </w:pPr>
      <w:r>
        <w:rPr>
          <w:rFonts w:ascii="Arial" w:hAnsi="Arial" w:cs="Arial"/>
          <w:b/>
          <w:bCs/>
          <w:szCs w:val="24"/>
        </w:rPr>
        <w:t>Section 4-335.1(c)</w:t>
      </w:r>
      <w:r>
        <w:rPr>
          <w:rFonts w:ascii="Arial" w:hAnsi="Arial" w:cs="Arial"/>
          <w:szCs w:val="24"/>
        </w:rPr>
        <w:t xml:space="preserve"> – Relocated to Section 4-370(a) and (f) and modified.</w:t>
      </w:r>
    </w:p>
    <w:p w14:paraId="074FE8BC" w14:textId="3D73C20A" w:rsidR="00391F07" w:rsidRDefault="006372AE" w:rsidP="00163AA1">
      <w:pPr>
        <w:widowControl/>
        <w:spacing w:before="120" w:after="120"/>
        <w:rPr>
          <w:rFonts w:ascii="Arial" w:hAnsi="Arial" w:cs="Arial"/>
          <w:szCs w:val="24"/>
        </w:rPr>
      </w:pPr>
      <w:r>
        <w:rPr>
          <w:rFonts w:ascii="Arial" w:hAnsi="Arial" w:cs="Arial"/>
          <w:b/>
          <w:bCs/>
          <w:szCs w:val="24"/>
        </w:rPr>
        <w:t>Section 4-335.1(d)</w:t>
      </w:r>
      <w:r>
        <w:rPr>
          <w:rFonts w:ascii="Arial" w:hAnsi="Arial" w:cs="Arial"/>
          <w:szCs w:val="24"/>
        </w:rPr>
        <w:t xml:space="preserve"> – Relocated to Section 4-370(b) and modified.</w:t>
      </w:r>
    </w:p>
    <w:p w14:paraId="2D0B57CA" w14:textId="77777777" w:rsidR="00D81ECE" w:rsidRPr="000560B2" w:rsidRDefault="00D81ECE" w:rsidP="002F0D54">
      <w:pPr>
        <w:pStyle w:val="Heading2"/>
        <w:ind w:left="0"/>
        <w:rPr>
          <w:rFonts w:cs="Arial"/>
          <w:bCs/>
        </w:rPr>
      </w:pPr>
      <w:r w:rsidRPr="000560B2">
        <w:rPr>
          <w:rFonts w:cs="Arial"/>
          <w:noProof/>
        </w:rPr>
        <w:br/>
      </w:r>
      <w:r w:rsidRPr="000560B2">
        <w:rPr>
          <w:rFonts w:cs="Arial"/>
          <w:bCs/>
        </w:rPr>
        <w:t xml:space="preserve">Chapter </w:t>
      </w:r>
      <w:r w:rsidRPr="006E1790">
        <w:rPr>
          <w:noProof/>
        </w:rPr>
        <w:t>4 ADMINISTRATIVE REGULATIONS FOR THE DIVISION OF THE STATE ARCHITECT—STRUCTURAL SAFETY (DSA-SS), GROUP 1, ARTICLE 5 CERTIFICATION OF CONSTRUCTION</w:t>
      </w:r>
    </w:p>
    <w:p w14:paraId="2733B940" w14:textId="64E81C38" w:rsidR="00D81ECE" w:rsidRDefault="00D81ECE" w:rsidP="00D81ECE">
      <w:pPr>
        <w:widowControl/>
        <w:spacing w:before="120" w:after="120"/>
        <w:rPr>
          <w:rFonts w:ascii="Arial" w:hAnsi="Arial" w:cs="Arial"/>
          <w:szCs w:val="24"/>
        </w:rPr>
      </w:pPr>
      <w:r>
        <w:rPr>
          <w:rFonts w:ascii="Arial" w:hAnsi="Arial" w:cs="Arial"/>
          <w:b/>
          <w:bCs/>
          <w:szCs w:val="24"/>
        </w:rPr>
        <w:t>Section 4-</w:t>
      </w:r>
      <w:r w:rsidR="00163AA1">
        <w:rPr>
          <w:rFonts w:ascii="Arial" w:hAnsi="Arial" w:cs="Arial"/>
          <w:b/>
          <w:bCs/>
          <w:szCs w:val="24"/>
        </w:rPr>
        <w:t>3</w:t>
      </w:r>
      <w:r w:rsidR="00A12CFD">
        <w:rPr>
          <w:rFonts w:ascii="Arial" w:hAnsi="Arial" w:cs="Arial"/>
          <w:b/>
          <w:bCs/>
          <w:szCs w:val="24"/>
        </w:rPr>
        <w:t>42</w:t>
      </w:r>
      <w:r w:rsidR="009904FC">
        <w:rPr>
          <w:rFonts w:ascii="Arial" w:hAnsi="Arial" w:cs="Arial"/>
          <w:b/>
          <w:bCs/>
          <w:szCs w:val="24"/>
        </w:rPr>
        <w:t>(b)6</w:t>
      </w:r>
      <w:r>
        <w:rPr>
          <w:rFonts w:ascii="Arial" w:hAnsi="Arial" w:cs="Arial"/>
          <w:szCs w:val="24"/>
        </w:rPr>
        <w:t xml:space="preserve"> – </w:t>
      </w:r>
      <w:r w:rsidR="00BB140C">
        <w:rPr>
          <w:rFonts w:ascii="Arial" w:hAnsi="Arial" w:cs="Arial"/>
          <w:szCs w:val="24"/>
        </w:rPr>
        <w:t xml:space="preserve">Clarified deviations are to be submitted to the school board </w:t>
      </w:r>
      <w:r w:rsidR="00C035B3">
        <w:rPr>
          <w:rFonts w:ascii="Arial" w:hAnsi="Arial" w:cs="Arial"/>
          <w:szCs w:val="24"/>
        </w:rPr>
        <w:t>along with others previously listed</w:t>
      </w:r>
      <w:r w:rsidR="00BB140C">
        <w:rPr>
          <w:rFonts w:ascii="Arial" w:hAnsi="Arial" w:cs="Arial"/>
          <w:szCs w:val="24"/>
        </w:rPr>
        <w:t>.</w:t>
      </w:r>
    </w:p>
    <w:p w14:paraId="378F84A2" w14:textId="33889FBD" w:rsidR="00C035B3" w:rsidRDefault="00C035B3" w:rsidP="00D81ECE">
      <w:pPr>
        <w:widowControl/>
        <w:spacing w:before="120" w:after="120"/>
        <w:rPr>
          <w:rFonts w:ascii="Arial" w:hAnsi="Arial" w:cs="Arial"/>
          <w:szCs w:val="24"/>
        </w:rPr>
      </w:pPr>
      <w:r>
        <w:rPr>
          <w:rFonts w:ascii="Arial" w:hAnsi="Arial" w:cs="Arial"/>
          <w:b/>
          <w:bCs/>
          <w:szCs w:val="24"/>
        </w:rPr>
        <w:t>Section 4-342(b)8</w:t>
      </w:r>
      <w:r w:rsidR="00422E28">
        <w:rPr>
          <w:rFonts w:ascii="Arial" w:hAnsi="Arial" w:cs="Arial"/>
          <w:b/>
          <w:bCs/>
          <w:szCs w:val="24"/>
        </w:rPr>
        <w:t xml:space="preserve"> and (c)</w:t>
      </w:r>
      <w:r>
        <w:rPr>
          <w:rFonts w:ascii="Arial" w:hAnsi="Arial" w:cs="Arial"/>
          <w:szCs w:val="24"/>
        </w:rPr>
        <w:t xml:space="preserve"> – </w:t>
      </w:r>
      <w:r w:rsidR="00422E28">
        <w:rPr>
          <w:rFonts w:ascii="Arial" w:hAnsi="Arial" w:cs="Arial"/>
          <w:szCs w:val="24"/>
        </w:rPr>
        <w:t xml:space="preserve">Relocating various portions and revising text accordingly. </w:t>
      </w:r>
    </w:p>
    <w:p w14:paraId="1B64E7A2" w14:textId="38BAEBBF" w:rsidR="00635619" w:rsidRDefault="00635619" w:rsidP="00D81ECE">
      <w:pPr>
        <w:widowControl/>
        <w:spacing w:before="120" w:after="120"/>
        <w:rPr>
          <w:rFonts w:ascii="Arial" w:hAnsi="Arial" w:cs="Arial"/>
          <w:szCs w:val="24"/>
        </w:rPr>
      </w:pPr>
      <w:r>
        <w:rPr>
          <w:rFonts w:ascii="Arial" w:hAnsi="Arial" w:cs="Arial"/>
          <w:b/>
          <w:bCs/>
          <w:szCs w:val="24"/>
        </w:rPr>
        <w:t>Section 4-342(c)</w:t>
      </w:r>
      <w:r w:rsidR="004523C9">
        <w:rPr>
          <w:rFonts w:ascii="Arial" w:hAnsi="Arial" w:cs="Arial"/>
          <w:b/>
          <w:bCs/>
          <w:szCs w:val="24"/>
        </w:rPr>
        <w:t>1</w:t>
      </w:r>
      <w:r>
        <w:rPr>
          <w:rFonts w:ascii="Arial" w:hAnsi="Arial" w:cs="Arial"/>
          <w:szCs w:val="24"/>
        </w:rPr>
        <w:t xml:space="preserve"> – </w:t>
      </w:r>
      <w:r w:rsidR="009F560B" w:rsidRPr="009F560B">
        <w:rPr>
          <w:rFonts w:ascii="Arial" w:hAnsi="Arial" w:cs="Arial"/>
          <w:szCs w:val="24"/>
        </w:rPr>
        <w:t>Relocated to 4-365(a)</w:t>
      </w:r>
      <w:proofErr w:type="gramStart"/>
      <w:r w:rsidR="009F560B" w:rsidRPr="009F560B">
        <w:rPr>
          <w:rFonts w:ascii="Arial" w:hAnsi="Arial" w:cs="Arial"/>
          <w:szCs w:val="24"/>
        </w:rPr>
        <w:t>1.D</w:t>
      </w:r>
      <w:proofErr w:type="gramEnd"/>
      <w:r w:rsidR="009F560B" w:rsidRPr="009F560B">
        <w:rPr>
          <w:rFonts w:ascii="Arial" w:hAnsi="Arial" w:cs="Arial"/>
          <w:szCs w:val="24"/>
        </w:rPr>
        <w:t xml:space="preserve"> and modified for context in the new section.</w:t>
      </w:r>
    </w:p>
    <w:p w14:paraId="1EC8E84F" w14:textId="00829A03" w:rsidR="000919A1" w:rsidRDefault="000919A1" w:rsidP="000919A1">
      <w:pPr>
        <w:widowControl/>
        <w:spacing w:before="120" w:after="120"/>
        <w:rPr>
          <w:rFonts w:ascii="Arial" w:hAnsi="Arial" w:cs="Arial"/>
          <w:szCs w:val="24"/>
        </w:rPr>
      </w:pPr>
      <w:r>
        <w:rPr>
          <w:rFonts w:ascii="Arial" w:hAnsi="Arial" w:cs="Arial"/>
          <w:b/>
          <w:bCs/>
          <w:szCs w:val="24"/>
        </w:rPr>
        <w:t>Section 4-342(c)2</w:t>
      </w:r>
      <w:r>
        <w:rPr>
          <w:rFonts w:ascii="Arial" w:hAnsi="Arial" w:cs="Arial"/>
          <w:szCs w:val="24"/>
        </w:rPr>
        <w:t xml:space="preserve"> – </w:t>
      </w:r>
      <w:r w:rsidRPr="009F560B">
        <w:rPr>
          <w:rFonts w:ascii="Arial" w:hAnsi="Arial" w:cs="Arial"/>
          <w:szCs w:val="24"/>
        </w:rPr>
        <w:t>Relocated to 4-365(</w:t>
      </w:r>
      <w:r>
        <w:rPr>
          <w:rFonts w:ascii="Arial" w:hAnsi="Arial" w:cs="Arial"/>
          <w:szCs w:val="24"/>
        </w:rPr>
        <w:t>c</w:t>
      </w:r>
      <w:r w:rsidRPr="009F560B">
        <w:rPr>
          <w:rFonts w:ascii="Arial" w:hAnsi="Arial" w:cs="Arial"/>
          <w:szCs w:val="24"/>
        </w:rPr>
        <w:t>) and modified for context in the new section.</w:t>
      </w:r>
    </w:p>
    <w:p w14:paraId="4145343E" w14:textId="77777777" w:rsidR="00C0729B" w:rsidRPr="00C0729B" w:rsidRDefault="00C0729B" w:rsidP="00C0729B">
      <w:pPr>
        <w:widowControl/>
        <w:spacing w:before="120" w:after="120"/>
        <w:rPr>
          <w:rFonts w:ascii="Arial" w:hAnsi="Arial" w:cs="Arial"/>
          <w:szCs w:val="24"/>
        </w:rPr>
      </w:pPr>
      <w:r w:rsidRPr="00C0729B">
        <w:rPr>
          <w:rFonts w:ascii="Arial" w:hAnsi="Arial" w:cs="Arial"/>
          <w:b/>
          <w:bCs/>
          <w:szCs w:val="24"/>
        </w:rPr>
        <w:t xml:space="preserve">Section 4-342(d) </w:t>
      </w:r>
      <w:r w:rsidRPr="00C0729B">
        <w:rPr>
          <w:rFonts w:ascii="Arial" w:hAnsi="Arial" w:cs="Arial"/>
          <w:szCs w:val="24"/>
        </w:rPr>
        <w:t>- Though repealed, concepts included in new Section 4-366.</w:t>
      </w:r>
    </w:p>
    <w:p w14:paraId="75F2CF02" w14:textId="5CF75A17" w:rsidR="009F560B" w:rsidRDefault="00F920A9" w:rsidP="00D81ECE">
      <w:pPr>
        <w:widowControl/>
        <w:spacing w:before="120" w:after="120"/>
        <w:rPr>
          <w:rFonts w:ascii="Arial" w:hAnsi="Arial" w:cs="Arial"/>
          <w:szCs w:val="24"/>
        </w:rPr>
      </w:pPr>
      <w:r w:rsidRPr="00F920A9">
        <w:rPr>
          <w:rFonts w:ascii="Arial" w:hAnsi="Arial" w:cs="Arial"/>
          <w:b/>
          <w:bCs/>
          <w:szCs w:val="24"/>
        </w:rPr>
        <w:t xml:space="preserve">Section 4-342(e) </w:t>
      </w:r>
      <w:r w:rsidRPr="00F920A9">
        <w:rPr>
          <w:rFonts w:ascii="Arial" w:hAnsi="Arial" w:cs="Arial"/>
          <w:szCs w:val="24"/>
        </w:rPr>
        <w:t>- Though repealed, concepts included in new Section 4-366(c).</w:t>
      </w:r>
    </w:p>
    <w:p w14:paraId="1847FE1F" w14:textId="64E7ACC9" w:rsidR="00F920A9" w:rsidRDefault="00363EBD" w:rsidP="00D81ECE">
      <w:pPr>
        <w:widowControl/>
        <w:spacing w:before="120" w:after="120"/>
        <w:rPr>
          <w:rFonts w:ascii="Arial" w:hAnsi="Arial" w:cs="Arial"/>
          <w:szCs w:val="24"/>
        </w:rPr>
      </w:pPr>
      <w:r w:rsidRPr="00363EBD">
        <w:rPr>
          <w:rFonts w:ascii="Arial" w:hAnsi="Arial" w:cs="Arial"/>
          <w:b/>
          <w:bCs/>
          <w:szCs w:val="24"/>
        </w:rPr>
        <w:t>Section 4-342(f)</w:t>
      </w:r>
      <w:r w:rsidRPr="00363EBD">
        <w:rPr>
          <w:rFonts w:ascii="Arial" w:hAnsi="Arial" w:cs="Arial"/>
          <w:szCs w:val="24"/>
        </w:rPr>
        <w:t xml:space="preserve"> – Relocated to 4-368 and modified.</w:t>
      </w:r>
    </w:p>
    <w:p w14:paraId="733F64CC" w14:textId="6A7C1225" w:rsidR="003203B4" w:rsidRPr="003203B4" w:rsidRDefault="003203B4" w:rsidP="003203B4">
      <w:pPr>
        <w:widowControl/>
        <w:spacing w:before="120" w:after="120"/>
        <w:rPr>
          <w:rFonts w:ascii="Arial" w:hAnsi="Arial" w:cs="Arial"/>
          <w:szCs w:val="24"/>
        </w:rPr>
      </w:pPr>
      <w:r w:rsidRPr="003203B4">
        <w:rPr>
          <w:rFonts w:ascii="Arial" w:hAnsi="Arial" w:cs="Arial"/>
          <w:b/>
          <w:bCs/>
          <w:szCs w:val="24"/>
        </w:rPr>
        <w:t xml:space="preserve">Section 4-342(g) </w:t>
      </w:r>
      <w:r w:rsidRPr="003203B4">
        <w:rPr>
          <w:rFonts w:ascii="Arial" w:hAnsi="Arial" w:cs="Arial"/>
          <w:szCs w:val="24"/>
        </w:rPr>
        <w:t>– Most sub-items relocated to new Article 10, Section 4-366</w:t>
      </w:r>
      <w:r w:rsidR="00294511">
        <w:rPr>
          <w:rFonts w:ascii="Arial" w:hAnsi="Arial" w:cs="Arial"/>
          <w:szCs w:val="24"/>
        </w:rPr>
        <w:t xml:space="preserve"> and </w:t>
      </w:r>
      <w:r w:rsidRPr="003203B4">
        <w:rPr>
          <w:rFonts w:ascii="Arial" w:hAnsi="Arial" w:cs="Arial"/>
          <w:szCs w:val="24"/>
        </w:rPr>
        <w:t>4-367</w:t>
      </w:r>
      <w:r w:rsidR="00294511">
        <w:rPr>
          <w:rFonts w:ascii="Arial" w:hAnsi="Arial" w:cs="Arial"/>
          <w:szCs w:val="24"/>
        </w:rPr>
        <w:t xml:space="preserve"> </w:t>
      </w:r>
      <w:r w:rsidRPr="003203B4">
        <w:rPr>
          <w:rFonts w:ascii="Arial" w:hAnsi="Arial" w:cs="Arial"/>
          <w:szCs w:val="24"/>
        </w:rPr>
        <w:t>and modified. Most topics for those sub-items not relocated are included in the same sections.</w:t>
      </w:r>
    </w:p>
    <w:p w14:paraId="620ADA2C" w14:textId="77777777" w:rsidR="003203B4" w:rsidRPr="003203B4" w:rsidRDefault="003203B4" w:rsidP="003203B4">
      <w:pPr>
        <w:widowControl/>
        <w:spacing w:before="120" w:after="120"/>
        <w:rPr>
          <w:rFonts w:ascii="Arial" w:hAnsi="Arial" w:cs="Arial"/>
          <w:szCs w:val="24"/>
        </w:rPr>
      </w:pPr>
      <w:r w:rsidRPr="003203B4">
        <w:rPr>
          <w:rFonts w:ascii="Arial" w:hAnsi="Arial" w:cs="Arial"/>
          <w:b/>
          <w:bCs/>
          <w:szCs w:val="24"/>
        </w:rPr>
        <w:t>Section 4-342(g)2</w:t>
      </w:r>
      <w:r w:rsidRPr="003203B4">
        <w:rPr>
          <w:rFonts w:ascii="Arial" w:hAnsi="Arial" w:cs="Arial"/>
          <w:szCs w:val="24"/>
        </w:rPr>
        <w:t xml:space="preserve"> – Relocated to 4-366(c) and modified.</w:t>
      </w:r>
    </w:p>
    <w:p w14:paraId="5560B1C2" w14:textId="77777777" w:rsidR="003203B4" w:rsidRPr="003203B4" w:rsidRDefault="003203B4" w:rsidP="003203B4">
      <w:pPr>
        <w:widowControl/>
        <w:spacing w:before="120" w:after="120"/>
        <w:rPr>
          <w:rFonts w:ascii="Arial" w:hAnsi="Arial" w:cs="Arial"/>
          <w:szCs w:val="24"/>
        </w:rPr>
      </w:pPr>
      <w:r w:rsidRPr="003203B4">
        <w:rPr>
          <w:rFonts w:ascii="Arial" w:hAnsi="Arial" w:cs="Arial"/>
          <w:b/>
          <w:bCs/>
          <w:szCs w:val="24"/>
        </w:rPr>
        <w:t>Section 4-342(g)3</w:t>
      </w:r>
      <w:r w:rsidRPr="003203B4">
        <w:rPr>
          <w:rFonts w:ascii="Arial" w:hAnsi="Arial" w:cs="Arial"/>
          <w:szCs w:val="24"/>
        </w:rPr>
        <w:t xml:space="preserve"> – Relocated to 4-366(c) and (e) and modified.</w:t>
      </w:r>
    </w:p>
    <w:p w14:paraId="79904F44" w14:textId="77777777" w:rsidR="003203B4" w:rsidRPr="003203B4" w:rsidRDefault="003203B4" w:rsidP="003203B4">
      <w:pPr>
        <w:widowControl/>
        <w:spacing w:before="120" w:after="120"/>
        <w:rPr>
          <w:rFonts w:ascii="Arial" w:hAnsi="Arial" w:cs="Arial"/>
          <w:szCs w:val="24"/>
        </w:rPr>
      </w:pPr>
      <w:r w:rsidRPr="003203B4">
        <w:rPr>
          <w:rFonts w:ascii="Arial" w:hAnsi="Arial" w:cs="Arial"/>
          <w:b/>
          <w:bCs/>
          <w:szCs w:val="24"/>
        </w:rPr>
        <w:t>Section 4-342(g)4</w:t>
      </w:r>
      <w:r w:rsidRPr="003203B4">
        <w:rPr>
          <w:rFonts w:ascii="Arial" w:hAnsi="Arial" w:cs="Arial"/>
          <w:szCs w:val="24"/>
        </w:rPr>
        <w:t xml:space="preserve"> – Relocated to 4-367(b) and modified.</w:t>
      </w:r>
    </w:p>
    <w:p w14:paraId="303DE435" w14:textId="77777777" w:rsidR="003203B4" w:rsidRPr="003203B4" w:rsidRDefault="003203B4" w:rsidP="003203B4">
      <w:pPr>
        <w:widowControl/>
        <w:spacing w:before="120" w:after="120"/>
        <w:rPr>
          <w:rFonts w:ascii="Arial" w:hAnsi="Arial" w:cs="Arial"/>
          <w:szCs w:val="24"/>
        </w:rPr>
      </w:pPr>
      <w:r w:rsidRPr="003203B4">
        <w:rPr>
          <w:rFonts w:ascii="Arial" w:hAnsi="Arial" w:cs="Arial"/>
          <w:b/>
          <w:bCs/>
          <w:szCs w:val="24"/>
        </w:rPr>
        <w:t>Section 4-342(g)7</w:t>
      </w:r>
      <w:r w:rsidRPr="003203B4">
        <w:rPr>
          <w:rFonts w:ascii="Arial" w:hAnsi="Arial" w:cs="Arial"/>
          <w:szCs w:val="24"/>
        </w:rPr>
        <w:t xml:space="preserve"> – Relocated to 4-367(d) and modified.</w:t>
      </w:r>
    </w:p>
    <w:p w14:paraId="26DC79F5" w14:textId="51688C83" w:rsidR="003203B4" w:rsidRDefault="003203B4" w:rsidP="003203B4">
      <w:pPr>
        <w:widowControl/>
        <w:spacing w:before="120" w:after="120"/>
        <w:rPr>
          <w:rFonts w:ascii="Arial" w:hAnsi="Arial" w:cs="Arial"/>
          <w:szCs w:val="24"/>
        </w:rPr>
      </w:pPr>
      <w:r w:rsidRPr="003203B4">
        <w:rPr>
          <w:rFonts w:ascii="Arial" w:hAnsi="Arial" w:cs="Arial"/>
          <w:b/>
          <w:bCs/>
          <w:szCs w:val="24"/>
        </w:rPr>
        <w:t>Section 4-342(g)8</w:t>
      </w:r>
      <w:r w:rsidRPr="003203B4">
        <w:rPr>
          <w:rFonts w:ascii="Arial" w:hAnsi="Arial" w:cs="Arial"/>
          <w:szCs w:val="24"/>
        </w:rPr>
        <w:t xml:space="preserve"> – Relocated to 4-367(e) and modified.</w:t>
      </w:r>
    </w:p>
    <w:p w14:paraId="1ABF73E3" w14:textId="74A7B1DA" w:rsidR="004439D6" w:rsidRPr="000560B2" w:rsidRDefault="004439D6" w:rsidP="002F0D54">
      <w:pPr>
        <w:pStyle w:val="Heading2"/>
        <w:ind w:left="0"/>
        <w:rPr>
          <w:rFonts w:cs="Arial"/>
          <w:bCs/>
        </w:rPr>
      </w:pPr>
      <w:r w:rsidRPr="000560B2">
        <w:rPr>
          <w:rFonts w:cs="Arial"/>
          <w:noProof/>
        </w:rPr>
        <w:br/>
      </w:r>
      <w:r w:rsidRPr="000560B2">
        <w:rPr>
          <w:rFonts w:cs="Arial"/>
          <w:bCs/>
        </w:rPr>
        <w:t xml:space="preserve">Chapter </w:t>
      </w:r>
      <w:r w:rsidRPr="006E1790">
        <w:rPr>
          <w:noProof/>
        </w:rPr>
        <w:t xml:space="preserve">4 ADMINISTRATIVE REGULATIONS FOR THE DIVISION OF THE STATE </w:t>
      </w:r>
      <w:r w:rsidRPr="006E1790">
        <w:rPr>
          <w:noProof/>
        </w:rPr>
        <w:lastRenderedPageBreak/>
        <w:t xml:space="preserve">ARCHITECT—STRUCTURAL SAFETY (DSA-SS), GROUP 1, ARTICLE </w:t>
      </w:r>
      <w:r>
        <w:rPr>
          <w:noProof/>
        </w:rPr>
        <w:t>10</w:t>
      </w:r>
      <w:r w:rsidR="00D769D0">
        <w:rPr>
          <w:noProof/>
        </w:rPr>
        <w:t>:</w:t>
      </w:r>
      <w:r w:rsidRPr="006E1790">
        <w:rPr>
          <w:noProof/>
        </w:rPr>
        <w:t xml:space="preserve"> </w:t>
      </w:r>
      <w:r>
        <w:rPr>
          <w:noProof/>
        </w:rPr>
        <w:t xml:space="preserve">INSPECTOR </w:t>
      </w:r>
      <w:r w:rsidRPr="006E1790">
        <w:rPr>
          <w:noProof/>
        </w:rPr>
        <w:t>CERTIFICATION</w:t>
      </w:r>
    </w:p>
    <w:p w14:paraId="56C2E412" w14:textId="77413683" w:rsidR="002E280D" w:rsidRPr="002E280D" w:rsidRDefault="002E280D" w:rsidP="004439D6">
      <w:pPr>
        <w:widowControl/>
        <w:spacing w:before="120" w:after="120"/>
        <w:rPr>
          <w:rFonts w:ascii="Arial" w:hAnsi="Arial" w:cs="Arial"/>
          <w:szCs w:val="24"/>
        </w:rPr>
      </w:pPr>
      <w:r>
        <w:rPr>
          <w:rFonts w:ascii="Arial" w:hAnsi="Arial" w:cs="Arial"/>
          <w:szCs w:val="24"/>
        </w:rPr>
        <w:t xml:space="preserve">This new article </w:t>
      </w:r>
      <w:r w:rsidR="003A45DA">
        <w:rPr>
          <w:rFonts w:ascii="Arial" w:hAnsi="Arial" w:cs="Arial"/>
          <w:szCs w:val="24"/>
        </w:rPr>
        <w:t xml:space="preserve">consolidates </w:t>
      </w:r>
      <w:r w:rsidR="00BE197E">
        <w:rPr>
          <w:rFonts w:ascii="Arial" w:hAnsi="Arial" w:cs="Arial"/>
          <w:szCs w:val="24"/>
        </w:rPr>
        <w:t xml:space="preserve">and clarifies </w:t>
      </w:r>
      <w:r w:rsidR="003A45DA">
        <w:rPr>
          <w:rFonts w:ascii="Arial" w:hAnsi="Arial" w:cs="Arial"/>
          <w:szCs w:val="24"/>
        </w:rPr>
        <w:t xml:space="preserve">inspector certification, </w:t>
      </w:r>
      <w:r w:rsidR="0084337F">
        <w:rPr>
          <w:rFonts w:ascii="Arial" w:hAnsi="Arial" w:cs="Arial"/>
          <w:szCs w:val="24"/>
        </w:rPr>
        <w:t>discipline</w:t>
      </w:r>
      <w:r w:rsidR="00BE197E">
        <w:rPr>
          <w:rFonts w:ascii="Arial" w:hAnsi="Arial" w:cs="Arial"/>
          <w:szCs w:val="24"/>
        </w:rPr>
        <w:t xml:space="preserve">, appeals, and reinstatement requirements. </w:t>
      </w:r>
      <w:r w:rsidR="008E4D11">
        <w:rPr>
          <w:rFonts w:ascii="Arial" w:hAnsi="Arial" w:cs="Arial"/>
          <w:szCs w:val="24"/>
        </w:rPr>
        <w:t>Within this new article are s</w:t>
      </w:r>
      <w:r w:rsidR="00471186">
        <w:rPr>
          <w:rFonts w:ascii="Arial" w:hAnsi="Arial" w:cs="Arial"/>
          <w:szCs w:val="24"/>
        </w:rPr>
        <w:t>everal sections contain</w:t>
      </w:r>
      <w:r w:rsidR="00D81C89">
        <w:rPr>
          <w:rFonts w:ascii="Arial" w:hAnsi="Arial" w:cs="Arial"/>
          <w:szCs w:val="24"/>
        </w:rPr>
        <w:t>ing</w:t>
      </w:r>
      <w:r w:rsidR="00471186">
        <w:rPr>
          <w:rFonts w:ascii="Arial" w:hAnsi="Arial" w:cs="Arial"/>
          <w:szCs w:val="24"/>
        </w:rPr>
        <w:t xml:space="preserve"> relocated provisions noted above</w:t>
      </w:r>
      <w:r w:rsidR="00880E0B">
        <w:rPr>
          <w:rFonts w:ascii="Arial" w:hAnsi="Arial" w:cs="Arial"/>
          <w:szCs w:val="24"/>
        </w:rPr>
        <w:t>, often with further modifications,</w:t>
      </w:r>
      <w:r w:rsidR="00471186">
        <w:rPr>
          <w:rFonts w:ascii="Arial" w:hAnsi="Arial" w:cs="Arial"/>
          <w:szCs w:val="24"/>
        </w:rPr>
        <w:t xml:space="preserve"> while others </w:t>
      </w:r>
      <w:r w:rsidR="008E4D11">
        <w:rPr>
          <w:rFonts w:ascii="Arial" w:hAnsi="Arial" w:cs="Arial"/>
          <w:szCs w:val="24"/>
        </w:rPr>
        <w:t xml:space="preserve">are </w:t>
      </w:r>
      <w:r w:rsidR="00D81C89">
        <w:rPr>
          <w:rFonts w:ascii="Arial" w:hAnsi="Arial" w:cs="Arial"/>
          <w:szCs w:val="24"/>
        </w:rPr>
        <w:t xml:space="preserve">new, but </w:t>
      </w:r>
      <w:r w:rsidR="008E4D11">
        <w:rPr>
          <w:rFonts w:ascii="Arial" w:hAnsi="Arial" w:cs="Arial"/>
          <w:szCs w:val="24"/>
        </w:rPr>
        <w:t>consistent with DSA’s Certified Access Specialist (</w:t>
      </w:r>
      <w:proofErr w:type="spellStart"/>
      <w:r w:rsidR="008E4D11">
        <w:rPr>
          <w:rFonts w:ascii="Arial" w:hAnsi="Arial" w:cs="Arial"/>
          <w:szCs w:val="24"/>
        </w:rPr>
        <w:t>CASp</w:t>
      </w:r>
      <w:proofErr w:type="spellEnd"/>
      <w:r w:rsidR="008E4D11">
        <w:rPr>
          <w:rFonts w:ascii="Arial" w:hAnsi="Arial" w:cs="Arial"/>
          <w:szCs w:val="24"/>
        </w:rPr>
        <w:t xml:space="preserve">) program. </w:t>
      </w:r>
      <w:bookmarkStart w:id="0" w:name="_GoBack"/>
      <w:bookmarkEnd w:id="0"/>
    </w:p>
    <w:p w14:paraId="3DCD80E4" w14:textId="64A4359D" w:rsidR="004439D6" w:rsidRDefault="004439D6" w:rsidP="004439D6">
      <w:pPr>
        <w:widowControl/>
        <w:spacing w:before="120" w:after="120"/>
        <w:rPr>
          <w:rFonts w:ascii="Arial" w:hAnsi="Arial" w:cs="Arial"/>
          <w:szCs w:val="24"/>
        </w:rPr>
      </w:pPr>
      <w:r>
        <w:rPr>
          <w:rFonts w:ascii="Arial" w:hAnsi="Arial" w:cs="Arial"/>
          <w:b/>
          <w:bCs/>
          <w:szCs w:val="24"/>
        </w:rPr>
        <w:t>Section 4-3</w:t>
      </w:r>
      <w:r w:rsidR="0025385D">
        <w:rPr>
          <w:rFonts w:ascii="Arial" w:hAnsi="Arial" w:cs="Arial"/>
          <w:b/>
          <w:bCs/>
          <w:szCs w:val="24"/>
        </w:rPr>
        <w:t>60</w:t>
      </w:r>
      <w:r w:rsidR="00EC531F">
        <w:rPr>
          <w:rFonts w:ascii="Arial" w:hAnsi="Arial" w:cs="Arial"/>
          <w:b/>
          <w:bCs/>
          <w:szCs w:val="24"/>
        </w:rPr>
        <w:t xml:space="preserve"> and 4-361</w:t>
      </w:r>
      <w:r w:rsidR="0025385D">
        <w:rPr>
          <w:rFonts w:ascii="Arial" w:hAnsi="Arial" w:cs="Arial"/>
          <w:b/>
          <w:bCs/>
          <w:szCs w:val="24"/>
        </w:rPr>
        <w:t xml:space="preserve"> and </w:t>
      </w:r>
      <w:r w:rsidR="00EC531F">
        <w:rPr>
          <w:rFonts w:ascii="Arial" w:hAnsi="Arial" w:cs="Arial"/>
          <w:b/>
          <w:bCs/>
          <w:szCs w:val="24"/>
        </w:rPr>
        <w:t xml:space="preserve">related </w:t>
      </w:r>
      <w:r w:rsidR="0025385D">
        <w:rPr>
          <w:rFonts w:ascii="Arial" w:hAnsi="Arial" w:cs="Arial"/>
          <w:b/>
          <w:bCs/>
          <w:szCs w:val="24"/>
        </w:rPr>
        <w:t>subsection</w:t>
      </w:r>
      <w:r w:rsidR="00EC531F">
        <w:rPr>
          <w:rFonts w:ascii="Arial" w:hAnsi="Arial" w:cs="Arial"/>
          <w:b/>
          <w:bCs/>
          <w:szCs w:val="24"/>
        </w:rPr>
        <w:t>s for each</w:t>
      </w:r>
      <w:r>
        <w:rPr>
          <w:rFonts w:ascii="Arial" w:hAnsi="Arial" w:cs="Arial"/>
          <w:szCs w:val="24"/>
        </w:rPr>
        <w:t xml:space="preserve"> –</w:t>
      </w:r>
      <w:r w:rsidR="0025385D">
        <w:rPr>
          <w:rFonts w:ascii="Arial" w:hAnsi="Arial" w:cs="Arial"/>
          <w:szCs w:val="24"/>
        </w:rPr>
        <w:t xml:space="preserve"> </w:t>
      </w:r>
      <w:r w:rsidR="00EC531F">
        <w:rPr>
          <w:rFonts w:ascii="Arial" w:hAnsi="Arial" w:cs="Arial"/>
          <w:szCs w:val="24"/>
        </w:rPr>
        <w:t xml:space="preserve">These </w:t>
      </w:r>
      <w:r w:rsidR="00E61ADC">
        <w:rPr>
          <w:rFonts w:ascii="Arial" w:hAnsi="Arial" w:cs="Arial"/>
          <w:szCs w:val="24"/>
        </w:rPr>
        <w:t xml:space="preserve">broadly </w:t>
      </w:r>
      <w:r w:rsidR="00EC531F">
        <w:rPr>
          <w:rFonts w:ascii="Arial" w:hAnsi="Arial" w:cs="Arial"/>
          <w:szCs w:val="24"/>
        </w:rPr>
        <w:t>c</w:t>
      </w:r>
      <w:r w:rsidR="006A484B">
        <w:rPr>
          <w:rFonts w:ascii="Arial" w:hAnsi="Arial" w:cs="Arial"/>
          <w:szCs w:val="24"/>
        </w:rPr>
        <w:t xml:space="preserve">over </w:t>
      </w:r>
      <w:r w:rsidR="00DD1E4F">
        <w:rPr>
          <w:rFonts w:ascii="Arial" w:hAnsi="Arial" w:cs="Arial"/>
          <w:szCs w:val="24"/>
        </w:rPr>
        <w:t>inspector certification</w:t>
      </w:r>
      <w:r w:rsidR="00AB56D5">
        <w:rPr>
          <w:rFonts w:ascii="Arial" w:hAnsi="Arial" w:cs="Arial"/>
          <w:szCs w:val="24"/>
        </w:rPr>
        <w:t>, noting</w:t>
      </w:r>
      <w:r w:rsidR="00E61ADC">
        <w:rPr>
          <w:rFonts w:ascii="Arial" w:hAnsi="Arial" w:cs="Arial"/>
          <w:szCs w:val="24"/>
        </w:rPr>
        <w:t xml:space="preserve"> </w:t>
      </w:r>
      <w:r w:rsidR="00AB56D5">
        <w:rPr>
          <w:rFonts w:ascii="Arial" w:hAnsi="Arial" w:cs="Arial"/>
          <w:szCs w:val="24"/>
        </w:rPr>
        <w:t>r</w:t>
      </w:r>
      <w:r w:rsidR="004035C6">
        <w:rPr>
          <w:rFonts w:ascii="Arial" w:hAnsi="Arial" w:cs="Arial"/>
          <w:szCs w:val="24"/>
        </w:rPr>
        <w:t xml:space="preserve">equired </w:t>
      </w:r>
      <w:r w:rsidR="00970069">
        <w:rPr>
          <w:rFonts w:ascii="Arial" w:hAnsi="Arial" w:cs="Arial"/>
          <w:szCs w:val="24"/>
        </w:rPr>
        <w:t xml:space="preserve">examinations and eligibility </w:t>
      </w:r>
      <w:r w:rsidR="00B71DB5">
        <w:rPr>
          <w:rFonts w:ascii="Arial" w:hAnsi="Arial" w:cs="Arial"/>
          <w:szCs w:val="24"/>
        </w:rPr>
        <w:t xml:space="preserve">criteria </w:t>
      </w:r>
      <w:r w:rsidR="00970069">
        <w:rPr>
          <w:rFonts w:ascii="Arial" w:hAnsi="Arial" w:cs="Arial"/>
          <w:szCs w:val="24"/>
        </w:rPr>
        <w:t>to sit for examinations</w:t>
      </w:r>
      <w:r w:rsidR="00DD1E4F">
        <w:rPr>
          <w:rFonts w:ascii="Arial" w:hAnsi="Arial" w:cs="Arial"/>
          <w:szCs w:val="24"/>
        </w:rPr>
        <w:t xml:space="preserve"> for DSA project inspectors and those special inspectors DSA certifies. </w:t>
      </w:r>
      <w:r w:rsidR="00421229">
        <w:rPr>
          <w:rFonts w:ascii="Arial" w:hAnsi="Arial" w:cs="Arial"/>
          <w:szCs w:val="24"/>
        </w:rPr>
        <w:t>Most content is relocated from previous sections</w:t>
      </w:r>
      <w:r w:rsidR="00532AD3">
        <w:rPr>
          <w:rFonts w:ascii="Arial" w:hAnsi="Arial" w:cs="Arial"/>
          <w:szCs w:val="24"/>
        </w:rPr>
        <w:t>, with some minor reorganization</w:t>
      </w:r>
      <w:r w:rsidRPr="007D68B6">
        <w:rPr>
          <w:rFonts w:ascii="Arial" w:hAnsi="Arial" w:cs="Arial"/>
          <w:szCs w:val="24"/>
        </w:rPr>
        <w:t>.</w:t>
      </w:r>
      <w:r w:rsidR="00A3092E">
        <w:rPr>
          <w:rFonts w:ascii="Arial" w:hAnsi="Arial" w:cs="Arial"/>
          <w:szCs w:val="24"/>
        </w:rPr>
        <w:t xml:space="preserve"> Clarifications of past language</w:t>
      </w:r>
      <w:r w:rsidR="00532AD3">
        <w:rPr>
          <w:rFonts w:ascii="Arial" w:hAnsi="Arial" w:cs="Arial"/>
          <w:szCs w:val="24"/>
        </w:rPr>
        <w:t xml:space="preserve"> and</w:t>
      </w:r>
      <w:r w:rsidR="00A3092E">
        <w:rPr>
          <w:rFonts w:ascii="Arial" w:hAnsi="Arial" w:cs="Arial"/>
          <w:szCs w:val="24"/>
        </w:rPr>
        <w:t xml:space="preserve"> updated references </w:t>
      </w:r>
      <w:r w:rsidR="006B7426">
        <w:rPr>
          <w:rFonts w:ascii="Arial" w:hAnsi="Arial" w:cs="Arial"/>
          <w:szCs w:val="24"/>
        </w:rPr>
        <w:t>are</w:t>
      </w:r>
      <w:r w:rsidR="00A3092E">
        <w:rPr>
          <w:rFonts w:ascii="Arial" w:hAnsi="Arial" w:cs="Arial"/>
          <w:szCs w:val="24"/>
        </w:rPr>
        <w:t xml:space="preserve"> provided.</w:t>
      </w:r>
    </w:p>
    <w:p w14:paraId="0FD671DD" w14:textId="1E31899A" w:rsidR="004439D6" w:rsidRDefault="004439D6" w:rsidP="004439D6">
      <w:pPr>
        <w:widowControl/>
        <w:spacing w:before="120" w:after="120"/>
        <w:rPr>
          <w:rFonts w:ascii="Arial" w:hAnsi="Arial" w:cs="Arial"/>
          <w:szCs w:val="24"/>
        </w:rPr>
      </w:pPr>
      <w:bookmarkStart w:id="1" w:name="_Hlk64837979"/>
      <w:r>
        <w:rPr>
          <w:rFonts w:ascii="Arial" w:hAnsi="Arial" w:cs="Arial"/>
          <w:b/>
          <w:bCs/>
          <w:szCs w:val="24"/>
        </w:rPr>
        <w:t>Section 4-</w:t>
      </w:r>
      <w:r w:rsidR="0095091B">
        <w:rPr>
          <w:rFonts w:ascii="Arial" w:hAnsi="Arial" w:cs="Arial"/>
          <w:b/>
          <w:bCs/>
          <w:szCs w:val="24"/>
        </w:rPr>
        <w:t>362</w:t>
      </w:r>
      <w:r>
        <w:rPr>
          <w:rFonts w:ascii="Arial" w:hAnsi="Arial" w:cs="Arial"/>
          <w:szCs w:val="24"/>
        </w:rPr>
        <w:t xml:space="preserve"> –</w:t>
      </w:r>
      <w:r w:rsidR="0095091B">
        <w:rPr>
          <w:rFonts w:ascii="Arial" w:hAnsi="Arial" w:cs="Arial"/>
          <w:szCs w:val="24"/>
        </w:rPr>
        <w:t xml:space="preserve"> Identifies fees associated with examinations</w:t>
      </w:r>
      <w:r w:rsidRPr="007D68B6">
        <w:rPr>
          <w:rFonts w:ascii="Arial" w:hAnsi="Arial" w:cs="Arial"/>
          <w:szCs w:val="24"/>
        </w:rPr>
        <w:t>.</w:t>
      </w:r>
    </w:p>
    <w:bookmarkEnd w:id="1"/>
    <w:p w14:paraId="30DAE641" w14:textId="275CC866" w:rsidR="004439D6" w:rsidRDefault="004439D6" w:rsidP="004439D6">
      <w:pPr>
        <w:widowControl/>
        <w:spacing w:before="120" w:after="120"/>
        <w:rPr>
          <w:rFonts w:ascii="Arial" w:hAnsi="Arial" w:cs="Arial"/>
          <w:szCs w:val="24"/>
        </w:rPr>
      </w:pPr>
      <w:r>
        <w:rPr>
          <w:rFonts w:ascii="Arial" w:hAnsi="Arial" w:cs="Arial"/>
          <w:b/>
          <w:bCs/>
          <w:szCs w:val="24"/>
        </w:rPr>
        <w:t>Section 4-3</w:t>
      </w:r>
      <w:r w:rsidR="0095091B">
        <w:rPr>
          <w:rFonts w:ascii="Arial" w:hAnsi="Arial" w:cs="Arial"/>
          <w:b/>
          <w:bCs/>
          <w:szCs w:val="24"/>
        </w:rPr>
        <w:t>63</w:t>
      </w:r>
      <w:r>
        <w:rPr>
          <w:rFonts w:ascii="Arial" w:hAnsi="Arial" w:cs="Arial"/>
          <w:szCs w:val="24"/>
        </w:rPr>
        <w:t xml:space="preserve"> – </w:t>
      </w:r>
      <w:r w:rsidR="00780D86">
        <w:rPr>
          <w:rFonts w:ascii="Arial" w:hAnsi="Arial" w:cs="Arial"/>
          <w:szCs w:val="24"/>
        </w:rPr>
        <w:t>Provides explici</w:t>
      </w:r>
      <w:r w:rsidR="00D36421">
        <w:rPr>
          <w:rFonts w:ascii="Arial" w:hAnsi="Arial" w:cs="Arial"/>
          <w:szCs w:val="24"/>
        </w:rPr>
        <w:t xml:space="preserve">t </w:t>
      </w:r>
      <w:r w:rsidR="00780D86">
        <w:rPr>
          <w:rFonts w:ascii="Arial" w:hAnsi="Arial" w:cs="Arial"/>
          <w:szCs w:val="24"/>
        </w:rPr>
        <w:t xml:space="preserve">requirements already </w:t>
      </w:r>
      <w:r w:rsidR="00126180">
        <w:rPr>
          <w:rFonts w:ascii="Arial" w:hAnsi="Arial" w:cs="Arial"/>
          <w:szCs w:val="24"/>
        </w:rPr>
        <w:t xml:space="preserve">applicable for issuance </w:t>
      </w:r>
      <w:r w:rsidR="00820BFE">
        <w:rPr>
          <w:rFonts w:ascii="Arial" w:hAnsi="Arial" w:cs="Arial"/>
          <w:szCs w:val="24"/>
        </w:rPr>
        <w:t xml:space="preserve">and maintenance </w:t>
      </w:r>
      <w:r w:rsidR="00126180">
        <w:rPr>
          <w:rFonts w:ascii="Arial" w:hAnsi="Arial" w:cs="Arial"/>
          <w:szCs w:val="24"/>
        </w:rPr>
        <w:t xml:space="preserve">of inspector certifications. </w:t>
      </w:r>
      <w:r w:rsidR="00934E7A">
        <w:rPr>
          <w:rFonts w:ascii="Arial" w:hAnsi="Arial" w:cs="Arial"/>
          <w:szCs w:val="24"/>
        </w:rPr>
        <w:t>Several r</w:t>
      </w:r>
      <w:r w:rsidRPr="002C3481">
        <w:rPr>
          <w:rFonts w:ascii="Arial" w:hAnsi="Arial" w:cs="Arial"/>
          <w:szCs w:val="24"/>
        </w:rPr>
        <w:t xml:space="preserve">elocated </w:t>
      </w:r>
      <w:r>
        <w:rPr>
          <w:rFonts w:ascii="Arial" w:hAnsi="Arial" w:cs="Arial"/>
          <w:szCs w:val="24"/>
        </w:rPr>
        <w:t>stricken portion</w:t>
      </w:r>
      <w:r w:rsidR="00934E7A">
        <w:rPr>
          <w:rFonts w:ascii="Arial" w:hAnsi="Arial" w:cs="Arial"/>
          <w:szCs w:val="24"/>
        </w:rPr>
        <w:t>s</w:t>
      </w:r>
      <w:r>
        <w:rPr>
          <w:rFonts w:ascii="Arial" w:hAnsi="Arial" w:cs="Arial"/>
          <w:szCs w:val="24"/>
        </w:rPr>
        <w:t xml:space="preserve"> </w:t>
      </w:r>
      <w:r w:rsidR="00934E7A">
        <w:rPr>
          <w:rFonts w:ascii="Arial" w:hAnsi="Arial" w:cs="Arial"/>
          <w:szCs w:val="24"/>
        </w:rPr>
        <w:t xml:space="preserve">from earlier sections are included and further </w:t>
      </w:r>
      <w:r w:rsidRPr="002C3481">
        <w:rPr>
          <w:rFonts w:ascii="Arial" w:hAnsi="Arial" w:cs="Arial"/>
          <w:szCs w:val="24"/>
        </w:rPr>
        <w:t>modified</w:t>
      </w:r>
      <w:r w:rsidR="00934E7A">
        <w:rPr>
          <w:rFonts w:ascii="Arial" w:hAnsi="Arial" w:cs="Arial"/>
          <w:szCs w:val="24"/>
        </w:rPr>
        <w:t xml:space="preserve"> to clarify requirements</w:t>
      </w:r>
      <w:r w:rsidRPr="007D68B6">
        <w:rPr>
          <w:rFonts w:ascii="Arial" w:hAnsi="Arial" w:cs="Arial"/>
          <w:szCs w:val="24"/>
        </w:rPr>
        <w:t>.</w:t>
      </w:r>
    </w:p>
    <w:p w14:paraId="25707063" w14:textId="0AC5645F" w:rsidR="00433FF4" w:rsidRDefault="00433FF4" w:rsidP="00433FF4">
      <w:pPr>
        <w:widowControl/>
        <w:spacing w:before="120" w:after="120"/>
        <w:rPr>
          <w:rFonts w:ascii="Arial" w:hAnsi="Arial" w:cs="Arial"/>
          <w:szCs w:val="24"/>
        </w:rPr>
      </w:pPr>
      <w:r>
        <w:rPr>
          <w:rFonts w:ascii="Arial" w:hAnsi="Arial" w:cs="Arial"/>
          <w:b/>
          <w:bCs/>
          <w:szCs w:val="24"/>
        </w:rPr>
        <w:t>Section 4-364</w:t>
      </w:r>
      <w:r>
        <w:rPr>
          <w:rFonts w:ascii="Arial" w:hAnsi="Arial" w:cs="Arial"/>
          <w:szCs w:val="24"/>
        </w:rPr>
        <w:t xml:space="preserve"> – </w:t>
      </w:r>
      <w:r w:rsidR="00FB691D">
        <w:rPr>
          <w:rFonts w:ascii="Arial" w:hAnsi="Arial" w:cs="Arial"/>
          <w:szCs w:val="24"/>
        </w:rPr>
        <w:t>Includes previous and expands upon ethical behavior requirements for inspectors and others taking DSA inspector certification examinations</w:t>
      </w:r>
      <w:r w:rsidRPr="007D68B6">
        <w:rPr>
          <w:rFonts w:ascii="Arial" w:hAnsi="Arial" w:cs="Arial"/>
          <w:szCs w:val="24"/>
        </w:rPr>
        <w:t>.</w:t>
      </w:r>
    </w:p>
    <w:p w14:paraId="3EBB18CA" w14:textId="762FF968" w:rsidR="00E521D8" w:rsidRDefault="00E521D8" w:rsidP="00E521D8">
      <w:pPr>
        <w:widowControl/>
        <w:spacing w:before="120" w:after="120"/>
        <w:rPr>
          <w:rFonts w:ascii="Arial" w:hAnsi="Arial" w:cs="Arial"/>
          <w:szCs w:val="24"/>
        </w:rPr>
      </w:pPr>
      <w:r>
        <w:rPr>
          <w:rFonts w:ascii="Arial" w:hAnsi="Arial" w:cs="Arial"/>
          <w:b/>
          <w:bCs/>
          <w:szCs w:val="24"/>
        </w:rPr>
        <w:t>Section 4-365</w:t>
      </w:r>
      <w:r>
        <w:rPr>
          <w:rFonts w:ascii="Arial" w:hAnsi="Arial" w:cs="Arial"/>
          <w:szCs w:val="24"/>
        </w:rPr>
        <w:t xml:space="preserve"> –</w:t>
      </w:r>
      <w:r w:rsidR="008903CB">
        <w:rPr>
          <w:rFonts w:ascii="Arial" w:hAnsi="Arial" w:cs="Arial"/>
          <w:szCs w:val="24"/>
        </w:rPr>
        <w:t xml:space="preserve"> Clarifies grounds for DSA </w:t>
      </w:r>
      <w:proofErr w:type="gramStart"/>
      <w:r w:rsidR="008903CB">
        <w:rPr>
          <w:rFonts w:ascii="Arial" w:hAnsi="Arial" w:cs="Arial"/>
          <w:szCs w:val="24"/>
        </w:rPr>
        <w:t>taking action</w:t>
      </w:r>
      <w:proofErr w:type="gramEnd"/>
      <w:r w:rsidR="008903CB">
        <w:rPr>
          <w:rFonts w:ascii="Arial" w:hAnsi="Arial" w:cs="Arial"/>
          <w:szCs w:val="24"/>
        </w:rPr>
        <w:t xml:space="preserve"> against inspectors and those taking examinations</w:t>
      </w:r>
      <w:r w:rsidR="007E5ED1">
        <w:rPr>
          <w:rFonts w:ascii="Arial" w:hAnsi="Arial" w:cs="Arial"/>
          <w:szCs w:val="24"/>
        </w:rPr>
        <w:t xml:space="preserve">, often based on existing </w:t>
      </w:r>
      <w:r w:rsidR="005403C1">
        <w:rPr>
          <w:rFonts w:ascii="Arial" w:hAnsi="Arial" w:cs="Arial"/>
          <w:szCs w:val="24"/>
        </w:rPr>
        <w:t xml:space="preserve">statutory requirements not commonly referenced in </w:t>
      </w:r>
      <w:r w:rsidR="00D5727E">
        <w:rPr>
          <w:rFonts w:ascii="Arial" w:hAnsi="Arial" w:cs="Arial"/>
          <w:szCs w:val="24"/>
        </w:rPr>
        <w:t xml:space="preserve">most </w:t>
      </w:r>
      <w:r w:rsidR="005403C1">
        <w:rPr>
          <w:rFonts w:ascii="Arial" w:hAnsi="Arial" w:cs="Arial"/>
          <w:szCs w:val="24"/>
        </w:rPr>
        <w:t xml:space="preserve">DSA </w:t>
      </w:r>
      <w:r w:rsidR="00D5727E">
        <w:rPr>
          <w:rFonts w:ascii="Arial" w:hAnsi="Arial" w:cs="Arial"/>
          <w:szCs w:val="24"/>
        </w:rPr>
        <w:t xml:space="preserve">program </w:t>
      </w:r>
      <w:r w:rsidR="005403C1">
        <w:rPr>
          <w:rFonts w:ascii="Arial" w:hAnsi="Arial" w:cs="Arial"/>
          <w:szCs w:val="24"/>
        </w:rPr>
        <w:t>regulations</w:t>
      </w:r>
      <w:r w:rsidRPr="007D68B6">
        <w:rPr>
          <w:rFonts w:ascii="Arial" w:hAnsi="Arial" w:cs="Arial"/>
          <w:szCs w:val="24"/>
        </w:rPr>
        <w:t>.</w:t>
      </w:r>
    </w:p>
    <w:p w14:paraId="3057958A" w14:textId="0A968F17" w:rsidR="00D5727E" w:rsidRDefault="00D5727E" w:rsidP="00D5727E">
      <w:pPr>
        <w:widowControl/>
        <w:spacing w:before="120" w:after="120"/>
        <w:rPr>
          <w:rFonts w:ascii="Arial" w:hAnsi="Arial" w:cs="Arial"/>
          <w:szCs w:val="24"/>
        </w:rPr>
      </w:pPr>
      <w:r>
        <w:rPr>
          <w:rFonts w:ascii="Arial" w:hAnsi="Arial" w:cs="Arial"/>
          <w:b/>
          <w:bCs/>
          <w:szCs w:val="24"/>
        </w:rPr>
        <w:t>Section 4-366</w:t>
      </w:r>
      <w:r>
        <w:rPr>
          <w:rFonts w:ascii="Arial" w:hAnsi="Arial" w:cs="Arial"/>
          <w:szCs w:val="24"/>
        </w:rPr>
        <w:t xml:space="preserve"> – </w:t>
      </w:r>
      <w:r w:rsidR="006757BE">
        <w:rPr>
          <w:rFonts w:ascii="Arial" w:hAnsi="Arial" w:cs="Arial"/>
          <w:szCs w:val="24"/>
        </w:rPr>
        <w:t>Clarifies the nature of action DSA can take against inspectors and those taking examinations</w:t>
      </w:r>
      <w:r w:rsidRPr="007D68B6">
        <w:rPr>
          <w:rFonts w:ascii="Arial" w:hAnsi="Arial" w:cs="Arial"/>
          <w:szCs w:val="24"/>
        </w:rPr>
        <w:t>.</w:t>
      </w:r>
    </w:p>
    <w:p w14:paraId="29366D62" w14:textId="76384A8C" w:rsidR="00F468A3" w:rsidRDefault="00F468A3" w:rsidP="00F468A3">
      <w:pPr>
        <w:widowControl/>
        <w:spacing w:before="120" w:after="120"/>
        <w:rPr>
          <w:rFonts w:ascii="Arial" w:hAnsi="Arial" w:cs="Arial"/>
          <w:szCs w:val="24"/>
        </w:rPr>
      </w:pPr>
      <w:r>
        <w:rPr>
          <w:rFonts w:ascii="Arial" w:hAnsi="Arial" w:cs="Arial"/>
          <w:b/>
          <w:bCs/>
          <w:szCs w:val="24"/>
        </w:rPr>
        <w:t>Section 4-367</w:t>
      </w:r>
      <w:r>
        <w:rPr>
          <w:rFonts w:ascii="Arial" w:hAnsi="Arial" w:cs="Arial"/>
          <w:szCs w:val="24"/>
        </w:rPr>
        <w:t xml:space="preserve"> – Clarifies appeals process</w:t>
      </w:r>
      <w:r w:rsidR="00657FB3">
        <w:rPr>
          <w:rFonts w:ascii="Arial" w:hAnsi="Arial" w:cs="Arial"/>
          <w:szCs w:val="24"/>
        </w:rPr>
        <w:t>, expanding on previous content on this topic</w:t>
      </w:r>
      <w:r w:rsidRPr="007D68B6">
        <w:rPr>
          <w:rFonts w:ascii="Arial" w:hAnsi="Arial" w:cs="Arial"/>
          <w:szCs w:val="24"/>
        </w:rPr>
        <w:t>.</w:t>
      </w:r>
    </w:p>
    <w:p w14:paraId="776AF6F1" w14:textId="476E6542" w:rsidR="006D6D18" w:rsidRDefault="006D6D18" w:rsidP="006D6D18">
      <w:pPr>
        <w:widowControl/>
        <w:spacing w:before="120" w:after="120"/>
        <w:rPr>
          <w:rFonts w:ascii="Arial" w:hAnsi="Arial" w:cs="Arial"/>
          <w:szCs w:val="24"/>
        </w:rPr>
      </w:pPr>
      <w:r>
        <w:rPr>
          <w:rFonts w:ascii="Arial" w:hAnsi="Arial" w:cs="Arial"/>
          <w:b/>
          <w:bCs/>
          <w:szCs w:val="24"/>
        </w:rPr>
        <w:t>Section 4-368</w:t>
      </w:r>
      <w:r>
        <w:rPr>
          <w:rFonts w:ascii="Arial" w:hAnsi="Arial" w:cs="Arial"/>
          <w:szCs w:val="24"/>
        </w:rPr>
        <w:t xml:space="preserve"> – Clarifies and expands upon </w:t>
      </w:r>
      <w:r w:rsidR="009E6493">
        <w:rPr>
          <w:rFonts w:ascii="Arial" w:hAnsi="Arial" w:cs="Arial"/>
          <w:szCs w:val="24"/>
        </w:rPr>
        <w:t>criteria for reinstatement.</w:t>
      </w:r>
    </w:p>
    <w:p w14:paraId="2D80B9F6" w14:textId="3CB9B04C" w:rsidR="00433FF4" w:rsidRPr="000560B2" w:rsidRDefault="009E6493" w:rsidP="004439D6">
      <w:pPr>
        <w:widowControl/>
        <w:spacing w:before="120" w:after="120"/>
        <w:rPr>
          <w:rFonts w:ascii="Arial" w:hAnsi="Arial" w:cs="Arial"/>
          <w:szCs w:val="24"/>
        </w:rPr>
      </w:pPr>
      <w:r>
        <w:rPr>
          <w:rFonts w:ascii="Arial" w:hAnsi="Arial" w:cs="Arial"/>
          <w:b/>
          <w:bCs/>
          <w:szCs w:val="24"/>
        </w:rPr>
        <w:t>Section 4-36</w:t>
      </w:r>
      <w:r w:rsidR="00561BBA">
        <w:rPr>
          <w:rFonts w:ascii="Arial" w:hAnsi="Arial" w:cs="Arial"/>
          <w:b/>
          <w:bCs/>
          <w:szCs w:val="24"/>
        </w:rPr>
        <w:t>9</w:t>
      </w:r>
      <w:r>
        <w:rPr>
          <w:rFonts w:ascii="Arial" w:hAnsi="Arial" w:cs="Arial"/>
          <w:szCs w:val="24"/>
        </w:rPr>
        <w:t xml:space="preserve"> – Identifies </w:t>
      </w:r>
      <w:r w:rsidR="00561BBA">
        <w:rPr>
          <w:rFonts w:ascii="Arial" w:hAnsi="Arial" w:cs="Arial"/>
          <w:szCs w:val="24"/>
        </w:rPr>
        <w:t>reinstatement process</w:t>
      </w:r>
      <w:r w:rsidRPr="007D68B6">
        <w:rPr>
          <w:rFonts w:ascii="Arial" w:hAnsi="Arial" w:cs="Arial"/>
          <w:szCs w:val="24"/>
        </w:rPr>
        <w:t>.</w:t>
      </w:r>
    </w:p>
    <w:p w14:paraId="1F629DD0" w14:textId="21EF4E9D" w:rsidR="00587C1B" w:rsidRPr="000560B2" w:rsidRDefault="00587C1B" w:rsidP="002F0D54">
      <w:pPr>
        <w:pStyle w:val="Heading2"/>
        <w:ind w:left="0"/>
        <w:rPr>
          <w:rFonts w:cs="Arial"/>
          <w:bCs/>
        </w:rPr>
      </w:pPr>
      <w:r w:rsidRPr="000560B2">
        <w:rPr>
          <w:rFonts w:cs="Arial"/>
          <w:noProof/>
        </w:rPr>
        <w:br/>
      </w:r>
      <w:r w:rsidRPr="000560B2">
        <w:rPr>
          <w:rFonts w:cs="Arial"/>
          <w:bCs/>
        </w:rPr>
        <w:t xml:space="preserve">Chapter </w:t>
      </w:r>
      <w:r w:rsidRPr="006E1790">
        <w:rPr>
          <w:noProof/>
        </w:rPr>
        <w:t xml:space="preserve">4 ADMINISTRATIVE REGULATIONS FOR THE DIVISION OF THE STATE ARCHITECT—STRUCTURAL SAFETY (DSA-SS), GROUP 1, ARTICLE </w:t>
      </w:r>
      <w:r w:rsidR="00D769D0">
        <w:rPr>
          <w:noProof/>
        </w:rPr>
        <w:t>11:</w:t>
      </w:r>
      <w:r w:rsidRPr="006E1790">
        <w:rPr>
          <w:noProof/>
        </w:rPr>
        <w:t xml:space="preserve"> </w:t>
      </w:r>
      <w:r w:rsidR="00D769D0">
        <w:rPr>
          <w:noProof/>
        </w:rPr>
        <w:t>LABORATORY ACCEPTANCE</w:t>
      </w:r>
    </w:p>
    <w:p w14:paraId="7AC9B030" w14:textId="4CFC0E7E" w:rsidR="00D769D0" w:rsidRDefault="00D769D0" w:rsidP="00587C1B">
      <w:pPr>
        <w:widowControl/>
        <w:spacing w:before="120" w:after="120"/>
        <w:rPr>
          <w:rFonts w:ascii="Arial" w:hAnsi="Arial" w:cs="Arial"/>
          <w:szCs w:val="24"/>
        </w:rPr>
      </w:pPr>
      <w:r>
        <w:rPr>
          <w:rFonts w:ascii="Arial" w:hAnsi="Arial" w:cs="Arial"/>
          <w:szCs w:val="24"/>
        </w:rPr>
        <w:t xml:space="preserve">This new article consolidates and clarifies </w:t>
      </w:r>
      <w:r w:rsidR="003F1033">
        <w:rPr>
          <w:rFonts w:ascii="Arial" w:hAnsi="Arial" w:cs="Arial"/>
          <w:szCs w:val="24"/>
        </w:rPr>
        <w:t>laboratory acceptance</w:t>
      </w:r>
      <w:r>
        <w:rPr>
          <w:rFonts w:ascii="Arial" w:hAnsi="Arial" w:cs="Arial"/>
          <w:szCs w:val="24"/>
        </w:rPr>
        <w:t>, discipline, appeals, and reinstatement requirements. Within this new article are several sections containing relocated provisions noted above</w:t>
      </w:r>
      <w:r w:rsidR="00880E0B">
        <w:rPr>
          <w:rFonts w:ascii="Arial" w:hAnsi="Arial" w:cs="Arial"/>
          <w:szCs w:val="24"/>
        </w:rPr>
        <w:t>, often with further modifications,</w:t>
      </w:r>
      <w:r>
        <w:rPr>
          <w:rFonts w:ascii="Arial" w:hAnsi="Arial" w:cs="Arial"/>
          <w:szCs w:val="24"/>
        </w:rPr>
        <w:t xml:space="preserve"> while others are new, but consistent with DSA’s </w:t>
      </w:r>
      <w:proofErr w:type="spellStart"/>
      <w:r>
        <w:rPr>
          <w:rFonts w:ascii="Arial" w:hAnsi="Arial" w:cs="Arial"/>
          <w:szCs w:val="24"/>
        </w:rPr>
        <w:t>CASp</w:t>
      </w:r>
      <w:proofErr w:type="spellEnd"/>
      <w:r>
        <w:rPr>
          <w:rFonts w:ascii="Arial" w:hAnsi="Arial" w:cs="Arial"/>
          <w:szCs w:val="24"/>
        </w:rPr>
        <w:t xml:space="preserve"> program.</w:t>
      </w:r>
    </w:p>
    <w:p w14:paraId="254CED10" w14:textId="2B55EB4E" w:rsidR="00587C1B" w:rsidRDefault="00587C1B" w:rsidP="00587C1B">
      <w:pPr>
        <w:widowControl/>
        <w:spacing w:before="120" w:after="120"/>
        <w:rPr>
          <w:rFonts w:ascii="Arial" w:hAnsi="Arial" w:cs="Arial"/>
          <w:szCs w:val="24"/>
        </w:rPr>
      </w:pPr>
      <w:r w:rsidRPr="00150F22">
        <w:rPr>
          <w:rFonts w:ascii="Arial" w:hAnsi="Arial" w:cs="Arial"/>
          <w:b/>
          <w:bCs/>
          <w:szCs w:val="24"/>
        </w:rPr>
        <w:t>Section 4-3</w:t>
      </w:r>
      <w:r w:rsidR="00D769D0">
        <w:rPr>
          <w:rFonts w:ascii="Arial" w:hAnsi="Arial" w:cs="Arial"/>
          <w:b/>
          <w:bCs/>
          <w:szCs w:val="24"/>
        </w:rPr>
        <w:t>70</w:t>
      </w:r>
      <w:r w:rsidRPr="00150F22">
        <w:rPr>
          <w:rFonts w:ascii="Arial" w:hAnsi="Arial" w:cs="Arial"/>
          <w:szCs w:val="24"/>
        </w:rPr>
        <w:t xml:space="preserve"> – </w:t>
      </w:r>
      <w:r w:rsidR="00BD40B2">
        <w:rPr>
          <w:rFonts w:ascii="Arial" w:hAnsi="Arial" w:cs="Arial"/>
          <w:szCs w:val="24"/>
        </w:rPr>
        <w:t xml:space="preserve">Covers </w:t>
      </w:r>
      <w:r w:rsidR="00374DD7">
        <w:rPr>
          <w:rFonts w:ascii="Arial" w:hAnsi="Arial" w:cs="Arial"/>
          <w:szCs w:val="24"/>
        </w:rPr>
        <w:t xml:space="preserve">the </w:t>
      </w:r>
      <w:r w:rsidR="00BD40B2">
        <w:rPr>
          <w:rFonts w:ascii="Arial" w:hAnsi="Arial" w:cs="Arial"/>
          <w:szCs w:val="24"/>
        </w:rPr>
        <w:t>laboratory evaluation and acceptance</w:t>
      </w:r>
      <w:r w:rsidR="00374DD7">
        <w:rPr>
          <w:rFonts w:ascii="Arial" w:hAnsi="Arial" w:cs="Arial"/>
          <w:szCs w:val="24"/>
        </w:rPr>
        <w:t xml:space="preserve"> process</w:t>
      </w:r>
      <w:r w:rsidR="00BD40B2">
        <w:rPr>
          <w:rFonts w:ascii="Arial" w:hAnsi="Arial" w:cs="Arial"/>
          <w:szCs w:val="24"/>
        </w:rPr>
        <w:t xml:space="preserve">, </w:t>
      </w:r>
      <w:r w:rsidR="008674E3">
        <w:rPr>
          <w:rFonts w:ascii="Arial" w:hAnsi="Arial" w:cs="Arial"/>
          <w:szCs w:val="24"/>
        </w:rPr>
        <w:t>mostly with r</w:t>
      </w:r>
      <w:r w:rsidRPr="00150F22">
        <w:rPr>
          <w:rFonts w:ascii="Arial" w:hAnsi="Arial" w:cs="Arial"/>
          <w:szCs w:val="24"/>
        </w:rPr>
        <w:t xml:space="preserve">elocated </w:t>
      </w:r>
      <w:r w:rsidR="008674E3">
        <w:rPr>
          <w:rFonts w:ascii="Arial" w:hAnsi="Arial" w:cs="Arial"/>
          <w:szCs w:val="24"/>
        </w:rPr>
        <w:t>content from Section 4-335 and 4-335.1</w:t>
      </w:r>
      <w:r w:rsidR="00374DD7">
        <w:rPr>
          <w:rFonts w:ascii="Arial" w:hAnsi="Arial" w:cs="Arial"/>
          <w:szCs w:val="24"/>
        </w:rPr>
        <w:t xml:space="preserve">, which is </w:t>
      </w:r>
      <w:r w:rsidR="008674E3">
        <w:rPr>
          <w:rFonts w:ascii="Arial" w:hAnsi="Arial" w:cs="Arial"/>
          <w:szCs w:val="24"/>
        </w:rPr>
        <w:t>further modified</w:t>
      </w:r>
      <w:r w:rsidR="00980F0C">
        <w:rPr>
          <w:rFonts w:ascii="Arial" w:hAnsi="Arial" w:cs="Arial"/>
          <w:szCs w:val="24"/>
        </w:rPr>
        <w:t xml:space="preserve"> to clarify requirements</w:t>
      </w:r>
      <w:r w:rsidR="008674E3">
        <w:rPr>
          <w:rFonts w:ascii="Arial" w:hAnsi="Arial" w:cs="Arial"/>
          <w:szCs w:val="24"/>
        </w:rPr>
        <w:t xml:space="preserve">. </w:t>
      </w:r>
    </w:p>
    <w:p w14:paraId="1A30E954" w14:textId="14286B49" w:rsidR="00980F0C" w:rsidRDefault="00980F0C" w:rsidP="00587C1B">
      <w:pPr>
        <w:widowControl/>
        <w:spacing w:before="120" w:after="120"/>
        <w:rPr>
          <w:rFonts w:ascii="Arial" w:hAnsi="Arial" w:cs="Arial"/>
          <w:szCs w:val="24"/>
        </w:rPr>
      </w:pPr>
      <w:r w:rsidRPr="00150F22">
        <w:rPr>
          <w:rFonts w:ascii="Arial" w:hAnsi="Arial" w:cs="Arial"/>
          <w:b/>
          <w:bCs/>
          <w:szCs w:val="24"/>
        </w:rPr>
        <w:t>Section 4-3</w:t>
      </w:r>
      <w:r>
        <w:rPr>
          <w:rFonts w:ascii="Arial" w:hAnsi="Arial" w:cs="Arial"/>
          <w:b/>
          <w:bCs/>
          <w:szCs w:val="24"/>
        </w:rPr>
        <w:t>7</w:t>
      </w:r>
      <w:r w:rsidR="006E2488">
        <w:rPr>
          <w:rFonts w:ascii="Arial" w:hAnsi="Arial" w:cs="Arial"/>
          <w:b/>
          <w:bCs/>
          <w:szCs w:val="24"/>
        </w:rPr>
        <w:t>1</w:t>
      </w:r>
      <w:r w:rsidRPr="00150F22">
        <w:rPr>
          <w:rFonts w:ascii="Arial" w:hAnsi="Arial" w:cs="Arial"/>
          <w:szCs w:val="24"/>
        </w:rPr>
        <w:t xml:space="preserve"> – </w:t>
      </w:r>
      <w:r w:rsidR="006E2488">
        <w:rPr>
          <w:rFonts w:ascii="Arial" w:hAnsi="Arial" w:cs="Arial"/>
          <w:szCs w:val="24"/>
        </w:rPr>
        <w:t xml:space="preserve">Clarifies grounds for DSA </w:t>
      </w:r>
      <w:proofErr w:type="gramStart"/>
      <w:r w:rsidR="006E2488">
        <w:rPr>
          <w:rFonts w:ascii="Arial" w:hAnsi="Arial" w:cs="Arial"/>
          <w:szCs w:val="24"/>
        </w:rPr>
        <w:t>taking action</w:t>
      </w:r>
      <w:proofErr w:type="gramEnd"/>
      <w:r w:rsidR="006E2488">
        <w:rPr>
          <w:rFonts w:ascii="Arial" w:hAnsi="Arial" w:cs="Arial"/>
          <w:szCs w:val="24"/>
        </w:rPr>
        <w:t xml:space="preserve"> against labs, often based on existing regulatory requirements</w:t>
      </w:r>
      <w:r w:rsidR="00C13F42">
        <w:rPr>
          <w:rFonts w:ascii="Arial" w:hAnsi="Arial" w:cs="Arial"/>
          <w:szCs w:val="24"/>
        </w:rPr>
        <w:t xml:space="preserve"> that are proposed for relocation and modification as shown</w:t>
      </w:r>
      <w:r w:rsidR="006E2488" w:rsidRPr="007D68B6">
        <w:rPr>
          <w:rFonts w:ascii="Arial" w:hAnsi="Arial" w:cs="Arial"/>
          <w:szCs w:val="24"/>
        </w:rPr>
        <w:t>.</w:t>
      </w:r>
    </w:p>
    <w:p w14:paraId="6DA89B92" w14:textId="240F3834" w:rsidR="000F31D9" w:rsidRDefault="000F31D9" w:rsidP="00587C1B">
      <w:pPr>
        <w:widowControl/>
        <w:spacing w:before="120" w:after="120"/>
        <w:rPr>
          <w:rFonts w:ascii="Arial" w:hAnsi="Arial" w:cs="Arial"/>
          <w:szCs w:val="24"/>
        </w:rPr>
      </w:pPr>
      <w:r w:rsidRPr="00150F22">
        <w:rPr>
          <w:rFonts w:ascii="Arial" w:hAnsi="Arial" w:cs="Arial"/>
          <w:b/>
          <w:bCs/>
          <w:szCs w:val="24"/>
        </w:rPr>
        <w:t>Section 4-3</w:t>
      </w:r>
      <w:r>
        <w:rPr>
          <w:rFonts w:ascii="Arial" w:hAnsi="Arial" w:cs="Arial"/>
          <w:b/>
          <w:bCs/>
          <w:szCs w:val="24"/>
        </w:rPr>
        <w:t>72</w:t>
      </w:r>
      <w:r w:rsidRPr="00150F22">
        <w:rPr>
          <w:rFonts w:ascii="Arial" w:hAnsi="Arial" w:cs="Arial"/>
          <w:szCs w:val="24"/>
        </w:rPr>
        <w:t xml:space="preserve"> – </w:t>
      </w:r>
      <w:r>
        <w:rPr>
          <w:rFonts w:ascii="Arial" w:hAnsi="Arial" w:cs="Arial"/>
          <w:szCs w:val="24"/>
        </w:rPr>
        <w:t>Clarifies the nature of action DSA can take against labs</w:t>
      </w:r>
      <w:r w:rsidRPr="007D68B6">
        <w:rPr>
          <w:rFonts w:ascii="Arial" w:hAnsi="Arial" w:cs="Arial"/>
          <w:szCs w:val="24"/>
        </w:rPr>
        <w:t>.</w:t>
      </w:r>
    </w:p>
    <w:p w14:paraId="2E42D365" w14:textId="397CCA67" w:rsidR="00E2519E" w:rsidRDefault="00E2519E" w:rsidP="00E2519E">
      <w:pPr>
        <w:widowControl/>
        <w:spacing w:before="120" w:after="120"/>
        <w:rPr>
          <w:rFonts w:ascii="Arial" w:hAnsi="Arial" w:cs="Arial"/>
          <w:szCs w:val="24"/>
        </w:rPr>
      </w:pPr>
      <w:r>
        <w:rPr>
          <w:rFonts w:ascii="Arial" w:hAnsi="Arial" w:cs="Arial"/>
          <w:b/>
          <w:bCs/>
          <w:szCs w:val="24"/>
        </w:rPr>
        <w:t>Section 4-373</w:t>
      </w:r>
      <w:r>
        <w:rPr>
          <w:rFonts w:ascii="Arial" w:hAnsi="Arial" w:cs="Arial"/>
          <w:szCs w:val="24"/>
        </w:rPr>
        <w:t xml:space="preserve"> – Clarifies appeals process</w:t>
      </w:r>
      <w:r w:rsidRPr="007D68B6">
        <w:rPr>
          <w:rFonts w:ascii="Arial" w:hAnsi="Arial" w:cs="Arial"/>
          <w:szCs w:val="24"/>
        </w:rPr>
        <w:t>.</w:t>
      </w:r>
    </w:p>
    <w:p w14:paraId="736C11A9" w14:textId="587B687E" w:rsidR="005A2F1A" w:rsidRDefault="005A2F1A" w:rsidP="005A2F1A">
      <w:pPr>
        <w:widowControl/>
        <w:spacing w:before="120" w:after="120"/>
        <w:rPr>
          <w:rFonts w:ascii="Arial" w:hAnsi="Arial" w:cs="Arial"/>
          <w:szCs w:val="24"/>
        </w:rPr>
      </w:pPr>
      <w:r>
        <w:rPr>
          <w:rFonts w:ascii="Arial" w:hAnsi="Arial" w:cs="Arial"/>
          <w:b/>
          <w:bCs/>
          <w:szCs w:val="24"/>
        </w:rPr>
        <w:lastRenderedPageBreak/>
        <w:t>Section 4-374</w:t>
      </w:r>
      <w:r>
        <w:rPr>
          <w:rFonts w:ascii="Arial" w:hAnsi="Arial" w:cs="Arial"/>
          <w:szCs w:val="24"/>
        </w:rPr>
        <w:t xml:space="preserve"> – Clarifies criteria for reinstatement.</w:t>
      </w:r>
    </w:p>
    <w:p w14:paraId="53D85BB3" w14:textId="4F8CCD35" w:rsidR="00E2519E" w:rsidRPr="00E45385" w:rsidRDefault="005A2F1A" w:rsidP="00587C1B">
      <w:pPr>
        <w:widowControl/>
        <w:spacing w:before="120" w:after="120"/>
        <w:rPr>
          <w:rFonts w:ascii="Arial" w:hAnsi="Arial" w:cs="Arial"/>
          <w:szCs w:val="24"/>
        </w:rPr>
      </w:pPr>
      <w:r>
        <w:rPr>
          <w:rFonts w:ascii="Arial" w:hAnsi="Arial" w:cs="Arial"/>
          <w:b/>
          <w:bCs/>
          <w:szCs w:val="24"/>
        </w:rPr>
        <w:t>Section 4-375</w:t>
      </w:r>
      <w:r>
        <w:rPr>
          <w:rFonts w:ascii="Arial" w:hAnsi="Arial" w:cs="Arial"/>
          <w:szCs w:val="24"/>
        </w:rPr>
        <w:t xml:space="preserve"> – Identifies reinstatement process</w:t>
      </w:r>
      <w:r w:rsidRPr="007D68B6">
        <w:rPr>
          <w:rFonts w:ascii="Arial" w:hAnsi="Arial" w:cs="Arial"/>
          <w:szCs w:val="24"/>
        </w:rPr>
        <w:t>.</w:t>
      </w:r>
    </w:p>
    <w:p w14:paraId="521D504F" w14:textId="33B25F58" w:rsidR="008E722F" w:rsidRDefault="008E722F" w:rsidP="002F0D54">
      <w:pPr>
        <w:pStyle w:val="Heading2"/>
        <w:ind w:left="0"/>
      </w:pPr>
      <w:r w:rsidRPr="000560B2">
        <w:rPr>
          <w:rFonts w:cs="Arial"/>
          <w:noProof/>
        </w:rPr>
        <w:br/>
      </w:r>
      <w:r w:rsidRPr="000560B2">
        <w:rPr>
          <w:rFonts w:cs="Arial"/>
          <w:bCs/>
        </w:rPr>
        <w:t xml:space="preserve">Chapter </w:t>
      </w:r>
      <w:r w:rsidR="00F36A9D">
        <w:rPr>
          <w:rFonts w:cs="Arial"/>
        </w:rPr>
        <w:t xml:space="preserve">4 </w:t>
      </w:r>
      <w:r w:rsidR="00F36A9D" w:rsidRPr="00615E94">
        <w:rPr>
          <w:rFonts w:cs="Arial"/>
          <w:noProof/>
        </w:rPr>
        <w:t xml:space="preserve">ADMINISTRATIVE REGULATIONS FOR THE DIVISION OF THE STATE ARCHITECT—STRUCTURAL SAFETY (DSA-SS), </w:t>
      </w:r>
      <w:r w:rsidR="00F36A9D">
        <w:t>GROUP 3:  SUSTAINABLE CONSTRUCTION OF PUBLIC SCHOOLS AND COMMUNITY COLLEGES OUTDOOR WATER USE</w:t>
      </w:r>
    </w:p>
    <w:p w14:paraId="5D0088E9" w14:textId="78913998" w:rsidR="008F541C" w:rsidRDefault="008F541C" w:rsidP="008F541C"/>
    <w:p w14:paraId="3228D2A0" w14:textId="22B5D8A7" w:rsidR="00BC61C2" w:rsidRDefault="007E1322" w:rsidP="00283251">
      <w:pPr>
        <w:ind w:right="-58"/>
      </w:pPr>
      <w:r>
        <w:t>4-50</w:t>
      </w:r>
      <w:r w:rsidR="00F208CA">
        <w:t>8.  Plans, specifications and other data.</w:t>
      </w:r>
    </w:p>
    <w:p w14:paraId="3C761209" w14:textId="55BB5B7C" w:rsidR="002D701C" w:rsidRDefault="006E6D53" w:rsidP="00283251">
      <w:pPr>
        <w:ind w:right="-58"/>
        <w:rPr>
          <w:rFonts w:cs="Arial"/>
          <w:szCs w:val="22"/>
        </w:rPr>
      </w:pPr>
      <w:r>
        <w:rPr>
          <w:rFonts w:cs="Arial"/>
          <w:szCs w:val="22"/>
        </w:rPr>
        <w:t xml:space="preserve">Repeal </w:t>
      </w:r>
      <w:r w:rsidR="00A019CC">
        <w:rPr>
          <w:rFonts w:cs="Arial"/>
          <w:szCs w:val="22"/>
        </w:rPr>
        <w:t xml:space="preserve">language requiring </w:t>
      </w:r>
      <w:r>
        <w:rPr>
          <w:rFonts w:cs="Arial"/>
          <w:szCs w:val="22"/>
        </w:rPr>
        <w:t xml:space="preserve">fee payment; </w:t>
      </w:r>
      <w:r w:rsidR="002D701C">
        <w:rPr>
          <w:rFonts w:cs="Arial"/>
          <w:szCs w:val="22"/>
        </w:rPr>
        <w:t xml:space="preserve">DSA has eliminated the fee requirement related to the submission of the required landscape documentation.  </w:t>
      </w:r>
    </w:p>
    <w:p w14:paraId="6F48AE44" w14:textId="77777777" w:rsidR="00F208CA" w:rsidRDefault="00F208CA" w:rsidP="00283251">
      <w:pPr>
        <w:ind w:right="-58"/>
        <w:rPr>
          <w:rFonts w:cs="Arial"/>
          <w:szCs w:val="22"/>
        </w:rPr>
      </w:pPr>
    </w:p>
    <w:p w14:paraId="277C7802" w14:textId="77777777" w:rsidR="00760179" w:rsidRDefault="008C00F5" w:rsidP="00283251">
      <w:pPr>
        <w:ind w:right="-58"/>
        <w:rPr>
          <w:rFonts w:cs="Arial"/>
          <w:szCs w:val="22"/>
        </w:rPr>
      </w:pPr>
      <w:r>
        <w:rPr>
          <w:rFonts w:cs="Arial"/>
          <w:szCs w:val="22"/>
        </w:rPr>
        <w:t>4-509</w:t>
      </w:r>
      <w:r w:rsidR="00D3000B">
        <w:rPr>
          <w:rFonts w:cs="Arial"/>
          <w:szCs w:val="22"/>
        </w:rPr>
        <w:t>.  Application for self-certified drawings and specification</w:t>
      </w:r>
      <w:r w:rsidR="00147C1B">
        <w:rPr>
          <w:rFonts w:cs="Arial"/>
          <w:szCs w:val="22"/>
        </w:rPr>
        <w:t xml:space="preserve">.  </w:t>
      </w:r>
    </w:p>
    <w:p w14:paraId="140B1FAB" w14:textId="3D209EE4" w:rsidR="00147C1B" w:rsidRDefault="00147C1B" w:rsidP="00283251">
      <w:pPr>
        <w:ind w:right="-58"/>
        <w:rPr>
          <w:rFonts w:cs="Arial"/>
          <w:szCs w:val="22"/>
        </w:rPr>
      </w:pPr>
      <w:r>
        <w:rPr>
          <w:rFonts w:cs="Arial"/>
          <w:szCs w:val="22"/>
        </w:rPr>
        <w:t xml:space="preserve">DSA revised its procedure in 2019 regarding submission of landscape plans for modifications, rehabilitations, and new construction of landscape areas at public K-12 schools and community colleges. The revisions include the elimination of a fee for review of landscape plans and revisions to the self-certification form to include a the provision that </w:t>
      </w:r>
      <w:r w:rsidRPr="00793CF7">
        <w:rPr>
          <w:rFonts w:cs="Arial"/>
          <w:szCs w:val="22"/>
        </w:rPr>
        <w:t xml:space="preserve">periodic site observations during construction will occur to ensure the landscape planting and irrigation work is completed in accordance with the requirements of the </w:t>
      </w:r>
      <w:proofErr w:type="spellStart"/>
      <w:r w:rsidRPr="00793CF7">
        <w:rPr>
          <w:rFonts w:cs="Arial"/>
          <w:szCs w:val="22"/>
        </w:rPr>
        <w:t>CALGreen</w:t>
      </w:r>
      <w:proofErr w:type="spellEnd"/>
      <w:r w:rsidRPr="00793CF7">
        <w:rPr>
          <w:rFonts w:cs="Arial"/>
          <w:szCs w:val="22"/>
        </w:rPr>
        <w:t xml:space="preserve"> Section 5.304 requirements for outdoor water use adopted by DSA-SS</w:t>
      </w:r>
      <w:r>
        <w:rPr>
          <w:rFonts w:cs="Arial"/>
          <w:szCs w:val="22"/>
        </w:rPr>
        <w:t>.  This singular form is in lieu of two separate self-certification documents; one for certification that the design complies, and one for certification that the construction complies. DSA determined that the self-certification forms that were to be submitted at the close of construction were difficult to track for projects and determined that streamlining the process was necessary to combine both certifications into one document which is required at plan submittal.</w:t>
      </w:r>
    </w:p>
    <w:p w14:paraId="65C83B91" w14:textId="4DA22528" w:rsidR="007E1322" w:rsidRDefault="007E1322" w:rsidP="00283251"/>
    <w:p w14:paraId="4C86F8E3" w14:textId="77777777" w:rsidR="00760179" w:rsidRPr="00760179" w:rsidRDefault="0014268A" w:rsidP="00283251">
      <w:pPr>
        <w:ind w:right="-58"/>
        <w:rPr>
          <w:rFonts w:cs="Arial"/>
          <w:szCs w:val="22"/>
        </w:rPr>
      </w:pPr>
      <w:r w:rsidRPr="00760179">
        <w:rPr>
          <w:rFonts w:cs="Arial"/>
          <w:szCs w:val="22"/>
        </w:rPr>
        <w:t>4-510. Fees.</w:t>
      </w:r>
      <w:r w:rsidR="000B614B" w:rsidRPr="00760179">
        <w:rPr>
          <w:rFonts w:cs="Arial"/>
          <w:szCs w:val="22"/>
        </w:rPr>
        <w:t xml:space="preserve"> </w:t>
      </w:r>
    </w:p>
    <w:p w14:paraId="4A04523E" w14:textId="6D14A83C" w:rsidR="000B614B" w:rsidRDefault="00924F48" w:rsidP="00283251">
      <w:pPr>
        <w:ind w:right="-58"/>
        <w:rPr>
          <w:rFonts w:cs="Arial"/>
          <w:szCs w:val="22"/>
        </w:rPr>
      </w:pPr>
      <w:r w:rsidRPr="00760179">
        <w:rPr>
          <w:rFonts w:cs="Arial"/>
          <w:szCs w:val="22"/>
        </w:rPr>
        <w:t xml:space="preserve">Section is repealed; </w:t>
      </w:r>
      <w:r w:rsidR="000B614B">
        <w:rPr>
          <w:rFonts w:cs="Arial"/>
          <w:szCs w:val="22"/>
        </w:rPr>
        <w:t xml:space="preserve">DSA has eliminated the fee requirement related to the submission of the required landscape documentation.  </w:t>
      </w:r>
    </w:p>
    <w:p w14:paraId="6078568E" w14:textId="22D3E29A" w:rsidR="007E1322" w:rsidRPr="008F541C" w:rsidRDefault="007E1322" w:rsidP="008F541C"/>
    <w:p w14:paraId="4723F94D" w14:textId="77777777" w:rsidR="00A23DA3" w:rsidRPr="000560B2" w:rsidRDefault="00A23DA3" w:rsidP="00020B11">
      <w:pPr>
        <w:spacing w:before="120" w:after="240"/>
        <w:rPr>
          <w:rFonts w:ascii="Arial" w:hAnsi="Arial" w:cs="Arial"/>
          <w:szCs w:val="24"/>
        </w:rPr>
      </w:pPr>
    </w:p>
    <w:sectPr w:rsidR="00A23DA3" w:rsidRPr="000560B2" w:rsidSect="00B432B6">
      <w:headerReference w:type="default" r:id="rId10"/>
      <w:footerReference w:type="default" r:id="rId11"/>
      <w:endnotePr>
        <w:numFmt w:val="decimal"/>
      </w:endnotePr>
      <w:type w:val="continuous"/>
      <w:pgSz w:w="12240" w:h="15840"/>
      <w:pgMar w:top="1152" w:right="1152" w:bottom="576"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F933B" w14:textId="77777777" w:rsidR="00812781" w:rsidRDefault="00812781">
      <w:r>
        <w:separator/>
      </w:r>
    </w:p>
  </w:endnote>
  <w:endnote w:type="continuationSeparator" w:id="0">
    <w:p w14:paraId="6A89F057" w14:textId="77777777" w:rsidR="00812781" w:rsidRDefault="00812781">
      <w:r>
        <w:continuationSeparator/>
      </w:r>
    </w:p>
  </w:endnote>
  <w:endnote w:type="continuationNotice" w:id="1">
    <w:p w14:paraId="582D88A7" w14:textId="77777777" w:rsidR="00812781" w:rsidRDefault="00812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1EDA" w14:textId="77777777" w:rsidR="00497978" w:rsidRDefault="00497978" w:rsidP="00231316">
    <w:pPr>
      <w:pStyle w:val="Footer"/>
      <w:pBdr>
        <w:top w:val="single" w:sz="4" w:space="1" w:color="auto"/>
      </w:pBdr>
      <w:tabs>
        <w:tab w:val="clear" w:pos="4320"/>
        <w:tab w:val="clear" w:pos="8640"/>
        <w:tab w:val="center" w:pos="4698"/>
        <w:tab w:val="right" w:pos="6498"/>
      </w:tabs>
      <w:rPr>
        <w:rFonts w:ascii="Arial" w:hAnsi="Arial" w:cs="Arial"/>
        <w:sz w:val="16"/>
      </w:rPr>
    </w:pPr>
  </w:p>
  <w:p w14:paraId="6B517226" w14:textId="65F90107" w:rsidR="00497978" w:rsidRPr="00B1767F" w:rsidRDefault="00835CE1" w:rsidP="00497978">
    <w:pPr>
      <w:pStyle w:val="Footer"/>
      <w:tabs>
        <w:tab w:val="clear" w:pos="4320"/>
        <w:tab w:val="clear" w:pos="8640"/>
        <w:tab w:val="right" w:pos="9540"/>
      </w:tabs>
      <w:rPr>
        <w:rFonts w:ascii="Arial" w:hAnsi="Arial" w:cs="Arial"/>
        <w:sz w:val="16"/>
      </w:rPr>
    </w:pPr>
    <w:r>
      <w:rPr>
        <w:rFonts w:ascii="Arial" w:hAnsi="Arial" w:cs="Arial"/>
        <w:sz w:val="16"/>
      </w:rPr>
      <w:t xml:space="preserve">BSC TP-106 </w:t>
    </w:r>
    <w:r w:rsidR="00822D36">
      <w:rPr>
        <w:rFonts w:ascii="Arial" w:hAnsi="Arial" w:cs="Arial"/>
        <w:sz w:val="16"/>
      </w:rPr>
      <w:t xml:space="preserve">(Rev. </w:t>
    </w:r>
    <w:r w:rsidR="0030549F">
      <w:rPr>
        <w:rFonts w:ascii="Arial" w:hAnsi="Arial" w:cs="Arial"/>
        <w:sz w:val="16"/>
      </w:rPr>
      <w:t>10</w:t>
    </w:r>
    <w:r>
      <w:rPr>
        <w:rFonts w:ascii="Arial" w:hAnsi="Arial" w:cs="Arial"/>
        <w:sz w:val="16"/>
      </w:rPr>
      <w:t>/</w:t>
    </w:r>
    <w:r w:rsidR="00822D36">
      <w:rPr>
        <w:rFonts w:ascii="Arial" w:hAnsi="Arial" w:cs="Arial"/>
        <w:sz w:val="16"/>
      </w:rPr>
      <w:t>20</w:t>
    </w:r>
    <w:r w:rsidR="00497978" w:rsidRPr="00B1767F">
      <w:rPr>
        <w:rFonts w:ascii="Arial" w:hAnsi="Arial" w:cs="Arial"/>
        <w:sz w:val="16"/>
      </w:rPr>
      <w:t>) ISOR</w:t>
    </w:r>
    <w:r w:rsidR="00497978" w:rsidRPr="00B1767F">
      <w:rPr>
        <w:rFonts w:ascii="Arial" w:hAnsi="Arial" w:cs="Arial"/>
        <w:sz w:val="16"/>
      </w:rPr>
      <w:tab/>
    </w:r>
    <w:r w:rsidR="005C6749">
      <w:rPr>
        <w:rFonts w:ascii="Arial" w:hAnsi="Arial" w:cs="Arial"/>
        <w:sz w:val="16"/>
        <w:shd w:val="clear" w:color="auto" w:fill="D9D9D9" w:themeFill="background1" w:themeFillShade="D9"/>
      </w:rPr>
      <w:t>February 22</w:t>
    </w:r>
    <w:r w:rsidR="00497978" w:rsidRPr="00013F84">
      <w:rPr>
        <w:rFonts w:ascii="Arial" w:hAnsi="Arial" w:cs="Arial"/>
        <w:sz w:val="16"/>
        <w:shd w:val="clear" w:color="auto" w:fill="D9D9D9" w:themeFill="background1" w:themeFillShade="D9"/>
      </w:rPr>
      <w:t xml:space="preserve">, </w:t>
    </w:r>
    <w:r w:rsidR="005C6749">
      <w:rPr>
        <w:rFonts w:ascii="Arial" w:hAnsi="Arial" w:cs="Arial"/>
        <w:sz w:val="16"/>
        <w:shd w:val="clear" w:color="auto" w:fill="D9D9D9" w:themeFill="background1" w:themeFillShade="D9"/>
      </w:rPr>
      <w:t>2021</w:t>
    </w:r>
  </w:p>
  <w:p w14:paraId="2E951DA8" w14:textId="3139B939" w:rsidR="00497978" w:rsidRPr="00B1767F" w:rsidRDefault="00497978" w:rsidP="00497978">
    <w:pPr>
      <w:pStyle w:val="Footer"/>
      <w:tabs>
        <w:tab w:val="clear" w:pos="4320"/>
        <w:tab w:val="clear" w:pos="8640"/>
        <w:tab w:val="center" w:pos="5040"/>
        <w:tab w:val="right" w:pos="9540"/>
      </w:tabs>
      <w:rPr>
        <w:rFonts w:ascii="Arial" w:hAnsi="Arial" w:cs="Arial"/>
        <w:sz w:val="16"/>
      </w:rPr>
    </w:pPr>
    <w:r w:rsidRPr="00B1767F">
      <w:rPr>
        <w:rFonts w:ascii="Arial" w:hAnsi="Arial" w:cs="Arial"/>
        <w:sz w:val="16"/>
      </w:rPr>
      <w:t xml:space="preserve">Rulemaking </w:t>
    </w:r>
    <w:r w:rsidR="00013F84" w:rsidRPr="00B1767F">
      <w:rPr>
        <w:rFonts w:ascii="Arial" w:hAnsi="Arial" w:cs="Arial"/>
        <w:sz w:val="16"/>
      </w:rPr>
      <w:t xml:space="preserve">File </w:t>
    </w:r>
    <w:r w:rsidRPr="00013F84">
      <w:rPr>
        <w:rFonts w:ascii="Arial" w:hAnsi="Arial" w:cs="Arial"/>
        <w:sz w:val="16"/>
        <w:shd w:val="clear" w:color="auto" w:fill="D9D9D9" w:themeFill="background1" w:themeFillShade="D9"/>
      </w:rPr>
      <w:t>#</w:t>
    </w:r>
    <w:r w:rsidRPr="00B1767F">
      <w:rPr>
        <w:rFonts w:ascii="Arial" w:hAnsi="Arial" w:cs="Arial"/>
        <w:sz w:val="16"/>
      </w:rPr>
      <w:t xml:space="preserve"> - Part </w:t>
    </w:r>
    <w:r w:rsidR="005C6749">
      <w:rPr>
        <w:rFonts w:ascii="Arial" w:hAnsi="Arial" w:cs="Arial"/>
        <w:sz w:val="16"/>
        <w:shd w:val="clear" w:color="auto" w:fill="D9D9D9" w:themeFill="background1" w:themeFillShade="D9"/>
      </w:rPr>
      <w:t>1</w:t>
    </w:r>
    <w:r w:rsidRPr="00B1767F">
      <w:rPr>
        <w:rFonts w:ascii="Arial" w:hAnsi="Arial" w:cs="Arial"/>
        <w:sz w:val="16"/>
      </w:rPr>
      <w:t xml:space="preserve"> - </w:t>
    </w:r>
    <w:r w:rsidR="005C6749">
      <w:rPr>
        <w:rFonts w:ascii="Arial" w:hAnsi="Arial" w:cs="Arial"/>
        <w:sz w:val="16"/>
        <w:shd w:val="clear" w:color="auto" w:fill="D9D9D9" w:themeFill="background1" w:themeFillShade="D9"/>
      </w:rPr>
      <w:t>2021</w:t>
    </w:r>
    <w:r w:rsidRPr="00013F84">
      <w:rPr>
        <w:rFonts w:ascii="Arial" w:hAnsi="Arial" w:cs="Arial"/>
        <w:sz w:val="16"/>
        <w:shd w:val="clear" w:color="auto" w:fill="D9D9D9" w:themeFill="background1" w:themeFillShade="D9"/>
      </w:rPr>
      <w:t>Tri</w:t>
    </w:r>
    <w:r w:rsidR="00013F84">
      <w:rPr>
        <w:rFonts w:ascii="Arial" w:hAnsi="Arial" w:cs="Arial"/>
        <w:sz w:val="16"/>
        <w:shd w:val="clear" w:color="auto" w:fill="D9D9D9" w:themeFill="background1" w:themeFillShade="D9"/>
      </w:rPr>
      <w:t>ennial</w:t>
    </w:r>
    <w:r w:rsidRPr="00B1767F">
      <w:rPr>
        <w:rFonts w:ascii="Arial" w:hAnsi="Arial" w:cs="Arial"/>
        <w:sz w:val="16"/>
      </w:rPr>
      <w:t xml:space="preserve"> Code Cycle</w:t>
    </w:r>
    <w:r w:rsidRPr="00B1767F">
      <w:rPr>
        <w:rFonts w:ascii="Arial" w:hAnsi="Arial" w:cs="Arial"/>
        <w:sz w:val="16"/>
      </w:rPr>
      <w:tab/>
    </w:r>
    <w:r w:rsidRPr="00B1767F">
      <w:rPr>
        <w:rFonts w:ascii="Arial" w:hAnsi="Arial" w:cs="Arial"/>
        <w:sz w:val="16"/>
      </w:rPr>
      <w:tab/>
    </w:r>
    <w:r w:rsidRPr="00013F84">
      <w:rPr>
        <w:rFonts w:ascii="Arial" w:hAnsi="Arial" w:cs="Arial"/>
        <w:sz w:val="16"/>
        <w:shd w:val="clear" w:color="auto" w:fill="D9D9D9" w:themeFill="background1" w:themeFillShade="D9"/>
      </w:rPr>
      <w:t>File Name</w:t>
    </w:r>
  </w:p>
  <w:p w14:paraId="299F87A1" w14:textId="5E341EDC" w:rsidR="00497978" w:rsidRDefault="005C6749" w:rsidP="00497978">
    <w:pPr>
      <w:pStyle w:val="Footer"/>
      <w:tabs>
        <w:tab w:val="clear" w:pos="4320"/>
        <w:tab w:val="clear" w:pos="8640"/>
        <w:tab w:val="center" w:pos="4698"/>
        <w:tab w:val="right" w:pos="9540"/>
      </w:tabs>
      <w:rPr>
        <w:rFonts w:ascii="Arial" w:hAnsi="Arial" w:cs="Arial"/>
        <w:sz w:val="16"/>
      </w:rPr>
    </w:pPr>
    <w:r>
      <w:rPr>
        <w:rFonts w:ascii="Arial" w:hAnsi="Arial" w:cs="Arial"/>
        <w:sz w:val="16"/>
        <w:shd w:val="clear" w:color="auto" w:fill="D9D9D9" w:themeFill="background1" w:themeFillShade="D9"/>
      </w:rPr>
      <w:t>Division of the State Architect – Structural Safety</w:t>
    </w:r>
    <w:r>
      <w:rPr>
        <w:rFonts w:ascii="Arial" w:hAnsi="Arial" w:cs="Arial"/>
        <w:sz w:val="16"/>
      </w:rPr>
      <w:tab/>
    </w:r>
    <w:r w:rsidR="00013F84">
      <w:rPr>
        <w:rFonts w:ascii="Arial" w:hAnsi="Arial" w:cs="Arial"/>
        <w:sz w:val="16"/>
      </w:rPr>
      <w:tab/>
    </w:r>
    <w:r w:rsidR="00013F84">
      <w:rPr>
        <w:rStyle w:val="PageNumber"/>
        <w:rFonts w:ascii="Arial" w:hAnsi="Arial" w:cs="Arial"/>
        <w:sz w:val="16"/>
      </w:rPr>
      <w:t xml:space="preserve">Page </w:t>
    </w:r>
    <w:r w:rsidR="00013F84" w:rsidRPr="00B1767F">
      <w:rPr>
        <w:rStyle w:val="PageNumber"/>
        <w:rFonts w:ascii="Arial" w:hAnsi="Arial" w:cs="Arial"/>
        <w:sz w:val="16"/>
      </w:rPr>
      <w:fldChar w:fldCharType="begin"/>
    </w:r>
    <w:r w:rsidR="00013F84" w:rsidRPr="00B1767F">
      <w:rPr>
        <w:rStyle w:val="PageNumber"/>
        <w:rFonts w:ascii="Arial" w:hAnsi="Arial" w:cs="Arial"/>
        <w:sz w:val="16"/>
      </w:rPr>
      <w:instrText xml:space="preserve"> PAGE </w:instrText>
    </w:r>
    <w:r w:rsidR="00013F84" w:rsidRPr="00B1767F">
      <w:rPr>
        <w:rStyle w:val="PageNumber"/>
        <w:rFonts w:ascii="Arial" w:hAnsi="Arial" w:cs="Arial"/>
        <w:sz w:val="16"/>
      </w:rPr>
      <w:fldChar w:fldCharType="separate"/>
    </w:r>
    <w:r w:rsidR="00013F84">
      <w:rPr>
        <w:rStyle w:val="PageNumber"/>
        <w:rFonts w:ascii="Arial" w:hAnsi="Arial" w:cs="Arial"/>
        <w:sz w:val="16"/>
      </w:rPr>
      <w:t>1</w:t>
    </w:r>
    <w:r w:rsidR="00013F84" w:rsidRPr="00B1767F">
      <w:rPr>
        <w:rStyle w:val="PageNumber"/>
        <w:rFonts w:ascii="Arial" w:hAnsi="Arial" w:cs="Arial"/>
        <w:sz w:val="16"/>
      </w:rPr>
      <w:fldChar w:fldCharType="end"/>
    </w:r>
    <w:r w:rsidR="00013F84" w:rsidRPr="00B1767F">
      <w:rPr>
        <w:rStyle w:val="PageNumber"/>
        <w:rFonts w:ascii="Arial" w:hAnsi="Arial" w:cs="Arial"/>
        <w:sz w:val="16"/>
      </w:rPr>
      <w:t xml:space="preserve"> of </w:t>
    </w:r>
    <w:r w:rsidR="00013F84" w:rsidRPr="00B1767F">
      <w:rPr>
        <w:rStyle w:val="PageNumber"/>
        <w:rFonts w:ascii="Arial" w:hAnsi="Arial" w:cs="Arial"/>
        <w:sz w:val="16"/>
      </w:rPr>
      <w:fldChar w:fldCharType="begin"/>
    </w:r>
    <w:r w:rsidR="00013F84" w:rsidRPr="00B1767F">
      <w:rPr>
        <w:rStyle w:val="PageNumber"/>
        <w:rFonts w:ascii="Arial" w:hAnsi="Arial" w:cs="Arial"/>
        <w:sz w:val="16"/>
      </w:rPr>
      <w:instrText xml:space="preserve"> NUMPAGES </w:instrText>
    </w:r>
    <w:r w:rsidR="00013F84" w:rsidRPr="00B1767F">
      <w:rPr>
        <w:rStyle w:val="PageNumber"/>
        <w:rFonts w:ascii="Arial" w:hAnsi="Arial" w:cs="Arial"/>
        <w:sz w:val="16"/>
      </w:rPr>
      <w:fldChar w:fldCharType="separate"/>
    </w:r>
    <w:r w:rsidR="00013F84">
      <w:rPr>
        <w:rStyle w:val="PageNumber"/>
        <w:rFonts w:ascii="Arial" w:hAnsi="Arial" w:cs="Arial"/>
        <w:sz w:val="16"/>
      </w:rPr>
      <w:t>3</w:t>
    </w:r>
    <w:r w:rsidR="00013F84" w:rsidRPr="00B1767F">
      <w:rPr>
        <w:rStyle w:val="PageNumber"/>
        <w:rFonts w:ascii="Arial" w:hAnsi="Arial" w:cs="Arial"/>
        <w:sz w:val="16"/>
      </w:rPr>
      <w:fldChar w:fldCharType="end"/>
    </w:r>
  </w:p>
  <w:p w14:paraId="6822FDE8" w14:textId="77777777" w:rsidR="00231316" w:rsidRPr="00B1767F" w:rsidRDefault="00231316" w:rsidP="00497978">
    <w:pPr>
      <w:pStyle w:val="Footer"/>
      <w:tabs>
        <w:tab w:val="clear" w:pos="4320"/>
        <w:tab w:val="clear" w:pos="8640"/>
        <w:tab w:val="center" w:pos="4698"/>
        <w:tab w:val="right" w:pos="9540"/>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621F7" w14:textId="77777777" w:rsidR="00812781" w:rsidRDefault="00812781">
      <w:r>
        <w:separator/>
      </w:r>
    </w:p>
  </w:footnote>
  <w:footnote w:type="continuationSeparator" w:id="0">
    <w:p w14:paraId="3564F976" w14:textId="77777777" w:rsidR="00812781" w:rsidRDefault="00812781">
      <w:r>
        <w:continuationSeparator/>
      </w:r>
    </w:p>
  </w:footnote>
  <w:footnote w:type="continuationNotice" w:id="1">
    <w:p w14:paraId="3A80B1F7" w14:textId="77777777" w:rsidR="00812781" w:rsidRDefault="00812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0DEE" w14:textId="77777777" w:rsidR="00082D91" w:rsidRDefault="00082D91"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CF05488" w14:textId="77777777" w:rsidR="00082D91" w:rsidRDefault="00082D91"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7AE79CA0" w14:textId="77777777" w:rsidR="00082D91" w:rsidRDefault="00082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C4DC2"/>
    <w:multiLevelType w:val="multilevel"/>
    <w:tmpl w:val="526C904C"/>
    <w:styleLink w:val="Style2"/>
    <w:lvl w:ilvl="0">
      <w:start w:val="1"/>
      <w:numFmt w:val="decimal"/>
      <w:lvlText w:val="Item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9476A6"/>
    <w:multiLevelType w:val="hybridMultilevel"/>
    <w:tmpl w:val="D004D4B6"/>
    <w:lvl w:ilvl="0" w:tplc="F8081224">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CB429D"/>
    <w:multiLevelType w:val="multilevel"/>
    <w:tmpl w:val="526C904C"/>
    <w:numStyleLink w:val="Style2"/>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26"/>
    <w:rsid w:val="00001750"/>
    <w:rsid w:val="00013F84"/>
    <w:rsid w:val="00020408"/>
    <w:rsid w:val="00020B11"/>
    <w:rsid w:val="00030A27"/>
    <w:rsid w:val="0004460A"/>
    <w:rsid w:val="00045E38"/>
    <w:rsid w:val="000560B2"/>
    <w:rsid w:val="00065AE4"/>
    <w:rsid w:val="000677F0"/>
    <w:rsid w:val="00072A18"/>
    <w:rsid w:val="00082D91"/>
    <w:rsid w:val="00084066"/>
    <w:rsid w:val="000919A1"/>
    <w:rsid w:val="00091B25"/>
    <w:rsid w:val="000A7931"/>
    <w:rsid w:val="000B08D9"/>
    <w:rsid w:val="000B614B"/>
    <w:rsid w:val="000C10D1"/>
    <w:rsid w:val="000C45CF"/>
    <w:rsid w:val="000C70E8"/>
    <w:rsid w:val="000E4E92"/>
    <w:rsid w:val="000F123E"/>
    <w:rsid w:val="000F31D9"/>
    <w:rsid w:val="0010497D"/>
    <w:rsid w:val="00105766"/>
    <w:rsid w:val="00126180"/>
    <w:rsid w:val="00130778"/>
    <w:rsid w:val="00135F2F"/>
    <w:rsid w:val="00142609"/>
    <w:rsid w:val="0014268A"/>
    <w:rsid w:val="0014373F"/>
    <w:rsid w:val="00147C1B"/>
    <w:rsid w:val="00150F22"/>
    <w:rsid w:val="00151926"/>
    <w:rsid w:val="00154D19"/>
    <w:rsid w:val="00161DE1"/>
    <w:rsid w:val="00163AA1"/>
    <w:rsid w:val="00165612"/>
    <w:rsid w:val="001674DA"/>
    <w:rsid w:val="00167807"/>
    <w:rsid w:val="00167CD5"/>
    <w:rsid w:val="001700E1"/>
    <w:rsid w:val="00183901"/>
    <w:rsid w:val="00194C5C"/>
    <w:rsid w:val="001A37EE"/>
    <w:rsid w:val="001B0D8D"/>
    <w:rsid w:val="001B658D"/>
    <w:rsid w:val="001B7435"/>
    <w:rsid w:val="001C5F6F"/>
    <w:rsid w:val="001D3B80"/>
    <w:rsid w:val="001E3F02"/>
    <w:rsid w:val="001E78E6"/>
    <w:rsid w:val="001E7AEF"/>
    <w:rsid w:val="001F170F"/>
    <w:rsid w:val="001F6DA1"/>
    <w:rsid w:val="00200AB9"/>
    <w:rsid w:val="0022095A"/>
    <w:rsid w:val="00223769"/>
    <w:rsid w:val="00231316"/>
    <w:rsid w:val="00233429"/>
    <w:rsid w:val="0025385D"/>
    <w:rsid w:val="00255E4D"/>
    <w:rsid w:val="00262015"/>
    <w:rsid w:val="00262613"/>
    <w:rsid w:val="00274F3F"/>
    <w:rsid w:val="00283251"/>
    <w:rsid w:val="002856DD"/>
    <w:rsid w:val="00287F1F"/>
    <w:rsid w:val="002929B4"/>
    <w:rsid w:val="002942D4"/>
    <w:rsid w:val="00294511"/>
    <w:rsid w:val="00294C3E"/>
    <w:rsid w:val="002A1304"/>
    <w:rsid w:val="002A13AF"/>
    <w:rsid w:val="002A1C01"/>
    <w:rsid w:val="002A3AFD"/>
    <w:rsid w:val="002B1FD9"/>
    <w:rsid w:val="002B7EEE"/>
    <w:rsid w:val="002C3481"/>
    <w:rsid w:val="002C62AE"/>
    <w:rsid w:val="002D2475"/>
    <w:rsid w:val="002D2FD5"/>
    <w:rsid w:val="002D701C"/>
    <w:rsid w:val="002D762D"/>
    <w:rsid w:val="002E280D"/>
    <w:rsid w:val="002E5CCD"/>
    <w:rsid w:val="002F0CA3"/>
    <w:rsid w:val="002F0D54"/>
    <w:rsid w:val="00302FD2"/>
    <w:rsid w:val="003035E2"/>
    <w:rsid w:val="0030549F"/>
    <w:rsid w:val="003102CA"/>
    <w:rsid w:val="003103E6"/>
    <w:rsid w:val="003203B4"/>
    <w:rsid w:val="003247D5"/>
    <w:rsid w:val="00331C6A"/>
    <w:rsid w:val="00346B61"/>
    <w:rsid w:val="00354375"/>
    <w:rsid w:val="00354851"/>
    <w:rsid w:val="00363EBD"/>
    <w:rsid w:val="00365768"/>
    <w:rsid w:val="00374DD7"/>
    <w:rsid w:val="00383163"/>
    <w:rsid w:val="00387742"/>
    <w:rsid w:val="00390259"/>
    <w:rsid w:val="00391483"/>
    <w:rsid w:val="00391F07"/>
    <w:rsid w:val="003A45DA"/>
    <w:rsid w:val="003B0F96"/>
    <w:rsid w:val="003B191B"/>
    <w:rsid w:val="003B1BE8"/>
    <w:rsid w:val="003B5B3A"/>
    <w:rsid w:val="003F1033"/>
    <w:rsid w:val="003F4424"/>
    <w:rsid w:val="004012E8"/>
    <w:rsid w:val="004035C6"/>
    <w:rsid w:val="004069CE"/>
    <w:rsid w:val="00414634"/>
    <w:rsid w:val="004155ED"/>
    <w:rsid w:val="00421229"/>
    <w:rsid w:val="00422E28"/>
    <w:rsid w:val="00427670"/>
    <w:rsid w:val="00433FF4"/>
    <w:rsid w:val="004437BE"/>
    <w:rsid w:val="004439D6"/>
    <w:rsid w:val="004523C9"/>
    <w:rsid w:val="00452D33"/>
    <w:rsid w:val="00454727"/>
    <w:rsid w:val="004570C3"/>
    <w:rsid w:val="00457339"/>
    <w:rsid w:val="0046522E"/>
    <w:rsid w:val="00471186"/>
    <w:rsid w:val="00480225"/>
    <w:rsid w:val="004829F2"/>
    <w:rsid w:val="00492867"/>
    <w:rsid w:val="00497978"/>
    <w:rsid w:val="004A0868"/>
    <w:rsid w:val="004A30C6"/>
    <w:rsid w:val="004A7901"/>
    <w:rsid w:val="004D4139"/>
    <w:rsid w:val="00505436"/>
    <w:rsid w:val="00506B51"/>
    <w:rsid w:val="00510ECB"/>
    <w:rsid w:val="00526761"/>
    <w:rsid w:val="00532AD3"/>
    <w:rsid w:val="005334DB"/>
    <w:rsid w:val="00533EC9"/>
    <w:rsid w:val="00534E76"/>
    <w:rsid w:val="0054032A"/>
    <w:rsid w:val="005403C1"/>
    <w:rsid w:val="0054195F"/>
    <w:rsid w:val="005460D6"/>
    <w:rsid w:val="0055412B"/>
    <w:rsid w:val="00561BBA"/>
    <w:rsid w:val="00564560"/>
    <w:rsid w:val="00565942"/>
    <w:rsid w:val="00574CE7"/>
    <w:rsid w:val="005770A0"/>
    <w:rsid w:val="00587C1B"/>
    <w:rsid w:val="00590F68"/>
    <w:rsid w:val="00591BC3"/>
    <w:rsid w:val="005A1D22"/>
    <w:rsid w:val="005A2F1A"/>
    <w:rsid w:val="005B518D"/>
    <w:rsid w:val="005B68FA"/>
    <w:rsid w:val="005C6749"/>
    <w:rsid w:val="005C7A09"/>
    <w:rsid w:val="005E60B6"/>
    <w:rsid w:val="006053AB"/>
    <w:rsid w:val="006105F7"/>
    <w:rsid w:val="006224DA"/>
    <w:rsid w:val="00635619"/>
    <w:rsid w:val="006372AE"/>
    <w:rsid w:val="00643D7D"/>
    <w:rsid w:val="006470E4"/>
    <w:rsid w:val="0065058B"/>
    <w:rsid w:val="00652BE9"/>
    <w:rsid w:val="00657FB3"/>
    <w:rsid w:val="006757BE"/>
    <w:rsid w:val="00685FA3"/>
    <w:rsid w:val="006917E5"/>
    <w:rsid w:val="00695A52"/>
    <w:rsid w:val="006A484B"/>
    <w:rsid w:val="006B3837"/>
    <w:rsid w:val="006B4454"/>
    <w:rsid w:val="006B6585"/>
    <w:rsid w:val="006B7426"/>
    <w:rsid w:val="006B7ABA"/>
    <w:rsid w:val="006C3594"/>
    <w:rsid w:val="006C7618"/>
    <w:rsid w:val="006D56D4"/>
    <w:rsid w:val="006D6D18"/>
    <w:rsid w:val="006E2488"/>
    <w:rsid w:val="006E6D53"/>
    <w:rsid w:val="006F0089"/>
    <w:rsid w:val="006F370C"/>
    <w:rsid w:val="006F3A9C"/>
    <w:rsid w:val="006F5189"/>
    <w:rsid w:val="006F67DE"/>
    <w:rsid w:val="006F6F01"/>
    <w:rsid w:val="00716FFE"/>
    <w:rsid w:val="0072178B"/>
    <w:rsid w:val="00721926"/>
    <w:rsid w:val="007224C8"/>
    <w:rsid w:val="00724D39"/>
    <w:rsid w:val="00744F38"/>
    <w:rsid w:val="007465FF"/>
    <w:rsid w:val="00760179"/>
    <w:rsid w:val="00760CB3"/>
    <w:rsid w:val="007630EA"/>
    <w:rsid w:val="00780D86"/>
    <w:rsid w:val="00784475"/>
    <w:rsid w:val="00787198"/>
    <w:rsid w:val="007907B8"/>
    <w:rsid w:val="00796565"/>
    <w:rsid w:val="00796EC6"/>
    <w:rsid w:val="007A5713"/>
    <w:rsid w:val="007C5E26"/>
    <w:rsid w:val="007D2943"/>
    <w:rsid w:val="007D68B6"/>
    <w:rsid w:val="007D7B43"/>
    <w:rsid w:val="007E1322"/>
    <w:rsid w:val="007E43A2"/>
    <w:rsid w:val="007E5ED1"/>
    <w:rsid w:val="007E66E3"/>
    <w:rsid w:val="007F21B1"/>
    <w:rsid w:val="008107B2"/>
    <w:rsid w:val="00812781"/>
    <w:rsid w:val="00813B91"/>
    <w:rsid w:val="00820BFE"/>
    <w:rsid w:val="00822D36"/>
    <w:rsid w:val="00823227"/>
    <w:rsid w:val="00823C88"/>
    <w:rsid w:val="00835CE1"/>
    <w:rsid w:val="00841A55"/>
    <w:rsid w:val="008424CE"/>
    <w:rsid w:val="0084272A"/>
    <w:rsid w:val="0084337F"/>
    <w:rsid w:val="00845206"/>
    <w:rsid w:val="0085265B"/>
    <w:rsid w:val="00855D80"/>
    <w:rsid w:val="0086343C"/>
    <w:rsid w:val="008674E3"/>
    <w:rsid w:val="00870047"/>
    <w:rsid w:val="008714C7"/>
    <w:rsid w:val="00871E2A"/>
    <w:rsid w:val="008724F7"/>
    <w:rsid w:val="00874A25"/>
    <w:rsid w:val="00880E0B"/>
    <w:rsid w:val="00880F85"/>
    <w:rsid w:val="008903CB"/>
    <w:rsid w:val="00891E4D"/>
    <w:rsid w:val="00897AC5"/>
    <w:rsid w:val="008A2BB0"/>
    <w:rsid w:val="008A3912"/>
    <w:rsid w:val="008C00F5"/>
    <w:rsid w:val="008D54D4"/>
    <w:rsid w:val="008E24F9"/>
    <w:rsid w:val="008E4D11"/>
    <w:rsid w:val="008E6DD9"/>
    <w:rsid w:val="008E722F"/>
    <w:rsid w:val="008E7883"/>
    <w:rsid w:val="008F3C7B"/>
    <w:rsid w:val="008F41DD"/>
    <w:rsid w:val="008F541C"/>
    <w:rsid w:val="009027D3"/>
    <w:rsid w:val="00907981"/>
    <w:rsid w:val="009150A9"/>
    <w:rsid w:val="00915B5A"/>
    <w:rsid w:val="00916D53"/>
    <w:rsid w:val="00924F48"/>
    <w:rsid w:val="00926C0C"/>
    <w:rsid w:val="0093291D"/>
    <w:rsid w:val="00934E7A"/>
    <w:rsid w:val="0095091B"/>
    <w:rsid w:val="009529F7"/>
    <w:rsid w:val="00953053"/>
    <w:rsid w:val="009616ED"/>
    <w:rsid w:val="00961BCE"/>
    <w:rsid w:val="00970069"/>
    <w:rsid w:val="00980F0C"/>
    <w:rsid w:val="0098606F"/>
    <w:rsid w:val="009904FC"/>
    <w:rsid w:val="0099316F"/>
    <w:rsid w:val="00993C98"/>
    <w:rsid w:val="00996967"/>
    <w:rsid w:val="009969D6"/>
    <w:rsid w:val="009B2939"/>
    <w:rsid w:val="009B40E8"/>
    <w:rsid w:val="009C2C3A"/>
    <w:rsid w:val="009C6F67"/>
    <w:rsid w:val="009D3104"/>
    <w:rsid w:val="009E48DF"/>
    <w:rsid w:val="009E6493"/>
    <w:rsid w:val="009E6DF9"/>
    <w:rsid w:val="009F4C5C"/>
    <w:rsid w:val="009F560B"/>
    <w:rsid w:val="009F5C5D"/>
    <w:rsid w:val="00A019CC"/>
    <w:rsid w:val="00A062DF"/>
    <w:rsid w:val="00A06B62"/>
    <w:rsid w:val="00A12CFD"/>
    <w:rsid w:val="00A202B2"/>
    <w:rsid w:val="00A23DA3"/>
    <w:rsid w:val="00A3092E"/>
    <w:rsid w:val="00A46C56"/>
    <w:rsid w:val="00A52904"/>
    <w:rsid w:val="00A60064"/>
    <w:rsid w:val="00A622AA"/>
    <w:rsid w:val="00A748F7"/>
    <w:rsid w:val="00A87F83"/>
    <w:rsid w:val="00A91410"/>
    <w:rsid w:val="00AA13E2"/>
    <w:rsid w:val="00AA30DF"/>
    <w:rsid w:val="00AA7BC9"/>
    <w:rsid w:val="00AB56D5"/>
    <w:rsid w:val="00AB66C7"/>
    <w:rsid w:val="00AC55D9"/>
    <w:rsid w:val="00AD1EAA"/>
    <w:rsid w:val="00AE17E4"/>
    <w:rsid w:val="00AE2F87"/>
    <w:rsid w:val="00B00EAD"/>
    <w:rsid w:val="00B03176"/>
    <w:rsid w:val="00B04697"/>
    <w:rsid w:val="00B17364"/>
    <w:rsid w:val="00B1767F"/>
    <w:rsid w:val="00B25FCF"/>
    <w:rsid w:val="00B432B6"/>
    <w:rsid w:val="00B44627"/>
    <w:rsid w:val="00B46C0C"/>
    <w:rsid w:val="00B53E85"/>
    <w:rsid w:val="00B71DB5"/>
    <w:rsid w:val="00B77C98"/>
    <w:rsid w:val="00B91C93"/>
    <w:rsid w:val="00B93094"/>
    <w:rsid w:val="00BB140C"/>
    <w:rsid w:val="00BC61C2"/>
    <w:rsid w:val="00BD27E3"/>
    <w:rsid w:val="00BD40B2"/>
    <w:rsid w:val="00BD4FBD"/>
    <w:rsid w:val="00BD7E10"/>
    <w:rsid w:val="00BE197E"/>
    <w:rsid w:val="00BE66F9"/>
    <w:rsid w:val="00C035B3"/>
    <w:rsid w:val="00C039D6"/>
    <w:rsid w:val="00C061A5"/>
    <w:rsid w:val="00C06F57"/>
    <w:rsid w:val="00C0729B"/>
    <w:rsid w:val="00C12700"/>
    <w:rsid w:val="00C12A96"/>
    <w:rsid w:val="00C13F42"/>
    <w:rsid w:val="00C15768"/>
    <w:rsid w:val="00C24787"/>
    <w:rsid w:val="00C43C0B"/>
    <w:rsid w:val="00C47EC4"/>
    <w:rsid w:val="00C573EA"/>
    <w:rsid w:val="00C610C8"/>
    <w:rsid w:val="00C66D11"/>
    <w:rsid w:val="00C755A1"/>
    <w:rsid w:val="00C92858"/>
    <w:rsid w:val="00C97E27"/>
    <w:rsid w:val="00CA5AEE"/>
    <w:rsid w:val="00CB05DB"/>
    <w:rsid w:val="00CB6FCC"/>
    <w:rsid w:val="00CF4738"/>
    <w:rsid w:val="00CF548B"/>
    <w:rsid w:val="00CF54C4"/>
    <w:rsid w:val="00CF6F40"/>
    <w:rsid w:val="00CF71A6"/>
    <w:rsid w:val="00D0381E"/>
    <w:rsid w:val="00D102F8"/>
    <w:rsid w:val="00D1097D"/>
    <w:rsid w:val="00D13120"/>
    <w:rsid w:val="00D21588"/>
    <w:rsid w:val="00D27621"/>
    <w:rsid w:val="00D277E1"/>
    <w:rsid w:val="00D3000B"/>
    <w:rsid w:val="00D36421"/>
    <w:rsid w:val="00D55D02"/>
    <w:rsid w:val="00D5727E"/>
    <w:rsid w:val="00D5798C"/>
    <w:rsid w:val="00D62908"/>
    <w:rsid w:val="00D769D0"/>
    <w:rsid w:val="00D81C89"/>
    <w:rsid w:val="00D81ECE"/>
    <w:rsid w:val="00D91A6F"/>
    <w:rsid w:val="00D9456B"/>
    <w:rsid w:val="00D94EDF"/>
    <w:rsid w:val="00DA7D04"/>
    <w:rsid w:val="00DC11D5"/>
    <w:rsid w:val="00DC6965"/>
    <w:rsid w:val="00DD1E4F"/>
    <w:rsid w:val="00DE1724"/>
    <w:rsid w:val="00DF05D3"/>
    <w:rsid w:val="00DF3727"/>
    <w:rsid w:val="00DF6AC6"/>
    <w:rsid w:val="00E0268C"/>
    <w:rsid w:val="00E05A74"/>
    <w:rsid w:val="00E2519E"/>
    <w:rsid w:val="00E31F8E"/>
    <w:rsid w:val="00E45385"/>
    <w:rsid w:val="00E4560F"/>
    <w:rsid w:val="00E521D8"/>
    <w:rsid w:val="00E54D64"/>
    <w:rsid w:val="00E61ADC"/>
    <w:rsid w:val="00E67256"/>
    <w:rsid w:val="00E7437B"/>
    <w:rsid w:val="00E80A5A"/>
    <w:rsid w:val="00E80AB0"/>
    <w:rsid w:val="00E924CA"/>
    <w:rsid w:val="00E9750C"/>
    <w:rsid w:val="00EA37A3"/>
    <w:rsid w:val="00EA43BD"/>
    <w:rsid w:val="00EB5C7F"/>
    <w:rsid w:val="00EC4106"/>
    <w:rsid w:val="00EC531F"/>
    <w:rsid w:val="00EC59F2"/>
    <w:rsid w:val="00ED1B14"/>
    <w:rsid w:val="00ED2287"/>
    <w:rsid w:val="00EE12DF"/>
    <w:rsid w:val="00EE45FC"/>
    <w:rsid w:val="00EE794D"/>
    <w:rsid w:val="00EF7970"/>
    <w:rsid w:val="00F208CA"/>
    <w:rsid w:val="00F21C7A"/>
    <w:rsid w:val="00F239B9"/>
    <w:rsid w:val="00F306B4"/>
    <w:rsid w:val="00F36A9D"/>
    <w:rsid w:val="00F468A3"/>
    <w:rsid w:val="00F530A4"/>
    <w:rsid w:val="00F54E13"/>
    <w:rsid w:val="00F56AD0"/>
    <w:rsid w:val="00F61AF5"/>
    <w:rsid w:val="00F629D4"/>
    <w:rsid w:val="00F6315E"/>
    <w:rsid w:val="00F664FB"/>
    <w:rsid w:val="00F70698"/>
    <w:rsid w:val="00F7081A"/>
    <w:rsid w:val="00F814EA"/>
    <w:rsid w:val="00F85CE5"/>
    <w:rsid w:val="00F86CA3"/>
    <w:rsid w:val="00F920A9"/>
    <w:rsid w:val="00FA0C5C"/>
    <w:rsid w:val="00FA7B99"/>
    <w:rsid w:val="00FB691D"/>
    <w:rsid w:val="00FC1DB9"/>
    <w:rsid w:val="00FD7454"/>
    <w:rsid w:val="00FD7AB9"/>
    <w:rsid w:val="00FE0116"/>
    <w:rsid w:val="00FE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D2AD2"/>
  <w15:docId w15:val="{5A74A5EC-5845-4559-B180-28016D3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6493"/>
    <w:pPr>
      <w:widowControl w:val="0"/>
    </w:pPr>
    <w:rPr>
      <w:rFonts w:ascii="Helvetica" w:hAnsi="Helvetica"/>
      <w:snapToGrid w:val="0"/>
      <w:sz w:val="24"/>
    </w:rPr>
  </w:style>
  <w:style w:type="paragraph" w:styleId="Heading1">
    <w:name w:val="heading 1"/>
    <w:basedOn w:val="Normal"/>
    <w:next w:val="Normal"/>
    <w:qFormat/>
    <w:rsid w:val="00161DE1"/>
    <w:pPr>
      <w:keepNext/>
      <w:widowControl/>
      <w:spacing w:before="200" w:after="60"/>
      <w:outlineLvl w:val="0"/>
    </w:pPr>
    <w:rPr>
      <w:rFonts w:ascii="Arial" w:hAnsi="Arial"/>
      <w:b/>
    </w:rPr>
  </w:style>
  <w:style w:type="paragraph" w:styleId="Heading2">
    <w:name w:val="heading 2"/>
    <w:basedOn w:val="Normal"/>
    <w:next w:val="Normal"/>
    <w:link w:val="Heading2Char"/>
    <w:qFormat/>
    <w:rsid w:val="001B7435"/>
    <w:pPr>
      <w:keepNext/>
      <w:widowControl/>
      <w:spacing w:before="120" w:after="120"/>
      <w:ind w:left="288"/>
      <w:outlineLvl w:val="1"/>
    </w:pPr>
    <w:rPr>
      <w:rFonts w:ascii="Arial" w:hAnsi="Arial"/>
      <w:b/>
    </w:rPr>
  </w:style>
  <w:style w:type="paragraph" w:styleId="Heading3">
    <w:name w:val="heading 3"/>
    <w:basedOn w:val="Normal"/>
    <w:next w:val="Normal"/>
    <w:link w:val="Heading3Char"/>
    <w:qFormat/>
    <w:rsid w:val="00823227"/>
    <w:pPr>
      <w:keepNext/>
      <w:widowControl/>
      <w:tabs>
        <w:tab w:val="center" w:pos="4680"/>
      </w:tabs>
      <w:ind w:left="288"/>
      <w:outlineLvl w:val="2"/>
    </w:pPr>
    <w:rPr>
      <w:rFonts w:ascii="Arial" w:hAnsi="Arial"/>
      <w:b/>
    </w:rPr>
  </w:style>
  <w:style w:type="paragraph" w:styleId="Heading4">
    <w:name w:val="heading 4"/>
    <w:basedOn w:val="Normal"/>
    <w:next w:val="Normal"/>
    <w:link w:val="Heading4Char"/>
    <w:uiPriority w:val="9"/>
    <w:unhideWhenUsed/>
    <w:qFormat/>
    <w:rsid w:val="00262015"/>
    <w:pPr>
      <w:keepNext/>
      <w:keepLines/>
      <w:spacing w:before="120" w:after="12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pPr>
    <w:rPr>
      <w:rFonts w:ascii="Arial" w:hAnsi="Arial"/>
      <w:b/>
      <w:sz w:val="20"/>
      <w:u w:val="single"/>
    </w:rPr>
  </w:style>
  <w:style w:type="paragraph" w:styleId="BodyText2">
    <w:name w:val="Body Text 2"/>
    <w:basedOn w:val="Normal"/>
    <w:semiHidden/>
    <w:pPr>
      <w:widowControl/>
    </w:pPr>
    <w:rPr>
      <w:rFonts w:ascii="Arial" w:hAnsi="Arial"/>
      <w:b/>
      <w:sz w:val="20"/>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jc w:val="both"/>
    </w:pPr>
    <w:rPr>
      <w:rFonts w:ascii="Arial" w:hAnsi="Arial"/>
      <w:sz w:val="20"/>
    </w:rPr>
  </w:style>
  <w:style w:type="paragraph" w:styleId="Title">
    <w:name w:val="Title"/>
    <w:basedOn w:val="Normal"/>
    <w:qFormat/>
    <w:rsid w:val="00387742"/>
    <w:pPr>
      <w:widowControl/>
      <w:tabs>
        <w:tab w:val="center" w:pos="4680"/>
      </w:tabs>
      <w:jc w:val="center"/>
    </w:pPr>
    <w:rPr>
      <w:rFonts w:ascii="Arial" w:hAnsi="Arial"/>
      <w:b/>
      <w:bCs/>
    </w:rPr>
  </w:style>
  <w:style w:type="paragraph" w:styleId="BalloonText">
    <w:name w:val="Balloon Text"/>
    <w:basedOn w:val="Normal"/>
    <w:link w:val="BalloonTextChar"/>
    <w:uiPriority w:val="99"/>
    <w:semiHidden/>
    <w:unhideWhenUsed/>
    <w:rsid w:val="002B7EEE"/>
    <w:rPr>
      <w:rFonts w:ascii="Tahoma" w:hAnsi="Tahoma" w:cs="Tahoma"/>
      <w:sz w:val="16"/>
      <w:szCs w:val="16"/>
    </w:rPr>
  </w:style>
  <w:style w:type="character" w:customStyle="1" w:styleId="BalloonTextChar">
    <w:name w:val="Balloon Text Char"/>
    <w:link w:val="BalloonText"/>
    <w:uiPriority w:val="99"/>
    <w:semiHidden/>
    <w:rsid w:val="002B7EEE"/>
    <w:rPr>
      <w:rFonts w:ascii="Tahoma" w:hAnsi="Tahoma" w:cs="Tahoma"/>
      <w:snapToGrid w:val="0"/>
      <w:sz w:val="16"/>
      <w:szCs w:val="16"/>
    </w:rPr>
  </w:style>
  <w:style w:type="character" w:customStyle="1" w:styleId="HeaderChar">
    <w:name w:val="Header Char"/>
    <w:link w:val="Header"/>
    <w:semiHidden/>
    <w:rsid w:val="00082D91"/>
    <w:rPr>
      <w:rFonts w:ascii="Helvetica" w:hAnsi="Helvetica"/>
      <w:snapToGrid w:val="0"/>
      <w:sz w:val="24"/>
    </w:rPr>
  </w:style>
  <w:style w:type="paragraph" w:styleId="ListParagraph">
    <w:name w:val="List Paragraph"/>
    <w:basedOn w:val="Normal"/>
    <w:uiPriority w:val="34"/>
    <w:qFormat/>
    <w:rsid w:val="00194C5C"/>
    <w:pPr>
      <w:ind w:left="720"/>
      <w:contextualSpacing/>
    </w:pPr>
  </w:style>
  <w:style w:type="character" w:customStyle="1" w:styleId="Heading4Char">
    <w:name w:val="Heading 4 Char"/>
    <w:basedOn w:val="DefaultParagraphFont"/>
    <w:link w:val="Heading4"/>
    <w:uiPriority w:val="9"/>
    <w:rsid w:val="00262015"/>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3035E2"/>
    <w:rPr>
      <w:rFonts w:ascii="Arial" w:hAnsi="Arial"/>
      <w:b/>
      <w:snapToGrid w:val="0"/>
      <w:sz w:val="24"/>
    </w:rPr>
  </w:style>
  <w:style w:type="character" w:customStyle="1" w:styleId="Heading3Char">
    <w:name w:val="Heading 3 Char"/>
    <w:basedOn w:val="DefaultParagraphFont"/>
    <w:link w:val="Heading3"/>
    <w:rsid w:val="003035E2"/>
    <w:rPr>
      <w:rFonts w:ascii="Arial" w:hAnsi="Arial"/>
      <w:b/>
      <w:snapToGrid w:val="0"/>
      <w:sz w:val="24"/>
    </w:rPr>
  </w:style>
  <w:style w:type="numbering" w:customStyle="1" w:styleId="Style2">
    <w:name w:val="Style2"/>
    <w:uiPriority w:val="99"/>
    <w:rsid w:val="003035E2"/>
    <w:pPr>
      <w:numPr>
        <w:numId w:val="2"/>
      </w:numPr>
    </w:pPr>
  </w:style>
  <w:style w:type="character" w:styleId="CommentReference">
    <w:name w:val="annotation reference"/>
    <w:basedOn w:val="DefaultParagraphFont"/>
    <w:uiPriority w:val="99"/>
    <w:semiHidden/>
    <w:unhideWhenUsed/>
    <w:rsid w:val="00F664FB"/>
    <w:rPr>
      <w:sz w:val="16"/>
      <w:szCs w:val="16"/>
    </w:rPr>
  </w:style>
  <w:style w:type="paragraph" w:styleId="CommentText">
    <w:name w:val="annotation text"/>
    <w:basedOn w:val="Normal"/>
    <w:link w:val="CommentTextChar"/>
    <w:uiPriority w:val="99"/>
    <w:semiHidden/>
    <w:unhideWhenUsed/>
    <w:rsid w:val="00F664FB"/>
    <w:rPr>
      <w:sz w:val="20"/>
    </w:rPr>
  </w:style>
  <w:style w:type="character" w:customStyle="1" w:styleId="CommentTextChar">
    <w:name w:val="Comment Text Char"/>
    <w:basedOn w:val="DefaultParagraphFont"/>
    <w:link w:val="CommentText"/>
    <w:uiPriority w:val="99"/>
    <w:semiHidden/>
    <w:rsid w:val="00F664FB"/>
    <w:rPr>
      <w:rFonts w:ascii="Helvetica" w:hAnsi="Helvetica"/>
      <w:snapToGrid w:val="0"/>
    </w:rPr>
  </w:style>
  <w:style w:type="paragraph" w:styleId="CommentSubject">
    <w:name w:val="annotation subject"/>
    <w:basedOn w:val="CommentText"/>
    <w:next w:val="CommentText"/>
    <w:link w:val="CommentSubjectChar"/>
    <w:uiPriority w:val="99"/>
    <w:semiHidden/>
    <w:unhideWhenUsed/>
    <w:rsid w:val="00F664FB"/>
    <w:rPr>
      <w:b/>
      <w:bCs/>
    </w:rPr>
  </w:style>
  <w:style w:type="character" w:customStyle="1" w:styleId="CommentSubjectChar">
    <w:name w:val="Comment Subject Char"/>
    <w:basedOn w:val="CommentTextChar"/>
    <w:link w:val="CommentSubject"/>
    <w:uiPriority w:val="99"/>
    <w:semiHidden/>
    <w:rsid w:val="00F664FB"/>
    <w:rPr>
      <w:rFonts w:ascii="Helvetica" w:hAnsi="Helvetica"/>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5738">
      <w:bodyDiv w:val="1"/>
      <w:marLeft w:val="0"/>
      <w:marRight w:val="0"/>
      <w:marTop w:val="0"/>
      <w:marBottom w:val="0"/>
      <w:divBdr>
        <w:top w:val="none" w:sz="0" w:space="0" w:color="auto"/>
        <w:left w:val="none" w:sz="0" w:space="0" w:color="auto"/>
        <w:bottom w:val="none" w:sz="0" w:space="0" w:color="auto"/>
        <w:right w:val="none" w:sz="0" w:space="0" w:color="auto"/>
      </w:divBdr>
    </w:div>
    <w:div w:id="1116365652">
      <w:bodyDiv w:val="1"/>
      <w:marLeft w:val="0"/>
      <w:marRight w:val="0"/>
      <w:marTop w:val="390"/>
      <w:marBottom w:val="0"/>
      <w:divBdr>
        <w:top w:val="none" w:sz="0" w:space="0" w:color="auto"/>
        <w:left w:val="none" w:sz="0" w:space="0" w:color="auto"/>
        <w:bottom w:val="none" w:sz="0" w:space="0" w:color="auto"/>
        <w:right w:val="none" w:sz="0" w:space="0" w:color="auto"/>
      </w:divBdr>
      <w:divsChild>
        <w:div w:id="2087140346">
          <w:marLeft w:val="0"/>
          <w:marRight w:val="0"/>
          <w:marTop w:val="0"/>
          <w:marBottom w:val="0"/>
          <w:divBdr>
            <w:top w:val="none" w:sz="0" w:space="0" w:color="auto"/>
            <w:left w:val="none" w:sz="0" w:space="0" w:color="auto"/>
            <w:bottom w:val="none" w:sz="0" w:space="0" w:color="auto"/>
            <w:right w:val="none" w:sz="0" w:space="0" w:color="auto"/>
          </w:divBdr>
          <w:divsChild>
            <w:div w:id="1062677380">
              <w:marLeft w:val="0"/>
              <w:marRight w:val="0"/>
              <w:marTop w:val="0"/>
              <w:marBottom w:val="0"/>
              <w:divBdr>
                <w:top w:val="none" w:sz="0" w:space="0" w:color="auto"/>
                <w:left w:val="none" w:sz="0" w:space="0" w:color="auto"/>
                <w:bottom w:val="none" w:sz="0" w:space="0" w:color="auto"/>
                <w:right w:val="none" w:sz="0" w:space="0" w:color="auto"/>
              </w:divBdr>
              <w:divsChild>
                <w:div w:id="1306276208">
                  <w:marLeft w:val="0"/>
                  <w:marRight w:val="0"/>
                  <w:marTop w:val="0"/>
                  <w:marBottom w:val="0"/>
                  <w:divBdr>
                    <w:top w:val="none" w:sz="0" w:space="0" w:color="auto"/>
                    <w:left w:val="none" w:sz="0" w:space="0" w:color="auto"/>
                    <w:bottom w:val="none" w:sz="0" w:space="0" w:color="auto"/>
                    <w:right w:val="none" w:sz="0" w:space="0" w:color="auto"/>
                  </w:divBdr>
                  <w:divsChild>
                    <w:div w:id="683559416">
                      <w:marLeft w:val="0"/>
                      <w:marRight w:val="0"/>
                      <w:marTop w:val="0"/>
                      <w:marBottom w:val="0"/>
                      <w:divBdr>
                        <w:top w:val="none" w:sz="0" w:space="0" w:color="auto"/>
                        <w:left w:val="none" w:sz="0" w:space="0" w:color="auto"/>
                        <w:bottom w:val="none" w:sz="0" w:space="0" w:color="auto"/>
                        <w:right w:val="none" w:sz="0" w:space="0" w:color="auto"/>
                      </w:divBdr>
                      <w:divsChild>
                        <w:div w:id="233588495">
                          <w:marLeft w:val="0"/>
                          <w:marRight w:val="0"/>
                          <w:marTop w:val="0"/>
                          <w:marBottom w:val="0"/>
                          <w:divBdr>
                            <w:top w:val="none" w:sz="0" w:space="0" w:color="auto"/>
                            <w:left w:val="none" w:sz="0" w:space="0" w:color="auto"/>
                            <w:bottom w:val="none" w:sz="0" w:space="0" w:color="auto"/>
                            <w:right w:val="none" w:sz="0" w:space="0" w:color="auto"/>
                          </w:divBdr>
                          <w:divsChild>
                            <w:div w:id="32073295">
                              <w:marLeft w:val="0"/>
                              <w:marRight w:val="0"/>
                              <w:marTop w:val="0"/>
                              <w:marBottom w:val="0"/>
                              <w:divBdr>
                                <w:top w:val="none" w:sz="0" w:space="0" w:color="auto"/>
                                <w:left w:val="none" w:sz="0" w:space="0" w:color="auto"/>
                                <w:bottom w:val="none" w:sz="0" w:space="0" w:color="auto"/>
                                <w:right w:val="none" w:sz="0" w:space="0" w:color="auto"/>
                              </w:divBdr>
                              <w:divsChild>
                                <w:div w:id="1555039239">
                                  <w:marLeft w:val="0"/>
                                  <w:marRight w:val="0"/>
                                  <w:marTop w:val="0"/>
                                  <w:marBottom w:val="0"/>
                                  <w:divBdr>
                                    <w:top w:val="none" w:sz="0" w:space="0" w:color="auto"/>
                                    <w:left w:val="none" w:sz="0" w:space="0" w:color="auto"/>
                                    <w:bottom w:val="none" w:sz="0" w:space="0" w:color="auto"/>
                                    <w:right w:val="none" w:sz="0" w:space="0" w:color="auto"/>
                                  </w:divBdr>
                                  <w:divsChild>
                                    <w:div w:id="1323392032">
                                      <w:marLeft w:val="0"/>
                                      <w:marRight w:val="0"/>
                                      <w:marTop w:val="0"/>
                                      <w:marBottom w:val="0"/>
                                      <w:divBdr>
                                        <w:top w:val="none" w:sz="0" w:space="0" w:color="auto"/>
                                        <w:left w:val="none" w:sz="0" w:space="0" w:color="auto"/>
                                        <w:bottom w:val="none" w:sz="0" w:space="0" w:color="auto"/>
                                        <w:right w:val="none" w:sz="0" w:space="0" w:color="auto"/>
                                      </w:divBdr>
                                      <w:divsChild>
                                        <w:div w:id="246231610">
                                          <w:marLeft w:val="0"/>
                                          <w:marRight w:val="0"/>
                                          <w:marTop w:val="0"/>
                                          <w:marBottom w:val="240"/>
                                          <w:divBdr>
                                            <w:top w:val="none" w:sz="0" w:space="0" w:color="auto"/>
                                            <w:left w:val="none" w:sz="0" w:space="0" w:color="auto"/>
                                            <w:bottom w:val="none" w:sz="0" w:space="0" w:color="auto"/>
                                            <w:right w:val="none" w:sz="0" w:space="0" w:color="auto"/>
                                          </w:divBdr>
                                        </w:div>
                                        <w:div w:id="1886794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4362">
      <w:bodyDiv w:val="1"/>
      <w:marLeft w:val="0"/>
      <w:marRight w:val="0"/>
      <w:marTop w:val="0"/>
      <w:marBottom w:val="0"/>
      <w:divBdr>
        <w:top w:val="none" w:sz="0" w:space="0" w:color="auto"/>
        <w:left w:val="none" w:sz="0" w:space="0" w:color="auto"/>
        <w:bottom w:val="none" w:sz="0" w:space="0" w:color="auto"/>
        <w:right w:val="none" w:sz="0" w:space="0" w:color="auto"/>
      </w:divBdr>
    </w:div>
    <w:div w:id="16438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74DA7-AEB7-422F-8EDE-B34C6D359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6A70F-7804-4E68-B075-DA0A57D1EC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AAF074-C8BA-4A75-A276-CC0008C31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BSC Template 106</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106</dc:title>
  <dc:creator>CBSC</dc:creator>
  <cp:lastModifiedBy>Huxley, Ryan@DGS</cp:lastModifiedBy>
  <cp:revision>2</cp:revision>
  <cp:lastPrinted>2020-02-19T18:04:00Z</cp:lastPrinted>
  <dcterms:created xsi:type="dcterms:W3CDTF">2021-03-18T17:28:00Z</dcterms:created>
  <dcterms:modified xsi:type="dcterms:W3CDTF">2021-03-18T17:28:00Z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